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E1C" w:rsidRPr="00C9659D" w:rsidRDefault="00591E1C" w:rsidP="00876BEC">
      <w:pPr>
        <w:ind w:firstLine="0"/>
        <w:jc w:val="center"/>
        <w:rPr>
          <w:rFonts w:ascii="Arial Black" w:hAnsi="Arial Black"/>
          <w:bCs/>
          <w:caps/>
          <w:sz w:val="28"/>
        </w:rPr>
      </w:pPr>
      <w:bookmarkStart w:id="0" w:name="_Toc358193984"/>
      <w:r w:rsidRPr="00C9659D">
        <w:rPr>
          <w:rFonts w:ascii="Arial Black" w:hAnsi="Arial Black"/>
          <w:bCs/>
          <w:caps/>
          <w:sz w:val="28"/>
        </w:rPr>
        <w:t>Увод</w:t>
      </w:r>
      <w:bookmarkEnd w:id="0"/>
    </w:p>
    <w:p w:rsidR="00591E1C" w:rsidRPr="00C9659D" w:rsidRDefault="00591E1C">
      <w:pPr>
        <w:rPr>
          <w:rFonts w:cs="Arial"/>
          <w:sz w:val="16"/>
          <w:szCs w:val="16"/>
        </w:rPr>
      </w:pPr>
    </w:p>
    <w:p w:rsidR="00591E1C" w:rsidRPr="00C9659D" w:rsidRDefault="00591E1C">
      <w:pPr>
        <w:rPr>
          <w:rFonts w:cs="Arial"/>
        </w:rPr>
      </w:pPr>
      <w:r w:rsidRPr="00C9659D">
        <w:rPr>
          <w:rFonts w:cs="Arial"/>
        </w:rPr>
        <w:t xml:space="preserve">Предмет на този </w:t>
      </w:r>
      <w:r w:rsidR="00286A32" w:rsidRPr="00C9659D">
        <w:rPr>
          <w:rFonts w:cs="Arial"/>
        </w:rPr>
        <w:t>горскостопански план</w:t>
      </w:r>
      <w:r w:rsidRPr="00C9659D">
        <w:rPr>
          <w:rFonts w:cs="Arial"/>
        </w:rPr>
        <w:t xml:space="preserve"> са </w:t>
      </w:r>
      <w:r w:rsidR="00A5729B" w:rsidRPr="00C9659D">
        <w:rPr>
          <w:rFonts w:cs="Arial"/>
        </w:rPr>
        <w:t>горските терит</w:t>
      </w:r>
      <w:r w:rsidR="003B289D" w:rsidRPr="00C9659D">
        <w:rPr>
          <w:rFonts w:cs="Arial"/>
        </w:rPr>
        <w:t>ории</w:t>
      </w:r>
      <w:r w:rsidRPr="00C9659D">
        <w:rPr>
          <w:rFonts w:cs="Arial"/>
        </w:rPr>
        <w:t xml:space="preserve">, собственост на </w:t>
      </w:r>
      <w:r w:rsidR="00F76BC2" w:rsidRPr="00C9659D">
        <w:rPr>
          <w:rFonts w:cs="Arial"/>
        </w:rPr>
        <w:t xml:space="preserve">община </w:t>
      </w:r>
      <w:r w:rsidR="00C83331" w:rsidRPr="00C9659D">
        <w:rPr>
          <w:rFonts w:cs="Arial"/>
        </w:rPr>
        <w:t>Антоново</w:t>
      </w:r>
      <w:r w:rsidRPr="00C9659D">
        <w:rPr>
          <w:rFonts w:cs="Arial"/>
        </w:rPr>
        <w:t xml:space="preserve">, </w:t>
      </w:r>
      <w:r w:rsidR="00F577A6" w:rsidRPr="00C9659D">
        <w:rPr>
          <w:rFonts w:cs="Arial"/>
        </w:rPr>
        <w:t>област Търговище</w:t>
      </w:r>
      <w:r w:rsidRPr="00C9659D">
        <w:rPr>
          <w:rFonts w:cs="Arial"/>
        </w:rPr>
        <w:t xml:space="preserve">. </w:t>
      </w:r>
    </w:p>
    <w:p w:rsidR="00591E1C" w:rsidRPr="00C9659D" w:rsidRDefault="00286A32">
      <w:pPr>
        <w:rPr>
          <w:rFonts w:cs="Arial"/>
        </w:rPr>
      </w:pPr>
      <w:r w:rsidRPr="00C9659D">
        <w:rPr>
          <w:rFonts w:cs="Arial"/>
        </w:rPr>
        <w:t xml:space="preserve">Горскостопанският план </w:t>
      </w:r>
      <w:r w:rsidR="00591E1C" w:rsidRPr="00C9659D">
        <w:rPr>
          <w:rFonts w:cs="Arial"/>
        </w:rPr>
        <w:t>се из</w:t>
      </w:r>
      <w:r w:rsidR="003B289D" w:rsidRPr="00C9659D">
        <w:rPr>
          <w:rFonts w:cs="Arial"/>
        </w:rPr>
        <w:t>работва</w:t>
      </w:r>
      <w:r w:rsidR="00591E1C" w:rsidRPr="00C9659D">
        <w:rPr>
          <w:rFonts w:cs="Arial"/>
        </w:rPr>
        <w:t xml:space="preserve"> на база</w:t>
      </w:r>
      <w:r w:rsidR="003B289D" w:rsidRPr="00C9659D">
        <w:rPr>
          <w:rFonts w:cs="Arial"/>
        </w:rPr>
        <w:t>та на</w:t>
      </w:r>
      <w:r w:rsidR="00591E1C" w:rsidRPr="00C9659D">
        <w:rPr>
          <w:rFonts w:cs="Arial"/>
        </w:rPr>
        <w:t xml:space="preserve"> сключен договор между </w:t>
      </w:r>
      <w:r w:rsidR="00F76BC2" w:rsidRPr="00C9659D">
        <w:rPr>
          <w:rFonts w:cs="Arial"/>
        </w:rPr>
        <w:t xml:space="preserve">община </w:t>
      </w:r>
      <w:r w:rsidR="00C83331" w:rsidRPr="00C9659D">
        <w:rPr>
          <w:rFonts w:cs="Arial"/>
        </w:rPr>
        <w:t>Антоново</w:t>
      </w:r>
      <w:r w:rsidR="00EF1888" w:rsidRPr="00C9659D">
        <w:rPr>
          <w:rFonts w:cs="Arial"/>
        </w:rPr>
        <w:t xml:space="preserve"> </w:t>
      </w:r>
      <w:r w:rsidR="00591E1C" w:rsidRPr="00C9659D">
        <w:rPr>
          <w:rFonts w:cs="Arial"/>
        </w:rPr>
        <w:t xml:space="preserve">и “Агролеспроект” ЕООД за изработване на </w:t>
      </w:r>
      <w:r w:rsidRPr="00C9659D">
        <w:rPr>
          <w:rFonts w:cs="Arial"/>
        </w:rPr>
        <w:t xml:space="preserve">горскостопански план </w:t>
      </w:r>
      <w:r w:rsidR="00591E1C" w:rsidRPr="00C9659D">
        <w:rPr>
          <w:rFonts w:cs="Arial"/>
        </w:rPr>
        <w:t xml:space="preserve">на горите, собственост на </w:t>
      </w:r>
      <w:r w:rsidR="00F76BC2" w:rsidRPr="00C9659D">
        <w:rPr>
          <w:rFonts w:cs="Arial"/>
        </w:rPr>
        <w:t>общината</w:t>
      </w:r>
      <w:r w:rsidR="00EF1888" w:rsidRPr="00C9659D">
        <w:rPr>
          <w:rFonts w:cs="Arial"/>
        </w:rPr>
        <w:t>.</w:t>
      </w:r>
    </w:p>
    <w:p w:rsidR="00286A32" w:rsidRPr="00C9659D" w:rsidRDefault="00286A32" w:rsidP="00286A32">
      <w:pPr>
        <w:rPr>
          <w:rFonts w:cs="Arial"/>
        </w:rPr>
      </w:pPr>
      <w:r w:rsidRPr="00C9659D">
        <w:rPr>
          <w:rFonts w:cs="Arial"/>
        </w:rPr>
        <w:t>Определянето на типовете месторастения е осъществено въз основа на залегналите постановки в “Инструкцията за установяване и картиране на горските типове месторастения и определяне състава на дендроценозите” - 2011 година.</w:t>
      </w:r>
    </w:p>
    <w:p w:rsidR="00286A32" w:rsidRPr="00C9659D" w:rsidRDefault="00286A32" w:rsidP="00286A32">
      <w:pPr>
        <w:rPr>
          <w:rFonts w:cs="Arial"/>
        </w:rPr>
      </w:pPr>
      <w:r w:rsidRPr="00C9659D">
        <w:rPr>
          <w:rFonts w:cs="Arial"/>
        </w:rPr>
        <w:t>Целта на настоящия план е с направения анализ на типовете месторастения и продуктивната им възможност, насоките на стопанисването на насажденията да бъдат такива, че да се осигури максимален производствен ефект, както по количество, така и по качество на добиваните сортименти. Наред с това</w:t>
      </w:r>
      <w:r w:rsidR="00AA448D" w:rsidRPr="00C9659D">
        <w:rPr>
          <w:rFonts w:cs="Arial"/>
        </w:rPr>
        <w:t>,</w:t>
      </w:r>
      <w:r w:rsidRPr="00C9659D">
        <w:rPr>
          <w:rFonts w:cs="Arial"/>
        </w:rPr>
        <w:t xml:space="preserve"> с постигането на подходящия дървесен състав на съответното месторастене</w:t>
      </w:r>
      <w:r w:rsidR="00AA448D" w:rsidRPr="00C9659D">
        <w:rPr>
          <w:rFonts w:cs="Arial"/>
        </w:rPr>
        <w:t>,</w:t>
      </w:r>
      <w:r w:rsidRPr="00C9659D">
        <w:rPr>
          <w:rFonts w:cs="Arial"/>
        </w:rPr>
        <w:t xml:space="preserve"> в най-кратки срокове да се увеличи устойчивостта, както и продуктивността на гората от единица горска площ, подобряването на защитните,  водорегулиращи, здравни  и  други специални функции на насажденията.</w:t>
      </w:r>
    </w:p>
    <w:p w:rsidR="005C3A38" w:rsidRPr="00C9659D" w:rsidRDefault="005C3A38" w:rsidP="005C3A38">
      <w:pPr>
        <w:rPr>
          <w:rFonts w:cs="Arial"/>
          <w:spacing w:val="-2"/>
        </w:rPr>
      </w:pPr>
      <w:r w:rsidRPr="00C9659D">
        <w:rPr>
          <w:rFonts w:cs="Arial"/>
          <w:spacing w:val="-2"/>
        </w:rPr>
        <w:t xml:space="preserve">При планирането на всички мероприятия, които са залегнали в </w:t>
      </w:r>
      <w:r w:rsidR="00893CB2" w:rsidRPr="00C9659D">
        <w:rPr>
          <w:rFonts w:cs="Arial"/>
          <w:spacing w:val="-2"/>
        </w:rPr>
        <w:t>горскостопанския план</w:t>
      </w:r>
      <w:r w:rsidRPr="00C9659D">
        <w:rPr>
          <w:rFonts w:cs="Arial"/>
          <w:spacing w:val="-2"/>
        </w:rPr>
        <w:t xml:space="preserve"> на горските територии</w:t>
      </w:r>
      <w:r w:rsidR="00893CB2" w:rsidRPr="00C9659D">
        <w:rPr>
          <w:rFonts w:cs="Arial"/>
          <w:spacing w:val="-2"/>
        </w:rPr>
        <w:t>,</w:t>
      </w:r>
      <w:r w:rsidRPr="00C9659D">
        <w:rPr>
          <w:rFonts w:cs="Arial"/>
          <w:spacing w:val="-2"/>
        </w:rPr>
        <w:t xml:space="preserve"> собственост на </w:t>
      </w:r>
      <w:r w:rsidR="00F76BC2" w:rsidRPr="00C9659D">
        <w:rPr>
          <w:rFonts w:cs="Arial"/>
          <w:spacing w:val="-2"/>
        </w:rPr>
        <w:t>общината</w:t>
      </w:r>
      <w:r w:rsidRPr="00C9659D">
        <w:rPr>
          <w:rFonts w:cs="Arial"/>
          <w:spacing w:val="-2"/>
        </w:rPr>
        <w:t xml:space="preserve"> </w:t>
      </w:r>
      <w:r w:rsidRPr="00C9659D">
        <w:rPr>
          <w:rFonts w:cs="Arial"/>
          <w:b/>
          <w:i/>
          <w:spacing w:val="-2"/>
        </w:rPr>
        <w:t xml:space="preserve">трябва </w:t>
      </w:r>
      <w:r w:rsidRPr="00C9659D">
        <w:rPr>
          <w:rFonts w:cs="Arial"/>
          <w:b/>
          <w:bCs/>
          <w:i/>
          <w:spacing w:val="-2"/>
        </w:rPr>
        <w:t>стриктно да се спазват всички  условия</w:t>
      </w:r>
      <w:r w:rsidRPr="00C9659D">
        <w:rPr>
          <w:rFonts w:cs="Arial"/>
          <w:spacing w:val="-2"/>
        </w:rPr>
        <w:t xml:space="preserve">, които са предвидени в Решение </w:t>
      </w:r>
      <w:r w:rsidRPr="00C9659D">
        <w:rPr>
          <w:rFonts w:cs="Arial"/>
          <w:color w:val="FF0000"/>
          <w:spacing w:val="-2"/>
        </w:rPr>
        <w:t xml:space="preserve">№ </w:t>
      </w:r>
      <w:r w:rsidR="00602149" w:rsidRPr="00C9659D">
        <w:rPr>
          <w:rFonts w:cs="Arial"/>
          <w:color w:val="FF0000"/>
          <w:spacing w:val="-2"/>
        </w:rPr>
        <w:t>…………………………………</w:t>
      </w:r>
      <w:r w:rsidR="004F7767" w:rsidRPr="00C9659D">
        <w:rPr>
          <w:rFonts w:cs="Arial"/>
          <w:color w:val="FF0000"/>
          <w:spacing w:val="-2"/>
        </w:rPr>
        <w:t>.</w:t>
      </w:r>
      <w:r w:rsidRPr="00C9659D">
        <w:rPr>
          <w:rFonts w:cs="Arial"/>
          <w:color w:val="FF0000"/>
          <w:spacing w:val="-2"/>
        </w:rPr>
        <w:t xml:space="preserve"> на РИОСВ</w:t>
      </w:r>
      <w:r w:rsidR="0072036A" w:rsidRPr="00C9659D">
        <w:rPr>
          <w:rFonts w:cs="Arial"/>
          <w:color w:val="FF0000"/>
          <w:spacing w:val="-2"/>
        </w:rPr>
        <w:t xml:space="preserve"> гр.</w:t>
      </w:r>
      <w:r w:rsidR="007A5494" w:rsidRPr="00C9659D">
        <w:rPr>
          <w:rFonts w:cs="Arial"/>
          <w:color w:val="FF0000"/>
          <w:spacing w:val="-2"/>
        </w:rPr>
        <w:t xml:space="preserve"> </w:t>
      </w:r>
      <w:r w:rsidR="00893CB2" w:rsidRPr="00C9659D">
        <w:rPr>
          <w:rFonts w:cs="Arial"/>
          <w:color w:val="FF0000"/>
          <w:spacing w:val="-2"/>
        </w:rPr>
        <w:t>София</w:t>
      </w:r>
      <w:r w:rsidRPr="00C9659D">
        <w:rPr>
          <w:rFonts w:cs="Arial"/>
          <w:spacing w:val="-2"/>
        </w:rPr>
        <w:t xml:space="preserve">, с цел предотвратяване, намаляване и възможно най-пълно отстраняване на предполагаемите отрицателни въздействия.  </w:t>
      </w:r>
    </w:p>
    <w:p w:rsidR="005F39CD" w:rsidRPr="00C9659D" w:rsidRDefault="005F39CD" w:rsidP="008E2B8C">
      <w:pPr>
        <w:ind w:left="284" w:firstLine="0"/>
      </w:pPr>
      <w:bookmarkStart w:id="1" w:name="_Toc358193110"/>
      <w:bookmarkStart w:id="2" w:name="_Toc358193985"/>
      <w:bookmarkStart w:id="3" w:name="_Toc358271727"/>
    </w:p>
    <w:p w:rsidR="00591E1C" w:rsidRPr="00C9659D" w:rsidRDefault="00591E1C" w:rsidP="009B1175">
      <w:pPr>
        <w:pStyle w:val="Heading"/>
        <w:ind w:firstLine="0"/>
        <w:jc w:val="center"/>
        <w:rPr>
          <w:rFonts w:ascii="Arial Black" w:hAnsi="Arial Black" w:cs="Arial"/>
          <w:b w:val="0"/>
          <w:caps/>
          <w:spacing w:val="0"/>
          <w:sz w:val="36"/>
          <w:szCs w:val="36"/>
          <w:u w:val="single"/>
          <w:lang w:val="bg-BG"/>
        </w:rPr>
      </w:pPr>
      <w:r w:rsidRPr="00C9659D">
        <w:rPr>
          <w:rFonts w:ascii="Arial Black" w:hAnsi="Arial Black" w:cs="Arial"/>
          <w:b w:val="0"/>
          <w:caps/>
          <w:spacing w:val="0"/>
          <w:sz w:val="36"/>
          <w:szCs w:val="36"/>
          <w:u w:val="single"/>
          <w:lang w:val="bg-BG"/>
        </w:rPr>
        <w:t>Глава I</w:t>
      </w:r>
      <w:bookmarkEnd w:id="1"/>
      <w:bookmarkEnd w:id="2"/>
      <w:bookmarkEnd w:id="3"/>
    </w:p>
    <w:p w:rsidR="00591E1C" w:rsidRPr="00C9659D" w:rsidRDefault="00591E1C">
      <w:pPr>
        <w:rPr>
          <w:rFonts w:cs="Arial"/>
          <w:sz w:val="16"/>
          <w:szCs w:val="16"/>
        </w:rPr>
      </w:pPr>
    </w:p>
    <w:p w:rsidR="00173769" w:rsidRPr="00C9659D" w:rsidRDefault="00591E1C" w:rsidP="009B1175">
      <w:pPr>
        <w:pStyle w:val="Heading"/>
        <w:ind w:firstLine="0"/>
        <w:jc w:val="center"/>
        <w:rPr>
          <w:rFonts w:ascii="Arial Black" w:hAnsi="Arial Black" w:cs="Arial"/>
          <w:b w:val="0"/>
          <w:caps/>
          <w:spacing w:val="0"/>
          <w:sz w:val="28"/>
          <w:szCs w:val="28"/>
          <w:lang w:val="bg-BG"/>
        </w:rPr>
      </w:pPr>
      <w:bookmarkStart w:id="4" w:name="_Toc358193111"/>
      <w:bookmarkStart w:id="5" w:name="_Toc358193986"/>
      <w:bookmarkStart w:id="6" w:name="_Toc358271728"/>
      <w:r w:rsidRPr="00C9659D">
        <w:rPr>
          <w:rFonts w:ascii="Arial Black" w:hAnsi="Arial Black" w:cs="Arial"/>
          <w:b w:val="0"/>
          <w:caps/>
          <w:spacing w:val="0"/>
          <w:sz w:val="28"/>
          <w:szCs w:val="28"/>
          <w:lang w:val="bg-BG"/>
        </w:rPr>
        <w:t>Природни условия. Типове горски</w:t>
      </w:r>
      <w:bookmarkEnd w:id="4"/>
      <w:bookmarkEnd w:id="5"/>
      <w:bookmarkEnd w:id="6"/>
    </w:p>
    <w:p w:rsidR="00591E1C" w:rsidRPr="00C9659D" w:rsidRDefault="00591E1C" w:rsidP="009B1175">
      <w:pPr>
        <w:pStyle w:val="Heading"/>
        <w:ind w:firstLine="0"/>
        <w:jc w:val="center"/>
        <w:rPr>
          <w:rFonts w:ascii="Arial Black" w:hAnsi="Arial Black" w:cs="Arial"/>
          <w:b w:val="0"/>
          <w:caps/>
          <w:spacing w:val="0"/>
          <w:sz w:val="28"/>
          <w:szCs w:val="28"/>
          <w:lang w:val="bg-BG"/>
        </w:rPr>
      </w:pPr>
      <w:bookmarkStart w:id="7" w:name="_Toc358193112"/>
      <w:bookmarkStart w:id="8" w:name="_Toc358193987"/>
      <w:bookmarkStart w:id="9" w:name="_Toc358271729"/>
      <w:r w:rsidRPr="00C9659D">
        <w:rPr>
          <w:rFonts w:ascii="Arial Black" w:hAnsi="Arial Black" w:cs="Arial"/>
          <w:b w:val="0"/>
          <w:caps/>
          <w:spacing w:val="0"/>
          <w:sz w:val="28"/>
          <w:szCs w:val="28"/>
          <w:lang w:val="bg-BG"/>
        </w:rPr>
        <w:t>месторастения</w:t>
      </w:r>
      <w:r w:rsidR="00173769" w:rsidRPr="00C9659D">
        <w:rPr>
          <w:rFonts w:ascii="Arial Black" w:hAnsi="Arial Black" w:cs="Arial"/>
          <w:b w:val="0"/>
          <w:caps/>
          <w:spacing w:val="0"/>
          <w:sz w:val="28"/>
          <w:szCs w:val="28"/>
          <w:lang w:val="bg-BG"/>
        </w:rPr>
        <w:t xml:space="preserve"> </w:t>
      </w:r>
      <w:r w:rsidRPr="00C9659D">
        <w:rPr>
          <w:rFonts w:ascii="Arial Black" w:hAnsi="Arial Black" w:cs="Arial"/>
          <w:b w:val="0"/>
          <w:caps/>
          <w:spacing w:val="0"/>
          <w:sz w:val="28"/>
          <w:szCs w:val="28"/>
          <w:lang w:val="bg-BG"/>
        </w:rPr>
        <w:t>и икономически ефект</w:t>
      </w:r>
      <w:bookmarkEnd w:id="7"/>
      <w:bookmarkEnd w:id="8"/>
      <w:bookmarkEnd w:id="9"/>
    </w:p>
    <w:p w:rsidR="00DC0420" w:rsidRPr="00C9659D" w:rsidRDefault="00DC0420" w:rsidP="007A5494">
      <w:pPr>
        <w:ind w:left="284" w:firstLine="0"/>
      </w:pPr>
    </w:p>
    <w:p w:rsidR="00591E1C" w:rsidRPr="00C9659D" w:rsidRDefault="00591E1C" w:rsidP="00AE3CD6">
      <w:pPr>
        <w:pStyle w:val="Heading"/>
        <w:rPr>
          <w:rFonts w:ascii="Arial Black" w:hAnsi="Arial Black"/>
          <w:b w:val="0"/>
          <w:caps/>
          <w:spacing w:val="-4"/>
          <w:lang w:val="bg-BG"/>
        </w:rPr>
      </w:pPr>
      <w:bookmarkStart w:id="10" w:name="_Toc358193988"/>
      <w:bookmarkStart w:id="11" w:name="_Toc358271730"/>
      <w:r w:rsidRPr="00C9659D">
        <w:rPr>
          <w:rFonts w:ascii="Arial Black" w:hAnsi="Arial Black"/>
          <w:b w:val="0"/>
          <w:caps/>
          <w:spacing w:val="-4"/>
          <w:lang w:val="bg-BG"/>
        </w:rPr>
        <w:t>1. Име и местонахождение на горите, обект на</w:t>
      </w:r>
      <w:bookmarkEnd w:id="10"/>
      <w:bookmarkEnd w:id="11"/>
      <w:r w:rsidR="00AE3CD6" w:rsidRPr="00C9659D">
        <w:rPr>
          <w:rFonts w:ascii="Arial Black" w:hAnsi="Arial Black"/>
          <w:b w:val="0"/>
          <w:caps/>
          <w:spacing w:val="-4"/>
          <w:lang w:val="bg-BG"/>
        </w:rPr>
        <w:t xml:space="preserve"> </w:t>
      </w:r>
      <w:r w:rsidR="00C9156C" w:rsidRPr="00C9659D">
        <w:rPr>
          <w:rFonts w:ascii="Arial Black" w:hAnsi="Arial Black"/>
          <w:b w:val="0"/>
          <w:caps/>
          <w:spacing w:val="-4"/>
          <w:lang w:val="bg-BG"/>
        </w:rPr>
        <w:t xml:space="preserve">    </w:t>
      </w:r>
      <w:bookmarkStart w:id="12" w:name="_Toc358193989"/>
      <w:bookmarkStart w:id="13" w:name="_Toc358271731"/>
      <w:r w:rsidR="005C3A38" w:rsidRPr="00C9659D">
        <w:rPr>
          <w:rFonts w:ascii="Arial Black" w:hAnsi="Arial Black"/>
          <w:b w:val="0"/>
          <w:caps/>
          <w:spacing w:val="-4"/>
          <w:lang w:val="bg-BG"/>
        </w:rPr>
        <w:t>инвентаризация</w:t>
      </w:r>
      <w:bookmarkEnd w:id="12"/>
      <w:bookmarkEnd w:id="13"/>
    </w:p>
    <w:p w:rsidR="00591E1C" w:rsidRPr="00C9659D" w:rsidRDefault="00591E1C">
      <w:pPr>
        <w:rPr>
          <w:rFonts w:cs="Arial"/>
          <w:sz w:val="16"/>
          <w:szCs w:val="16"/>
        </w:rPr>
      </w:pPr>
    </w:p>
    <w:p w:rsidR="00591E1C" w:rsidRPr="00C9659D" w:rsidRDefault="00B93AB5">
      <w:pPr>
        <w:rPr>
          <w:rFonts w:cs="Arial"/>
        </w:rPr>
      </w:pPr>
      <w:r w:rsidRPr="00C9659D">
        <w:rPr>
          <w:rFonts w:cs="Arial"/>
        </w:rPr>
        <w:t>Горите, собственост</w:t>
      </w:r>
      <w:r w:rsidR="00591E1C" w:rsidRPr="00C9659D">
        <w:rPr>
          <w:rFonts w:cs="Arial"/>
        </w:rPr>
        <w:t xml:space="preserve"> </w:t>
      </w:r>
      <w:r w:rsidRPr="00C9659D">
        <w:rPr>
          <w:rFonts w:cs="Arial"/>
        </w:rPr>
        <w:t xml:space="preserve">на </w:t>
      </w:r>
      <w:r w:rsidR="00F76BC2" w:rsidRPr="00C9659D">
        <w:rPr>
          <w:rFonts w:cs="Arial"/>
        </w:rPr>
        <w:t xml:space="preserve">община </w:t>
      </w:r>
      <w:r w:rsidR="00C83331" w:rsidRPr="00C9659D">
        <w:rPr>
          <w:rFonts w:cs="Arial"/>
        </w:rPr>
        <w:t>Антоново</w:t>
      </w:r>
      <w:r w:rsidRPr="00C9659D">
        <w:rPr>
          <w:rFonts w:cs="Arial"/>
        </w:rPr>
        <w:t xml:space="preserve">, </w:t>
      </w:r>
      <w:r w:rsidR="00591E1C" w:rsidRPr="00C9659D">
        <w:rPr>
          <w:rFonts w:cs="Arial"/>
        </w:rPr>
        <w:t xml:space="preserve">попадат в </w:t>
      </w:r>
      <w:r w:rsidR="00FA4C70" w:rsidRPr="00C9659D">
        <w:rPr>
          <w:rFonts w:cs="Arial"/>
        </w:rPr>
        <w:t>запад</w:t>
      </w:r>
      <w:r w:rsidR="00DC280B" w:rsidRPr="00C9659D">
        <w:rPr>
          <w:rFonts w:cs="Arial"/>
        </w:rPr>
        <w:t>ната</w:t>
      </w:r>
      <w:r w:rsidR="00591E1C" w:rsidRPr="00C9659D">
        <w:rPr>
          <w:rFonts w:cs="Arial"/>
        </w:rPr>
        <w:t xml:space="preserve"> част на </w:t>
      </w:r>
      <w:r w:rsidRPr="00C9659D">
        <w:rPr>
          <w:rFonts w:cs="Arial"/>
        </w:rPr>
        <w:t xml:space="preserve">ТП </w:t>
      </w:r>
      <w:r w:rsidR="00591E1C" w:rsidRPr="00C9659D">
        <w:rPr>
          <w:rFonts w:cs="Arial"/>
        </w:rPr>
        <w:t xml:space="preserve">Държавно горско стопанство </w:t>
      </w:r>
      <w:r w:rsidR="00F577A6" w:rsidRPr="00C9659D">
        <w:rPr>
          <w:rFonts w:cs="Arial"/>
        </w:rPr>
        <w:t>Омуртаг</w:t>
      </w:r>
      <w:r w:rsidR="00591E1C" w:rsidRPr="00C9659D">
        <w:rPr>
          <w:rFonts w:cs="Arial"/>
        </w:rPr>
        <w:t>”</w:t>
      </w:r>
      <w:r w:rsidRPr="00C9659D">
        <w:rPr>
          <w:rFonts w:cs="Arial"/>
        </w:rPr>
        <w:t xml:space="preserve">, </w:t>
      </w:r>
      <w:r w:rsidR="00591E1C" w:rsidRPr="00C9659D">
        <w:rPr>
          <w:rFonts w:cs="Arial"/>
        </w:rPr>
        <w:t xml:space="preserve">в границите на </w:t>
      </w:r>
      <w:r w:rsidR="00800F00" w:rsidRPr="00C9659D">
        <w:rPr>
          <w:rFonts w:cs="Arial"/>
        </w:rPr>
        <w:t>землищ</w:t>
      </w:r>
      <w:r w:rsidR="00F577A6" w:rsidRPr="00C9659D">
        <w:rPr>
          <w:rFonts w:cs="Arial"/>
        </w:rPr>
        <w:t>ата</w:t>
      </w:r>
      <w:r w:rsidR="00800F00" w:rsidRPr="00C9659D">
        <w:rPr>
          <w:rFonts w:cs="Arial"/>
        </w:rPr>
        <w:t xml:space="preserve"> на </w:t>
      </w:r>
      <w:r w:rsidR="003367BB" w:rsidRPr="00C9659D">
        <w:rPr>
          <w:rFonts w:cs="Arial"/>
        </w:rPr>
        <w:t xml:space="preserve">гр. </w:t>
      </w:r>
      <w:r w:rsidR="00C83331" w:rsidRPr="00C9659D">
        <w:rPr>
          <w:rFonts w:cs="Arial"/>
        </w:rPr>
        <w:t>Антоново</w:t>
      </w:r>
      <w:r w:rsidR="008018B6" w:rsidRPr="00C9659D">
        <w:rPr>
          <w:rFonts w:cs="Arial"/>
        </w:rPr>
        <w:t xml:space="preserve">, </w:t>
      </w:r>
      <w:r w:rsidR="001614D8" w:rsidRPr="00C9659D">
        <w:rPr>
          <w:rFonts w:cs="Arial"/>
        </w:rPr>
        <w:t xml:space="preserve">с. </w:t>
      </w:r>
      <w:r w:rsidR="00FA4C70" w:rsidRPr="00C9659D">
        <w:rPr>
          <w:rFonts w:cs="Arial"/>
        </w:rPr>
        <w:t>Банковец, с. Богомолско, с. Букак, с. Великовци, с. Вельово, с. Глашатай, с. Горна Златица, с. Девино, с. Длъжка поляна, с. Добротица, с. Долна Златица, с. Дъбравица, с. Изворово, с. Капище, с. Китино, с. Коноп, с. Крайполе, с. Крушолак, с. Къпинец, с. Кьосевци, с. Любичево, с. Малка Черковна, с. Малоградец, с. Мечово, с. Милино, с. Моравица, с. Моравка, с. Орач, с. Пиринец, с. Поройно, с. Присойна, с. Пчелино, с. Равно село, с. Разделци, с. Свирчово, с. Свободица, с. Семерци, с. Стара речка, с. Старчище</w:t>
      </w:r>
      <w:r w:rsidR="001614D8" w:rsidRPr="00C9659D">
        <w:rPr>
          <w:rFonts w:cs="Arial"/>
        </w:rPr>
        <w:t xml:space="preserve">, </w:t>
      </w:r>
      <w:r w:rsidR="00FA4C70" w:rsidRPr="00C9659D">
        <w:rPr>
          <w:rFonts w:cs="Arial"/>
        </w:rPr>
        <w:t xml:space="preserve">с. Стеврек, с. Стойново, с. Таймище, с. Тиховец, с. Трескавец, с. Халваджийско, с. Черна вода, с. Черни бряг, с. Шишковица, с. Язовец, с. Яребичино и с. Ястребино, </w:t>
      </w:r>
      <w:r w:rsidR="008018B6" w:rsidRPr="00C9659D">
        <w:rPr>
          <w:rFonts w:cs="Arial"/>
        </w:rPr>
        <w:t xml:space="preserve">община </w:t>
      </w:r>
      <w:r w:rsidR="00C83331" w:rsidRPr="00C9659D">
        <w:rPr>
          <w:rFonts w:cs="Arial"/>
        </w:rPr>
        <w:t>Антоново</w:t>
      </w:r>
      <w:r w:rsidR="003367BB" w:rsidRPr="00C9659D">
        <w:rPr>
          <w:rFonts w:cs="Arial"/>
        </w:rPr>
        <w:t>,</w:t>
      </w:r>
      <w:r w:rsidR="008018B6" w:rsidRPr="00C9659D">
        <w:rPr>
          <w:rFonts w:cs="Arial"/>
        </w:rPr>
        <w:t xml:space="preserve"> </w:t>
      </w:r>
      <w:r w:rsidR="001614D8" w:rsidRPr="00C9659D">
        <w:rPr>
          <w:rFonts w:cs="Arial"/>
        </w:rPr>
        <w:t>о</w:t>
      </w:r>
      <w:r w:rsidR="00F577A6" w:rsidRPr="00C9659D">
        <w:rPr>
          <w:rFonts w:cs="Arial"/>
        </w:rPr>
        <w:t>бласт Търговище</w:t>
      </w:r>
      <w:r w:rsidR="00591E1C" w:rsidRPr="00C9659D">
        <w:rPr>
          <w:rFonts w:cs="Arial"/>
        </w:rPr>
        <w:t>.</w:t>
      </w:r>
    </w:p>
    <w:p w:rsidR="00591E1C" w:rsidRPr="00C9659D" w:rsidRDefault="00591E1C">
      <w:pPr>
        <w:rPr>
          <w:rFonts w:cs="Arial"/>
        </w:rPr>
      </w:pPr>
      <w:r w:rsidRPr="00C9659D">
        <w:rPr>
          <w:rFonts w:cs="Arial"/>
        </w:rPr>
        <w:t>В административно отношение се числят към Р</w:t>
      </w:r>
      <w:r w:rsidR="00EB4FA5" w:rsidRPr="00C9659D">
        <w:rPr>
          <w:rFonts w:cs="Arial"/>
        </w:rPr>
        <w:t>егионал</w:t>
      </w:r>
      <w:r w:rsidRPr="00C9659D">
        <w:rPr>
          <w:rFonts w:cs="Arial"/>
        </w:rPr>
        <w:t>н</w:t>
      </w:r>
      <w:r w:rsidR="00800F00" w:rsidRPr="00C9659D">
        <w:rPr>
          <w:rFonts w:cs="Arial"/>
        </w:rPr>
        <w:t>а</w:t>
      </w:r>
      <w:r w:rsidRPr="00C9659D">
        <w:rPr>
          <w:rFonts w:cs="Arial"/>
        </w:rPr>
        <w:t xml:space="preserve"> </w:t>
      </w:r>
      <w:r w:rsidR="00800F00" w:rsidRPr="00C9659D">
        <w:rPr>
          <w:rFonts w:cs="Arial"/>
        </w:rPr>
        <w:t>дирекция</w:t>
      </w:r>
      <w:r w:rsidRPr="00C9659D">
        <w:rPr>
          <w:rFonts w:cs="Arial"/>
        </w:rPr>
        <w:t xml:space="preserve"> </w:t>
      </w:r>
      <w:r w:rsidR="00EB4FA5" w:rsidRPr="00C9659D">
        <w:rPr>
          <w:rFonts w:cs="Arial"/>
        </w:rPr>
        <w:t>по</w:t>
      </w:r>
      <w:r w:rsidRPr="00C9659D">
        <w:rPr>
          <w:rFonts w:cs="Arial"/>
        </w:rPr>
        <w:t xml:space="preserve"> горите град </w:t>
      </w:r>
      <w:r w:rsidR="001614D8" w:rsidRPr="00C9659D">
        <w:rPr>
          <w:rFonts w:cs="Arial"/>
        </w:rPr>
        <w:t>Шумен</w:t>
      </w:r>
      <w:r w:rsidRPr="00C9659D">
        <w:rPr>
          <w:rFonts w:cs="Arial"/>
        </w:rPr>
        <w:t>.</w:t>
      </w:r>
    </w:p>
    <w:p w:rsidR="00A141CD" w:rsidRPr="00C9659D" w:rsidRDefault="00E56458" w:rsidP="00A141CD">
      <w:pPr>
        <w:ind w:firstLine="0"/>
        <w:rPr>
          <w:rFonts w:cs="Arial"/>
        </w:rPr>
      </w:pPr>
      <w:r w:rsidRPr="00C9659D">
        <w:rPr>
          <w:rFonts w:cs="Arial"/>
        </w:rPr>
        <w:t>Г</w:t>
      </w:r>
      <w:r w:rsidR="00A141CD" w:rsidRPr="00C9659D">
        <w:rPr>
          <w:rFonts w:cs="Arial"/>
        </w:rPr>
        <w:t>орски</w:t>
      </w:r>
      <w:r w:rsidRPr="00C9659D">
        <w:rPr>
          <w:rFonts w:cs="Arial"/>
        </w:rPr>
        <w:t>те</w:t>
      </w:r>
      <w:r w:rsidR="00A141CD" w:rsidRPr="00C9659D">
        <w:rPr>
          <w:rFonts w:cs="Arial"/>
        </w:rPr>
        <w:t xml:space="preserve"> територии, собственост на община </w:t>
      </w:r>
      <w:r w:rsidR="00C83331" w:rsidRPr="00C9659D">
        <w:rPr>
          <w:rFonts w:cs="Arial"/>
        </w:rPr>
        <w:t>Антоново</w:t>
      </w:r>
      <w:r w:rsidR="00A141CD" w:rsidRPr="00C9659D">
        <w:rPr>
          <w:rFonts w:cs="Arial"/>
        </w:rPr>
        <w:t xml:space="preserve"> </w:t>
      </w:r>
      <w:r w:rsidRPr="00C9659D">
        <w:rPr>
          <w:rFonts w:cs="Arial"/>
        </w:rPr>
        <w:t xml:space="preserve">граничат </w:t>
      </w:r>
      <w:r w:rsidR="00A141CD" w:rsidRPr="00C9659D">
        <w:rPr>
          <w:rFonts w:cs="Arial"/>
        </w:rPr>
        <w:t xml:space="preserve">на север </w:t>
      </w:r>
      <w:r w:rsidR="0080764A" w:rsidRPr="00C9659D">
        <w:rPr>
          <w:rFonts w:cs="Arial"/>
        </w:rPr>
        <w:t>с община Попово, на</w:t>
      </w:r>
      <w:r w:rsidRPr="00C9659D">
        <w:rPr>
          <w:rFonts w:cs="Arial"/>
        </w:rPr>
        <w:t xml:space="preserve"> северо-изток с община Търговище, </w:t>
      </w:r>
      <w:r w:rsidR="0080764A" w:rsidRPr="00C9659D">
        <w:rPr>
          <w:rFonts w:cs="Arial"/>
        </w:rPr>
        <w:t xml:space="preserve">на Изток с община Омуртаг, </w:t>
      </w:r>
      <w:r w:rsidRPr="00C9659D">
        <w:rPr>
          <w:rFonts w:cs="Arial"/>
        </w:rPr>
        <w:t xml:space="preserve">на юго-изток с община </w:t>
      </w:r>
      <w:r w:rsidR="0080764A" w:rsidRPr="00C9659D">
        <w:rPr>
          <w:rFonts w:cs="Arial"/>
        </w:rPr>
        <w:t>Котел</w:t>
      </w:r>
      <w:r w:rsidRPr="00C9659D">
        <w:rPr>
          <w:rFonts w:cs="Arial"/>
        </w:rPr>
        <w:t xml:space="preserve">, на юг с община </w:t>
      </w:r>
      <w:r w:rsidR="0080764A" w:rsidRPr="00C9659D">
        <w:rPr>
          <w:rFonts w:cs="Arial"/>
        </w:rPr>
        <w:t>Сливен</w:t>
      </w:r>
      <w:r w:rsidRPr="00C9659D">
        <w:rPr>
          <w:rFonts w:cs="Arial"/>
        </w:rPr>
        <w:t xml:space="preserve"> и на запад с община </w:t>
      </w:r>
      <w:r w:rsidR="0080764A" w:rsidRPr="00C9659D">
        <w:rPr>
          <w:rFonts w:cs="Arial"/>
        </w:rPr>
        <w:t>Златарица и община Старица</w:t>
      </w:r>
      <w:r w:rsidRPr="00C9659D">
        <w:rPr>
          <w:rFonts w:cs="Arial"/>
        </w:rPr>
        <w:t xml:space="preserve">, </w:t>
      </w:r>
      <w:r w:rsidR="00A141CD" w:rsidRPr="00C9659D">
        <w:rPr>
          <w:rFonts w:cs="Arial"/>
        </w:rPr>
        <w:t xml:space="preserve"> </w:t>
      </w:r>
      <w:r w:rsidRPr="00C9659D">
        <w:rPr>
          <w:rFonts w:cs="Arial"/>
        </w:rPr>
        <w:t>в</w:t>
      </w:r>
      <w:r w:rsidR="00A141CD" w:rsidRPr="00C9659D">
        <w:rPr>
          <w:rFonts w:cs="Arial"/>
        </w:rPr>
        <w:t xml:space="preserve"> горскостопански участъ</w:t>
      </w:r>
      <w:r w:rsidRPr="00C9659D">
        <w:rPr>
          <w:rFonts w:cs="Arial"/>
        </w:rPr>
        <w:t>к „</w:t>
      </w:r>
      <w:r w:rsidR="00C83331" w:rsidRPr="00C9659D">
        <w:rPr>
          <w:rFonts w:cs="Arial"/>
        </w:rPr>
        <w:t>Антоново</w:t>
      </w:r>
      <w:r w:rsidRPr="00C9659D">
        <w:rPr>
          <w:rFonts w:cs="Arial"/>
        </w:rPr>
        <w:t>“ на</w:t>
      </w:r>
      <w:r w:rsidR="00A141CD" w:rsidRPr="00C9659D">
        <w:rPr>
          <w:rFonts w:cs="Arial"/>
        </w:rPr>
        <w:t xml:space="preserve"> ТП „Държавно горско стопанство </w:t>
      </w:r>
      <w:r w:rsidR="00F577A6" w:rsidRPr="00C9659D">
        <w:rPr>
          <w:rFonts w:cs="Arial"/>
        </w:rPr>
        <w:t>Омуртаг</w:t>
      </w:r>
      <w:r w:rsidRPr="00C9659D">
        <w:rPr>
          <w:rFonts w:cs="Arial"/>
        </w:rPr>
        <w:t>".</w:t>
      </w:r>
    </w:p>
    <w:p w:rsidR="008018B6" w:rsidRPr="00C9659D" w:rsidRDefault="008018B6">
      <w:pPr>
        <w:rPr>
          <w:rFonts w:cs="Arial"/>
        </w:rPr>
      </w:pPr>
      <w:r w:rsidRPr="00C9659D">
        <w:rPr>
          <w:rFonts w:cs="Arial"/>
        </w:rPr>
        <w:t xml:space="preserve">Съобщителните връзки в района на горскостопанската единица са много добре развити. През територията преминава </w:t>
      </w:r>
      <w:r w:rsidR="00E56458" w:rsidRPr="00C9659D">
        <w:rPr>
          <w:rFonts w:cs="Arial"/>
        </w:rPr>
        <w:t xml:space="preserve">първокласния път </w:t>
      </w:r>
      <w:r w:rsidR="003367BB" w:rsidRPr="00C9659D">
        <w:rPr>
          <w:rFonts w:cs="Arial"/>
        </w:rPr>
        <w:t>София-</w:t>
      </w:r>
      <w:r w:rsidR="00E56458" w:rsidRPr="00C9659D">
        <w:rPr>
          <w:rFonts w:cs="Arial"/>
        </w:rPr>
        <w:t xml:space="preserve">Варна и второкласния път </w:t>
      </w:r>
      <w:r w:rsidR="007D19CA" w:rsidRPr="00C9659D">
        <w:rPr>
          <w:rFonts w:cs="Arial"/>
        </w:rPr>
        <w:t xml:space="preserve">Антоново </w:t>
      </w:r>
      <w:r w:rsidR="00E56458" w:rsidRPr="00C9659D">
        <w:rPr>
          <w:rFonts w:cs="Arial"/>
        </w:rPr>
        <w:t>- Попово</w:t>
      </w:r>
      <w:r w:rsidRPr="00C9659D">
        <w:rPr>
          <w:rFonts w:cs="Arial"/>
        </w:rPr>
        <w:t>.</w:t>
      </w:r>
    </w:p>
    <w:p w:rsidR="008018B6" w:rsidRPr="00C9659D" w:rsidRDefault="00E56458" w:rsidP="002D1CC0">
      <w:pPr>
        <w:rPr>
          <w:rFonts w:cs="Arial"/>
        </w:rPr>
      </w:pPr>
      <w:r w:rsidRPr="00C9659D">
        <w:rPr>
          <w:rFonts w:cs="Arial"/>
        </w:rPr>
        <w:t xml:space="preserve">Всички села в община </w:t>
      </w:r>
      <w:r w:rsidR="00C83331" w:rsidRPr="00C9659D">
        <w:rPr>
          <w:rFonts w:cs="Arial"/>
        </w:rPr>
        <w:t>Антоново</w:t>
      </w:r>
      <w:r w:rsidR="002D1CC0" w:rsidRPr="00C9659D">
        <w:rPr>
          <w:rFonts w:cs="Arial"/>
        </w:rPr>
        <w:t xml:space="preserve"> </w:t>
      </w:r>
      <w:r w:rsidRPr="00C9659D">
        <w:rPr>
          <w:rFonts w:cs="Arial"/>
        </w:rPr>
        <w:t xml:space="preserve">са </w:t>
      </w:r>
      <w:r w:rsidR="003367BB" w:rsidRPr="00C9659D">
        <w:rPr>
          <w:rFonts w:cs="Arial"/>
        </w:rPr>
        <w:t>свързан</w:t>
      </w:r>
      <w:r w:rsidRPr="00C9659D">
        <w:rPr>
          <w:rFonts w:cs="Arial"/>
        </w:rPr>
        <w:t>и</w:t>
      </w:r>
      <w:r w:rsidR="003367BB" w:rsidRPr="00C9659D">
        <w:rPr>
          <w:rFonts w:cs="Arial"/>
        </w:rPr>
        <w:t xml:space="preserve"> </w:t>
      </w:r>
      <w:r w:rsidRPr="00C9659D">
        <w:rPr>
          <w:rFonts w:cs="Arial"/>
        </w:rPr>
        <w:t xml:space="preserve">помежду си </w:t>
      </w:r>
      <w:r w:rsidR="002D1CC0" w:rsidRPr="00C9659D">
        <w:rPr>
          <w:rFonts w:cs="Arial"/>
        </w:rPr>
        <w:t xml:space="preserve">с асфалтирани шосета. Осигурена е редовна автобусна връзка между </w:t>
      </w:r>
      <w:r w:rsidRPr="00C9659D">
        <w:rPr>
          <w:rFonts w:cs="Arial"/>
        </w:rPr>
        <w:t>населените места</w:t>
      </w:r>
      <w:r w:rsidR="002D1CC0" w:rsidRPr="00C9659D">
        <w:rPr>
          <w:rFonts w:cs="Arial"/>
        </w:rPr>
        <w:t>. През горските масиви са прокарани мрежа от горски автомобилни пътища в относително добро състояние, като част от тях са чакълирани.</w:t>
      </w:r>
    </w:p>
    <w:p w:rsidR="002D1CC0" w:rsidRPr="00C9659D" w:rsidRDefault="002D1CC0" w:rsidP="002D1CC0">
      <w:r w:rsidRPr="00C9659D">
        <w:t>Глобалното и локално замърсяване на въздуха, почвите и водите е довело до промяна на физичния и химичния им състав. Една от последиците е глобалната промяна на климата на земята, която засяга и територията на нашата страна. Средногодишните температури са се повишили с 2-3</w:t>
      </w:r>
      <w:r w:rsidR="00B10961" w:rsidRPr="00C9659D">
        <w:rPr>
          <w:vertAlign w:val="superscript"/>
        </w:rPr>
        <w:t>0</w:t>
      </w:r>
      <w:r w:rsidR="00B10961" w:rsidRPr="00C9659D">
        <w:t xml:space="preserve"> С, намалява количеството и качеството на валежите. Увеличава се продължителността и интензивността на засушливите периоди.</w:t>
      </w:r>
    </w:p>
    <w:p w:rsidR="007A5494" w:rsidRPr="00C9659D" w:rsidRDefault="007A5494" w:rsidP="007A5494">
      <w:pPr>
        <w:ind w:left="284" w:firstLine="0"/>
      </w:pPr>
    </w:p>
    <w:p w:rsidR="00591E1C" w:rsidRPr="00C9659D" w:rsidRDefault="00591E1C" w:rsidP="00DC5FA9">
      <w:pPr>
        <w:pStyle w:val="Heading"/>
        <w:tabs>
          <w:tab w:val="left" w:pos="8931"/>
        </w:tabs>
        <w:rPr>
          <w:rFonts w:ascii="Arial Black" w:hAnsi="Arial Black"/>
          <w:b w:val="0"/>
          <w:caps/>
          <w:spacing w:val="-4"/>
          <w:lang w:val="bg-BG"/>
        </w:rPr>
      </w:pPr>
      <w:bookmarkStart w:id="14" w:name="_Toc358193990"/>
      <w:bookmarkStart w:id="15" w:name="_Toc358271732"/>
      <w:r w:rsidRPr="00C9659D">
        <w:rPr>
          <w:rFonts w:ascii="Arial Black" w:hAnsi="Arial Black"/>
          <w:b w:val="0"/>
          <w:caps/>
          <w:spacing w:val="-4"/>
          <w:lang w:val="bg-BG"/>
        </w:rPr>
        <w:t>2. Физико-географска характеристика</w:t>
      </w:r>
      <w:bookmarkEnd w:id="14"/>
      <w:bookmarkEnd w:id="15"/>
    </w:p>
    <w:p w:rsidR="00591E1C" w:rsidRPr="00C9659D" w:rsidRDefault="00591E1C">
      <w:pPr>
        <w:rPr>
          <w:rFonts w:cs="Arial"/>
          <w:sz w:val="16"/>
          <w:szCs w:val="16"/>
        </w:rPr>
      </w:pPr>
    </w:p>
    <w:p w:rsidR="00591E1C" w:rsidRPr="00C9659D" w:rsidRDefault="00591E1C">
      <w:pPr>
        <w:rPr>
          <w:rFonts w:ascii="Arial Black" w:hAnsi="Arial Black" w:cs="Arial"/>
          <w:sz w:val="22"/>
        </w:rPr>
      </w:pPr>
      <w:r w:rsidRPr="00C9659D">
        <w:rPr>
          <w:rFonts w:ascii="Arial Black" w:hAnsi="Arial Black" w:cs="Arial"/>
          <w:sz w:val="22"/>
        </w:rPr>
        <w:lastRenderedPageBreak/>
        <w:t>а) Географско положение</w:t>
      </w:r>
    </w:p>
    <w:p w:rsidR="00791492" w:rsidRPr="00C9659D" w:rsidRDefault="00791492">
      <w:pPr>
        <w:rPr>
          <w:rFonts w:cs="Arial"/>
          <w:sz w:val="16"/>
          <w:szCs w:val="16"/>
        </w:rPr>
      </w:pPr>
    </w:p>
    <w:p w:rsidR="00A43F6D" w:rsidRPr="00C9659D" w:rsidRDefault="00A43F6D">
      <w:pPr>
        <w:rPr>
          <w:rFonts w:cs="Arial"/>
          <w:sz w:val="16"/>
          <w:szCs w:val="16"/>
        </w:rPr>
      </w:pPr>
      <w:r w:rsidRPr="00C9659D">
        <w:rPr>
          <w:rFonts w:cs="Arial"/>
          <w:color w:val="202122"/>
          <w:sz w:val="21"/>
          <w:szCs w:val="21"/>
          <w:shd w:val="clear" w:color="auto" w:fill="FFFFFF"/>
        </w:rPr>
        <w:t xml:space="preserve">Общината е разположена в </w:t>
      </w:r>
      <w:r w:rsidR="007D19CA" w:rsidRPr="00C9659D">
        <w:rPr>
          <w:rFonts w:cs="Arial"/>
          <w:color w:val="202122"/>
          <w:sz w:val="21"/>
          <w:szCs w:val="21"/>
          <w:shd w:val="clear" w:color="auto" w:fill="FFFFFF"/>
        </w:rPr>
        <w:t>западн</w:t>
      </w:r>
      <w:r w:rsidRPr="00C9659D">
        <w:rPr>
          <w:rFonts w:cs="Arial"/>
          <w:color w:val="202122"/>
          <w:sz w:val="21"/>
          <w:szCs w:val="21"/>
          <w:shd w:val="clear" w:color="auto" w:fill="FFFFFF"/>
        </w:rPr>
        <w:t xml:space="preserve">ата част </w:t>
      </w:r>
      <w:r w:rsidRPr="00C9659D">
        <w:rPr>
          <w:rFonts w:cs="Arial"/>
          <w:sz w:val="21"/>
          <w:szCs w:val="21"/>
          <w:shd w:val="clear" w:color="auto" w:fill="FFFFFF"/>
        </w:rPr>
        <w:t>на </w:t>
      </w:r>
      <w:hyperlink r:id="rId9" w:tooltip="Търговище (област)" w:history="1">
        <w:r w:rsidRPr="00C9659D">
          <w:rPr>
            <w:rStyle w:val="af3"/>
            <w:rFonts w:cs="Arial"/>
            <w:color w:val="auto"/>
            <w:sz w:val="21"/>
            <w:szCs w:val="21"/>
            <w:u w:val="none"/>
            <w:shd w:val="clear" w:color="auto" w:fill="FFFFFF"/>
          </w:rPr>
          <w:t>област Търговище</w:t>
        </w:r>
      </w:hyperlink>
      <w:r w:rsidRPr="00C9659D">
        <w:rPr>
          <w:rFonts w:cs="Arial"/>
          <w:color w:val="202122"/>
          <w:sz w:val="21"/>
          <w:szCs w:val="21"/>
          <w:shd w:val="clear" w:color="auto" w:fill="FFFFFF"/>
        </w:rPr>
        <w:t xml:space="preserve">. С площта си от </w:t>
      </w:r>
      <w:r w:rsidR="007D19CA" w:rsidRPr="00C9659D">
        <w:rPr>
          <w:rFonts w:cs="Arial"/>
          <w:color w:val="202122"/>
          <w:sz w:val="21"/>
          <w:szCs w:val="21"/>
          <w:shd w:val="clear" w:color="auto" w:fill="FFFFFF"/>
        </w:rPr>
        <w:t>478.77</w:t>
      </w:r>
      <w:r w:rsidRPr="00C9659D">
        <w:rPr>
          <w:rFonts w:cs="Arial"/>
          <w:color w:val="202122"/>
          <w:sz w:val="21"/>
          <w:szCs w:val="21"/>
          <w:shd w:val="clear" w:color="auto" w:fill="FFFFFF"/>
        </w:rPr>
        <w:t xml:space="preserve"> km</w:t>
      </w:r>
      <w:r w:rsidRPr="00C9659D">
        <w:rPr>
          <w:rFonts w:cs="Arial"/>
          <w:color w:val="202122"/>
          <w:sz w:val="19"/>
          <w:szCs w:val="19"/>
          <w:shd w:val="clear" w:color="auto" w:fill="FFFFFF"/>
          <w:vertAlign w:val="superscript"/>
        </w:rPr>
        <w:t>2</w:t>
      </w:r>
      <w:r w:rsidRPr="00C9659D">
        <w:rPr>
          <w:rFonts w:cs="Arial"/>
          <w:color w:val="202122"/>
          <w:sz w:val="21"/>
          <w:szCs w:val="21"/>
          <w:shd w:val="clear" w:color="auto" w:fill="FFFFFF"/>
        </w:rPr>
        <w:t xml:space="preserve"> заема </w:t>
      </w:r>
      <w:r w:rsidR="007D19CA" w:rsidRPr="00C9659D">
        <w:rPr>
          <w:rFonts w:cs="Arial"/>
          <w:color w:val="202122"/>
          <w:sz w:val="21"/>
          <w:szCs w:val="21"/>
          <w:shd w:val="clear" w:color="auto" w:fill="FFFFFF"/>
        </w:rPr>
        <w:t>3</w:t>
      </w:r>
      <w:r w:rsidRPr="00C9659D">
        <w:rPr>
          <w:rFonts w:cs="Arial"/>
          <w:color w:val="202122"/>
          <w:sz w:val="21"/>
          <w:szCs w:val="21"/>
          <w:shd w:val="clear" w:color="auto" w:fill="FFFFFF"/>
        </w:rPr>
        <w:t xml:space="preserve">-то място сред 5-те общините на областта, което съставлява </w:t>
      </w:r>
      <w:r w:rsidR="007D19CA" w:rsidRPr="00C9659D">
        <w:rPr>
          <w:rFonts w:cs="Arial"/>
          <w:color w:val="202122"/>
          <w:sz w:val="21"/>
          <w:szCs w:val="21"/>
          <w:shd w:val="clear" w:color="auto" w:fill="FFFFFF"/>
        </w:rPr>
        <w:t xml:space="preserve">17.67 </w:t>
      </w:r>
      <w:r w:rsidRPr="00C9659D">
        <w:rPr>
          <w:rFonts w:cs="Arial"/>
          <w:color w:val="202122"/>
          <w:sz w:val="21"/>
          <w:szCs w:val="21"/>
          <w:shd w:val="clear" w:color="auto" w:fill="FFFFFF"/>
        </w:rPr>
        <w:t>% от територията на областта.</w:t>
      </w:r>
    </w:p>
    <w:p w:rsidR="00384FC4" w:rsidRPr="00C9659D" w:rsidRDefault="00384FC4" w:rsidP="00D50AF2">
      <w:r w:rsidRPr="00C9659D">
        <w:t>По данни на </w:t>
      </w:r>
      <w:hyperlink r:id="rId10" w:tooltip="ГРАО" w:history="1">
        <w:r w:rsidRPr="00C9659D">
          <w:t>ГРАО</w:t>
        </w:r>
      </w:hyperlink>
      <w:r w:rsidRPr="00C9659D">
        <w:t xml:space="preserve"> към </w:t>
      </w:r>
      <w:r w:rsidR="00267E15" w:rsidRPr="00C9659D">
        <w:t>15 септември</w:t>
      </w:r>
      <w:r w:rsidRPr="00C9659D">
        <w:t xml:space="preserve"> 202</w:t>
      </w:r>
      <w:r w:rsidR="00267E15" w:rsidRPr="00C9659D">
        <w:t>2</w:t>
      </w:r>
      <w:r w:rsidRPr="00C9659D">
        <w:t xml:space="preserve"> г</w:t>
      </w:r>
      <w:r w:rsidR="00267E15" w:rsidRPr="00C9659D">
        <w:t>од</w:t>
      </w:r>
      <w:r w:rsidRPr="00C9659D">
        <w:t xml:space="preserve">., в </w:t>
      </w:r>
      <w:r w:rsidR="00A43F6D" w:rsidRPr="00C9659D">
        <w:t xml:space="preserve">общината </w:t>
      </w:r>
      <w:r w:rsidRPr="00C9659D">
        <w:t xml:space="preserve">живеят </w:t>
      </w:r>
      <w:r w:rsidR="007D19CA" w:rsidRPr="00C9659D">
        <w:t>5 861</w:t>
      </w:r>
      <w:r w:rsidRPr="00C9659D">
        <w:t xml:space="preserve"> души</w:t>
      </w:r>
      <w:r w:rsidR="00A43F6D" w:rsidRPr="00C9659D">
        <w:t xml:space="preserve">, в рамките на </w:t>
      </w:r>
      <w:r w:rsidR="007D19CA" w:rsidRPr="00C9659D">
        <w:t>57</w:t>
      </w:r>
      <w:r w:rsidR="00A43F6D" w:rsidRPr="00C9659D">
        <w:t xml:space="preserve"> населени места</w:t>
      </w:r>
      <w:r w:rsidRPr="00C9659D">
        <w:t>.</w:t>
      </w:r>
    </w:p>
    <w:p w:rsidR="00DC0420" w:rsidRPr="00C9659D" w:rsidRDefault="00DC0420" w:rsidP="007A5494">
      <w:pPr>
        <w:rPr>
          <w:iCs/>
          <w:spacing w:val="-2"/>
        </w:rPr>
      </w:pPr>
    </w:p>
    <w:p w:rsidR="00591E1C" w:rsidRPr="00C9659D" w:rsidRDefault="00591E1C">
      <w:pPr>
        <w:rPr>
          <w:rFonts w:ascii="Arial Black" w:hAnsi="Arial Black" w:cs="Arial"/>
          <w:sz w:val="22"/>
        </w:rPr>
      </w:pPr>
      <w:r w:rsidRPr="00C9659D">
        <w:rPr>
          <w:rFonts w:ascii="Arial Black" w:hAnsi="Arial Black" w:cs="Arial"/>
          <w:sz w:val="22"/>
        </w:rPr>
        <w:t>б) Релеф</w:t>
      </w:r>
    </w:p>
    <w:p w:rsidR="009607AF" w:rsidRPr="00C9659D" w:rsidRDefault="009607AF">
      <w:pPr>
        <w:rPr>
          <w:rFonts w:cs="Arial"/>
          <w:sz w:val="16"/>
        </w:rPr>
      </w:pPr>
    </w:p>
    <w:p w:rsidR="007D19CA" w:rsidRPr="00C9659D" w:rsidRDefault="007D19CA" w:rsidP="007D19CA">
      <w:pPr>
        <w:shd w:val="clear" w:color="auto" w:fill="FFFFFF"/>
        <w:overflowPunct/>
        <w:autoSpaceDE/>
        <w:autoSpaceDN/>
        <w:adjustRightInd/>
        <w:textAlignment w:val="auto"/>
        <w:rPr>
          <w:rFonts w:cs="Arial"/>
          <w:sz w:val="21"/>
          <w:szCs w:val="21"/>
        </w:rPr>
      </w:pPr>
      <w:r w:rsidRPr="00C9659D">
        <w:rPr>
          <w:rFonts w:cs="Arial"/>
          <w:sz w:val="21"/>
          <w:szCs w:val="21"/>
        </w:rPr>
        <w:t>Релефът на общината е хълмист и ниско планински. Територията ѝ изцяло попада в пределите на </w:t>
      </w:r>
      <w:hyperlink r:id="rId11" w:tooltip="Предбалкан" w:history="1">
        <w:r w:rsidRPr="00C9659D">
          <w:rPr>
            <w:rFonts w:cs="Arial"/>
            <w:sz w:val="21"/>
            <w:szCs w:val="21"/>
          </w:rPr>
          <w:t>Източния Предбалкан</w:t>
        </w:r>
      </w:hyperlink>
      <w:r w:rsidRPr="00C9659D">
        <w:rPr>
          <w:rFonts w:cs="Arial"/>
          <w:sz w:val="21"/>
          <w:szCs w:val="21"/>
        </w:rPr>
        <w:t>. В северните и северозападни части на община Антоново се простират източните разклонения на </w:t>
      </w:r>
      <w:hyperlink r:id="rId12" w:tooltip="Антоновски рид" w:history="1">
        <w:r w:rsidRPr="00C9659D">
          <w:rPr>
            <w:rFonts w:cs="Arial"/>
            <w:sz w:val="21"/>
            <w:szCs w:val="21"/>
          </w:rPr>
          <w:t>Антоновските височини</w:t>
        </w:r>
      </w:hyperlink>
      <w:r w:rsidRPr="00C9659D">
        <w:rPr>
          <w:rFonts w:cs="Arial"/>
          <w:sz w:val="21"/>
          <w:szCs w:val="21"/>
        </w:rPr>
        <w:t>, разположени между долината на </w:t>
      </w:r>
      <w:hyperlink r:id="rId13" w:tooltip="Голяма река (приток на Стара река)" w:history="1">
        <w:r w:rsidRPr="00C9659D">
          <w:rPr>
            <w:rFonts w:cs="Arial"/>
            <w:sz w:val="21"/>
            <w:szCs w:val="21"/>
          </w:rPr>
          <w:t>Голяма река</w:t>
        </w:r>
      </w:hyperlink>
      <w:r w:rsidRPr="00C9659D">
        <w:rPr>
          <w:rFonts w:cs="Arial"/>
          <w:sz w:val="21"/>
          <w:szCs w:val="21"/>
        </w:rPr>
        <w:t> на север и изток, долината на река </w:t>
      </w:r>
      <w:hyperlink r:id="rId14" w:tooltip="Карадере (река)" w:history="1">
        <w:r w:rsidRPr="00C9659D">
          <w:rPr>
            <w:rFonts w:cs="Arial"/>
            <w:sz w:val="21"/>
            <w:szCs w:val="21"/>
          </w:rPr>
          <w:t>Карадере</w:t>
        </w:r>
      </w:hyperlink>
      <w:r w:rsidRPr="00C9659D">
        <w:rPr>
          <w:rFonts w:cs="Arial"/>
          <w:sz w:val="21"/>
          <w:szCs w:val="21"/>
        </w:rPr>
        <w:t> на юг и границата с </w:t>
      </w:r>
      <w:hyperlink r:id="rId15" w:tooltip="Стражица (община)" w:history="1">
        <w:r w:rsidRPr="00C9659D">
          <w:rPr>
            <w:rFonts w:cs="Arial"/>
            <w:sz w:val="21"/>
            <w:szCs w:val="21"/>
          </w:rPr>
          <w:t>община Стражица</w:t>
        </w:r>
      </w:hyperlink>
      <w:r w:rsidRPr="00C9659D">
        <w:rPr>
          <w:rFonts w:cs="Arial"/>
          <w:sz w:val="21"/>
          <w:szCs w:val="21"/>
        </w:rPr>
        <w:t> на запад. На около 400 m северно от село </w:t>
      </w:r>
      <w:hyperlink r:id="rId16" w:tooltip="Девино" w:history="1">
        <w:r w:rsidRPr="00C9659D">
          <w:rPr>
            <w:rFonts w:cs="Arial"/>
            <w:sz w:val="21"/>
            <w:szCs w:val="21"/>
          </w:rPr>
          <w:t>Девино</w:t>
        </w:r>
      </w:hyperlink>
      <w:r w:rsidRPr="00C9659D">
        <w:rPr>
          <w:rFonts w:cs="Arial"/>
          <w:sz w:val="21"/>
          <w:szCs w:val="21"/>
        </w:rPr>
        <w:t> се издига най-високата им точка – връх Лягулите 531,7 m. Районът източно от долината на </w:t>
      </w:r>
      <w:hyperlink r:id="rId17" w:tooltip="Голяма река (приток на Стара река)" w:history="1">
        <w:r w:rsidRPr="00C9659D">
          <w:rPr>
            <w:rFonts w:cs="Arial"/>
            <w:sz w:val="21"/>
            <w:szCs w:val="21"/>
          </w:rPr>
          <w:t>Голяма река</w:t>
        </w:r>
      </w:hyperlink>
      <w:r w:rsidRPr="00C9659D">
        <w:rPr>
          <w:rFonts w:cs="Arial"/>
          <w:sz w:val="21"/>
          <w:szCs w:val="21"/>
        </w:rPr>
        <w:t> и северно от язовир „</w:t>
      </w:r>
      <w:hyperlink r:id="rId18" w:tooltip="Ястребино (язовир)" w:history="1">
        <w:r w:rsidRPr="00C9659D">
          <w:rPr>
            <w:rFonts w:cs="Arial"/>
            <w:sz w:val="21"/>
            <w:szCs w:val="21"/>
          </w:rPr>
          <w:t>Ястребино</w:t>
        </w:r>
      </w:hyperlink>
      <w:r w:rsidRPr="00C9659D">
        <w:rPr>
          <w:rFonts w:cs="Arial"/>
          <w:sz w:val="21"/>
          <w:szCs w:val="21"/>
        </w:rPr>
        <w:t>“ се заема от западните части на платото </w:t>
      </w:r>
      <w:hyperlink r:id="rId19" w:tooltip="Кедикбалкан" w:history="1">
        <w:r w:rsidRPr="00C9659D">
          <w:rPr>
            <w:rFonts w:cs="Arial"/>
            <w:sz w:val="21"/>
            <w:szCs w:val="21"/>
          </w:rPr>
          <w:t>Кедикбалкан</w:t>
        </w:r>
      </w:hyperlink>
      <w:r w:rsidRPr="00C9659D">
        <w:rPr>
          <w:rFonts w:cs="Arial"/>
          <w:sz w:val="21"/>
          <w:szCs w:val="21"/>
        </w:rPr>
        <w:t>. На 1 km северно от село </w:t>
      </w:r>
      <w:hyperlink r:id="rId20" w:tooltip="Любичево" w:history="1">
        <w:r w:rsidRPr="00C9659D">
          <w:rPr>
            <w:rFonts w:cs="Arial"/>
            <w:sz w:val="21"/>
            <w:szCs w:val="21"/>
          </w:rPr>
          <w:t>Любичево</w:t>
        </w:r>
      </w:hyperlink>
      <w:r w:rsidRPr="00C9659D">
        <w:rPr>
          <w:rFonts w:cs="Arial"/>
          <w:sz w:val="21"/>
          <w:szCs w:val="21"/>
        </w:rPr>
        <w:t> се намира най-високата му точка от 488,3 m на територията на общината.</w:t>
      </w:r>
    </w:p>
    <w:p w:rsidR="007D19CA" w:rsidRPr="00C9659D" w:rsidRDefault="007D19CA" w:rsidP="007D19CA">
      <w:pPr>
        <w:shd w:val="clear" w:color="auto" w:fill="FFFFFF"/>
        <w:overflowPunct/>
        <w:autoSpaceDE/>
        <w:autoSpaceDN/>
        <w:adjustRightInd/>
        <w:textAlignment w:val="auto"/>
        <w:rPr>
          <w:rFonts w:cs="Arial"/>
          <w:sz w:val="21"/>
          <w:szCs w:val="21"/>
        </w:rPr>
      </w:pPr>
      <w:r w:rsidRPr="00C9659D">
        <w:rPr>
          <w:rFonts w:cs="Arial"/>
          <w:sz w:val="21"/>
          <w:szCs w:val="21"/>
        </w:rPr>
        <w:t>Южно от </w:t>
      </w:r>
      <w:hyperlink r:id="rId21" w:tooltip="Антоновски рид" w:history="1">
        <w:r w:rsidRPr="00C9659D">
          <w:rPr>
            <w:rFonts w:cs="Arial"/>
            <w:sz w:val="21"/>
            <w:szCs w:val="21"/>
          </w:rPr>
          <w:t>Антоновските височини</w:t>
        </w:r>
      </w:hyperlink>
      <w:r w:rsidRPr="00C9659D">
        <w:rPr>
          <w:rFonts w:cs="Arial"/>
          <w:sz w:val="21"/>
          <w:szCs w:val="21"/>
        </w:rPr>
        <w:t> и платото Кедикбалкан е разположена хълмистата историко-географска област </w:t>
      </w:r>
      <w:hyperlink r:id="rId22" w:tooltip="Сланник" w:history="1">
        <w:r w:rsidRPr="00C9659D">
          <w:rPr>
            <w:rFonts w:cs="Arial"/>
            <w:sz w:val="21"/>
            <w:szCs w:val="21"/>
          </w:rPr>
          <w:t>Сланник</w:t>
        </w:r>
      </w:hyperlink>
      <w:r w:rsidRPr="00C9659D">
        <w:rPr>
          <w:rFonts w:cs="Arial"/>
          <w:sz w:val="21"/>
          <w:szCs w:val="21"/>
        </w:rPr>
        <w:t>. В най-западната ѝ част, на около 2 km западно от село </w:t>
      </w:r>
      <w:hyperlink r:id="rId23" w:tooltip="Стара речка" w:history="1">
        <w:r w:rsidRPr="00C9659D">
          <w:rPr>
            <w:rFonts w:cs="Arial"/>
            <w:sz w:val="21"/>
            <w:szCs w:val="21"/>
          </w:rPr>
          <w:t>Стара речка</w:t>
        </w:r>
      </w:hyperlink>
      <w:r w:rsidRPr="00C9659D">
        <w:rPr>
          <w:rFonts w:cs="Arial"/>
          <w:sz w:val="21"/>
          <w:szCs w:val="21"/>
        </w:rPr>
        <w:t>, на границата с </w:t>
      </w:r>
      <w:hyperlink r:id="rId24" w:tooltip="Златарица (община)" w:history="1">
        <w:r w:rsidRPr="00C9659D">
          <w:rPr>
            <w:rFonts w:cs="Arial"/>
            <w:sz w:val="21"/>
            <w:szCs w:val="21"/>
          </w:rPr>
          <w:t>община Златарица</w:t>
        </w:r>
      </w:hyperlink>
      <w:r w:rsidRPr="00C9659D">
        <w:rPr>
          <w:rFonts w:cs="Arial"/>
          <w:sz w:val="21"/>
          <w:szCs w:val="21"/>
        </w:rPr>
        <w:t>, в коритото на </w:t>
      </w:r>
      <w:hyperlink r:id="rId25" w:tooltip="Стара река (приток на Янтра)" w:history="1">
        <w:r w:rsidRPr="00C9659D">
          <w:rPr>
            <w:rFonts w:cs="Arial"/>
            <w:sz w:val="21"/>
            <w:szCs w:val="21"/>
          </w:rPr>
          <w:t>Стара река</w:t>
        </w:r>
      </w:hyperlink>
      <w:r w:rsidRPr="00C9659D">
        <w:rPr>
          <w:rFonts w:cs="Arial"/>
          <w:sz w:val="21"/>
          <w:szCs w:val="21"/>
        </w:rPr>
        <w:t> се намира най-ниската точка на общината – 125 m н.в.</w:t>
      </w:r>
    </w:p>
    <w:p w:rsidR="007D19CA" w:rsidRPr="00C9659D" w:rsidRDefault="007D19CA" w:rsidP="007D19CA">
      <w:pPr>
        <w:shd w:val="clear" w:color="auto" w:fill="FFFFFF"/>
        <w:overflowPunct/>
        <w:autoSpaceDE/>
        <w:autoSpaceDN/>
        <w:adjustRightInd/>
        <w:textAlignment w:val="auto"/>
        <w:rPr>
          <w:rFonts w:cs="Arial"/>
          <w:sz w:val="21"/>
          <w:szCs w:val="21"/>
        </w:rPr>
      </w:pPr>
      <w:r w:rsidRPr="00C9659D">
        <w:rPr>
          <w:rFonts w:cs="Arial"/>
          <w:sz w:val="21"/>
          <w:szCs w:val="21"/>
        </w:rPr>
        <w:t>В крайните югозападни части на общината попадат най-източните разклонения на </w:t>
      </w:r>
      <w:hyperlink r:id="rId26" w:tooltip="Еленски възвишения" w:history="1">
        <w:r w:rsidRPr="00C9659D">
          <w:rPr>
            <w:rFonts w:cs="Arial"/>
            <w:sz w:val="21"/>
            <w:szCs w:val="21"/>
          </w:rPr>
          <w:t>Еленските височини</w:t>
        </w:r>
      </w:hyperlink>
      <w:r w:rsidRPr="00C9659D">
        <w:rPr>
          <w:rFonts w:cs="Arial"/>
          <w:sz w:val="21"/>
          <w:szCs w:val="21"/>
        </w:rPr>
        <w:t>. В тях, на границата с община Елена, югозападно от заличеното село Саровци се намира най-високата точка на община Антоново – 832,1 m.</w:t>
      </w:r>
    </w:p>
    <w:p w:rsidR="007D19CA" w:rsidRPr="00C9659D" w:rsidRDefault="007D19CA" w:rsidP="007D19CA">
      <w:pPr>
        <w:shd w:val="clear" w:color="auto" w:fill="FFFFFF"/>
        <w:overflowPunct/>
        <w:autoSpaceDE/>
        <w:autoSpaceDN/>
        <w:adjustRightInd/>
        <w:textAlignment w:val="auto"/>
        <w:rPr>
          <w:rFonts w:cs="Arial"/>
          <w:sz w:val="21"/>
          <w:szCs w:val="21"/>
        </w:rPr>
      </w:pPr>
      <w:r w:rsidRPr="00C9659D">
        <w:rPr>
          <w:rFonts w:cs="Arial"/>
          <w:sz w:val="21"/>
          <w:szCs w:val="21"/>
        </w:rPr>
        <w:t>Районите разположени южно от областта </w:t>
      </w:r>
      <w:hyperlink r:id="rId27" w:tooltip="Сланник" w:history="1">
        <w:r w:rsidRPr="00C9659D">
          <w:rPr>
            <w:rFonts w:cs="Arial"/>
            <w:sz w:val="21"/>
            <w:szCs w:val="21"/>
          </w:rPr>
          <w:t>Сланник</w:t>
        </w:r>
      </w:hyperlink>
      <w:r w:rsidRPr="00C9659D">
        <w:rPr>
          <w:rFonts w:cs="Arial"/>
          <w:sz w:val="21"/>
          <w:szCs w:val="21"/>
        </w:rPr>
        <w:t> се заемат от северозападните ридове на ниската </w:t>
      </w:r>
      <w:hyperlink r:id="rId28" w:tooltip="Лиса планина" w:history="1">
        <w:r w:rsidRPr="00C9659D">
          <w:rPr>
            <w:rFonts w:cs="Arial"/>
            <w:sz w:val="21"/>
            <w:szCs w:val="21"/>
          </w:rPr>
          <w:t>Лиса планина</w:t>
        </w:r>
      </w:hyperlink>
      <w:r w:rsidRPr="00C9659D">
        <w:rPr>
          <w:rFonts w:cs="Arial"/>
          <w:sz w:val="21"/>
          <w:szCs w:val="21"/>
        </w:rPr>
        <w:t> (част от </w:t>
      </w:r>
      <w:hyperlink r:id="rId29" w:tooltip="Предбалкан" w:history="1">
        <w:r w:rsidRPr="00C9659D">
          <w:rPr>
            <w:rFonts w:cs="Arial"/>
            <w:sz w:val="21"/>
            <w:szCs w:val="21"/>
          </w:rPr>
          <w:t>Източния Предбалкан</w:t>
        </w:r>
      </w:hyperlink>
      <w:r w:rsidRPr="00C9659D">
        <w:rPr>
          <w:rFonts w:cs="Arial"/>
          <w:sz w:val="21"/>
          <w:szCs w:val="21"/>
        </w:rPr>
        <w:t>). На 2 km североизточно от село </w:t>
      </w:r>
      <w:hyperlink r:id="rId30" w:tooltip="Манушевци" w:history="1">
        <w:r w:rsidRPr="00C9659D">
          <w:rPr>
            <w:rFonts w:cs="Arial"/>
            <w:sz w:val="21"/>
            <w:szCs w:val="21"/>
          </w:rPr>
          <w:t>Манушевци</w:t>
        </w:r>
      </w:hyperlink>
      <w:r w:rsidRPr="00C9659D">
        <w:rPr>
          <w:rFonts w:cs="Arial"/>
          <w:sz w:val="21"/>
          <w:szCs w:val="21"/>
        </w:rPr>
        <w:t>, на границата с </w:t>
      </w:r>
      <w:hyperlink r:id="rId31" w:tooltip="Община Котел" w:history="1">
        <w:r w:rsidRPr="00C9659D">
          <w:rPr>
            <w:rFonts w:cs="Arial"/>
            <w:sz w:val="21"/>
            <w:szCs w:val="21"/>
          </w:rPr>
          <w:t>община Котел</w:t>
        </w:r>
      </w:hyperlink>
      <w:r w:rsidRPr="00C9659D">
        <w:rPr>
          <w:rFonts w:cs="Arial"/>
          <w:sz w:val="21"/>
          <w:szCs w:val="21"/>
        </w:rPr>
        <w:t> се намира най-високата им точка в пределите на община Антоново – 810,6 m.</w:t>
      </w:r>
    </w:p>
    <w:p w:rsidR="00591E1C" w:rsidRPr="00C9659D" w:rsidRDefault="00AE3CD6" w:rsidP="008F759D">
      <w:pPr>
        <w:widowControl w:val="0"/>
        <w:overflowPunct/>
        <w:autoSpaceDE/>
        <w:autoSpaceDN/>
        <w:adjustRightInd/>
        <w:textAlignment w:val="auto"/>
        <w:rPr>
          <w:rFonts w:cs="Arial"/>
        </w:rPr>
      </w:pPr>
      <w:r w:rsidRPr="00C9659D">
        <w:rPr>
          <w:rFonts w:cs="Arial"/>
          <w:lang w:eastAsia="ru-RU"/>
        </w:rPr>
        <w:t xml:space="preserve"> </w:t>
      </w:r>
      <w:r w:rsidR="007D0F1A" w:rsidRPr="00C9659D">
        <w:rPr>
          <w:rFonts w:cs="Arial"/>
        </w:rPr>
        <w:t xml:space="preserve"> </w:t>
      </w:r>
      <w:r w:rsidR="00591E1C" w:rsidRPr="00C9659D">
        <w:rPr>
          <w:rFonts w:cs="Arial"/>
        </w:rPr>
        <w:t xml:space="preserve">Разпределението на </w:t>
      </w:r>
      <w:r w:rsidR="00DC5FA9" w:rsidRPr="00C9659D">
        <w:rPr>
          <w:rFonts w:cs="Arial"/>
        </w:rPr>
        <w:t>обща</w:t>
      </w:r>
      <w:r w:rsidR="00591E1C" w:rsidRPr="00C9659D">
        <w:rPr>
          <w:rFonts w:cs="Arial"/>
        </w:rPr>
        <w:t xml:space="preserve">та площ по надморски височини е показано в </w:t>
      </w:r>
      <w:r w:rsidR="00591E1C" w:rsidRPr="00C9659D">
        <w:rPr>
          <w:rFonts w:cs="Arial"/>
          <w:b/>
        </w:rPr>
        <w:t>таблица №</w:t>
      </w:r>
      <w:r w:rsidR="007A5494" w:rsidRPr="00C9659D">
        <w:rPr>
          <w:rFonts w:cs="Arial"/>
          <w:b/>
        </w:rPr>
        <w:t xml:space="preserve"> </w:t>
      </w:r>
      <w:r w:rsidR="00591E1C" w:rsidRPr="00C9659D">
        <w:rPr>
          <w:rFonts w:cs="Arial"/>
          <w:b/>
        </w:rPr>
        <w:t>1.</w:t>
      </w:r>
    </w:p>
    <w:p w:rsidR="005F39CD" w:rsidRPr="00C9659D" w:rsidRDefault="005F39CD">
      <w:pPr>
        <w:jc w:val="center"/>
        <w:rPr>
          <w:rFonts w:ascii="Arial Black" w:hAnsi="Arial Black" w:cs="Arial"/>
          <w:sz w:val="22"/>
          <w:szCs w:val="22"/>
        </w:rPr>
      </w:pPr>
    </w:p>
    <w:p w:rsidR="00591E1C" w:rsidRPr="00C9659D" w:rsidRDefault="00591E1C">
      <w:pPr>
        <w:jc w:val="center"/>
        <w:rPr>
          <w:rFonts w:ascii="Arial Black" w:hAnsi="Arial Black" w:cs="Arial"/>
          <w:sz w:val="22"/>
          <w:szCs w:val="22"/>
        </w:rPr>
      </w:pPr>
      <w:r w:rsidRPr="00C9659D">
        <w:rPr>
          <w:rFonts w:ascii="Arial Black" w:hAnsi="Arial Black" w:cs="Arial"/>
          <w:sz w:val="22"/>
          <w:szCs w:val="22"/>
        </w:rPr>
        <w:t>Таблица № 1</w:t>
      </w:r>
    </w:p>
    <w:p w:rsidR="00591E1C" w:rsidRPr="00C9659D" w:rsidRDefault="00591E1C">
      <w:pPr>
        <w:jc w:val="center"/>
        <w:rPr>
          <w:rFonts w:cs="Arial"/>
          <w:b/>
        </w:rPr>
      </w:pPr>
      <w:r w:rsidRPr="00C9659D">
        <w:rPr>
          <w:rFonts w:cs="Arial"/>
          <w:b/>
        </w:rPr>
        <w:t xml:space="preserve">Разпределение на </w:t>
      </w:r>
      <w:r w:rsidR="00DC5FA9" w:rsidRPr="00C9659D">
        <w:rPr>
          <w:rFonts w:cs="Arial"/>
          <w:b/>
        </w:rPr>
        <w:t>обща</w:t>
      </w:r>
      <w:r w:rsidRPr="00C9659D">
        <w:rPr>
          <w:rFonts w:cs="Arial"/>
          <w:b/>
        </w:rPr>
        <w:t>та площ по средна надморска височина</w:t>
      </w:r>
    </w:p>
    <w:p w:rsidR="00744A5C" w:rsidRPr="00C9659D" w:rsidRDefault="00744A5C">
      <w:pPr>
        <w:jc w:val="center"/>
        <w:rPr>
          <w:rFonts w:ascii="Courier New" w:hAnsi="Courier New"/>
          <w:sz w:val="16"/>
        </w:rPr>
      </w:pPr>
    </w:p>
    <w:tbl>
      <w:tblPr>
        <w:tblW w:w="0" w:type="auto"/>
        <w:tblCellMar>
          <w:top w:w="15" w:type="dxa"/>
          <w:left w:w="15" w:type="dxa"/>
          <w:bottom w:w="15" w:type="dxa"/>
          <w:right w:w="15" w:type="dxa"/>
        </w:tblCellMar>
        <w:tblLook w:val="04A0" w:firstRow="1" w:lastRow="0" w:firstColumn="1" w:lastColumn="0" w:noHBand="0" w:noVBand="1"/>
      </w:tblPr>
      <w:tblGrid>
        <w:gridCol w:w="2865"/>
        <w:gridCol w:w="5103"/>
        <w:gridCol w:w="1134"/>
      </w:tblGrid>
      <w:tr w:rsidR="00FE2669" w:rsidRPr="00C9659D"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E2669" w:rsidRPr="00C9659D" w:rsidRDefault="00FE2669">
            <w:pPr>
              <w:jc w:val="center"/>
              <w:rPr>
                <w:rFonts w:cs="Arial"/>
                <w:b/>
                <w:bCs/>
                <w:color w:val="000000"/>
                <w:sz w:val="18"/>
                <w:szCs w:val="18"/>
              </w:rPr>
            </w:pPr>
            <w:r w:rsidRPr="00C9659D">
              <w:rPr>
                <w:rFonts w:cs="Arial"/>
                <w:b/>
                <w:bCs/>
                <w:color w:val="000000"/>
                <w:sz w:val="18"/>
                <w:szCs w:val="18"/>
              </w:rPr>
              <w:t>надморска височина</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E2669" w:rsidRPr="00C9659D" w:rsidRDefault="00FE2669">
            <w:pPr>
              <w:jc w:val="center"/>
              <w:rPr>
                <w:rFonts w:cs="Arial"/>
                <w:b/>
                <w:bCs/>
                <w:color w:val="000000"/>
                <w:sz w:val="18"/>
                <w:szCs w:val="18"/>
              </w:rPr>
            </w:pPr>
            <w:r w:rsidRPr="00C9659D">
              <w:rPr>
                <w:rFonts w:cs="Arial"/>
                <w:b/>
                <w:bCs/>
                <w:color w:val="000000"/>
                <w:sz w:val="18"/>
                <w:szCs w:val="18"/>
              </w:rPr>
              <w:t>площ (ха)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E2669" w:rsidRPr="00C9659D" w:rsidRDefault="00FE2669">
            <w:pPr>
              <w:jc w:val="center"/>
              <w:rPr>
                <w:rFonts w:cs="Arial"/>
                <w:b/>
                <w:bCs/>
                <w:color w:val="000000"/>
                <w:sz w:val="18"/>
                <w:szCs w:val="18"/>
              </w:rPr>
            </w:pPr>
            <w:r w:rsidRPr="00C9659D">
              <w:rPr>
                <w:rFonts w:cs="Arial"/>
                <w:b/>
                <w:bCs/>
                <w:color w:val="000000"/>
                <w:sz w:val="18"/>
                <w:szCs w:val="18"/>
              </w:rPr>
              <w:t>%</w:t>
            </w:r>
          </w:p>
        </w:tc>
      </w:tr>
      <w:tr w:rsidR="005716A1" w:rsidRPr="00C9659D"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rPr>
                <w:rFonts w:cs="Arial"/>
                <w:color w:val="000000"/>
                <w:sz w:val="18"/>
                <w:szCs w:val="18"/>
              </w:rPr>
            </w:pPr>
            <w:r w:rsidRPr="00C9659D">
              <w:rPr>
                <w:rFonts w:cs="Arial"/>
                <w:color w:val="000000"/>
                <w:sz w:val="18"/>
                <w:szCs w:val="18"/>
              </w:rPr>
              <w:t>101 - 150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31,7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0,7</w:t>
            </w:r>
          </w:p>
        </w:tc>
      </w:tr>
      <w:tr w:rsidR="005716A1" w:rsidRPr="00C9659D"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716A1" w:rsidRPr="00C9659D" w:rsidRDefault="005716A1">
            <w:pPr>
              <w:rPr>
                <w:rFonts w:cs="Arial"/>
                <w:color w:val="000000"/>
                <w:sz w:val="18"/>
                <w:szCs w:val="18"/>
              </w:rPr>
            </w:pPr>
            <w:r w:rsidRPr="00C9659D">
              <w:rPr>
                <w:rFonts w:cs="Arial"/>
                <w:color w:val="000000"/>
                <w:sz w:val="18"/>
                <w:szCs w:val="18"/>
              </w:rPr>
              <w:t>151 - 200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716A1" w:rsidRPr="00C9659D" w:rsidRDefault="005716A1">
            <w:pPr>
              <w:jc w:val="right"/>
              <w:rPr>
                <w:rFonts w:cs="Arial"/>
                <w:color w:val="000000"/>
                <w:sz w:val="18"/>
                <w:szCs w:val="18"/>
              </w:rPr>
            </w:pPr>
            <w:r w:rsidRPr="00C9659D">
              <w:rPr>
                <w:rFonts w:cs="Arial"/>
                <w:color w:val="000000"/>
                <w:sz w:val="18"/>
                <w:szCs w:val="18"/>
              </w:rPr>
              <w:t>80,7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716A1" w:rsidRPr="00C9659D" w:rsidRDefault="005716A1">
            <w:pPr>
              <w:jc w:val="right"/>
              <w:rPr>
                <w:rFonts w:cs="Arial"/>
                <w:color w:val="000000"/>
                <w:sz w:val="18"/>
                <w:szCs w:val="18"/>
              </w:rPr>
            </w:pPr>
            <w:r w:rsidRPr="00C9659D">
              <w:rPr>
                <w:rFonts w:cs="Arial"/>
                <w:color w:val="000000"/>
                <w:sz w:val="18"/>
                <w:szCs w:val="18"/>
              </w:rPr>
              <w:t>1,8</w:t>
            </w:r>
          </w:p>
        </w:tc>
      </w:tr>
      <w:tr w:rsidR="005716A1" w:rsidRPr="00C9659D"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rPr>
                <w:rFonts w:cs="Arial"/>
                <w:color w:val="000000"/>
                <w:sz w:val="18"/>
                <w:szCs w:val="18"/>
              </w:rPr>
            </w:pPr>
            <w:r w:rsidRPr="00C9659D">
              <w:rPr>
                <w:rFonts w:cs="Arial"/>
                <w:color w:val="000000"/>
                <w:sz w:val="18"/>
                <w:szCs w:val="18"/>
              </w:rPr>
              <w:t>201 - 250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130,8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3,0</w:t>
            </w:r>
          </w:p>
        </w:tc>
      </w:tr>
      <w:tr w:rsidR="005716A1" w:rsidRPr="00C9659D"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rPr>
                <w:rFonts w:cs="Arial"/>
                <w:color w:val="000000"/>
                <w:sz w:val="18"/>
                <w:szCs w:val="18"/>
              </w:rPr>
            </w:pPr>
            <w:r w:rsidRPr="00C9659D">
              <w:rPr>
                <w:rFonts w:cs="Arial"/>
                <w:color w:val="000000"/>
                <w:sz w:val="18"/>
                <w:szCs w:val="18"/>
              </w:rPr>
              <w:t>251 - 300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385,1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8,7</w:t>
            </w:r>
          </w:p>
        </w:tc>
      </w:tr>
      <w:tr w:rsidR="005716A1" w:rsidRPr="00C9659D"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rPr>
                <w:rFonts w:cs="Arial"/>
                <w:color w:val="000000"/>
                <w:sz w:val="18"/>
                <w:szCs w:val="18"/>
              </w:rPr>
            </w:pPr>
            <w:r w:rsidRPr="00C9659D">
              <w:rPr>
                <w:rFonts w:cs="Arial"/>
                <w:color w:val="000000"/>
                <w:sz w:val="18"/>
                <w:szCs w:val="18"/>
              </w:rPr>
              <w:t>301 - 350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743,9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16,9</w:t>
            </w:r>
          </w:p>
        </w:tc>
      </w:tr>
      <w:tr w:rsidR="005716A1" w:rsidRPr="00C9659D"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rPr>
                <w:rFonts w:cs="Arial"/>
                <w:color w:val="000000"/>
                <w:sz w:val="18"/>
                <w:szCs w:val="18"/>
              </w:rPr>
            </w:pPr>
            <w:r w:rsidRPr="00C9659D">
              <w:rPr>
                <w:rFonts w:cs="Arial"/>
                <w:color w:val="000000"/>
                <w:sz w:val="18"/>
                <w:szCs w:val="18"/>
              </w:rPr>
              <w:t>351 - 400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1399,4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31,8</w:t>
            </w:r>
          </w:p>
        </w:tc>
      </w:tr>
      <w:tr w:rsidR="005716A1" w:rsidRPr="00C9659D"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rPr>
                <w:rFonts w:cs="Arial"/>
                <w:color w:val="000000"/>
                <w:sz w:val="18"/>
                <w:szCs w:val="18"/>
              </w:rPr>
            </w:pPr>
            <w:r w:rsidRPr="00C9659D">
              <w:rPr>
                <w:rFonts w:cs="Arial"/>
                <w:color w:val="000000"/>
                <w:sz w:val="18"/>
                <w:szCs w:val="18"/>
              </w:rPr>
              <w:t>401 - 450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996,9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22,6</w:t>
            </w:r>
          </w:p>
        </w:tc>
      </w:tr>
      <w:tr w:rsidR="005716A1" w:rsidRPr="00C9659D"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rPr>
                <w:rFonts w:cs="Arial"/>
                <w:color w:val="000000"/>
                <w:sz w:val="18"/>
                <w:szCs w:val="18"/>
              </w:rPr>
            </w:pPr>
            <w:r w:rsidRPr="00C9659D">
              <w:rPr>
                <w:rFonts w:cs="Arial"/>
                <w:color w:val="000000"/>
                <w:sz w:val="18"/>
                <w:szCs w:val="18"/>
              </w:rPr>
              <w:t>451 - 500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301,6</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6,8</w:t>
            </w:r>
          </w:p>
        </w:tc>
      </w:tr>
      <w:tr w:rsidR="005716A1" w:rsidRPr="00C9659D"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rPr>
                <w:rFonts w:cs="Arial"/>
                <w:color w:val="000000"/>
                <w:sz w:val="18"/>
                <w:szCs w:val="18"/>
              </w:rPr>
            </w:pPr>
            <w:r w:rsidRPr="00C9659D">
              <w:rPr>
                <w:rFonts w:cs="Arial"/>
                <w:color w:val="000000"/>
                <w:sz w:val="18"/>
                <w:szCs w:val="18"/>
              </w:rPr>
              <w:t>501 - 550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185,1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4,2</w:t>
            </w:r>
          </w:p>
        </w:tc>
      </w:tr>
      <w:tr w:rsidR="005716A1" w:rsidRPr="00C9659D"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rPr>
                <w:rFonts w:cs="Arial"/>
                <w:color w:val="000000"/>
                <w:sz w:val="18"/>
                <w:szCs w:val="18"/>
              </w:rPr>
            </w:pPr>
            <w:r w:rsidRPr="00C9659D">
              <w:rPr>
                <w:rFonts w:cs="Arial"/>
                <w:color w:val="000000"/>
                <w:sz w:val="18"/>
                <w:szCs w:val="18"/>
              </w:rPr>
              <w:t>551 - 600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65,1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1,5</w:t>
            </w:r>
          </w:p>
        </w:tc>
      </w:tr>
      <w:tr w:rsidR="005716A1" w:rsidRPr="00C9659D"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rPr>
                <w:rFonts w:cs="Arial"/>
                <w:color w:val="000000"/>
                <w:sz w:val="18"/>
                <w:szCs w:val="18"/>
              </w:rPr>
            </w:pPr>
            <w:r w:rsidRPr="00C9659D">
              <w:rPr>
                <w:rFonts w:cs="Arial"/>
                <w:color w:val="000000"/>
                <w:sz w:val="18"/>
                <w:szCs w:val="18"/>
              </w:rPr>
              <w:t>601 - 650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43,9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1,0</w:t>
            </w:r>
          </w:p>
        </w:tc>
      </w:tr>
      <w:tr w:rsidR="005716A1" w:rsidRPr="00C9659D"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rPr>
                <w:rFonts w:cs="Arial"/>
                <w:color w:val="000000"/>
                <w:sz w:val="18"/>
                <w:szCs w:val="18"/>
              </w:rPr>
            </w:pPr>
            <w:r w:rsidRPr="00C9659D">
              <w:rPr>
                <w:rFonts w:cs="Arial"/>
                <w:color w:val="000000"/>
                <w:sz w:val="18"/>
                <w:szCs w:val="18"/>
              </w:rPr>
              <w:t>651 - 700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21,1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0,5</w:t>
            </w:r>
          </w:p>
        </w:tc>
      </w:tr>
      <w:tr w:rsidR="005716A1" w:rsidRPr="00C9659D"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rPr>
                <w:rFonts w:cs="Arial"/>
                <w:color w:val="000000"/>
                <w:sz w:val="18"/>
                <w:szCs w:val="18"/>
              </w:rPr>
            </w:pPr>
            <w:r w:rsidRPr="00C9659D">
              <w:rPr>
                <w:rFonts w:cs="Arial"/>
                <w:color w:val="000000"/>
                <w:sz w:val="18"/>
                <w:szCs w:val="18"/>
              </w:rPr>
              <w:t>701 - 750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7,8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0,2</w:t>
            </w:r>
          </w:p>
        </w:tc>
      </w:tr>
      <w:tr w:rsidR="005716A1" w:rsidRPr="00C9659D"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rPr>
                <w:rFonts w:cs="Arial"/>
                <w:color w:val="000000"/>
                <w:sz w:val="18"/>
                <w:szCs w:val="18"/>
              </w:rPr>
            </w:pPr>
            <w:r w:rsidRPr="00C9659D">
              <w:rPr>
                <w:rFonts w:cs="Arial"/>
                <w:color w:val="000000"/>
                <w:sz w:val="18"/>
                <w:szCs w:val="18"/>
              </w:rPr>
              <w:t>751 - 800 m</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15,6</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color w:val="000000"/>
                <w:sz w:val="18"/>
                <w:szCs w:val="18"/>
              </w:rPr>
            </w:pPr>
            <w:r w:rsidRPr="00C9659D">
              <w:rPr>
                <w:rFonts w:cs="Arial"/>
                <w:color w:val="000000"/>
                <w:sz w:val="18"/>
                <w:szCs w:val="18"/>
              </w:rPr>
              <w:t>0,3</w:t>
            </w:r>
          </w:p>
        </w:tc>
      </w:tr>
      <w:tr w:rsidR="005716A1" w:rsidRPr="00C9659D" w:rsidTr="00FE2669">
        <w:tc>
          <w:tcPr>
            <w:tcW w:w="2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center"/>
              <w:rPr>
                <w:rFonts w:cs="Arial"/>
                <w:b/>
                <w:bCs/>
                <w:color w:val="000000"/>
                <w:sz w:val="18"/>
                <w:szCs w:val="18"/>
              </w:rPr>
            </w:pPr>
            <w:r w:rsidRPr="00C9659D">
              <w:rPr>
                <w:rFonts w:cs="Arial"/>
                <w:b/>
                <w:bCs/>
                <w:color w:val="000000"/>
                <w:sz w:val="18"/>
                <w:szCs w:val="18"/>
              </w:rPr>
              <w:t>всичко</w:t>
            </w:r>
          </w:p>
        </w:tc>
        <w:tc>
          <w:tcPr>
            <w:tcW w:w="510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b/>
                <w:bCs/>
                <w:color w:val="000000"/>
                <w:sz w:val="18"/>
                <w:szCs w:val="18"/>
              </w:rPr>
            </w:pPr>
            <w:r w:rsidRPr="00C9659D">
              <w:rPr>
                <w:rFonts w:cs="Arial"/>
                <w:b/>
                <w:bCs/>
                <w:color w:val="000000"/>
                <w:sz w:val="18"/>
                <w:szCs w:val="18"/>
              </w:rPr>
              <w:t>4408,7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716A1" w:rsidRPr="00C9659D" w:rsidRDefault="005716A1">
            <w:pPr>
              <w:jc w:val="right"/>
              <w:rPr>
                <w:rFonts w:cs="Arial"/>
                <w:b/>
                <w:bCs/>
                <w:color w:val="000000"/>
                <w:sz w:val="18"/>
                <w:szCs w:val="18"/>
              </w:rPr>
            </w:pPr>
            <w:r w:rsidRPr="00C9659D">
              <w:rPr>
                <w:rFonts w:cs="Arial"/>
                <w:b/>
                <w:bCs/>
                <w:color w:val="000000"/>
                <w:sz w:val="18"/>
                <w:szCs w:val="18"/>
              </w:rPr>
              <w:t>100,0</w:t>
            </w:r>
          </w:p>
        </w:tc>
      </w:tr>
    </w:tbl>
    <w:p w:rsidR="00591E1C" w:rsidRPr="00C9659D" w:rsidRDefault="00591E1C" w:rsidP="007A5494">
      <w:pPr>
        <w:ind w:firstLine="2410"/>
        <w:rPr>
          <w:rFonts w:cs="Arial"/>
        </w:rPr>
      </w:pPr>
    </w:p>
    <w:p w:rsidR="00DD5514" w:rsidRPr="00C9659D" w:rsidRDefault="00DD5514">
      <w:pPr>
        <w:rPr>
          <w:rFonts w:cs="Arial"/>
        </w:rPr>
      </w:pPr>
      <w:r w:rsidRPr="00C9659D">
        <w:rPr>
          <w:rFonts w:cs="Arial"/>
        </w:rPr>
        <w:t>Видно от горната таблица е, че горите попадат основно в диапазона </w:t>
      </w:r>
      <w:r w:rsidR="00FE2669" w:rsidRPr="00C9659D">
        <w:rPr>
          <w:rFonts w:cs="Arial"/>
        </w:rPr>
        <w:t>3</w:t>
      </w:r>
      <w:r w:rsidR="005716A1" w:rsidRPr="00C9659D">
        <w:rPr>
          <w:rFonts w:cs="Arial"/>
        </w:rPr>
        <w:t>0</w:t>
      </w:r>
      <w:r w:rsidRPr="00C9659D">
        <w:rPr>
          <w:rFonts w:cs="Arial"/>
        </w:rPr>
        <w:t>1- </w:t>
      </w:r>
      <w:r w:rsidR="005716A1" w:rsidRPr="00C9659D">
        <w:rPr>
          <w:rFonts w:cs="Arial"/>
        </w:rPr>
        <w:t>45</w:t>
      </w:r>
      <w:r w:rsidRPr="00C9659D">
        <w:rPr>
          <w:rFonts w:cs="Arial"/>
        </w:rPr>
        <w:t xml:space="preserve">0 м, или </w:t>
      </w:r>
      <w:r w:rsidR="005716A1" w:rsidRPr="00C9659D">
        <w:rPr>
          <w:rFonts w:cs="Arial"/>
        </w:rPr>
        <w:t xml:space="preserve">2 870.2 </w:t>
      </w:r>
      <w:r w:rsidRPr="00C9659D">
        <w:rPr>
          <w:rFonts w:cs="Arial"/>
        </w:rPr>
        <w:t xml:space="preserve">ха или </w:t>
      </w:r>
      <w:r w:rsidR="005716A1" w:rsidRPr="00C9659D">
        <w:rPr>
          <w:rFonts w:cs="Arial"/>
        </w:rPr>
        <w:t>65.1</w:t>
      </w:r>
      <w:r w:rsidRPr="00C9659D">
        <w:rPr>
          <w:rFonts w:cs="Arial"/>
        </w:rPr>
        <w:t xml:space="preserve"> % от общата площ.</w:t>
      </w:r>
    </w:p>
    <w:p w:rsidR="00704C94" w:rsidRPr="00C9659D" w:rsidRDefault="00591E1C">
      <w:pPr>
        <w:rPr>
          <w:rFonts w:cs="Arial"/>
        </w:rPr>
      </w:pPr>
      <w:r w:rsidRPr="00C9659D">
        <w:rPr>
          <w:rFonts w:cs="Arial"/>
        </w:rPr>
        <w:t>В типологично отношение дървопроизводителна площ на гори</w:t>
      </w:r>
      <w:r w:rsidR="006D2C51" w:rsidRPr="00C9659D">
        <w:rPr>
          <w:rFonts w:cs="Arial"/>
        </w:rPr>
        <w:t xml:space="preserve">те, собственост на </w:t>
      </w:r>
      <w:r w:rsidR="00F76BC2" w:rsidRPr="00C9659D">
        <w:rPr>
          <w:rFonts w:cs="Arial"/>
        </w:rPr>
        <w:t>общината</w:t>
      </w:r>
      <w:r w:rsidRPr="00C9659D">
        <w:rPr>
          <w:rFonts w:cs="Arial"/>
        </w:rPr>
        <w:t xml:space="preserve"> попада </w:t>
      </w:r>
      <w:r w:rsidR="00704C94" w:rsidRPr="00C9659D">
        <w:rPr>
          <w:rFonts w:cs="Arial"/>
        </w:rPr>
        <w:t xml:space="preserve">в подпояса на равнинно-хълмистите дъбови гори (0-400) - </w:t>
      </w:r>
      <w:r w:rsidR="00704C94" w:rsidRPr="00C9659D">
        <w:rPr>
          <w:rFonts w:cs="Arial"/>
          <w:b/>
        </w:rPr>
        <w:t>М-І-2</w:t>
      </w:r>
      <w:r w:rsidR="00704C94" w:rsidRPr="00C9659D">
        <w:rPr>
          <w:rFonts w:cs="Arial"/>
        </w:rPr>
        <w:t xml:space="preserve"> и подпояса на хълмисто-предпланинските смесените широколистни гори (400-600) - </w:t>
      </w:r>
      <w:r w:rsidR="00704C94" w:rsidRPr="00C9659D">
        <w:rPr>
          <w:rFonts w:cs="Arial"/>
          <w:b/>
        </w:rPr>
        <w:t>М-І-3,</w:t>
      </w:r>
      <w:r w:rsidR="00704C94" w:rsidRPr="00C9659D">
        <w:rPr>
          <w:rFonts w:cs="Arial"/>
        </w:rPr>
        <w:t xml:space="preserve"> на</w:t>
      </w:r>
      <w:r w:rsidRPr="00C9659D">
        <w:rPr>
          <w:rFonts w:cs="Arial"/>
        </w:rPr>
        <w:t xml:space="preserve"> </w:t>
      </w:r>
      <w:r w:rsidR="0074124F" w:rsidRPr="00C9659D">
        <w:rPr>
          <w:rFonts w:cs="Arial"/>
        </w:rPr>
        <w:t xml:space="preserve">Долния равнинно-хълмист и хълмисто-предпланински пояс </w:t>
      </w:r>
      <w:r w:rsidR="002F06F2" w:rsidRPr="00C9659D">
        <w:rPr>
          <w:rFonts w:cs="Arial"/>
        </w:rPr>
        <w:t xml:space="preserve">на дъбовите гори </w:t>
      </w:r>
      <w:r w:rsidR="0074124F" w:rsidRPr="00C9659D">
        <w:rPr>
          <w:rFonts w:cs="Arial"/>
        </w:rPr>
        <w:t xml:space="preserve">(0-600) - </w:t>
      </w:r>
      <w:r w:rsidR="0074124F" w:rsidRPr="00C9659D">
        <w:rPr>
          <w:rFonts w:cs="Arial"/>
          <w:b/>
        </w:rPr>
        <w:t>М-І</w:t>
      </w:r>
      <w:r w:rsidR="00704C94" w:rsidRPr="00C9659D">
        <w:rPr>
          <w:rFonts w:cs="Arial"/>
          <w:b/>
        </w:rPr>
        <w:t>,</w:t>
      </w:r>
      <w:r w:rsidR="00704C94" w:rsidRPr="00C9659D">
        <w:rPr>
          <w:rFonts w:cs="Arial"/>
        </w:rPr>
        <w:t xml:space="preserve"> </w:t>
      </w:r>
      <w:r w:rsidR="005716A1" w:rsidRPr="00C9659D">
        <w:rPr>
          <w:rFonts w:cs="Arial"/>
        </w:rPr>
        <w:t xml:space="preserve">и </w:t>
      </w:r>
      <w:r w:rsidR="00704C94" w:rsidRPr="00C9659D">
        <w:rPr>
          <w:rFonts w:cs="Arial"/>
        </w:rPr>
        <w:t xml:space="preserve">в подпояса на нископланинските гори от горун, бук и ела (600–1 000 м н.в) - </w:t>
      </w:r>
      <w:r w:rsidR="00704C94" w:rsidRPr="00C9659D">
        <w:rPr>
          <w:rFonts w:cs="Arial"/>
          <w:b/>
        </w:rPr>
        <w:t xml:space="preserve">М-IІ-1 </w:t>
      </w:r>
      <w:r w:rsidR="00704C94" w:rsidRPr="00C9659D">
        <w:rPr>
          <w:rFonts w:cs="Arial"/>
        </w:rPr>
        <w:t>на</w:t>
      </w:r>
      <w:r w:rsidR="00704C94" w:rsidRPr="00C9659D">
        <w:rPr>
          <w:rFonts w:cs="Arial"/>
          <w:b/>
        </w:rPr>
        <w:t xml:space="preserve"> </w:t>
      </w:r>
      <w:r w:rsidR="00651FCC" w:rsidRPr="00C9659D">
        <w:rPr>
          <w:rFonts w:cs="Arial"/>
        </w:rPr>
        <w:t>Средния планински</w:t>
      </w:r>
      <w:r w:rsidR="006D2C51" w:rsidRPr="00C9659D">
        <w:rPr>
          <w:rFonts w:cs="Arial"/>
        </w:rPr>
        <w:t xml:space="preserve"> </w:t>
      </w:r>
      <w:r w:rsidR="006D2C51" w:rsidRPr="00C9659D">
        <w:rPr>
          <w:rFonts w:cs="Arial"/>
        </w:rPr>
        <w:lastRenderedPageBreak/>
        <w:t>пояс на гори</w:t>
      </w:r>
      <w:r w:rsidR="00651FCC" w:rsidRPr="00C9659D">
        <w:rPr>
          <w:rFonts w:cs="Arial"/>
        </w:rPr>
        <w:t>те от бук и иглолистни</w:t>
      </w:r>
      <w:r w:rsidRPr="00C9659D">
        <w:rPr>
          <w:rFonts w:cs="Arial"/>
        </w:rPr>
        <w:t xml:space="preserve"> (</w:t>
      </w:r>
      <w:r w:rsidR="00651FCC" w:rsidRPr="00C9659D">
        <w:rPr>
          <w:rFonts w:cs="Arial"/>
        </w:rPr>
        <w:t>60</w:t>
      </w:r>
      <w:r w:rsidRPr="00C9659D">
        <w:rPr>
          <w:rFonts w:cs="Arial"/>
        </w:rPr>
        <w:t xml:space="preserve">0 – </w:t>
      </w:r>
      <w:r w:rsidR="00651FCC" w:rsidRPr="00C9659D">
        <w:rPr>
          <w:rFonts w:cs="Arial"/>
        </w:rPr>
        <w:t xml:space="preserve">1 </w:t>
      </w:r>
      <w:r w:rsidR="00E555E3" w:rsidRPr="00C9659D">
        <w:rPr>
          <w:rFonts w:cs="Arial"/>
        </w:rPr>
        <w:t>8</w:t>
      </w:r>
      <w:r w:rsidR="00651FCC" w:rsidRPr="00C9659D">
        <w:rPr>
          <w:rFonts w:cs="Arial"/>
        </w:rPr>
        <w:t>0</w:t>
      </w:r>
      <w:r w:rsidRPr="00C9659D">
        <w:rPr>
          <w:rFonts w:cs="Arial"/>
        </w:rPr>
        <w:t xml:space="preserve">0 м </w:t>
      </w:r>
      <w:r w:rsidR="00FE0C49" w:rsidRPr="00C9659D">
        <w:rPr>
          <w:rFonts w:cs="Arial"/>
        </w:rPr>
        <w:t xml:space="preserve">н.в) </w:t>
      </w:r>
      <w:r w:rsidR="009607AF" w:rsidRPr="00C9659D">
        <w:rPr>
          <w:rFonts w:cs="Arial"/>
        </w:rPr>
        <w:t xml:space="preserve">– </w:t>
      </w:r>
      <w:r w:rsidR="009607AF" w:rsidRPr="00C9659D">
        <w:rPr>
          <w:rFonts w:cs="Arial"/>
          <w:b/>
        </w:rPr>
        <w:t>М-I</w:t>
      </w:r>
      <w:r w:rsidR="00651FCC" w:rsidRPr="00C9659D">
        <w:rPr>
          <w:rFonts w:cs="Arial"/>
          <w:b/>
        </w:rPr>
        <w:t>І</w:t>
      </w:r>
      <w:r w:rsidR="00DD5514" w:rsidRPr="00C9659D">
        <w:rPr>
          <w:rFonts w:cs="Arial"/>
          <w:b/>
        </w:rPr>
        <w:t xml:space="preserve">, </w:t>
      </w:r>
      <w:r w:rsidR="00704C94" w:rsidRPr="00C9659D">
        <w:rPr>
          <w:rFonts w:cs="Arial"/>
          <w:b/>
        </w:rPr>
        <w:t>на Мизийската горскорастителна област.</w:t>
      </w:r>
      <w:r w:rsidR="00704C94" w:rsidRPr="00C9659D">
        <w:rPr>
          <w:rFonts w:cs="Arial"/>
        </w:rPr>
        <w:t xml:space="preserve"> </w:t>
      </w:r>
    </w:p>
    <w:p w:rsidR="00591E1C" w:rsidRPr="00C9659D" w:rsidRDefault="00591E1C">
      <w:pPr>
        <w:rPr>
          <w:rFonts w:cs="Arial"/>
        </w:rPr>
      </w:pPr>
      <w:r w:rsidRPr="00C9659D">
        <w:rPr>
          <w:rFonts w:cs="Arial"/>
        </w:rPr>
        <w:t xml:space="preserve">Разпределението на </w:t>
      </w:r>
      <w:r w:rsidR="00DC5FA9" w:rsidRPr="00C9659D">
        <w:rPr>
          <w:rFonts w:cs="Arial"/>
        </w:rPr>
        <w:t>обща</w:t>
      </w:r>
      <w:r w:rsidRPr="00C9659D">
        <w:rPr>
          <w:rFonts w:cs="Arial"/>
        </w:rPr>
        <w:t xml:space="preserve">та площ по наклон на терена е дадено в </w:t>
      </w:r>
      <w:r w:rsidRPr="00C9659D">
        <w:rPr>
          <w:rFonts w:cs="Arial"/>
          <w:b/>
        </w:rPr>
        <w:t>таблица № 2.</w:t>
      </w:r>
      <w:r w:rsidRPr="00C9659D">
        <w:rPr>
          <w:rFonts w:cs="Arial"/>
        </w:rPr>
        <w:t xml:space="preserve"> Преобладават </w:t>
      </w:r>
      <w:r w:rsidR="00D62151" w:rsidRPr="00C9659D">
        <w:rPr>
          <w:rFonts w:cs="Arial"/>
        </w:rPr>
        <w:t>наклонените</w:t>
      </w:r>
      <w:r w:rsidR="00DD1A40" w:rsidRPr="00C9659D">
        <w:rPr>
          <w:rFonts w:cs="Arial"/>
        </w:rPr>
        <w:t xml:space="preserve"> терени</w:t>
      </w:r>
      <w:r w:rsidRPr="00C9659D">
        <w:rPr>
          <w:rFonts w:cs="Arial"/>
        </w:rPr>
        <w:t xml:space="preserve"> </w:t>
      </w:r>
      <w:r w:rsidR="00732850" w:rsidRPr="00C9659D">
        <w:rPr>
          <w:rFonts w:cs="Arial"/>
        </w:rPr>
        <w:t>2 198.5</w:t>
      </w:r>
      <w:r w:rsidR="00DD1A40" w:rsidRPr="00C9659D">
        <w:rPr>
          <w:rFonts w:cs="Arial"/>
        </w:rPr>
        <w:t xml:space="preserve"> ха или </w:t>
      </w:r>
      <w:r w:rsidR="00732850" w:rsidRPr="00C9659D">
        <w:rPr>
          <w:rFonts w:cs="Arial"/>
        </w:rPr>
        <w:t>49.9</w:t>
      </w:r>
      <w:r w:rsidR="00E410C8" w:rsidRPr="00C9659D">
        <w:rPr>
          <w:rFonts w:cs="Arial"/>
        </w:rPr>
        <w:t xml:space="preserve"> </w:t>
      </w:r>
      <w:r w:rsidR="00732850" w:rsidRPr="00C9659D">
        <w:rPr>
          <w:rFonts w:cs="Arial"/>
        </w:rPr>
        <w:t>%</w:t>
      </w:r>
      <w:r w:rsidR="00DD1A40" w:rsidRPr="00C9659D">
        <w:rPr>
          <w:rFonts w:cs="Arial"/>
        </w:rPr>
        <w:t xml:space="preserve">, следвани от </w:t>
      </w:r>
      <w:r w:rsidR="00D62151" w:rsidRPr="00C9659D">
        <w:rPr>
          <w:rFonts w:cs="Arial"/>
        </w:rPr>
        <w:t>стръм</w:t>
      </w:r>
      <w:r w:rsidR="00DD1A40" w:rsidRPr="00C9659D">
        <w:rPr>
          <w:rFonts w:cs="Arial"/>
        </w:rPr>
        <w:t>ните терени (</w:t>
      </w:r>
      <w:r w:rsidR="00732850" w:rsidRPr="00C9659D">
        <w:rPr>
          <w:rFonts w:cs="Arial"/>
        </w:rPr>
        <w:t>1 328.9</w:t>
      </w:r>
      <w:r w:rsidR="00DD1A40" w:rsidRPr="00C9659D">
        <w:rPr>
          <w:rFonts w:cs="Arial"/>
        </w:rPr>
        <w:t xml:space="preserve"> ха или </w:t>
      </w:r>
      <w:r w:rsidR="00732850" w:rsidRPr="00C9659D">
        <w:rPr>
          <w:rFonts w:cs="Arial"/>
        </w:rPr>
        <w:t>30.1</w:t>
      </w:r>
      <w:r w:rsidR="00DD1A40" w:rsidRPr="00C9659D">
        <w:rPr>
          <w:rFonts w:cs="Arial"/>
        </w:rPr>
        <w:t xml:space="preserve"> %) и </w:t>
      </w:r>
      <w:r w:rsidR="00D62151" w:rsidRPr="00C9659D">
        <w:rPr>
          <w:rFonts w:cs="Arial"/>
        </w:rPr>
        <w:t>полегатите</w:t>
      </w:r>
      <w:r w:rsidR="00DD1A40" w:rsidRPr="00C9659D">
        <w:rPr>
          <w:rFonts w:cs="Arial"/>
        </w:rPr>
        <w:t xml:space="preserve"> </w:t>
      </w:r>
      <w:r w:rsidRPr="00C9659D">
        <w:rPr>
          <w:rFonts w:cs="Arial"/>
        </w:rPr>
        <w:t>терени</w:t>
      </w:r>
      <w:r w:rsidR="00DD1A40" w:rsidRPr="00C9659D">
        <w:rPr>
          <w:rFonts w:cs="Arial"/>
        </w:rPr>
        <w:t xml:space="preserve"> (</w:t>
      </w:r>
      <w:r w:rsidR="00732850" w:rsidRPr="00C9659D">
        <w:rPr>
          <w:rFonts w:cs="Arial"/>
        </w:rPr>
        <w:t>567.8</w:t>
      </w:r>
      <w:r w:rsidR="00DD1A40" w:rsidRPr="00C9659D">
        <w:rPr>
          <w:rFonts w:cs="Arial"/>
        </w:rPr>
        <w:t xml:space="preserve"> ха или </w:t>
      </w:r>
      <w:r w:rsidR="00732850" w:rsidRPr="00C9659D">
        <w:rPr>
          <w:rFonts w:cs="Arial"/>
        </w:rPr>
        <w:t>12.9</w:t>
      </w:r>
      <w:r w:rsidR="00843C25" w:rsidRPr="00C9659D">
        <w:rPr>
          <w:rFonts w:cs="Arial"/>
        </w:rPr>
        <w:t xml:space="preserve"> </w:t>
      </w:r>
      <w:r w:rsidR="00DD1A40" w:rsidRPr="00C9659D">
        <w:rPr>
          <w:rFonts w:cs="Arial"/>
        </w:rPr>
        <w:t>%)</w:t>
      </w:r>
      <w:r w:rsidR="00FB3D9A" w:rsidRPr="00C9659D">
        <w:rPr>
          <w:rFonts w:cs="Arial"/>
        </w:rPr>
        <w:t>.</w:t>
      </w:r>
      <w:r w:rsidRPr="00C9659D">
        <w:rPr>
          <w:rFonts w:cs="Arial"/>
        </w:rPr>
        <w:t xml:space="preserve"> </w:t>
      </w:r>
    </w:p>
    <w:p w:rsidR="00591E1C" w:rsidRPr="00C9659D" w:rsidRDefault="00591E1C">
      <w:pPr>
        <w:rPr>
          <w:rFonts w:cs="Arial"/>
        </w:rPr>
      </w:pPr>
    </w:p>
    <w:p w:rsidR="00591E1C" w:rsidRPr="00C9659D" w:rsidRDefault="00591E1C">
      <w:pPr>
        <w:jc w:val="center"/>
        <w:rPr>
          <w:rFonts w:ascii="Arial Black" w:hAnsi="Arial Black" w:cs="Arial"/>
          <w:sz w:val="22"/>
          <w:szCs w:val="22"/>
        </w:rPr>
      </w:pPr>
      <w:r w:rsidRPr="00C9659D">
        <w:rPr>
          <w:rFonts w:ascii="Arial Black" w:hAnsi="Arial Black" w:cs="Arial"/>
          <w:sz w:val="22"/>
          <w:szCs w:val="22"/>
        </w:rPr>
        <w:t xml:space="preserve">Таблица № 2 </w:t>
      </w:r>
    </w:p>
    <w:p w:rsidR="00591E1C" w:rsidRPr="00C9659D" w:rsidRDefault="00591E1C">
      <w:pPr>
        <w:jc w:val="center"/>
        <w:rPr>
          <w:rFonts w:cs="Arial"/>
          <w:b/>
        </w:rPr>
      </w:pPr>
      <w:r w:rsidRPr="00C9659D">
        <w:rPr>
          <w:rFonts w:cs="Arial"/>
          <w:b/>
        </w:rPr>
        <w:t xml:space="preserve">Разпределение на </w:t>
      </w:r>
      <w:r w:rsidR="00E410C8" w:rsidRPr="00C9659D">
        <w:rPr>
          <w:rFonts w:cs="Arial"/>
          <w:b/>
        </w:rPr>
        <w:t>обща</w:t>
      </w:r>
      <w:r w:rsidRPr="00C9659D">
        <w:rPr>
          <w:rFonts w:cs="Arial"/>
          <w:b/>
        </w:rPr>
        <w:t>та площ по наклон на терена в градуси</w:t>
      </w:r>
    </w:p>
    <w:p w:rsidR="00FB3D9A" w:rsidRPr="00C9659D" w:rsidRDefault="00FB3D9A" w:rsidP="007A5494">
      <w:pPr>
        <w:pStyle w:val="a8"/>
        <w:rPr>
          <w:sz w:val="18"/>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1224"/>
        <w:gridCol w:w="992"/>
        <w:gridCol w:w="1276"/>
        <w:gridCol w:w="1275"/>
        <w:gridCol w:w="1560"/>
        <w:gridCol w:w="1275"/>
      </w:tblGrid>
      <w:tr w:rsidR="00E410C8" w:rsidRPr="00C9659D" w:rsidTr="00E410C8">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C9659D" w:rsidRDefault="00E410C8" w:rsidP="00E410C8">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Степени на наклон</w:t>
            </w:r>
          </w:p>
        </w:tc>
        <w:tc>
          <w:tcPr>
            <w:tcW w:w="12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C9659D" w:rsidRDefault="00E410C8" w:rsidP="00E410C8">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Равно</w:t>
            </w:r>
            <w:r w:rsidRPr="00C9659D">
              <w:rPr>
                <w:rFonts w:cs="Arial"/>
                <w:b/>
                <w:bCs/>
                <w:color w:val="000000"/>
                <w:sz w:val="18"/>
                <w:szCs w:val="18"/>
              </w:rPr>
              <w:br/>
              <w:t>0°-4°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C9659D" w:rsidRDefault="00E410C8" w:rsidP="00E410C8">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Полегато</w:t>
            </w:r>
            <w:r w:rsidRPr="00C9659D">
              <w:rPr>
                <w:rFonts w:cs="Arial"/>
                <w:b/>
                <w:bCs/>
                <w:color w:val="000000"/>
                <w:sz w:val="18"/>
                <w:szCs w:val="18"/>
              </w:rPr>
              <w:br/>
              <w:t>5°-10°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C9659D" w:rsidRDefault="00E410C8" w:rsidP="00E410C8">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Наклонено</w:t>
            </w:r>
            <w:r w:rsidRPr="00C9659D">
              <w:rPr>
                <w:rFonts w:cs="Arial"/>
                <w:b/>
                <w:bCs/>
                <w:color w:val="000000"/>
                <w:sz w:val="18"/>
                <w:szCs w:val="18"/>
              </w:rPr>
              <w:br/>
              <w:t>11°-20°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C9659D" w:rsidRDefault="00E410C8" w:rsidP="00E410C8">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Стръмно</w:t>
            </w:r>
            <w:r w:rsidRPr="00C9659D">
              <w:rPr>
                <w:rFonts w:cs="Arial"/>
                <w:b/>
                <w:bCs/>
                <w:color w:val="000000"/>
                <w:sz w:val="18"/>
                <w:szCs w:val="18"/>
              </w:rPr>
              <w:br/>
              <w:t>21°-30°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C9659D" w:rsidRDefault="00E410C8" w:rsidP="00E410C8">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Много стръмно</w:t>
            </w:r>
            <w:r w:rsidRPr="00C9659D">
              <w:rPr>
                <w:rFonts w:cs="Arial"/>
                <w:b/>
                <w:bCs/>
                <w:color w:val="000000"/>
                <w:sz w:val="18"/>
                <w:szCs w:val="18"/>
              </w:rPr>
              <w:br/>
              <w:t>над 30°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C9659D" w:rsidRDefault="00E410C8" w:rsidP="00E410C8">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Общо</w:t>
            </w:r>
          </w:p>
        </w:tc>
      </w:tr>
      <w:tr w:rsidR="00732850" w:rsidRPr="00C9659D" w:rsidTr="00E410C8">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pPr>
              <w:rPr>
                <w:rFonts w:cs="Arial"/>
                <w:color w:val="000000"/>
                <w:sz w:val="18"/>
                <w:szCs w:val="18"/>
              </w:rPr>
            </w:pPr>
            <w:r w:rsidRPr="00C9659D">
              <w:rPr>
                <w:rFonts w:cs="Arial"/>
                <w:color w:val="000000"/>
                <w:sz w:val="18"/>
                <w:szCs w:val="18"/>
              </w:rPr>
              <w:t>площ хектари</w:t>
            </w:r>
          </w:p>
        </w:tc>
        <w:tc>
          <w:tcPr>
            <w:tcW w:w="12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pPr>
              <w:jc w:val="right"/>
              <w:rPr>
                <w:rFonts w:cs="Arial"/>
                <w:color w:val="000000"/>
                <w:sz w:val="18"/>
                <w:szCs w:val="18"/>
              </w:rPr>
            </w:pPr>
            <w:r w:rsidRPr="00C9659D">
              <w:rPr>
                <w:rFonts w:cs="Arial"/>
                <w:color w:val="000000"/>
                <w:sz w:val="18"/>
                <w:szCs w:val="18"/>
              </w:rPr>
              <w:t>44,8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pPr>
              <w:jc w:val="right"/>
              <w:rPr>
                <w:rFonts w:cs="Arial"/>
                <w:color w:val="000000"/>
                <w:sz w:val="18"/>
                <w:szCs w:val="18"/>
              </w:rPr>
            </w:pPr>
            <w:r w:rsidRPr="00C9659D">
              <w:rPr>
                <w:rFonts w:cs="Arial"/>
                <w:color w:val="000000"/>
                <w:sz w:val="18"/>
                <w:szCs w:val="18"/>
              </w:rPr>
              <w:t>567,8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pPr>
              <w:jc w:val="right"/>
              <w:rPr>
                <w:rFonts w:cs="Arial"/>
                <w:color w:val="000000"/>
                <w:sz w:val="18"/>
                <w:szCs w:val="18"/>
              </w:rPr>
            </w:pPr>
            <w:r w:rsidRPr="00C9659D">
              <w:rPr>
                <w:rFonts w:cs="Arial"/>
                <w:color w:val="000000"/>
                <w:sz w:val="18"/>
                <w:szCs w:val="18"/>
              </w:rPr>
              <w:t>2198,5</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pPr>
              <w:jc w:val="right"/>
              <w:rPr>
                <w:rFonts w:cs="Arial"/>
                <w:color w:val="000000"/>
                <w:sz w:val="18"/>
                <w:szCs w:val="18"/>
              </w:rPr>
            </w:pPr>
            <w:r w:rsidRPr="00C9659D">
              <w:rPr>
                <w:rFonts w:cs="Arial"/>
                <w:color w:val="000000"/>
                <w:sz w:val="18"/>
                <w:szCs w:val="18"/>
              </w:rPr>
              <w:t>1328,9</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pPr>
              <w:jc w:val="right"/>
              <w:rPr>
                <w:rFonts w:cs="Arial"/>
                <w:color w:val="000000"/>
                <w:sz w:val="18"/>
                <w:szCs w:val="18"/>
              </w:rPr>
            </w:pPr>
            <w:r w:rsidRPr="00C9659D">
              <w:rPr>
                <w:rFonts w:cs="Arial"/>
                <w:color w:val="000000"/>
                <w:sz w:val="18"/>
                <w:szCs w:val="18"/>
              </w:rPr>
              <w:t>268,7</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pPr>
              <w:jc w:val="right"/>
              <w:rPr>
                <w:rFonts w:cs="Arial"/>
                <w:color w:val="000000"/>
                <w:sz w:val="18"/>
                <w:szCs w:val="18"/>
              </w:rPr>
            </w:pPr>
            <w:r w:rsidRPr="00C9659D">
              <w:rPr>
                <w:rFonts w:cs="Arial"/>
                <w:color w:val="000000"/>
                <w:sz w:val="18"/>
                <w:szCs w:val="18"/>
              </w:rPr>
              <w:t>4408,7</w:t>
            </w:r>
          </w:p>
        </w:tc>
      </w:tr>
      <w:tr w:rsidR="00732850" w:rsidRPr="00C9659D" w:rsidTr="00E410C8">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pPr>
              <w:rPr>
                <w:rFonts w:cs="Arial"/>
                <w:color w:val="000000"/>
                <w:sz w:val="18"/>
                <w:szCs w:val="18"/>
              </w:rPr>
            </w:pPr>
            <w:r w:rsidRPr="00C9659D">
              <w:rPr>
                <w:rFonts w:cs="Arial"/>
                <w:color w:val="000000"/>
                <w:sz w:val="18"/>
                <w:szCs w:val="18"/>
              </w:rPr>
              <w:t>проценти</w:t>
            </w:r>
          </w:p>
        </w:tc>
        <w:tc>
          <w:tcPr>
            <w:tcW w:w="12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pPr>
              <w:jc w:val="right"/>
              <w:rPr>
                <w:rFonts w:cs="Arial"/>
                <w:color w:val="000000"/>
                <w:sz w:val="18"/>
                <w:szCs w:val="18"/>
              </w:rPr>
            </w:pPr>
            <w:r w:rsidRPr="00C9659D">
              <w:rPr>
                <w:rFonts w:cs="Arial"/>
                <w:color w:val="000000"/>
                <w:sz w:val="18"/>
                <w:szCs w:val="18"/>
              </w:rPr>
              <w:t>1,0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pPr>
              <w:jc w:val="right"/>
              <w:rPr>
                <w:rFonts w:cs="Arial"/>
                <w:color w:val="000000"/>
                <w:sz w:val="18"/>
                <w:szCs w:val="18"/>
              </w:rPr>
            </w:pPr>
            <w:r w:rsidRPr="00C9659D">
              <w:rPr>
                <w:rFonts w:cs="Arial"/>
                <w:color w:val="000000"/>
                <w:sz w:val="18"/>
                <w:szCs w:val="18"/>
              </w:rPr>
              <w:t>12,9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pPr>
              <w:jc w:val="right"/>
              <w:rPr>
                <w:rFonts w:cs="Arial"/>
                <w:color w:val="000000"/>
                <w:sz w:val="18"/>
                <w:szCs w:val="18"/>
              </w:rPr>
            </w:pPr>
            <w:r w:rsidRPr="00C9659D">
              <w:rPr>
                <w:rFonts w:cs="Arial"/>
                <w:color w:val="000000"/>
                <w:sz w:val="18"/>
                <w:szCs w:val="18"/>
              </w:rPr>
              <w:t>49,9</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pPr>
              <w:jc w:val="right"/>
              <w:rPr>
                <w:rFonts w:cs="Arial"/>
                <w:color w:val="000000"/>
                <w:sz w:val="18"/>
                <w:szCs w:val="18"/>
              </w:rPr>
            </w:pPr>
            <w:r w:rsidRPr="00C9659D">
              <w:rPr>
                <w:rFonts w:cs="Arial"/>
                <w:color w:val="000000"/>
                <w:sz w:val="18"/>
                <w:szCs w:val="18"/>
              </w:rPr>
              <w:t>30,1</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pPr>
              <w:jc w:val="right"/>
              <w:rPr>
                <w:rFonts w:cs="Arial"/>
                <w:color w:val="000000"/>
                <w:sz w:val="18"/>
                <w:szCs w:val="18"/>
              </w:rPr>
            </w:pPr>
            <w:r w:rsidRPr="00C9659D">
              <w:rPr>
                <w:rFonts w:cs="Arial"/>
                <w:color w:val="000000"/>
                <w:sz w:val="18"/>
                <w:szCs w:val="18"/>
              </w:rPr>
              <w:t>6,1</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pPr>
              <w:jc w:val="right"/>
              <w:rPr>
                <w:rFonts w:cs="Arial"/>
                <w:color w:val="000000"/>
                <w:sz w:val="18"/>
                <w:szCs w:val="18"/>
              </w:rPr>
            </w:pPr>
            <w:r w:rsidRPr="00C9659D">
              <w:rPr>
                <w:rFonts w:cs="Arial"/>
                <w:color w:val="000000"/>
                <w:sz w:val="18"/>
                <w:szCs w:val="18"/>
              </w:rPr>
              <w:t>100.0</w:t>
            </w:r>
          </w:p>
        </w:tc>
      </w:tr>
    </w:tbl>
    <w:p w:rsidR="00173769" w:rsidRPr="00C9659D" w:rsidRDefault="00173769">
      <w:pPr>
        <w:rPr>
          <w:rFonts w:ascii="Courier New" w:hAnsi="Courier New"/>
        </w:rPr>
      </w:pPr>
    </w:p>
    <w:p w:rsidR="00591E1C" w:rsidRPr="00C9659D" w:rsidRDefault="00591E1C">
      <w:pPr>
        <w:rPr>
          <w:rFonts w:cs="Arial"/>
        </w:rPr>
      </w:pPr>
      <w:r w:rsidRPr="00C9659D">
        <w:rPr>
          <w:rFonts w:cs="Arial"/>
        </w:rPr>
        <w:t xml:space="preserve">Разпределението на </w:t>
      </w:r>
      <w:r w:rsidR="00E410C8" w:rsidRPr="00C9659D">
        <w:rPr>
          <w:rFonts w:cs="Arial"/>
        </w:rPr>
        <w:t>обща</w:t>
      </w:r>
      <w:r w:rsidRPr="00C9659D">
        <w:rPr>
          <w:rFonts w:cs="Arial"/>
        </w:rPr>
        <w:t xml:space="preserve">та площ по изложение е дадено в </w:t>
      </w:r>
      <w:r w:rsidRPr="00C9659D">
        <w:rPr>
          <w:rFonts w:cs="Arial"/>
          <w:b/>
        </w:rPr>
        <w:t>таблица №</w:t>
      </w:r>
      <w:r w:rsidR="00E410C8" w:rsidRPr="00C9659D">
        <w:rPr>
          <w:rFonts w:cs="Arial"/>
          <w:b/>
        </w:rPr>
        <w:t xml:space="preserve"> </w:t>
      </w:r>
      <w:r w:rsidRPr="00C9659D">
        <w:rPr>
          <w:rFonts w:cs="Arial"/>
          <w:b/>
        </w:rPr>
        <w:t>3.</w:t>
      </w:r>
      <w:r w:rsidRPr="00C9659D">
        <w:rPr>
          <w:rFonts w:cs="Arial"/>
        </w:rPr>
        <w:t xml:space="preserve"> Сенчестите </w:t>
      </w:r>
      <w:r w:rsidR="00E410C8" w:rsidRPr="00C9659D">
        <w:rPr>
          <w:rFonts w:cs="Arial"/>
        </w:rPr>
        <w:t xml:space="preserve">изложения </w:t>
      </w:r>
      <w:r w:rsidRPr="00C9659D">
        <w:rPr>
          <w:rFonts w:cs="Arial"/>
        </w:rPr>
        <w:t xml:space="preserve">са </w:t>
      </w:r>
      <w:r w:rsidR="00732850" w:rsidRPr="00C9659D">
        <w:rPr>
          <w:rFonts w:cs="Arial"/>
        </w:rPr>
        <w:t>2 493.8</w:t>
      </w:r>
      <w:r w:rsidR="00DD1A40" w:rsidRPr="00C9659D">
        <w:rPr>
          <w:rFonts w:cs="Arial"/>
        </w:rPr>
        <w:t xml:space="preserve"> ха или </w:t>
      </w:r>
      <w:r w:rsidR="00732850" w:rsidRPr="00C9659D">
        <w:rPr>
          <w:rFonts w:cs="Arial"/>
        </w:rPr>
        <w:t>56.6</w:t>
      </w:r>
      <w:r w:rsidR="00E410C8" w:rsidRPr="00C9659D">
        <w:rPr>
          <w:rFonts w:cs="Arial"/>
        </w:rPr>
        <w:t xml:space="preserve"> </w:t>
      </w:r>
      <w:r w:rsidRPr="00C9659D">
        <w:rPr>
          <w:rFonts w:cs="Arial"/>
        </w:rPr>
        <w:t xml:space="preserve">%, </w:t>
      </w:r>
      <w:r w:rsidR="00E410C8" w:rsidRPr="00C9659D">
        <w:rPr>
          <w:rFonts w:cs="Arial"/>
        </w:rPr>
        <w:t xml:space="preserve">като преобладават </w:t>
      </w:r>
      <w:r w:rsidR="00DD1A40" w:rsidRPr="00C9659D">
        <w:rPr>
          <w:rFonts w:cs="Arial"/>
        </w:rPr>
        <w:t>северо</w:t>
      </w:r>
      <w:r w:rsidR="00D74757" w:rsidRPr="00C9659D">
        <w:rPr>
          <w:rFonts w:cs="Arial"/>
        </w:rPr>
        <w:t>запад</w:t>
      </w:r>
      <w:r w:rsidR="00E410C8" w:rsidRPr="00C9659D">
        <w:rPr>
          <w:rFonts w:cs="Arial"/>
        </w:rPr>
        <w:t xml:space="preserve">ните – </w:t>
      </w:r>
      <w:r w:rsidR="00732850" w:rsidRPr="00C9659D">
        <w:rPr>
          <w:rFonts w:cs="Arial"/>
        </w:rPr>
        <w:t>919.5</w:t>
      </w:r>
      <w:r w:rsidR="00DD1A40" w:rsidRPr="00C9659D">
        <w:rPr>
          <w:rFonts w:cs="Arial"/>
        </w:rPr>
        <w:t xml:space="preserve"> ха или </w:t>
      </w:r>
      <w:r w:rsidR="00732850" w:rsidRPr="00C9659D">
        <w:rPr>
          <w:rFonts w:cs="Arial"/>
        </w:rPr>
        <w:t>20</w:t>
      </w:r>
      <w:r w:rsidR="00D74757" w:rsidRPr="00C9659D">
        <w:rPr>
          <w:rFonts w:cs="Arial"/>
        </w:rPr>
        <w:t>.</w:t>
      </w:r>
      <w:r w:rsidR="009B37DC" w:rsidRPr="00C9659D">
        <w:rPr>
          <w:rFonts w:cs="Arial"/>
        </w:rPr>
        <w:t>8</w:t>
      </w:r>
      <w:r w:rsidR="00E410C8" w:rsidRPr="00C9659D">
        <w:rPr>
          <w:rFonts w:cs="Arial"/>
        </w:rPr>
        <w:t xml:space="preserve"> %, </w:t>
      </w:r>
      <w:r w:rsidRPr="00C9659D">
        <w:rPr>
          <w:rFonts w:cs="Arial"/>
        </w:rPr>
        <w:t xml:space="preserve">а припечните са </w:t>
      </w:r>
      <w:r w:rsidR="00732850" w:rsidRPr="00C9659D">
        <w:rPr>
          <w:rFonts w:cs="Arial"/>
        </w:rPr>
        <w:t>1 914.9</w:t>
      </w:r>
      <w:r w:rsidR="00DD1A40" w:rsidRPr="00C9659D">
        <w:rPr>
          <w:rFonts w:cs="Arial"/>
        </w:rPr>
        <w:t xml:space="preserve"> ха или </w:t>
      </w:r>
      <w:r w:rsidR="00732850" w:rsidRPr="00C9659D">
        <w:rPr>
          <w:rFonts w:cs="Arial"/>
        </w:rPr>
        <w:t>43.4</w:t>
      </w:r>
      <w:r w:rsidR="00E410C8" w:rsidRPr="00C9659D">
        <w:rPr>
          <w:rFonts w:cs="Arial"/>
        </w:rPr>
        <w:t xml:space="preserve"> </w:t>
      </w:r>
      <w:r w:rsidRPr="00C9659D">
        <w:rPr>
          <w:rFonts w:cs="Arial"/>
        </w:rPr>
        <w:t>%</w:t>
      </w:r>
      <w:r w:rsidR="00E410C8" w:rsidRPr="00C9659D">
        <w:rPr>
          <w:rFonts w:cs="Arial"/>
        </w:rPr>
        <w:t xml:space="preserve">, като преобладават </w:t>
      </w:r>
      <w:r w:rsidR="00D74757" w:rsidRPr="00C9659D">
        <w:rPr>
          <w:rFonts w:cs="Arial"/>
        </w:rPr>
        <w:t>юго</w:t>
      </w:r>
      <w:r w:rsidR="00732850" w:rsidRPr="00C9659D">
        <w:rPr>
          <w:rFonts w:cs="Arial"/>
        </w:rPr>
        <w:t>запад</w:t>
      </w:r>
      <w:r w:rsidR="00DD1A40" w:rsidRPr="00C9659D">
        <w:rPr>
          <w:rFonts w:cs="Arial"/>
        </w:rPr>
        <w:t>ните</w:t>
      </w:r>
      <w:r w:rsidR="00E410C8" w:rsidRPr="00C9659D">
        <w:rPr>
          <w:rFonts w:cs="Arial"/>
        </w:rPr>
        <w:t xml:space="preserve"> – </w:t>
      </w:r>
      <w:r w:rsidR="00732850" w:rsidRPr="00C9659D">
        <w:rPr>
          <w:rFonts w:cs="Arial"/>
        </w:rPr>
        <w:t>13.6</w:t>
      </w:r>
      <w:r w:rsidR="00E410C8" w:rsidRPr="00C9659D">
        <w:rPr>
          <w:rFonts w:cs="Arial"/>
        </w:rPr>
        <w:t xml:space="preserve"> % или </w:t>
      </w:r>
      <w:r w:rsidR="00732850" w:rsidRPr="00C9659D">
        <w:rPr>
          <w:rFonts w:cs="Arial"/>
        </w:rPr>
        <w:t>598.4</w:t>
      </w:r>
      <w:r w:rsidR="00E410C8" w:rsidRPr="00C9659D">
        <w:rPr>
          <w:rFonts w:cs="Arial"/>
        </w:rPr>
        <w:t xml:space="preserve"> ха</w:t>
      </w:r>
      <w:r w:rsidRPr="00C9659D">
        <w:rPr>
          <w:rFonts w:cs="Arial"/>
        </w:rPr>
        <w:t>.</w:t>
      </w:r>
    </w:p>
    <w:p w:rsidR="00591E1C" w:rsidRPr="00C9659D" w:rsidRDefault="00591E1C">
      <w:pPr>
        <w:jc w:val="center"/>
        <w:rPr>
          <w:rFonts w:ascii="Courier New" w:hAnsi="Courier New"/>
        </w:rPr>
      </w:pPr>
    </w:p>
    <w:p w:rsidR="00591E1C" w:rsidRPr="00C9659D" w:rsidRDefault="00591E1C">
      <w:pPr>
        <w:jc w:val="center"/>
        <w:rPr>
          <w:rFonts w:ascii="Arial Black" w:hAnsi="Arial Black" w:cs="Arial"/>
          <w:sz w:val="22"/>
          <w:szCs w:val="22"/>
        </w:rPr>
      </w:pPr>
      <w:r w:rsidRPr="00C9659D">
        <w:rPr>
          <w:rFonts w:ascii="Arial Black" w:hAnsi="Arial Black" w:cs="Arial"/>
          <w:sz w:val="22"/>
          <w:szCs w:val="22"/>
        </w:rPr>
        <w:t>Таблица № 3</w:t>
      </w:r>
    </w:p>
    <w:p w:rsidR="00591E1C" w:rsidRPr="00C9659D" w:rsidRDefault="00591E1C">
      <w:pPr>
        <w:jc w:val="center"/>
        <w:rPr>
          <w:rFonts w:cs="Arial"/>
          <w:b/>
        </w:rPr>
      </w:pPr>
      <w:r w:rsidRPr="00C9659D">
        <w:rPr>
          <w:rFonts w:cs="Arial"/>
          <w:b/>
        </w:rPr>
        <w:t xml:space="preserve">Разпределение на </w:t>
      </w:r>
      <w:r w:rsidR="00E410C8" w:rsidRPr="00C9659D">
        <w:rPr>
          <w:rFonts w:cs="Arial"/>
          <w:b/>
        </w:rPr>
        <w:t>обща</w:t>
      </w:r>
      <w:r w:rsidRPr="00C9659D">
        <w:rPr>
          <w:rFonts w:cs="Arial"/>
          <w:b/>
        </w:rPr>
        <w:t>та площ по изложение на терена</w:t>
      </w:r>
    </w:p>
    <w:p w:rsidR="00FB3D9A" w:rsidRPr="00C9659D" w:rsidRDefault="00FB3D9A">
      <w:pPr>
        <w:jc w:val="center"/>
        <w:rPr>
          <w:rFonts w:cs="Arial"/>
        </w:rPr>
      </w:pPr>
    </w:p>
    <w:tbl>
      <w:tblPr>
        <w:tblW w:w="0" w:type="auto"/>
        <w:tblCellMar>
          <w:top w:w="15" w:type="dxa"/>
          <w:left w:w="15" w:type="dxa"/>
          <w:bottom w:w="15" w:type="dxa"/>
          <w:right w:w="15" w:type="dxa"/>
        </w:tblCellMar>
        <w:tblLook w:val="04A0" w:firstRow="1" w:lastRow="0" w:firstColumn="1" w:lastColumn="0" w:noHBand="0" w:noVBand="1"/>
      </w:tblPr>
      <w:tblGrid>
        <w:gridCol w:w="1306"/>
        <w:gridCol w:w="709"/>
        <w:gridCol w:w="1276"/>
        <w:gridCol w:w="1275"/>
        <w:gridCol w:w="641"/>
        <w:gridCol w:w="887"/>
        <w:gridCol w:w="912"/>
        <w:gridCol w:w="711"/>
        <w:gridCol w:w="676"/>
        <w:gridCol w:w="740"/>
      </w:tblGrid>
      <w:tr w:rsidR="00DD1A40" w:rsidRPr="00C9659D" w:rsidTr="00D74757">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C9659D" w:rsidRDefault="00DD1A40" w:rsidP="00DD1A4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Изложение</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C9659D" w:rsidRDefault="00DD1A40" w:rsidP="00DD1A4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север</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C9659D" w:rsidRDefault="00DD1A40" w:rsidP="00DD1A4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североизток</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C9659D" w:rsidRDefault="00DD1A40" w:rsidP="00DD1A4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северозапад</w:t>
            </w:r>
          </w:p>
        </w:tc>
        <w:tc>
          <w:tcPr>
            <w:tcW w:w="6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C9659D" w:rsidRDefault="00DD1A40" w:rsidP="00DD1A4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изток</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C9659D" w:rsidRDefault="00DD1A40" w:rsidP="00DD1A4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югоизток</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C9659D" w:rsidRDefault="00DD1A40" w:rsidP="00DD1A4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югозапад</w:t>
            </w:r>
          </w:p>
        </w:tc>
        <w:tc>
          <w:tcPr>
            <w:tcW w:w="7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C9659D" w:rsidRDefault="00DD1A40" w:rsidP="00DD1A4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запад</w:t>
            </w:r>
          </w:p>
        </w:tc>
        <w:tc>
          <w:tcPr>
            <w:tcW w:w="6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C9659D" w:rsidRDefault="00DD1A40" w:rsidP="00DD1A4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юг</w:t>
            </w:r>
          </w:p>
        </w:tc>
        <w:tc>
          <w:tcPr>
            <w:tcW w:w="7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D1A40" w:rsidRPr="00C9659D" w:rsidRDefault="00DD1A40" w:rsidP="00DD1A4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Всичко</w:t>
            </w:r>
          </w:p>
        </w:tc>
      </w:tr>
      <w:tr w:rsidR="00732850" w:rsidRPr="00C9659D" w:rsidTr="00D74757">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rPr>
                <w:rFonts w:cs="Arial"/>
                <w:color w:val="000000"/>
                <w:sz w:val="18"/>
                <w:szCs w:val="18"/>
              </w:rPr>
            </w:pPr>
            <w:r w:rsidRPr="00C9659D">
              <w:rPr>
                <w:rFonts w:cs="Arial"/>
                <w:color w:val="000000"/>
                <w:sz w:val="18"/>
                <w:szCs w:val="18"/>
              </w:rPr>
              <w:t>площ хектари</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658,7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576,9</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919,5</w:t>
            </w:r>
          </w:p>
        </w:tc>
        <w:tc>
          <w:tcPr>
            <w:tcW w:w="6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338,7</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547,3</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598,4</w:t>
            </w:r>
          </w:p>
        </w:tc>
        <w:tc>
          <w:tcPr>
            <w:tcW w:w="7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333,3</w:t>
            </w:r>
          </w:p>
        </w:tc>
        <w:tc>
          <w:tcPr>
            <w:tcW w:w="6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435,9</w:t>
            </w:r>
          </w:p>
        </w:tc>
        <w:tc>
          <w:tcPr>
            <w:tcW w:w="7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4408,7</w:t>
            </w:r>
          </w:p>
        </w:tc>
      </w:tr>
      <w:tr w:rsidR="00732850" w:rsidRPr="00C9659D" w:rsidTr="00D74757">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rPr>
                <w:rFonts w:cs="Arial"/>
                <w:color w:val="000000"/>
                <w:sz w:val="18"/>
                <w:szCs w:val="18"/>
              </w:rPr>
            </w:pPr>
            <w:r w:rsidRPr="00C9659D">
              <w:rPr>
                <w:rFonts w:cs="Arial"/>
                <w:color w:val="000000"/>
                <w:sz w:val="18"/>
                <w:szCs w:val="18"/>
              </w:rPr>
              <w:t>проценти</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14,9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13,1</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20,8</w:t>
            </w:r>
          </w:p>
        </w:tc>
        <w:tc>
          <w:tcPr>
            <w:tcW w:w="6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7,7</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12,4</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13,6</w:t>
            </w:r>
          </w:p>
        </w:tc>
        <w:tc>
          <w:tcPr>
            <w:tcW w:w="7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7,6</w:t>
            </w:r>
          </w:p>
        </w:tc>
        <w:tc>
          <w:tcPr>
            <w:tcW w:w="6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9,9</w:t>
            </w:r>
          </w:p>
        </w:tc>
        <w:tc>
          <w:tcPr>
            <w:tcW w:w="7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100.0</w:t>
            </w:r>
          </w:p>
        </w:tc>
      </w:tr>
    </w:tbl>
    <w:p w:rsidR="00E410C8" w:rsidRPr="00C9659D" w:rsidRDefault="00E410C8">
      <w:pPr>
        <w:jc w:val="center"/>
        <w:rPr>
          <w:rFonts w:ascii="Courier New" w:hAnsi="Courier New"/>
        </w:rPr>
      </w:pPr>
    </w:p>
    <w:tbl>
      <w:tblPr>
        <w:tblW w:w="0" w:type="auto"/>
        <w:tblCellMar>
          <w:top w:w="15" w:type="dxa"/>
          <w:left w:w="15" w:type="dxa"/>
          <w:bottom w:w="15" w:type="dxa"/>
          <w:right w:w="15" w:type="dxa"/>
        </w:tblCellMar>
        <w:tblLook w:val="04A0" w:firstRow="1" w:lastRow="0" w:firstColumn="1" w:lastColumn="0" w:noHBand="0" w:noVBand="1"/>
      </w:tblPr>
      <w:tblGrid>
        <w:gridCol w:w="1306"/>
        <w:gridCol w:w="3686"/>
        <w:gridCol w:w="2976"/>
        <w:gridCol w:w="1134"/>
      </w:tblGrid>
      <w:tr w:rsidR="00E410C8" w:rsidRPr="00C9659D" w:rsidTr="00E410C8">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C9659D" w:rsidRDefault="00E410C8" w:rsidP="00E410C8">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Изложения</w:t>
            </w:r>
          </w:p>
        </w:tc>
        <w:tc>
          <w:tcPr>
            <w:tcW w:w="3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C9659D" w:rsidRDefault="00E410C8" w:rsidP="00E410C8">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Сенчести</w:t>
            </w:r>
            <w:r w:rsidRPr="00C9659D">
              <w:rPr>
                <w:rFonts w:cs="Arial"/>
                <w:b/>
                <w:bCs/>
                <w:color w:val="000000"/>
                <w:sz w:val="18"/>
                <w:szCs w:val="18"/>
              </w:rPr>
              <w:br/>
              <w:t>север, североизток, северозапад, изток</w:t>
            </w:r>
          </w:p>
        </w:tc>
        <w:tc>
          <w:tcPr>
            <w:tcW w:w="29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C9659D" w:rsidRDefault="00E410C8" w:rsidP="00E410C8">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Припечни</w:t>
            </w:r>
            <w:r w:rsidRPr="00C9659D">
              <w:rPr>
                <w:rFonts w:cs="Arial"/>
                <w:b/>
                <w:bCs/>
                <w:color w:val="000000"/>
                <w:sz w:val="18"/>
                <w:szCs w:val="18"/>
              </w:rPr>
              <w:br/>
              <w:t>югоизток, югозапад, запад, юг</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10C8" w:rsidRPr="00C9659D" w:rsidRDefault="00E410C8" w:rsidP="00E410C8">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Всичко</w:t>
            </w:r>
          </w:p>
        </w:tc>
      </w:tr>
      <w:tr w:rsidR="00732850" w:rsidRPr="00C9659D" w:rsidTr="00E410C8">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rPr>
                <w:rFonts w:cs="Arial"/>
                <w:color w:val="000000"/>
                <w:sz w:val="18"/>
                <w:szCs w:val="18"/>
              </w:rPr>
            </w:pPr>
            <w:r w:rsidRPr="00C9659D">
              <w:rPr>
                <w:rFonts w:cs="Arial"/>
                <w:color w:val="000000"/>
                <w:sz w:val="18"/>
                <w:szCs w:val="18"/>
              </w:rPr>
              <w:t>площ хектари</w:t>
            </w:r>
          </w:p>
        </w:tc>
        <w:tc>
          <w:tcPr>
            <w:tcW w:w="3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2493,8</w:t>
            </w:r>
          </w:p>
        </w:tc>
        <w:tc>
          <w:tcPr>
            <w:tcW w:w="29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1914,9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4408,7</w:t>
            </w:r>
          </w:p>
        </w:tc>
      </w:tr>
      <w:tr w:rsidR="00732850" w:rsidRPr="00C9659D" w:rsidTr="00E410C8">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rPr>
                <w:rFonts w:cs="Arial"/>
                <w:color w:val="000000"/>
                <w:sz w:val="18"/>
                <w:szCs w:val="18"/>
              </w:rPr>
            </w:pPr>
            <w:r w:rsidRPr="00C9659D">
              <w:rPr>
                <w:rFonts w:cs="Arial"/>
                <w:color w:val="000000"/>
                <w:sz w:val="18"/>
                <w:szCs w:val="18"/>
              </w:rPr>
              <w:t>проценти</w:t>
            </w:r>
          </w:p>
        </w:tc>
        <w:tc>
          <w:tcPr>
            <w:tcW w:w="36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56,6</w:t>
            </w:r>
          </w:p>
        </w:tc>
        <w:tc>
          <w:tcPr>
            <w:tcW w:w="29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43,4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32850" w:rsidRPr="00C9659D" w:rsidRDefault="00732850" w:rsidP="00732850">
            <w:pPr>
              <w:ind w:firstLine="0"/>
              <w:jc w:val="right"/>
              <w:rPr>
                <w:rFonts w:cs="Arial"/>
                <w:color w:val="000000"/>
                <w:sz w:val="18"/>
                <w:szCs w:val="18"/>
              </w:rPr>
            </w:pPr>
            <w:r w:rsidRPr="00C9659D">
              <w:rPr>
                <w:rFonts w:cs="Arial"/>
                <w:color w:val="000000"/>
                <w:sz w:val="18"/>
                <w:szCs w:val="18"/>
              </w:rPr>
              <w:t>100.0</w:t>
            </w:r>
          </w:p>
        </w:tc>
      </w:tr>
    </w:tbl>
    <w:p w:rsidR="00591E1C" w:rsidRPr="00C9659D" w:rsidRDefault="00591E1C">
      <w:pPr>
        <w:rPr>
          <w:rFonts w:cs="Arial"/>
          <w:sz w:val="16"/>
          <w:u w:val="single"/>
        </w:rPr>
      </w:pPr>
    </w:p>
    <w:p w:rsidR="00591E1C" w:rsidRPr="00C9659D" w:rsidRDefault="00591E1C">
      <w:pPr>
        <w:rPr>
          <w:rFonts w:cs="Arial"/>
        </w:rPr>
      </w:pPr>
      <w:r w:rsidRPr="00C9659D">
        <w:rPr>
          <w:rFonts w:cs="Arial"/>
        </w:rPr>
        <w:t>Посочените по-горе особености на релефа дават своето отражение върху разпределението на светлината, топлината, влагата и богатството на почвите, а от там за формирането на различните типове горски месторастения. Промените в релефа водят до промени във водния и хранителния режим на почвите и свързаните с това състав и продуктивност на дървесната растителност.</w:t>
      </w:r>
    </w:p>
    <w:p w:rsidR="00FF5B22" w:rsidRPr="00C9659D" w:rsidRDefault="00FF5B22">
      <w:pPr>
        <w:rPr>
          <w:rFonts w:cs="Arial"/>
        </w:rPr>
      </w:pPr>
    </w:p>
    <w:p w:rsidR="00591E1C" w:rsidRPr="00C9659D" w:rsidRDefault="00591E1C">
      <w:pPr>
        <w:rPr>
          <w:rFonts w:ascii="Arial Black" w:hAnsi="Arial Black" w:cs="Arial"/>
          <w:sz w:val="22"/>
        </w:rPr>
      </w:pPr>
      <w:r w:rsidRPr="00C9659D">
        <w:rPr>
          <w:rFonts w:ascii="Arial Black" w:hAnsi="Arial Black" w:cs="Arial"/>
          <w:sz w:val="22"/>
        </w:rPr>
        <w:t>в) Хидроложки условия</w:t>
      </w:r>
    </w:p>
    <w:p w:rsidR="00512524" w:rsidRPr="00C9659D" w:rsidRDefault="00512524">
      <w:pPr>
        <w:rPr>
          <w:rFonts w:cs="Arial"/>
        </w:rPr>
      </w:pPr>
    </w:p>
    <w:p w:rsidR="003F4ADC" w:rsidRPr="00C9659D" w:rsidRDefault="003F4ADC" w:rsidP="003F4ADC">
      <w:pPr>
        <w:shd w:val="clear" w:color="auto" w:fill="FFFFFF"/>
        <w:overflowPunct/>
        <w:autoSpaceDE/>
        <w:autoSpaceDN/>
        <w:adjustRightInd/>
        <w:spacing w:before="120" w:after="240"/>
        <w:textAlignment w:val="auto"/>
        <w:rPr>
          <w:rFonts w:cs="Arial"/>
          <w:sz w:val="21"/>
          <w:szCs w:val="21"/>
        </w:rPr>
      </w:pPr>
      <w:r w:rsidRPr="00C9659D">
        <w:rPr>
          <w:rFonts w:cs="Arial"/>
          <w:sz w:val="21"/>
          <w:szCs w:val="21"/>
        </w:rPr>
        <w:t>Цялата територия на община Антоново попада във водосборния басейн на </w:t>
      </w:r>
      <w:hyperlink r:id="rId32" w:tooltip="Стара река (приток на Янтра)" w:history="1">
        <w:r w:rsidRPr="00C9659D">
          <w:rPr>
            <w:rFonts w:cs="Arial"/>
            <w:sz w:val="21"/>
            <w:szCs w:val="21"/>
          </w:rPr>
          <w:t>Стара река</w:t>
        </w:r>
      </w:hyperlink>
      <w:r w:rsidRPr="00C9659D">
        <w:rPr>
          <w:rFonts w:cs="Arial"/>
          <w:sz w:val="21"/>
          <w:szCs w:val="21"/>
        </w:rPr>
        <w:t> (десен приток на </w:t>
      </w:r>
      <w:hyperlink r:id="rId33" w:tooltip="Янтра" w:history="1">
        <w:r w:rsidRPr="00C9659D">
          <w:rPr>
            <w:rFonts w:cs="Arial"/>
            <w:sz w:val="21"/>
            <w:szCs w:val="21"/>
          </w:rPr>
          <w:t>Янтра</w:t>
        </w:r>
      </w:hyperlink>
      <w:r w:rsidRPr="00C9659D">
        <w:rPr>
          <w:rFonts w:cs="Arial"/>
          <w:sz w:val="21"/>
          <w:szCs w:val="21"/>
        </w:rPr>
        <w:t>), която протича през нея в югозападната ѝ част в дълбока проломна долина със средното си течение. В този си участък долината на реката е граница между </w:t>
      </w:r>
      <w:hyperlink r:id="rId34" w:tooltip="Еленски възвишения" w:history="1">
        <w:r w:rsidRPr="00C9659D">
          <w:rPr>
            <w:rFonts w:cs="Arial"/>
            <w:sz w:val="21"/>
            <w:szCs w:val="21"/>
          </w:rPr>
          <w:t>Еленските височини</w:t>
        </w:r>
      </w:hyperlink>
      <w:r w:rsidRPr="00C9659D">
        <w:rPr>
          <w:rFonts w:cs="Arial"/>
          <w:sz w:val="21"/>
          <w:szCs w:val="21"/>
        </w:rPr>
        <w:t> на запад и </w:t>
      </w:r>
      <w:hyperlink r:id="rId35" w:tooltip="Лиса планина" w:history="1">
        <w:r w:rsidRPr="00C9659D">
          <w:rPr>
            <w:rFonts w:cs="Arial"/>
            <w:sz w:val="21"/>
            <w:szCs w:val="21"/>
          </w:rPr>
          <w:t>Лиса планина</w:t>
        </w:r>
      </w:hyperlink>
      <w:r w:rsidRPr="00C9659D">
        <w:rPr>
          <w:rFonts w:cs="Arial"/>
          <w:sz w:val="21"/>
          <w:szCs w:val="21"/>
        </w:rPr>
        <w:t> на изток. През територията на общината протичат изцяло или частично два по-големи десни притока на </w:t>
      </w:r>
      <w:hyperlink r:id="rId36" w:tooltip="Стара река (приток на Янтра)" w:history="1">
        <w:r w:rsidRPr="00C9659D">
          <w:rPr>
            <w:rFonts w:cs="Arial"/>
            <w:sz w:val="21"/>
            <w:szCs w:val="21"/>
          </w:rPr>
          <w:t>Стара река</w:t>
        </w:r>
      </w:hyperlink>
      <w:r w:rsidRPr="00C9659D">
        <w:rPr>
          <w:rFonts w:cs="Arial"/>
          <w:sz w:val="21"/>
          <w:szCs w:val="21"/>
        </w:rPr>
        <w:t>:</w:t>
      </w:r>
    </w:p>
    <w:p w:rsidR="003F4ADC" w:rsidRPr="00C9659D" w:rsidRDefault="003F4ADC" w:rsidP="003F4ADC">
      <w:pPr>
        <w:shd w:val="clear" w:color="auto" w:fill="FFFFFF"/>
        <w:overflowPunct/>
        <w:autoSpaceDE/>
        <w:autoSpaceDN/>
        <w:adjustRightInd/>
        <w:spacing w:after="24"/>
        <w:textAlignment w:val="auto"/>
        <w:rPr>
          <w:rFonts w:cs="Arial"/>
          <w:sz w:val="21"/>
          <w:szCs w:val="21"/>
        </w:rPr>
      </w:pPr>
      <w:r w:rsidRPr="00C9659D">
        <w:rPr>
          <w:rFonts w:cs="Arial"/>
          <w:sz w:val="21"/>
          <w:szCs w:val="21"/>
        </w:rPr>
        <w:t>– </w:t>
      </w:r>
      <w:hyperlink r:id="rId37" w:tooltip="Карадере (река)" w:history="1">
        <w:r w:rsidRPr="00C9659D">
          <w:rPr>
            <w:rFonts w:cs="Arial"/>
            <w:sz w:val="21"/>
            <w:szCs w:val="21"/>
          </w:rPr>
          <w:t>Карадере</w:t>
        </w:r>
      </w:hyperlink>
      <w:r w:rsidRPr="00C9659D">
        <w:rPr>
          <w:rFonts w:cs="Arial"/>
          <w:sz w:val="21"/>
          <w:szCs w:val="21"/>
        </w:rPr>
        <w:t> (27 km). Реката извира на 1 km северозападно от с. </w:t>
      </w:r>
      <w:hyperlink r:id="rId38" w:tooltip="Вельово" w:history="1">
        <w:r w:rsidRPr="00C9659D">
          <w:rPr>
            <w:rFonts w:cs="Arial"/>
            <w:sz w:val="21"/>
            <w:szCs w:val="21"/>
          </w:rPr>
          <w:t>Вельово</w:t>
        </w:r>
      </w:hyperlink>
      <w:r w:rsidRPr="00C9659D">
        <w:rPr>
          <w:rFonts w:cs="Arial"/>
          <w:sz w:val="21"/>
          <w:szCs w:val="21"/>
        </w:rPr>
        <w:t>. Тече на северозапад, а северно от село </w:t>
      </w:r>
      <w:hyperlink r:id="rId39" w:tooltip="Орач (село)" w:history="1">
        <w:r w:rsidRPr="00C9659D">
          <w:rPr>
            <w:rFonts w:cs="Arial"/>
            <w:sz w:val="21"/>
            <w:szCs w:val="21"/>
          </w:rPr>
          <w:t>Орач</w:t>
        </w:r>
      </w:hyperlink>
      <w:r w:rsidRPr="00C9659D">
        <w:rPr>
          <w:rFonts w:cs="Arial"/>
          <w:sz w:val="21"/>
          <w:szCs w:val="21"/>
        </w:rPr>
        <w:t> завива на запад и преминава през историко-географската област </w:t>
      </w:r>
      <w:hyperlink r:id="rId40" w:tooltip="Сланник" w:history="1">
        <w:r w:rsidRPr="00C9659D">
          <w:rPr>
            <w:rFonts w:cs="Arial"/>
            <w:sz w:val="21"/>
            <w:szCs w:val="21"/>
          </w:rPr>
          <w:t>Сланник</w:t>
        </w:r>
      </w:hyperlink>
      <w:r w:rsidRPr="00C9659D">
        <w:rPr>
          <w:rFonts w:cs="Arial"/>
          <w:sz w:val="21"/>
          <w:szCs w:val="21"/>
        </w:rPr>
        <w:t> в дълбока, на места каньоновидна долина. Влива се отдясно в </w:t>
      </w:r>
      <w:hyperlink r:id="rId41" w:tooltip="Стара река (приток на Янтра)" w:history="1">
        <w:r w:rsidRPr="00C9659D">
          <w:rPr>
            <w:rFonts w:cs="Arial"/>
            <w:sz w:val="21"/>
            <w:szCs w:val="21"/>
          </w:rPr>
          <w:t>Стара река</w:t>
        </w:r>
      </w:hyperlink>
      <w:r w:rsidRPr="00C9659D">
        <w:rPr>
          <w:rFonts w:cs="Arial"/>
          <w:sz w:val="21"/>
          <w:szCs w:val="21"/>
        </w:rPr>
        <w:t>, на 135 m н.в., на 1,3 km северозападно от село </w:t>
      </w:r>
      <w:hyperlink r:id="rId42" w:tooltip="Стара речка" w:history="1">
        <w:r w:rsidRPr="00C9659D">
          <w:rPr>
            <w:rFonts w:cs="Arial"/>
            <w:sz w:val="21"/>
            <w:szCs w:val="21"/>
          </w:rPr>
          <w:t>Стара речка</w:t>
        </w:r>
      </w:hyperlink>
      <w:r w:rsidRPr="00C9659D">
        <w:rPr>
          <w:rFonts w:cs="Arial"/>
          <w:sz w:val="21"/>
          <w:szCs w:val="21"/>
        </w:rPr>
        <w:t>. Последните 2,5 km служат за граница между </w:t>
      </w:r>
      <w:hyperlink r:id="rId43" w:tooltip="Област Търговище" w:history="1">
        <w:r w:rsidRPr="00C9659D">
          <w:rPr>
            <w:rFonts w:cs="Arial"/>
            <w:sz w:val="21"/>
            <w:szCs w:val="21"/>
          </w:rPr>
          <w:t>Търгови</w:t>
        </w:r>
        <w:r w:rsidR="00C9659D">
          <w:rPr>
            <w:rFonts w:cs="Arial"/>
            <w:sz w:val="21"/>
            <w:szCs w:val="21"/>
          </w:rPr>
          <w:t>щ</w:t>
        </w:r>
        <w:r w:rsidRPr="00C9659D">
          <w:rPr>
            <w:rFonts w:cs="Arial"/>
            <w:sz w:val="21"/>
            <w:szCs w:val="21"/>
          </w:rPr>
          <w:t>ка</w:t>
        </w:r>
      </w:hyperlink>
      <w:r w:rsidRPr="00C9659D">
        <w:rPr>
          <w:rFonts w:cs="Arial"/>
          <w:sz w:val="21"/>
          <w:szCs w:val="21"/>
        </w:rPr>
        <w:t> и </w:t>
      </w:r>
      <w:hyperlink r:id="rId44" w:tooltip="Област Велико Търново" w:history="1">
        <w:r w:rsidRPr="00C9659D">
          <w:rPr>
            <w:rFonts w:cs="Arial"/>
            <w:sz w:val="21"/>
            <w:szCs w:val="21"/>
          </w:rPr>
          <w:t>Великотърновска</w:t>
        </w:r>
      </w:hyperlink>
      <w:r w:rsidRPr="00C9659D">
        <w:rPr>
          <w:rFonts w:cs="Arial"/>
          <w:sz w:val="21"/>
          <w:szCs w:val="21"/>
        </w:rPr>
        <w:t> области. Площта на водосборния ѝ басейн е 124 km</w:t>
      </w:r>
      <w:r w:rsidRPr="00C9659D">
        <w:rPr>
          <w:rFonts w:cs="Arial"/>
          <w:sz w:val="17"/>
          <w:szCs w:val="17"/>
          <w:vertAlign w:val="superscript"/>
        </w:rPr>
        <w:t>2</w:t>
      </w:r>
      <w:r w:rsidRPr="00C9659D">
        <w:rPr>
          <w:rFonts w:cs="Arial"/>
          <w:sz w:val="21"/>
          <w:szCs w:val="21"/>
        </w:rPr>
        <w:t>, което представлява 5,0% от водосборния басейн на река </w:t>
      </w:r>
      <w:hyperlink r:id="rId45" w:tooltip="Стара река (приток на Янтра)" w:history="1">
        <w:r w:rsidRPr="00C9659D">
          <w:rPr>
            <w:rFonts w:cs="Arial"/>
            <w:sz w:val="21"/>
            <w:szCs w:val="21"/>
          </w:rPr>
          <w:t>Стара река</w:t>
        </w:r>
      </w:hyperlink>
      <w:r w:rsidRPr="00C9659D">
        <w:rPr>
          <w:rFonts w:cs="Arial"/>
          <w:sz w:val="21"/>
          <w:szCs w:val="21"/>
        </w:rPr>
        <w:t>.</w:t>
      </w:r>
    </w:p>
    <w:p w:rsidR="003F4ADC" w:rsidRPr="00C9659D" w:rsidRDefault="003F4ADC" w:rsidP="003F4ADC">
      <w:pPr>
        <w:shd w:val="clear" w:color="auto" w:fill="FFFFFF"/>
        <w:overflowPunct/>
        <w:autoSpaceDE/>
        <w:autoSpaceDN/>
        <w:adjustRightInd/>
        <w:spacing w:after="24"/>
        <w:textAlignment w:val="auto"/>
        <w:rPr>
          <w:rFonts w:cs="Arial"/>
          <w:sz w:val="21"/>
          <w:szCs w:val="21"/>
        </w:rPr>
      </w:pPr>
      <w:r w:rsidRPr="00C9659D">
        <w:rPr>
          <w:rFonts w:cs="Arial"/>
          <w:sz w:val="21"/>
          <w:szCs w:val="21"/>
        </w:rPr>
        <w:t>– </w:t>
      </w:r>
      <w:hyperlink r:id="rId46" w:tooltip="Голяма река (приток на Стара река)" w:history="1">
        <w:r w:rsidRPr="00C9659D">
          <w:rPr>
            <w:rFonts w:cs="Arial"/>
            <w:sz w:val="21"/>
            <w:szCs w:val="21"/>
          </w:rPr>
          <w:t>Голяма река</w:t>
        </w:r>
      </w:hyperlink>
      <w:r w:rsidRPr="00C9659D">
        <w:rPr>
          <w:rFonts w:cs="Arial"/>
          <w:sz w:val="21"/>
          <w:szCs w:val="21"/>
        </w:rPr>
        <w:t> (най-големият приток на </w:t>
      </w:r>
      <w:hyperlink r:id="rId47" w:tooltip="Стара река (приток на Янтра)" w:history="1">
        <w:r w:rsidRPr="00C9659D">
          <w:rPr>
            <w:rFonts w:cs="Arial"/>
            <w:sz w:val="21"/>
            <w:szCs w:val="21"/>
          </w:rPr>
          <w:t>Стара река</w:t>
        </w:r>
      </w:hyperlink>
      <w:r w:rsidRPr="00C9659D">
        <w:rPr>
          <w:rFonts w:cs="Arial"/>
          <w:sz w:val="21"/>
          <w:szCs w:val="21"/>
        </w:rPr>
        <w:t>). Тя води началото си от </w:t>
      </w:r>
      <w:hyperlink r:id="rId48" w:tooltip="Лиса планина" w:history="1">
        <w:r w:rsidRPr="00C9659D">
          <w:rPr>
            <w:rFonts w:cs="Arial"/>
            <w:sz w:val="21"/>
            <w:szCs w:val="21"/>
          </w:rPr>
          <w:t>Лиса планина</w:t>
        </w:r>
      </w:hyperlink>
      <w:r w:rsidRPr="00C9659D">
        <w:rPr>
          <w:rFonts w:cs="Arial"/>
          <w:sz w:val="21"/>
          <w:szCs w:val="21"/>
        </w:rPr>
        <w:t> в </w:t>
      </w:r>
      <w:hyperlink r:id="rId49" w:tooltip="Община Омуртаг" w:history="1">
        <w:r w:rsidRPr="00C9659D">
          <w:rPr>
            <w:rFonts w:cs="Arial"/>
            <w:sz w:val="21"/>
            <w:szCs w:val="21"/>
          </w:rPr>
          <w:t>община Омуртаг</w:t>
        </w:r>
      </w:hyperlink>
      <w:r w:rsidRPr="00C9659D">
        <w:rPr>
          <w:rFonts w:cs="Arial"/>
          <w:sz w:val="21"/>
          <w:szCs w:val="21"/>
        </w:rPr>
        <w:t>. До вливането си в югоизточната част на южния ръкав на язовир „</w:t>
      </w:r>
      <w:hyperlink r:id="rId50" w:tooltip="Ястребино (язовир)" w:history="1">
        <w:r w:rsidRPr="00C9659D">
          <w:rPr>
            <w:rFonts w:cs="Arial"/>
            <w:sz w:val="21"/>
            <w:szCs w:val="21"/>
          </w:rPr>
          <w:t>Ястребино</w:t>
        </w:r>
      </w:hyperlink>
      <w:r w:rsidRPr="00C9659D">
        <w:rPr>
          <w:rFonts w:cs="Arial"/>
          <w:sz w:val="21"/>
          <w:szCs w:val="21"/>
        </w:rPr>
        <w:t>“ тече на север, а 2 km преди навлизането си в язовира – на запад също в </w:t>
      </w:r>
      <w:hyperlink r:id="rId51" w:tooltip="Община Омуртаг" w:history="1">
        <w:r w:rsidRPr="00C9659D">
          <w:rPr>
            <w:rFonts w:cs="Arial"/>
            <w:sz w:val="21"/>
            <w:szCs w:val="21"/>
          </w:rPr>
          <w:t>община Омуртаг</w:t>
        </w:r>
      </w:hyperlink>
      <w:r w:rsidRPr="00C9659D">
        <w:rPr>
          <w:rFonts w:cs="Arial"/>
          <w:sz w:val="21"/>
          <w:szCs w:val="21"/>
        </w:rPr>
        <w:t>. След изтичането си от язовира продължава в северна посока, в близост до село </w:t>
      </w:r>
      <w:hyperlink r:id="rId52" w:tooltip="Разделци" w:history="1">
        <w:r w:rsidRPr="00C9659D">
          <w:rPr>
            <w:rFonts w:cs="Arial"/>
            <w:sz w:val="21"/>
            <w:szCs w:val="21"/>
          </w:rPr>
          <w:t>Разделци</w:t>
        </w:r>
      </w:hyperlink>
      <w:r w:rsidRPr="00C9659D">
        <w:rPr>
          <w:rFonts w:cs="Arial"/>
          <w:sz w:val="21"/>
          <w:szCs w:val="21"/>
        </w:rPr>
        <w:t> завива на запад и служи за граница на община Антоново с </w:t>
      </w:r>
      <w:hyperlink r:id="rId53" w:tooltip="Община Попово" w:history="1">
        <w:r w:rsidRPr="00C9659D">
          <w:rPr>
            <w:rFonts w:cs="Arial"/>
            <w:sz w:val="21"/>
            <w:szCs w:val="21"/>
          </w:rPr>
          <w:t>община Попово</w:t>
        </w:r>
      </w:hyperlink>
      <w:r w:rsidRPr="00C9659D">
        <w:rPr>
          <w:rFonts w:cs="Arial"/>
          <w:sz w:val="21"/>
          <w:szCs w:val="21"/>
        </w:rPr>
        <w:t>. Северозападно от село </w:t>
      </w:r>
      <w:hyperlink r:id="rId54" w:tooltip="Долна Златица" w:history="1">
        <w:r w:rsidRPr="00C9659D">
          <w:rPr>
            <w:rFonts w:cs="Arial"/>
            <w:sz w:val="21"/>
            <w:szCs w:val="21"/>
          </w:rPr>
          <w:t>Долна Златица</w:t>
        </w:r>
      </w:hyperlink>
      <w:r w:rsidRPr="00C9659D">
        <w:rPr>
          <w:rFonts w:cs="Arial"/>
          <w:sz w:val="21"/>
          <w:szCs w:val="21"/>
        </w:rPr>
        <w:t> напуска пределите на община Антоново. В целия този описан участък тече в дълбока, силно залесена, каньоновидна долина. Неин основен приток е река </w:t>
      </w:r>
      <w:hyperlink r:id="rId55" w:tooltip="Казълдере" w:history="1">
        <w:r w:rsidRPr="00C9659D">
          <w:rPr>
            <w:rFonts w:cs="Arial"/>
            <w:sz w:val="21"/>
            <w:szCs w:val="21"/>
          </w:rPr>
          <w:t>Казълдере</w:t>
        </w:r>
      </w:hyperlink>
      <w:r w:rsidRPr="00C9659D">
        <w:rPr>
          <w:rFonts w:cs="Arial"/>
          <w:sz w:val="21"/>
          <w:szCs w:val="21"/>
        </w:rPr>
        <w:t> (22 km, ляв). Тя извира под името Черна река на 745 m н.в. от </w:t>
      </w:r>
      <w:hyperlink r:id="rId56" w:tooltip="Лиса планина" w:history="1">
        <w:r w:rsidRPr="00C9659D">
          <w:rPr>
            <w:rFonts w:cs="Arial"/>
            <w:sz w:val="21"/>
            <w:szCs w:val="21"/>
          </w:rPr>
          <w:t>Лиса планина</w:t>
        </w:r>
      </w:hyperlink>
      <w:r w:rsidRPr="00C9659D">
        <w:rPr>
          <w:rFonts w:cs="Arial"/>
          <w:sz w:val="21"/>
          <w:szCs w:val="21"/>
        </w:rPr>
        <w:t>, южно от село </w:t>
      </w:r>
      <w:hyperlink r:id="rId57" w:tooltip="Глашатай (село)" w:history="1">
        <w:r w:rsidRPr="00C9659D">
          <w:rPr>
            <w:rFonts w:cs="Arial"/>
            <w:sz w:val="21"/>
            <w:szCs w:val="21"/>
          </w:rPr>
          <w:t>Глашатай</w:t>
        </w:r>
      </w:hyperlink>
      <w:r w:rsidRPr="00C9659D">
        <w:rPr>
          <w:rFonts w:cs="Arial"/>
          <w:sz w:val="21"/>
          <w:szCs w:val="21"/>
        </w:rPr>
        <w:t xml:space="preserve">. Тече в източна посока в дълбока долина със </w:t>
      </w:r>
      <w:r w:rsidRPr="00C9659D">
        <w:rPr>
          <w:rFonts w:cs="Arial"/>
          <w:sz w:val="21"/>
          <w:szCs w:val="21"/>
        </w:rPr>
        <w:lastRenderedPageBreak/>
        <w:t>стръмни десни и полегати леви склонове. Югоизточно от село </w:t>
      </w:r>
      <w:hyperlink r:id="rId58" w:tooltip="Илийно" w:history="1">
        <w:r w:rsidRPr="00C9659D">
          <w:rPr>
            <w:rFonts w:cs="Arial"/>
            <w:sz w:val="21"/>
            <w:szCs w:val="21"/>
          </w:rPr>
          <w:t>Илийно</w:t>
        </w:r>
      </w:hyperlink>
      <w:r w:rsidRPr="00C9659D">
        <w:rPr>
          <w:rFonts w:cs="Arial"/>
          <w:sz w:val="21"/>
          <w:szCs w:val="21"/>
        </w:rPr>
        <w:t>, </w:t>
      </w:r>
      <w:hyperlink r:id="rId59" w:tooltip="Община Омуртаг" w:history="1">
        <w:r w:rsidRPr="00C9659D">
          <w:rPr>
            <w:rFonts w:cs="Arial"/>
            <w:sz w:val="21"/>
            <w:szCs w:val="21"/>
          </w:rPr>
          <w:t>община Омуртаг</w:t>
        </w:r>
      </w:hyperlink>
      <w:r w:rsidRPr="00C9659D">
        <w:rPr>
          <w:rFonts w:cs="Arial"/>
          <w:sz w:val="21"/>
          <w:szCs w:val="21"/>
        </w:rPr>
        <w:t> завива на север, преминава през язовир „Царевци“, пресича шосето София – Варна и заедно с </w:t>
      </w:r>
      <w:hyperlink r:id="rId60" w:tooltip="Голяма река (приток на Стара река)" w:history="1">
        <w:r w:rsidRPr="00C9659D">
          <w:rPr>
            <w:rFonts w:cs="Arial"/>
            <w:sz w:val="21"/>
            <w:szCs w:val="21"/>
          </w:rPr>
          <w:t>Голяма река</w:t>
        </w:r>
      </w:hyperlink>
      <w:r w:rsidRPr="00C9659D">
        <w:rPr>
          <w:rFonts w:cs="Arial"/>
          <w:sz w:val="21"/>
          <w:szCs w:val="21"/>
        </w:rPr>
        <w:t> се влива в югоизточната част на южния ръкав на язовир „</w:t>
      </w:r>
      <w:hyperlink r:id="rId61" w:tooltip="Ястребино (язовир)" w:history="1">
        <w:r w:rsidRPr="00C9659D">
          <w:rPr>
            <w:rFonts w:cs="Arial"/>
            <w:sz w:val="21"/>
            <w:szCs w:val="21"/>
          </w:rPr>
          <w:t>Ястребино</w:t>
        </w:r>
      </w:hyperlink>
      <w:r w:rsidRPr="00C9659D">
        <w:rPr>
          <w:rFonts w:cs="Arial"/>
          <w:sz w:val="21"/>
          <w:szCs w:val="21"/>
        </w:rPr>
        <w:t>“, на 340 m н.в. Площта на водосборния ѝ басейн е 63 km</w:t>
      </w:r>
      <w:r w:rsidRPr="00C9659D">
        <w:rPr>
          <w:rFonts w:cs="Arial"/>
          <w:sz w:val="17"/>
          <w:szCs w:val="17"/>
          <w:vertAlign w:val="superscript"/>
        </w:rPr>
        <w:t>2</w:t>
      </w:r>
      <w:r w:rsidRPr="00C9659D">
        <w:rPr>
          <w:rFonts w:cs="Arial"/>
          <w:sz w:val="21"/>
          <w:szCs w:val="21"/>
        </w:rPr>
        <w:t>, което представлява 7,3% от</w:t>
      </w:r>
      <w:r w:rsidRPr="00C9659D">
        <w:rPr>
          <w:rFonts w:cs="Arial"/>
          <w:color w:val="202122"/>
          <w:sz w:val="21"/>
          <w:szCs w:val="21"/>
        </w:rPr>
        <w:t xml:space="preserve"> водосборния </w:t>
      </w:r>
      <w:r w:rsidRPr="00C9659D">
        <w:rPr>
          <w:rFonts w:cs="Arial"/>
          <w:sz w:val="21"/>
          <w:szCs w:val="21"/>
        </w:rPr>
        <w:t>басейн на </w:t>
      </w:r>
      <w:hyperlink r:id="rId62" w:tooltip="Голяма река (приток на Стара река)" w:history="1">
        <w:r w:rsidRPr="00C9659D">
          <w:rPr>
            <w:rFonts w:cs="Arial"/>
            <w:sz w:val="21"/>
            <w:szCs w:val="21"/>
          </w:rPr>
          <w:t>Голяма река</w:t>
        </w:r>
      </w:hyperlink>
      <w:r w:rsidRPr="00C9659D">
        <w:rPr>
          <w:rFonts w:cs="Arial"/>
          <w:sz w:val="21"/>
          <w:szCs w:val="21"/>
        </w:rPr>
        <w:t>.</w:t>
      </w:r>
    </w:p>
    <w:p w:rsidR="00427BCC" w:rsidRPr="00C9659D" w:rsidRDefault="00427BCC" w:rsidP="003F4ADC">
      <w:pPr>
        <w:shd w:val="clear" w:color="auto" w:fill="FFFFFF"/>
        <w:overflowPunct/>
        <w:autoSpaceDE/>
        <w:autoSpaceDN/>
        <w:adjustRightInd/>
        <w:textAlignment w:val="auto"/>
        <w:rPr>
          <w:rFonts w:cs="Arial"/>
        </w:rPr>
      </w:pPr>
    </w:p>
    <w:p w:rsidR="00591E1C" w:rsidRPr="00C9659D" w:rsidRDefault="00591E1C" w:rsidP="00ED63F2">
      <w:pPr>
        <w:pStyle w:val="Heading"/>
        <w:rPr>
          <w:rFonts w:ascii="Arial Black" w:hAnsi="Arial Black"/>
          <w:b w:val="0"/>
          <w:caps/>
          <w:spacing w:val="-4"/>
          <w:lang w:val="bg-BG"/>
        </w:rPr>
      </w:pPr>
      <w:bookmarkStart w:id="16" w:name="_Toc358193991"/>
      <w:bookmarkStart w:id="17" w:name="_Toc358271733"/>
      <w:r w:rsidRPr="00C9659D">
        <w:rPr>
          <w:rFonts w:ascii="Arial Black" w:hAnsi="Arial Black"/>
          <w:b w:val="0"/>
          <w:caps/>
          <w:spacing w:val="-4"/>
          <w:lang w:val="bg-BG"/>
        </w:rPr>
        <w:t>3. Геоложки строеж и петрографски състав</w:t>
      </w:r>
      <w:bookmarkEnd w:id="16"/>
      <w:bookmarkEnd w:id="17"/>
    </w:p>
    <w:p w:rsidR="00591E1C" w:rsidRPr="00C9659D" w:rsidRDefault="00591E1C" w:rsidP="00ED63F2">
      <w:pPr>
        <w:rPr>
          <w:rFonts w:cs="Arial"/>
          <w:color w:val="FF0000"/>
        </w:rPr>
      </w:pPr>
    </w:p>
    <w:p w:rsidR="00160665" w:rsidRPr="00C9659D" w:rsidRDefault="00160665" w:rsidP="00160665">
      <w:pPr>
        <w:overflowPunct/>
        <w:adjustRightInd/>
        <w:textAlignment w:val="auto"/>
        <w:rPr>
          <w:rFonts w:eastAsia="SimSun" w:cs="Arial"/>
        </w:rPr>
      </w:pPr>
      <w:r w:rsidRPr="00C9659D">
        <w:rPr>
          <w:rFonts w:eastAsia="SimSun" w:cs="Arial"/>
        </w:rPr>
        <w:t>Според тектонското райониране на България - проф. Е. Тончев, районът на ТП “</w:t>
      </w:r>
      <w:r w:rsidR="0019645A" w:rsidRPr="00C9659D">
        <w:rPr>
          <w:rFonts w:eastAsia="SimSun" w:cs="Arial"/>
        </w:rPr>
        <w:t>Държавно горско стопанство</w:t>
      </w:r>
      <w:r w:rsidRPr="00C9659D">
        <w:rPr>
          <w:rFonts w:eastAsia="SimSun" w:cs="Arial"/>
        </w:rPr>
        <w:t xml:space="preserve"> Омуртаг”</w:t>
      </w:r>
      <w:r w:rsidR="0019645A" w:rsidRPr="00C9659D">
        <w:rPr>
          <w:rFonts w:eastAsia="SimSun" w:cs="Arial"/>
        </w:rPr>
        <w:t xml:space="preserve">, частта попадаща в община Антоново, </w:t>
      </w:r>
      <w:r w:rsidRPr="00C9659D">
        <w:rPr>
          <w:rFonts w:eastAsia="SimSun" w:cs="Arial"/>
        </w:rPr>
        <w:t>попада в Старопланинската тектонска област, подобласт Източен Предбалкан. Тази подобласт се характеризира с по-слабо издигане, което е обусловило по-бавното развитие на денудационните процеси, поради което старите формации са незначително представени.</w:t>
      </w:r>
    </w:p>
    <w:p w:rsidR="00160665" w:rsidRPr="00C9659D" w:rsidRDefault="00160665" w:rsidP="00160665">
      <w:pPr>
        <w:overflowPunct/>
        <w:adjustRightInd/>
        <w:textAlignment w:val="auto"/>
        <w:rPr>
          <w:rFonts w:eastAsia="SimSun" w:cs="Arial"/>
        </w:rPr>
      </w:pPr>
      <w:r w:rsidRPr="00C9659D">
        <w:rPr>
          <w:rFonts w:eastAsia="SimSun" w:cs="Arial"/>
        </w:rPr>
        <w:t>Стратиграфските проучвания показват, че в района са застъпени всички фациеси на Долната Креда.</w:t>
      </w:r>
    </w:p>
    <w:p w:rsidR="00160665" w:rsidRPr="00C9659D" w:rsidRDefault="00160665" w:rsidP="00160665">
      <w:pPr>
        <w:overflowPunct/>
        <w:adjustRightInd/>
        <w:textAlignment w:val="auto"/>
        <w:rPr>
          <w:rFonts w:eastAsia="SimSun" w:cs="Arial"/>
        </w:rPr>
      </w:pPr>
      <w:r w:rsidRPr="00C9659D">
        <w:rPr>
          <w:rFonts w:eastAsia="SimSun" w:cs="Arial"/>
        </w:rPr>
        <w:t xml:space="preserve">Фациесите с най-голяма геоложка възраст са от етажа Хотрив, който обхваща най-голяма част от територията на стопанството. На север, изток и северозапад от град </w:t>
      </w:r>
      <w:r w:rsidR="00C83331" w:rsidRPr="00C9659D">
        <w:rPr>
          <w:rFonts w:eastAsia="SimSun" w:cs="Arial"/>
        </w:rPr>
        <w:t>Антоново</w:t>
      </w:r>
      <w:r w:rsidRPr="00C9659D">
        <w:rPr>
          <w:rFonts w:eastAsia="SimSun" w:cs="Arial"/>
        </w:rPr>
        <w:t xml:space="preserve"> са разположени фациесите от Бариеса и Волонежа. В югозападната част са открити фациесите от Барем, Апт и Алб.</w:t>
      </w:r>
    </w:p>
    <w:p w:rsidR="00160665" w:rsidRPr="00C9659D" w:rsidRDefault="00160665" w:rsidP="00160665">
      <w:pPr>
        <w:overflowPunct/>
        <w:adjustRightInd/>
        <w:textAlignment w:val="auto"/>
        <w:rPr>
          <w:rFonts w:eastAsia="SimSun" w:cs="Arial"/>
        </w:rPr>
      </w:pPr>
      <w:r w:rsidRPr="00C9659D">
        <w:rPr>
          <w:rFonts w:eastAsia="SimSun" w:cs="Arial"/>
        </w:rPr>
        <w:t xml:space="preserve">Петрографският състав е твърде еднообразен. На съвсем ограничени площи в югоизточната част на </w:t>
      </w:r>
      <w:r w:rsidR="0019645A" w:rsidRPr="00C9659D">
        <w:rPr>
          <w:rFonts w:eastAsia="SimSun" w:cs="Arial"/>
        </w:rPr>
        <w:t>общината</w:t>
      </w:r>
      <w:r w:rsidRPr="00C9659D">
        <w:rPr>
          <w:rFonts w:eastAsia="SimSun" w:cs="Arial"/>
        </w:rPr>
        <w:t xml:space="preserve"> основните скали са представени от здрави и плътни Долнокредни мергели и варовити пясъчници. В останалата част основните скали са представени от пясъчници, които се характеризират със силно изветряване. На места всред пясъчниците и мергелите се наблюдават шистозни образувания - южно от с. Птичево и др. </w:t>
      </w:r>
    </w:p>
    <w:p w:rsidR="00160665" w:rsidRPr="00C9659D" w:rsidRDefault="00160665" w:rsidP="00160665">
      <w:pPr>
        <w:overflowPunct/>
        <w:adjustRightInd/>
        <w:textAlignment w:val="auto"/>
        <w:rPr>
          <w:rFonts w:eastAsia="SimSun" w:cs="Arial"/>
        </w:rPr>
      </w:pPr>
      <w:r w:rsidRPr="00C9659D">
        <w:rPr>
          <w:rFonts w:eastAsia="SimSun" w:cs="Arial"/>
        </w:rPr>
        <w:t>Разпространението на скалите е дадено в карта на  геоложките формации в М 1:75000.</w:t>
      </w:r>
    </w:p>
    <w:p w:rsidR="00160665" w:rsidRPr="00C9659D" w:rsidRDefault="00160665" w:rsidP="00160665">
      <w:pPr>
        <w:overflowPunct/>
        <w:adjustRightInd/>
        <w:textAlignment w:val="auto"/>
        <w:rPr>
          <w:rFonts w:eastAsia="SimSun" w:cs="Arial"/>
        </w:rPr>
      </w:pPr>
      <w:r w:rsidRPr="00C9659D">
        <w:rPr>
          <w:rFonts w:eastAsia="SimSun" w:cs="Arial"/>
        </w:rPr>
        <w:t>Характерът на основните скали оказва съществено влияние за формирането на почви с различен механичен състав и различна запасеност с хранителни вещества и минерални соли. Това разнообразие на почвите по типове и богатство, в комплекс с различните показатели на релефа, способстват за формирането на различни типове горски месторастения. Еднакви типове месторастения се срещат върху различни основни скали под влияние и на климатичния фактор и на растителността, като въздействащи елементи на почвообразуването.</w:t>
      </w:r>
    </w:p>
    <w:p w:rsidR="00BA54AB" w:rsidRPr="00C9659D" w:rsidRDefault="00AB3489" w:rsidP="00BA54AB">
      <w:pPr>
        <w:rPr>
          <w:rFonts w:cs="Arial"/>
        </w:rPr>
      </w:pPr>
      <w:r w:rsidRPr="00C9659D">
        <w:rPr>
          <w:rFonts w:cs="Arial"/>
          <w:color w:val="FF0000"/>
        </w:rPr>
        <w:t>.</w:t>
      </w:r>
      <w:r w:rsidR="00BA54AB" w:rsidRPr="00C9659D">
        <w:rPr>
          <w:rFonts w:cs="Arial"/>
        </w:rPr>
        <w:t xml:space="preserve"> В </w:t>
      </w:r>
      <w:r w:rsidR="00BA54AB" w:rsidRPr="00C9659D">
        <w:rPr>
          <w:rFonts w:cs="Arial"/>
          <w:b/>
        </w:rPr>
        <w:t>таблица №4</w:t>
      </w:r>
      <w:r w:rsidR="00BA54AB" w:rsidRPr="00C9659D">
        <w:rPr>
          <w:rFonts w:cs="Arial"/>
        </w:rPr>
        <w:t xml:space="preserve"> е показано разпределението на площта на стопанството по вид на скалите.</w:t>
      </w:r>
    </w:p>
    <w:p w:rsidR="00BA54AB" w:rsidRPr="00C9659D" w:rsidRDefault="00BA54AB" w:rsidP="00BA54AB">
      <w:pPr>
        <w:jc w:val="center"/>
      </w:pPr>
    </w:p>
    <w:p w:rsidR="00BA54AB" w:rsidRPr="00C9659D" w:rsidRDefault="00BA54AB" w:rsidP="00BA54AB">
      <w:pPr>
        <w:jc w:val="center"/>
        <w:rPr>
          <w:rFonts w:ascii="Arial Black" w:hAnsi="Arial Black" w:cs="Arial Black"/>
        </w:rPr>
      </w:pPr>
      <w:r w:rsidRPr="00C9659D">
        <w:rPr>
          <w:rFonts w:ascii="Arial Black" w:hAnsi="Arial Black" w:cs="Arial Black"/>
        </w:rPr>
        <w:t>Таблица № 4</w:t>
      </w:r>
    </w:p>
    <w:p w:rsidR="00BA54AB" w:rsidRPr="00C9659D" w:rsidRDefault="00BA54AB" w:rsidP="00BA54AB">
      <w:pPr>
        <w:jc w:val="center"/>
        <w:rPr>
          <w:rFonts w:cs="Arial"/>
          <w:b/>
          <w:bCs/>
        </w:rPr>
      </w:pPr>
      <w:r w:rsidRPr="00C9659D">
        <w:rPr>
          <w:rFonts w:cs="Arial"/>
          <w:b/>
          <w:bCs/>
          <w:caps/>
        </w:rPr>
        <w:t>р</w:t>
      </w:r>
      <w:r w:rsidRPr="00C9659D">
        <w:rPr>
          <w:rFonts w:cs="Arial"/>
          <w:b/>
          <w:bCs/>
        </w:rPr>
        <w:t xml:space="preserve">азпределение на на дървопроизводителната и залесената площ </w:t>
      </w:r>
    </w:p>
    <w:p w:rsidR="00BA54AB" w:rsidRPr="00C9659D" w:rsidRDefault="00BA54AB" w:rsidP="00BA54AB">
      <w:pPr>
        <w:jc w:val="center"/>
        <w:rPr>
          <w:rFonts w:cs="Arial"/>
          <w:b/>
          <w:bCs/>
        </w:rPr>
      </w:pPr>
      <w:r w:rsidRPr="00C9659D">
        <w:rPr>
          <w:rFonts w:cs="Arial"/>
          <w:b/>
          <w:bCs/>
        </w:rPr>
        <w:t>по вид на скалата</w:t>
      </w:r>
    </w:p>
    <w:p w:rsidR="00BA54AB" w:rsidRPr="00C9659D" w:rsidRDefault="00BA54AB" w:rsidP="00BA54AB">
      <w:pPr>
        <w:jc w:val="center"/>
        <w:rPr>
          <w:b/>
          <w:bCs/>
          <w:sz w:val="10"/>
          <w:szCs w:val="10"/>
        </w:rPr>
      </w:pPr>
    </w:p>
    <w:tbl>
      <w:tblPr>
        <w:tblW w:w="905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550"/>
        <w:gridCol w:w="1873"/>
        <w:gridCol w:w="1842"/>
        <w:gridCol w:w="993"/>
        <w:gridCol w:w="1134"/>
        <w:gridCol w:w="661"/>
      </w:tblGrid>
      <w:tr w:rsidR="00BA54AB" w:rsidRPr="00C9659D" w:rsidTr="00BA54AB">
        <w:tc>
          <w:tcPr>
            <w:tcW w:w="2550" w:type="dxa"/>
            <w:vMerge w:val="restart"/>
            <w:shd w:val="clear" w:color="auto" w:fill="E6E6E6"/>
            <w:tcMar>
              <w:top w:w="30" w:type="dxa"/>
              <w:left w:w="30" w:type="dxa"/>
              <w:bottom w:w="30" w:type="dxa"/>
              <w:right w:w="30" w:type="dxa"/>
            </w:tcMar>
            <w:vAlign w:val="center"/>
          </w:tcPr>
          <w:p w:rsidR="00BA54AB" w:rsidRPr="00C9659D" w:rsidRDefault="00BA54AB" w:rsidP="00BA54AB">
            <w:pPr>
              <w:ind w:firstLine="0"/>
              <w:jc w:val="center"/>
              <w:rPr>
                <w:rFonts w:cs="Arial"/>
                <w:b/>
                <w:bCs/>
                <w:color w:val="000000"/>
                <w:sz w:val="18"/>
                <w:szCs w:val="18"/>
              </w:rPr>
            </w:pPr>
            <w:r w:rsidRPr="00C9659D">
              <w:rPr>
                <w:rFonts w:cs="Arial"/>
                <w:b/>
                <w:bCs/>
                <w:color w:val="000000"/>
                <w:sz w:val="18"/>
                <w:szCs w:val="18"/>
              </w:rPr>
              <w:t>Основна скала</w:t>
            </w:r>
          </w:p>
        </w:tc>
        <w:tc>
          <w:tcPr>
            <w:tcW w:w="1873" w:type="dxa"/>
            <w:shd w:val="clear" w:color="auto" w:fill="E6E6E6"/>
            <w:tcMar>
              <w:top w:w="30" w:type="dxa"/>
              <w:left w:w="30" w:type="dxa"/>
              <w:bottom w:w="30" w:type="dxa"/>
              <w:right w:w="30" w:type="dxa"/>
            </w:tcMar>
            <w:vAlign w:val="center"/>
          </w:tcPr>
          <w:p w:rsidR="00BA54AB" w:rsidRPr="00C9659D" w:rsidRDefault="00BA54AB" w:rsidP="00BA54AB">
            <w:pPr>
              <w:ind w:firstLine="0"/>
              <w:jc w:val="center"/>
              <w:rPr>
                <w:rFonts w:cs="Arial"/>
                <w:b/>
                <w:bCs/>
                <w:color w:val="000000"/>
                <w:sz w:val="18"/>
                <w:szCs w:val="18"/>
              </w:rPr>
            </w:pPr>
            <w:r w:rsidRPr="00C9659D">
              <w:rPr>
                <w:rFonts w:cs="Arial"/>
                <w:b/>
                <w:bCs/>
                <w:color w:val="000000"/>
                <w:sz w:val="18"/>
                <w:szCs w:val="18"/>
              </w:rPr>
              <w:t>Залесена площ</w:t>
            </w:r>
          </w:p>
        </w:tc>
        <w:tc>
          <w:tcPr>
            <w:tcW w:w="2835" w:type="dxa"/>
            <w:gridSpan w:val="2"/>
            <w:shd w:val="clear" w:color="auto" w:fill="E6E6E6"/>
            <w:tcMar>
              <w:top w:w="30" w:type="dxa"/>
              <w:left w:w="30" w:type="dxa"/>
              <w:bottom w:w="30" w:type="dxa"/>
              <w:right w:w="30" w:type="dxa"/>
            </w:tcMar>
            <w:vAlign w:val="center"/>
          </w:tcPr>
          <w:p w:rsidR="00BA54AB" w:rsidRPr="00C9659D" w:rsidRDefault="00BA54AB" w:rsidP="00BA54AB">
            <w:pPr>
              <w:ind w:firstLine="0"/>
              <w:jc w:val="center"/>
              <w:rPr>
                <w:rFonts w:cs="Arial"/>
                <w:b/>
                <w:bCs/>
                <w:color w:val="000000"/>
                <w:sz w:val="18"/>
                <w:szCs w:val="18"/>
              </w:rPr>
            </w:pPr>
            <w:r w:rsidRPr="00C9659D">
              <w:rPr>
                <w:rFonts w:cs="Arial"/>
                <w:b/>
                <w:bCs/>
                <w:color w:val="000000"/>
                <w:sz w:val="18"/>
                <w:szCs w:val="18"/>
              </w:rPr>
              <w:t>Дървопроизводителна площ</w:t>
            </w:r>
          </w:p>
        </w:tc>
        <w:tc>
          <w:tcPr>
            <w:tcW w:w="1795" w:type="dxa"/>
            <w:gridSpan w:val="2"/>
            <w:shd w:val="clear" w:color="auto" w:fill="E6E6E6"/>
            <w:tcMar>
              <w:top w:w="30" w:type="dxa"/>
              <w:left w:w="30" w:type="dxa"/>
              <w:bottom w:w="30" w:type="dxa"/>
              <w:right w:w="30" w:type="dxa"/>
            </w:tcMar>
            <w:vAlign w:val="center"/>
          </w:tcPr>
          <w:p w:rsidR="00BA54AB" w:rsidRPr="00C9659D" w:rsidRDefault="00BA54AB" w:rsidP="00BA54AB">
            <w:pPr>
              <w:ind w:firstLine="0"/>
              <w:jc w:val="center"/>
              <w:rPr>
                <w:rFonts w:cs="Arial"/>
                <w:b/>
                <w:bCs/>
                <w:color w:val="000000"/>
                <w:sz w:val="18"/>
                <w:szCs w:val="18"/>
              </w:rPr>
            </w:pPr>
            <w:r w:rsidRPr="00C9659D">
              <w:rPr>
                <w:rFonts w:cs="Arial"/>
                <w:b/>
                <w:bCs/>
                <w:color w:val="000000"/>
                <w:sz w:val="18"/>
                <w:szCs w:val="18"/>
              </w:rPr>
              <w:t>Запас</w:t>
            </w:r>
          </w:p>
        </w:tc>
      </w:tr>
      <w:tr w:rsidR="00BA54AB" w:rsidRPr="00C9659D" w:rsidTr="00BA54AB">
        <w:tc>
          <w:tcPr>
            <w:tcW w:w="2550" w:type="dxa"/>
            <w:vMerge/>
            <w:vAlign w:val="center"/>
          </w:tcPr>
          <w:p w:rsidR="00BA54AB" w:rsidRPr="00C9659D" w:rsidRDefault="00BA54AB" w:rsidP="00BA54AB">
            <w:pPr>
              <w:ind w:firstLine="0"/>
              <w:rPr>
                <w:rFonts w:cs="Arial"/>
                <w:b/>
                <w:bCs/>
                <w:color w:val="000000"/>
                <w:sz w:val="18"/>
                <w:szCs w:val="18"/>
              </w:rPr>
            </w:pPr>
          </w:p>
        </w:tc>
        <w:tc>
          <w:tcPr>
            <w:tcW w:w="1873" w:type="dxa"/>
            <w:tcMar>
              <w:top w:w="30" w:type="dxa"/>
              <w:left w:w="30" w:type="dxa"/>
              <w:bottom w:w="30" w:type="dxa"/>
              <w:right w:w="30" w:type="dxa"/>
            </w:tcMar>
            <w:vAlign w:val="center"/>
          </w:tcPr>
          <w:p w:rsidR="00BA54AB" w:rsidRPr="00C9659D" w:rsidRDefault="00BA54AB" w:rsidP="00BA54AB">
            <w:pPr>
              <w:ind w:firstLine="0"/>
              <w:jc w:val="center"/>
              <w:rPr>
                <w:rFonts w:cs="Arial"/>
                <w:b/>
                <w:bCs/>
                <w:color w:val="000000"/>
                <w:sz w:val="18"/>
                <w:szCs w:val="18"/>
              </w:rPr>
            </w:pPr>
            <w:r w:rsidRPr="00C9659D">
              <w:rPr>
                <w:rFonts w:cs="Arial"/>
                <w:b/>
                <w:bCs/>
                <w:color w:val="000000"/>
                <w:sz w:val="18"/>
                <w:szCs w:val="18"/>
              </w:rPr>
              <w:t>ха</w:t>
            </w:r>
          </w:p>
        </w:tc>
        <w:tc>
          <w:tcPr>
            <w:tcW w:w="1842" w:type="dxa"/>
            <w:tcMar>
              <w:top w:w="30" w:type="dxa"/>
              <w:left w:w="30" w:type="dxa"/>
              <w:bottom w:w="30" w:type="dxa"/>
              <w:right w:w="30" w:type="dxa"/>
            </w:tcMar>
            <w:vAlign w:val="center"/>
          </w:tcPr>
          <w:p w:rsidR="00BA54AB" w:rsidRPr="00C9659D" w:rsidRDefault="00BA54AB" w:rsidP="00BA54AB">
            <w:pPr>
              <w:ind w:firstLine="0"/>
              <w:jc w:val="center"/>
              <w:rPr>
                <w:rFonts w:cs="Arial"/>
                <w:b/>
                <w:bCs/>
                <w:color w:val="000000"/>
                <w:sz w:val="18"/>
                <w:szCs w:val="18"/>
              </w:rPr>
            </w:pPr>
            <w:r w:rsidRPr="00C9659D">
              <w:rPr>
                <w:rFonts w:cs="Arial"/>
                <w:b/>
                <w:bCs/>
                <w:color w:val="000000"/>
                <w:sz w:val="18"/>
                <w:szCs w:val="18"/>
              </w:rPr>
              <w:t>ха</w:t>
            </w:r>
          </w:p>
        </w:tc>
        <w:tc>
          <w:tcPr>
            <w:tcW w:w="993" w:type="dxa"/>
            <w:tcMar>
              <w:top w:w="30" w:type="dxa"/>
              <w:left w:w="30" w:type="dxa"/>
              <w:bottom w:w="30" w:type="dxa"/>
              <w:right w:w="30" w:type="dxa"/>
            </w:tcMar>
            <w:vAlign w:val="center"/>
          </w:tcPr>
          <w:p w:rsidR="00BA54AB" w:rsidRPr="00C9659D" w:rsidRDefault="00BA54AB" w:rsidP="00BA54AB">
            <w:pPr>
              <w:ind w:firstLine="0"/>
              <w:jc w:val="center"/>
              <w:rPr>
                <w:rFonts w:cs="Arial"/>
                <w:b/>
                <w:bCs/>
                <w:color w:val="000000"/>
                <w:sz w:val="18"/>
                <w:szCs w:val="18"/>
              </w:rPr>
            </w:pPr>
            <w:r w:rsidRPr="00C9659D">
              <w:rPr>
                <w:rFonts w:cs="Arial"/>
                <w:b/>
                <w:bCs/>
                <w:color w:val="000000"/>
                <w:sz w:val="18"/>
                <w:szCs w:val="18"/>
              </w:rPr>
              <w:t>%</w:t>
            </w:r>
          </w:p>
        </w:tc>
        <w:tc>
          <w:tcPr>
            <w:tcW w:w="1134" w:type="dxa"/>
            <w:tcMar>
              <w:top w:w="30" w:type="dxa"/>
              <w:left w:w="30" w:type="dxa"/>
              <w:bottom w:w="30" w:type="dxa"/>
              <w:right w:w="30" w:type="dxa"/>
            </w:tcMar>
            <w:vAlign w:val="center"/>
          </w:tcPr>
          <w:p w:rsidR="00BA54AB" w:rsidRPr="00C9659D" w:rsidRDefault="00BA54AB" w:rsidP="00BA54AB">
            <w:pPr>
              <w:ind w:firstLine="0"/>
              <w:jc w:val="center"/>
              <w:rPr>
                <w:rFonts w:cs="Arial"/>
                <w:b/>
                <w:bCs/>
                <w:color w:val="000000"/>
                <w:sz w:val="18"/>
                <w:szCs w:val="18"/>
              </w:rPr>
            </w:pPr>
            <w:r w:rsidRPr="00C9659D">
              <w:rPr>
                <w:rFonts w:cs="Arial"/>
                <w:b/>
                <w:bCs/>
                <w:color w:val="000000"/>
                <w:sz w:val="18"/>
                <w:szCs w:val="18"/>
              </w:rPr>
              <w:t>куб.м</w:t>
            </w:r>
          </w:p>
        </w:tc>
        <w:tc>
          <w:tcPr>
            <w:tcW w:w="661" w:type="dxa"/>
            <w:tcMar>
              <w:top w:w="30" w:type="dxa"/>
              <w:left w:w="30" w:type="dxa"/>
              <w:bottom w:w="30" w:type="dxa"/>
              <w:right w:w="30" w:type="dxa"/>
            </w:tcMar>
            <w:vAlign w:val="center"/>
          </w:tcPr>
          <w:p w:rsidR="00BA54AB" w:rsidRPr="00C9659D" w:rsidRDefault="00BA54AB" w:rsidP="00BA54AB">
            <w:pPr>
              <w:ind w:firstLine="0"/>
              <w:jc w:val="center"/>
              <w:rPr>
                <w:rFonts w:cs="Arial"/>
                <w:b/>
                <w:bCs/>
                <w:color w:val="000000"/>
                <w:sz w:val="18"/>
                <w:szCs w:val="18"/>
              </w:rPr>
            </w:pPr>
            <w:r w:rsidRPr="00C9659D">
              <w:rPr>
                <w:rFonts w:cs="Arial"/>
                <w:b/>
                <w:bCs/>
                <w:color w:val="000000"/>
                <w:sz w:val="18"/>
                <w:szCs w:val="18"/>
              </w:rPr>
              <w:t>%</w:t>
            </w:r>
          </w:p>
        </w:tc>
      </w:tr>
      <w:tr w:rsidR="0019645A" w:rsidRPr="00C9659D" w:rsidTr="00BA54AB">
        <w:tc>
          <w:tcPr>
            <w:tcW w:w="2550" w:type="dxa"/>
            <w:tcMar>
              <w:top w:w="30" w:type="dxa"/>
              <w:left w:w="30" w:type="dxa"/>
              <w:bottom w:w="30" w:type="dxa"/>
              <w:right w:w="30" w:type="dxa"/>
            </w:tcMar>
            <w:vAlign w:val="center"/>
          </w:tcPr>
          <w:p w:rsidR="0019645A" w:rsidRPr="00C9659D" w:rsidRDefault="0019645A" w:rsidP="0019645A">
            <w:pPr>
              <w:ind w:hanging="2"/>
              <w:rPr>
                <w:rFonts w:cs="Arial"/>
                <w:color w:val="000000"/>
                <w:sz w:val="18"/>
                <w:szCs w:val="18"/>
              </w:rPr>
            </w:pPr>
            <w:r w:rsidRPr="00C9659D">
              <w:rPr>
                <w:rFonts w:cs="Arial"/>
                <w:color w:val="000000"/>
                <w:sz w:val="18"/>
                <w:szCs w:val="18"/>
              </w:rPr>
              <w:t>мергел</w:t>
            </w:r>
          </w:p>
        </w:tc>
        <w:tc>
          <w:tcPr>
            <w:tcW w:w="1873" w:type="dxa"/>
            <w:tcMar>
              <w:top w:w="30" w:type="dxa"/>
              <w:left w:w="30" w:type="dxa"/>
              <w:bottom w:w="30" w:type="dxa"/>
              <w:right w:w="30" w:type="dxa"/>
            </w:tcMar>
            <w:vAlign w:val="center"/>
          </w:tcPr>
          <w:p w:rsidR="0019645A" w:rsidRPr="00C9659D" w:rsidRDefault="0019645A" w:rsidP="0019645A">
            <w:pPr>
              <w:ind w:hanging="2"/>
              <w:jc w:val="right"/>
              <w:rPr>
                <w:rFonts w:cs="Arial"/>
                <w:color w:val="000000"/>
                <w:sz w:val="18"/>
                <w:szCs w:val="18"/>
              </w:rPr>
            </w:pPr>
            <w:r w:rsidRPr="00C9659D">
              <w:rPr>
                <w:rFonts w:cs="Arial"/>
                <w:color w:val="000000"/>
                <w:sz w:val="18"/>
                <w:szCs w:val="18"/>
              </w:rPr>
              <w:t>181,9</w:t>
            </w:r>
          </w:p>
        </w:tc>
        <w:tc>
          <w:tcPr>
            <w:tcW w:w="1842" w:type="dxa"/>
            <w:tcMar>
              <w:top w:w="30" w:type="dxa"/>
              <w:left w:w="30" w:type="dxa"/>
              <w:bottom w:w="30" w:type="dxa"/>
              <w:right w:w="30" w:type="dxa"/>
            </w:tcMar>
            <w:vAlign w:val="center"/>
          </w:tcPr>
          <w:p w:rsidR="0019645A" w:rsidRPr="00C9659D" w:rsidRDefault="0019645A" w:rsidP="0019645A">
            <w:pPr>
              <w:ind w:hanging="2"/>
              <w:jc w:val="right"/>
              <w:rPr>
                <w:rFonts w:cs="Arial"/>
                <w:color w:val="000000"/>
                <w:sz w:val="18"/>
                <w:szCs w:val="18"/>
              </w:rPr>
            </w:pPr>
            <w:r w:rsidRPr="00C9659D">
              <w:rPr>
                <w:rFonts w:cs="Arial"/>
                <w:color w:val="000000"/>
                <w:sz w:val="18"/>
                <w:szCs w:val="18"/>
              </w:rPr>
              <w:t>181,9</w:t>
            </w:r>
          </w:p>
        </w:tc>
        <w:tc>
          <w:tcPr>
            <w:tcW w:w="993" w:type="dxa"/>
            <w:tcMar>
              <w:top w:w="30" w:type="dxa"/>
              <w:left w:w="30" w:type="dxa"/>
              <w:bottom w:w="30" w:type="dxa"/>
              <w:right w:w="30" w:type="dxa"/>
            </w:tcMar>
            <w:vAlign w:val="center"/>
          </w:tcPr>
          <w:p w:rsidR="0019645A" w:rsidRPr="00C9659D" w:rsidRDefault="0019645A" w:rsidP="0019645A">
            <w:pPr>
              <w:ind w:hanging="2"/>
              <w:jc w:val="right"/>
              <w:rPr>
                <w:rFonts w:cs="Arial"/>
                <w:color w:val="000000"/>
                <w:sz w:val="18"/>
                <w:szCs w:val="18"/>
              </w:rPr>
            </w:pPr>
            <w:r w:rsidRPr="00C9659D">
              <w:rPr>
                <w:rFonts w:cs="Arial"/>
                <w:color w:val="000000"/>
                <w:sz w:val="18"/>
                <w:szCs w:val="18"/>
              </w:rPr>
              <w:t>4,2</w:t>
            </w:r>
          </w:p>
        </w:tc>
        <w:tc>
          <w:tcPr>
            <w:tcW w:w="1134" w:type="dxa"/>
            <w:tcMar>
              <w:top w:w="30" w:type="dxa"/>
              <w:left w:w="30" w:type="dxa"/>
              <w:bottom w:w="30" w:type="dxa"/>
              <w:right w:w="30" w:type="dxa"/>
            </w:tcMar>
            <w:vAlign w:val="center"/>
          </w:tcPr>
          <w:p w:rsidR="0019645A" w:rsidRPr="00C9659D" w:rsidRDefault="0019645A" w:rsidP="0019645A">
            <w:pPr>
              <w:ind w:hanging="2"/>
              <w:jc w:val="right"/>
              <w:rPr>
                <w:rFonts w:cs="Arial"/>
                <w:color w:val="000000"/>
                <w:sz w:val="18"/>
                <w:szCs w:val="18"/>
              </w:rPr>
            </w:pPr>
            <w:r w:rsidRPr="00C9659D">
              <w:rPr>
                <w:rFonts w:cs="Arial"/>
                <w:color w:val="000000"/>
                <w:sz w:val="18"/>
                <w:szCs w:val="18"/>
              </w:rPr>
              <w:t>16680</w:t>
            </w:r>
          </w:p>
        </w:tc>
        <w:tc>
          <w:tcPr>
            <w:tcW w:w="661" w:type="dxa"/>
            <w:tcMar>
              <w:top w:w="30" w:type="dxa"/>
              <w:left w:w="30" w:type="dxa"/>
              <w:bottom w:w="30" w:type="dxa"/>
              <w:right w:w="30" w:type="dxa"/>
            </w:tcMar>
            <w:vAlign w:val="center"/>
          </w:tcPr>
          <w:p w:rsidR="0019645A" w:rsidRPr="00C9659D" w:rsidRDefault="0019645A" w:rsidP="0019645A">
            <w:pPr>
              <w:ind w:hanging="2"/>
              <w:jc w:val="right"/>
              <w:rPr>
                <w:rFonts w:cs="Arial"/>
                <w:color w:val="000000"/>
                <w:sz w:val="18"/>
                <w:szCs w:val="18"/>
              </w:rPr>
            </w:pPr>
            <w:r w:rsidRPr="00C9659D">
              <w:rPr>
                <w:rFonts w:cs="Arial"/>
                <w:color w:val="000000"/>
                <w:sz w:val="18"/>
                <w:szCs w:val="18"/>
              </w:rPr>
              <w:t>3,9</w:t>
            </w:r>
          </w:p>
        </w:tc>
      </w:tr>
      <w:tr w:rsidR="0019645A" w:rsidRPr="00C9659D" w:rsidTr="00BA54AB">
        <w:tc>
          <w:tcPr>
            <w:tcW w:w="2550" w:type="dxa"/>
            <w:tcMar>
              <w:top w:w="30" w:type="dxa"/>
              <w:left w:w="30" w:type="dxa"/>
              <w:bottom w:w="30" w:type="dxa"/>
              <w:right w:w="30" w:type="dxa"/>
            </w:tcMar>
            <w:vAlign w:val="center"/>
          </w:tcPr>
          <w:p w:rsidR="0019645A" w:rsidRPr="00C9659D" w:rsidRDefault="0019645A" w:rsidP="0019645A">
            <w:pPr>
              <w:ind w:hanging="2"/>
              <w:rPr>
                <w:rFonts w:cs="Arial"/>
                <w:color w:val="000000"/>
                <w:sz w:val="18"/>
                <w:szCs w:val="18"/>
              </w:rPr>
            </w:pPr>
            <w:r w:rsidRPr="00C9659D">
              <w:rPr>
                <w:rFonts w:cs="Arial"/>
                <w:color w:val="000000"/>
                <w:sz w:val="18"/>
                <w:szCs w:val="18"/>
              </w:rPr>
              <w:t>пясъчник</w:t>
            </w:r>
          </w:p>
        </w:tc>
        <w:tc>
          <w:tcPr>
            <w:tcW w:w="1873" w:type="dxa"/>
            <w:tcMar>
              <w:top w:w="30" w:type="dxa"/>
              <w:left w:w="30" w:type="dxa"/>
              <w:bottom w:w="30" w:type="dxa"/>
              <w:right w:w="30" w:type="dxa"/>
            </w:tcMar>
            <w:vAlign w:val="center"/>
          </w:tcPr>
          <w:p w:rsidR="0019645A" w:rsidRPr="00C9659D" w:rsidRDefault="0019645A" w:rsidP="0019645A">
            <w:pPr>
              <w:ind w:hanging="2"/>
              <w:jc w:val="right"/>
              <w:rPr>
                <w:rFonts w:cs="Arial"/>
                <w:color w:val="000000"/>
                <w:sz w:val="18"/>
                <w:szCs w:val="18"/>
              </w:rPr>
            </w:pPr>
            <w:r w:rsidRPr="00C9659D">
              <w:rPr>
                <w:rFonts w:cs="Arial"/>
                <w:color w:val="000000"/>
                <w:sz w:val="18"/>
                <w:szCs w:val="18"/>
              </w:rPr>
              <w:t>4134,4</w:t>
            </w:r>
          </w:p>
        </w:tc>
        <w:tc>
          <w:tcPr>
            <w:tcW w:w="1842" w:type="dxa"/>
            <w:tcMar>
              <w:top w:w="30" w:type="dxa"/>
              <w:left w:w="30" w:type="dxa"/>
              <w:bottom w:w="30" w:type="dxa"/>
              <w:right w:w="30" w:type="dxa"/>
            </w:tcMar>
            <w:vAlign w:val="center"/>
          </w:tcPr>
          <w:p w:rsidR="0019645A" w:rsidRPr="00C9659D" w:rsidRDefault="0019645A" w:rsidP="0019645A">
            <w:pPr>
              <w:ind w:hanging="2"/>
              <w:jc w:val="right"/>
              <w:rPr>
                <w:rFonts w:cs="Arial"/>
                <w:color w:val="000000"/>
                <w:sz w:val="18"/>
                <w:szCs w:val="18"/>
              </w:rPr>
            </w:pPr>
            <w:r w:rsidRPr="00C9659D">
              <w:rPr>
                <w:rFonts w:cs="Arial"/>
                <w:color w:val="000000"/>
                <w:sz w:val="18"/>
                <w:szCs w:val="18"/>
              </w:rPr>
              <w:t>4138,4</w:t>
            </w:r>
          </w:p>
        </w:tc>
        <w:tc>
          <w:tcPr>
            <w:tcW w:w="993" w:type="dxa"/>
            <w:tcMar>
              <w:top w:w="30" w:type="dxa"/>
              <w:left w:w="30" w:type="dxa"/>
              <w:bottom w:w="30" w:type="dxa"/>
              <w:right w:w="30" w:type="dxa"/>
            </w:tcMar>
            <w:vAlign w:val="center"/>
          </w:tcPr>
          <w:p w:rsidR="0019645A" w:rsidRPr="00C9659D" w:rsidRDefault="0019645A" w:rsidP="0019645A">
            <w:pPr>
              <w:ind w:hanging="2"/>
              <w:jc w:val="right"/>
              <w:rPr>
                <w:rFonts w:cs="Arial"/>
                <w:color w:val="000000"/>
                <w:sz w:val="18"/>
                <w:szCs w:val="18"/>
              </w:rPr>
            </w:pPr>
            <w:r w:rsidRPr="00C9659D">
              <w:rPr>
                <w:rFonts w:cs="Arial"/>
                <w:color w:val="000000"/>
                <w:sz w:val="18"/>
                <w:szCs w:val="18"/>
              </w:rPr>
              <w:t>95,8</w:t>
            </w:r>
          </w:p>
        </w:tc>
        <w:tc>
          <w:tcPr>
            <w:tcW w:w="1134" w:type="dxa"/>
            <w:tcMar>
              <w:top w:w="30" w:type="dxa"/>
              <w:left w:w="30" w:type="dxa"/>
              <w:bottom w:w="30" w:type="dxa"/>
              <w:right w:w="30" w:type="dxa"/>
            </w:tcMar>
            <w:vAlign w:val="center"/>
          </w:tcPr>
          <w:p w:rsidR="0019645A" w:rsidRPr="00C9659D" w:rsidRDefault="0019645A" w:rsidP="0019645A">
            <w:pPr>
              <w:ind w:hanging="2"/>
              <w:jc w:val="right"/>
              <w:rPr>
                <w:rFonts w:cs="Arial"/>
                <w:color w:val="000000"/>
                <w:sz w:val="18"/>
                <w:szCs w:val="18"/>
              </w:rPr>
            </w:pPr>
            <w:r w:rsidRPr="00C9659D">
              <w:rPr>
                <w:rFonts w:cs="Arial"/>
                <w:color w:val="000000"/>
                <w:sz w:val="18"/>
                <w:szCs w:val="18"/>
              </w:rPr>
              <w:t>415625</w:t>
            </w:r>
          </w:p>
        </w:tc>
        <w:tc>
          <w:tcPr>
            <w:tcW w:w="661" w:type="dxa"/>
            <w:tcMar>
              <w:top w:w="30" w:type="dxa"/>
              <w:left w:w="30" w:type="dxa"/>
              <w:bottom w:w="30" w:type="dxa"/>
              <w:right w:w="30" w:type="dxa"/>
            </w:tcMar>
            <w:vAlign w:val="center"/>
          </w:tcPr>
          <w:p w:rsidR="0019645A" w:rsidRPr="00C9659D" w:rsidRDefault="0019645A" w:rsidP="0019645A">
            <w:pPr>
              <w:ind w:hanging="2"/>
              <w:jc w:val="right"/>
              <w:rPr>
                <w:rFonts w:cs="Arial"/>
                <w:color w:val="000000"/>
                <w:sz w:val="18"/>
                <w:szCs w:val="18"/>
              </w:rPr>
            </w:pPr>
            <w:r w:rsidRPr="00C9659D">
              <w:rPr>
                <w:rFonts w:cs="Arial"/>
                <w:color w:val="000000"/>
                <w:sz w:val="18"/>
                <w:szCs w:val="18"/>
              </w:rPr>
              <w:t>96,1</w:t>
            </w:r>
          </w:p>
        </w:tc>
      </w:tr>
      <w:tr w:rsidR="0019645A" w:rsidRPr="00C9659D" w:rsidTr="00BA54AB">
        <w:tc>
          <w:tcPr>
            <w:tcW w:w="2550" w:type="dxa"/>
            <w:tcMar>
              <w:top w:w="30" w:type="dxa"/>
              <w:left w:w="30" w:type="dxa"/>
              <w:bottom w:w="30" w:type="dxa"/>
              <w:right w:w="30" w:type="dxa"/>
            </w:tcMar>
            <w:vAlign w:val="center"/>
          </w:tcPr>
          <w:p w:rsidR="0019645A" w:rsidRPr="00C9659D" w:rsidRDefault="0019645A" w:rsidP="0019645A">
            <w:pPr>
              <w:ind w:hanging="2"/>
              <w:jc w:val="center"/>
              <w:rPr>
                <w:rFonts w:cs="Arial"/>
                <w:b/>
                <w:bCs/>
                <w:color w:val="000000"/>
                <w:sz w:val="18"/>
                <w:szCs w:val="18"/>
              </w:rPr>
            </w:pPr>
            <w:r w:rsidRPr="00C9659D">
              <w:rPr>
                <w:rFonts w:cs="Arial"/>
                <w:b/>
                <w:bCs/>
                <w:color w:val="000000"/>
                <w:sz w:val="18"/>
                <w:szCs w:val="18"/>
              </w:rPr>
              <w:t>Всичко</w:t>
            </w:r>
          </w:p>
        </w:tc>
        <w:tc>
          <w:tcPr>
            <w:tcW w:w="1873" w:type="dxa"/>
            <w:tcMar>
              <w:top w:w="30" w:type="dxa"/>
              <w:left w:w="30" w:type="dxa"/>
              <w:bottom w:w="30" w:type="dxa"/>
              <w:right w:w="30" w:type="dxa"/>
            </w:tcMar>
            <w:vAlign w:val="center"/>
          </w:tcPr>
          <w:p w:rsidR="0019645A" w:rsidRPr="00C9659D" w:rsidRDefault="0019645A" w:rsidP="0019645A">
            <w:pPr>
              <w:ind w:hanging="2"/>
              <w:jc w:val="right"/>
              <w:rPr>
                <w:rFonts w:cs="Arial"/>
                <w:b/>
                <w:bCs/>
                <w:color w:val="000000"/>
                <w:sz w:val="18"/>
                <w:szCs w:val="18"/>
              </w:rPr>
            </w:pPr>
            <w:r w:rsidRPr="00C9659D">
              <w:rPr>
                <w:rFonts w:cs="Arial"/>
                <w:b/>
                <w:bCs/>
                <w:color w:val="000000"/>
                <w:sz w:val="18"/>
                <w:szCs w:val="18"/>
              </w:rPr>
              <w:t>4316,3</w:t>
            </w:r>
          </w:p>
        </w:tc>
        <w:tc>
          <w:tcPr>
            <w:tcW w:w="1842" w:type="dxa"/>
            <w:tcMar>
              <w:top w:w="30" w:type="dxa"/>
              <w:left w:w="30" w:type="dxa"/>
              <w:bottom w:w="30" w:type="dxa"/>
              <w:right w:w="30" w:type="dxa"/>
            </w:tcMar>
            <w:vAlign w:val="center"/>
          </w:tcPr>
          <w:p w:rsidR="0019645A" w:rsidRPr="00C9659D" w:rsidRDefault="0019645A" w:rsidP="0019645A">
            <w:pPr>
              <w:ind w:hanging="2"/>
              <w:jc w:val="right"/>
              <w:rPr>
                <w:rFonts w:cs="Arial"/>
                <w:b/>
                <w:bCs/>
                <w:color w:val="000000"/>
                <w:sz w:val="18"/>
                <w:szCs w:val="18"/>
              </w:rPr>
            </w:pPr>
            <w:r w:rsidRPr="00C9659D">
              <w:rPr>
                <w:rFonts w:cs="Arial"/>
                <w:b/>
                <w:bCs/>
                <w:color w:val="000000"/>
                <w:sz w:val="18"/>
                <w:szCs w:val="18"/>
              </w:rPr>
              <w:t>4320,3</w:t>
            </w:r>
          </w:p>
        </w:tc>
        <w:tc>
          <w:tcPr>
            <w:tcW w:w="993" w:type="dxa"/>
            <w:tcMar>
              <w:top w:w="30" w:type="dxa"/>
              <w:left w:w="30" w:type="dxa"/>
              <w:bottom w:w="30" w:type="dxa"/>
              <w:right w:w="30" w:type="dxa"/>
            </w:tcMar>
            <w:vAlign w:val="center"/>
          </w:tcPr>
          <w:p w:rsidR="0019645A" w:rsidRPr="00C9659D" w:rsidRDefault="0019645A" w:rsidP="0019645A">
            <w:pPr>
              <w:ind w:hanging="2"/>
              <w:jc w:val="right"/>
              <w:rPr>
                <w:rFonts w:cs="Arial"/>
                <w:b/>
                <w:bCs/>
                <w:color w:val="000000"/>
                <w:sz w:val="18"/>
                <w:szCs w:val="18"/>
              </w:rPr>
            </w:pPr>
            <w:r w:rsidRPr="00C9659D">
              <w:rPr>
                <w:rFonts w:cs="Arial"/>
                <w:b/>
                <w:bCs/>
                <w:color w:val="000000"/>
                <w:sz w:val="18"/>
                <w:szCs w:val="18"/>
              </w:rPr>
              <w:t>100,0</w:t>
            </w:r>
          </w:p>
        </w:tc>
        <w:tc>
          <w:tcPr>
            <w:tcW w:w="1134" w:type="dxa"/>
            <w:tcMar>
              <w:top w:w="30" w:type="dxa"/>
              <w:left w:w="30" w:type="dxa"/>
              <w:bottom w:w="30" w:type="dxa"/>
              <w:right w:w="30" w:type="dxa"/>
            </w:tcMar>
            <w:vAlign w:val="center"/>
          </w:tcPr>
          <w:p w:rsidR="0019645A" w:rsidRPr="00C9659D" w:rsidRDefault="0019645A" w:rsidP="0019645A">
            <w:pPr>
              <w:ind w:hanging="2"/>
              <w:jc w:val="right"/>
              <w:rPr>
                <w:rFonts w:cs="Arial"/>
                <w:b/>
                <w:bCs/>
                <w:color w:val="000000"/>
                <w:sz w:val="18"/>
                <w:szCs w:val="18"/>
              </w:rPr>
            </w:pPr>
            <w:r w:rsidRPr="00C9659D">
              <w:rPr>
                <w:rFonts w:cs="Arial"/>
                <w:b/>
                <w:bCs/>
                <w:color w:val="000000"/>
                <w:sz w:val="18"/>
                <w:szCs w:val="18"/>
              </w:rPr>
              <w:t>432305</w:t>
            </w:r>
          </w:p>
        </w:tc>
        <w:tc>
          <w:tcPr>
            <w:tcW w:w="661" w:type="dxa"/>
            <w:tcMar>
              <w:top w:w="30" w:type="dxa"/>
              <w:left w:w="30" w:type="dxa"/>
              <w:bottom w:w="30" w:type="dxa"/>
              <w:right w:w="30" w:type="dxa"/>
            </w:tcMar>
            <w:vAlign w:val="center"/>
          </w:tcPr>
          <w:p w:rsidR="0019645A" w:rsidRPr="00C9659D" w:rsidRDefault="0019645A" w:rsidP="0019645A">
            <w:pPr>
              <w:ind w:hanging="2"/>
              <w:jc w:val="right"/>
              <w:rPr>
                <w:rFonts w:cs="Arial"/>
                <w:b/>
                <w:bCs/>
                <w:color w:val="000000"/>
                <w:sz w:val="18"/>
                <w:szCs w:val="18"/>
              </w:rPr>
            </w:pPr>
            <w:r w:rsidRPr="00C9659D">
              <w:rPr>
                <w:rFonts w:cs="Arial"/>
                <w:b/>
                <w:bCs/>
                <w:color w:val="000000"/>
                <w:sz w:val="18"/>
                <w:szCs w:val="18"/>
              </w:rPr>
              <w:t>100,0</w:t>
            </w:r>
          </w:p>
        </w:tc>
      </w:tr>
    </w:tbl>
    <w:p w:rsidR="00AB3489" w:rsidRPr="00C9659D" w:rsidRDefault="00AB3489" w:rsidP="00AB3489">
      <w:pPr>
        <w:widowControl w:val="0"/>
        <w:overflowPunct/>
        <w:autoSpaceDE/>
        <w:autoSpaceDN/>
        <w:adjustRightInd/>
        <w:textAlignment w:val="auto"/>
        <w:rPr>
          <w:rFonts w:cs="Arial"/>
          <w:color w:val="FF0000"/>
        </w:rPr>
      </w:pPr>
    </w:p>
    <w:p w:rsidR="002D21F6" w:rsidRPr="00C9659D" w:rsidRDefault="004848B9" w:rsidP="00E60EBC">
      <w:pPr>
        <w:pStyle w:val="Caption1"/>
        <w:ind w:left="0" w:right="1"/>
        <w:textAlignment w:val="auto"/>
        <w:rPr>
          <w:rFonts w:ascii="Arial Black" w:hAnsi="Arial Black" w:cs="Arial"/>
          <w:b w:val="0"/>
          <w:i w:val="0"/>
          <w:spacing w:val="0"/>
          <w:lang w:val="bg-BG"/>
        </w:rPr>
      </w:pPr>
      <w:r w:rsidRPr="00C9659D">
        <w:rPr>
          <w:rFonts w:ascii="Arial Black" w:hAnsi="Arial Black" w:cs="Arial"/>
          <w:b w:val="0"/>
          <w:i w:val="0"/>
          <w:spacing w:val="0"/>
          <w:lang w:val="bg-BG"/>
        </w:rPr>
        <w:t xml:space="preserve">3.1. </w:t>
      </w:r>
      <w:r w:rsidR="002D21F6" w:rsidRPr="00C9659D">
        <w:rPr>
          <w:rFonts w:ascii="Arial Black" w:hAnsi="Arial Black" w:cs="Arial"/>
          <w:b w:val="0"/>
          <w:i w:val="0"/>
          <w:spacing w:val="0"/>
          <w:lang w:val="bg-BG"/>
        </w:rPr>
        <w:t>Мергел</w:t>
      </w:r>
    </w:p>
    <w:p w:rsidR="00C9659D" w:rsidRDefault="002D21F6" w:rsidP="00C9659D">
      <w:pPr>
        <w:pStyle w:val="Caption1"/>
        <w:ind w:left="0" w:right="1"/>
        <w:textAlignment w:val="auto"/>
        <w:rPr>
          <w:rFonts w:cs="Arial"/>
          <w:b w:val="0"/>
          <w:i w:val="0"/>
          <w:spacing w:val="0"/>
          <w:sz w:val="21"/>
          <w:szCs w:val="21"/>
          <w:shd w:val="clear" w:color="auto" w:fill="FFFFFF"/>
          <w:lang w:val="bg-BG"/>
        </w:rPr>
      </w:pPr>
      <w:r w:rsidRPr="00C9659D">
        <w:rPr>
          <w:rFonts w:cs="Arial"/>
          <w:b w:val="0"/>
          <w:bCs/>
          <w:i w:val="0"/>
          <w:spacing w:val="0"/>
          <w:sz w:val="21"/>
          <w:szCs w:val="21"/>
          <w:shd w:val="clear" w:color="auto" w:fill="FFFFFF"/>
          <w:lang w:val="bg-BG"/>
        </w:rPr>
        <w:t>Мергелът</w:t>
      </w:r>
      <w:r w:rsidRPr="00C9659D">
        <w:rPr>
          <w:rFonts w:cs="Arial"/>
          <w:b w:val="0"/>
          <w:i w:val="0"/>
          <w:spacing w:val="0"/>
          <w:sz w:val="21"/>
          <w:szCs w:val="21"/>
          <w:shd w:val="clear" w:color="auto" w:fill="FFFFFF"/>
          <w:lang w:val="bg-BG"/>
        </w:rPr>
        <w:t> представлява </w:t>
      </w:r>
      <w:hyperlink r:id="rId63" w:tooltip="Калциев карбонат" w:history="1">
        <w:r w:rsidRPr="00C9659D">
          <w:rPr>
            <w:rFonts w:cs="Arial"/>
            <w:b w:val="0"/>
            <w:i w:val="0"/>
            <w:spacing w:val="0"/>
            <w:sz w:val="21"/>
            <w:szCs w:val="21"/>
            <w:shd w:val="clear" w:color="auto" w:fill="FFFFFF"/>
            <w:lang w:val="bg-BG"/>
          </w:rPr>
          <w:t>калциев карбонат</w:t>
        </w:r>
      </w:hyperlink>
      <w:r w:rsidRPr="00C9659D">
        <w:rPr>
          <w:rFonts w:cs="Arial"/>
          <w:b w:val="0"/>
          <w:i w:val="0"/>
          <w:spacing w:val="0"/>
          <w:sz w:val="21"/>
          <w:szCs w:val="21"/>
          <w:shd w:val="clear" w:color="auto" w:fill="FFFFFF"/>
          <w:lang w:val="bg-BG"/>
        </w:rPr>
        <w:t> или богата на вар пръст или скала, съдържаща променливи количества </w:t>
      </w:r>
      <w:hyperlink r:id="rId64" w:tooltip="Глини" w:history="1">
        <w:r w:rsidRPr="00C9659D">
          <w:rPr>
            <w:rFonts w:cs="Arial"/>
            <w:b w:val="0"/>
            <w:i w:val="0"/>
            <w:spacing w:val="0"/>
            <w:sz w:val="21"/>
            <w:szCs w:val="21"/>
            <w:shd w:val="clear" w:color="auto" w:fill="FFFFFF"/>
            <w:lang w:val="bg-BG"/>
          </w:rPr>
          <w:t>глини</w:t>
        </w:r>
      </w:hyperlink>
      <w:r w:rsidRPr="00C9659D">
        <w:rPr>
          <w:rFonts w:cs="Arial"/>
          <w:b w:val="0"/>
          <w:i w:val="0"/>
          <w:spacing w:val="0"/>
          <w:sz w:val="21"/>
          <w:szCs w:val="21"/>
          <w:shd w:val="clear" w:color="auto" w:fill="FFFFFF"/>
          <w:lang w:val="bg-BG"/>
        </w:rPr>
        <w:t>. Преобладаващият карбонатен минерал в повечето мергели</w:t>
      </w:r>
      <w:r w:rsidR="00C9659D">
        <w:rPr>
          <w:rFonts w:cs="Arial"/>
          <w:b w:val="0"/>
          <w:i w:val="0"/>
          <w:spacing w:val="0"/>
          <w:sz w:val="21"/>
          <w:szCs w:val="21"/>
          <w:shd w:val="clear" w:color="auto" w:fill="FFFFFF"/>
          <w:lang w:val="bg-BG"/>
        </w:rPr>
        <w:t xml:space="preserve"> </w:t>
      </w:r>
      <w:r w:rsidRPr="00C9659D">
        <w:rPr>
          <w:rFonts w:cs="Arial"/>
          <w:b w:val="0"/>
          <w:i w:val="0"/>
          <w:spacing w:val="0"/>
          <w:sz w:val="21"/>
          <w:szCs w:val="21"/>
          <w:shd w:val="clear" w:color="auto" w:fill="FFFFFF"/>
          <w:lang w:val="bg-BG"/>
        </w:rPr>
        <w:t>е </w:t>
      </w:r>
      <w:hyperlink r:id="rId65" w:tooltip="Калцит" w:history="1">
        <w:r w:rsidRPr="00C9659D">
          <w:rPr>
            <w:rFonts w:cs="Arial"/>
            <w:b w:val="0"/>
            <w:i w:val="0"/>
            <w:spacing w:val="0"/>
            <w:sz w:val="21"/>
            <w:szCs w:val="21"/>
            <w:shd w:val="clear" w:color="auto" w:fill="FFFFFF"/>
            <w:lang w:val="bg-BG"/>
          </w:rPr>
          <w:t>калцитът</w:t>
        </w:r>
      </w:hyperlink>
      <w:r w:rsidRPr="00C9659D">
        <w:rPr>
          <w:rFonts w:cs="Arial"/>
          <w:b w:val="0"/>
          <w:i w:val="0"/>
          <w:spacing w:val="0"/>
          <w:sz w:val="21"/>
          <w:szCs w:val="21"/>
          <w:shd w:val="clear" w:color="auto" w:fill="FFFFFF"/>
          <w:lang w:val="bg-BG"/>
        </w:rPr>
        <w:t>, но други карбонатни минерали</w:t>
      </w:r>
      <w:r w:rsidR="00C9659D">
        <w:rPr>
          <w:rFonts w:cs="Arial"/>
          <w:b w:val="0"/>
          <w:i w:val="0"/>
          <w:spacing w:val="0"/>
          <w:sz w:val="21"/>
          <w:szCs w:val="21"/>
          <w:shd w:val="clear" w:color="auto" w:fill="FFFFFF"/>
          <w:lang w:val="bg-BG"/>
        </w:rPr>
        <w:t xml:space="preserve">,  </w:t>
      </w:r>
      <w:r w:rsidR="00C9659D" w:rsidRPr="00C9659D">
        <w:rPr>
          <w:rFonts w:cs="Arial"/>
          <w:b w:val="0"/>
          <w:i w:val="0"/>
          <w:spacing w:val="0"/>
          <w:sz w:val="21"/>
          <w:szCs w:val="21"/>
          <w:shd w:val="clear" w:color="auto" w:fill="FFFFFF"/>
          <w:lang w:val="bg-BG"/>
        </w:rPr>
        <w:t>като </w:t>
      </w:r>
      <w:hyperlink r:id="rId66" w:tooltip="Арагонит" w:history="1">
        <w:r w:rsidR="00C9659D" w:rsidRPr="00C9659D">
          <w:rPr>
            <w:rFonts w:cs="Arial"/>
            <w:b w:val="0"/>
            <w:i w:val="0"/>
            <w:spacing w:val="0"/>
            <w:sz w:val="21"/>
            <w:szCs w:val="21"/>
            <w:shd w:val="clear" w:color="auto" w:fill="FFFFFF"/>
            <w:lang w:val="bg-BG"/>
          </w:rPr>
          <w:t>арагонит</w:t>
        </w:r>
      </w:hyperlink>
      <w:r w:rsidR="00C9659D" w:rsidRPr="00C9659D">
        <w:rPr>
          <w:rFonts w:cs="Arial"/>
          <w:b w:val="0"/>
          <w:i w:val="0"/>
          <w:spacing w:val="0"/>
          <w:sz w:val="21"/>
          <w:szCs w:val="21"/>
          <w:shd w:val="clear" w:color="auto" w:fill="FFFFFF"/>
          <w:lang w:val="bg-BG"/>
        </w:rPr>
        <w:t>, </w:t>
      </w:r>
      <w:hyperlink r:id="rId67" w:tooltip="Доломит" w:history="1">
        <w:r w:rsidR="00C9659D" w:rsidRPr="00C9659D">
          <w:rPr>
            <w:rFonts w:cs="Arial"/>
            <w:b w:val="0"/>
            <w:i w:val="0"/>
            <w:spacing w:val="0"/>
            <w:sz w:val="21"/>
            <w:szCs w:val="21"/>
            <w:shd w:val="clear" w:color="auto" w:fill="FFFFFF"/>
            <w:lang w:val="bg-BG"/>
          </w:rPr>
          <w:t>доломит</w:t>
        </w:r>
      </w:hyperlink>
      <w:r w:rsidR="00C9659D" w:rsidRPr="00C9659D">
        <w:rPr>
          <w:rFonts w:cs="Arial"/>
          <w:b w:val="0"/>
          <w:i w:val="0"/>
          <w:spacing w:val="0"/>
          <w:sz w:val="21"/>
          <w:szCs w:val="21"/>
          <w:shd w:val="clear" w:color="auto" w:fill="FFFFFF"/>
          <w:lang w:val="bg-BG"/>
        </w:rPr>
        <w:t> и </w:t>
      </w:r>
      <w:hyperlink r:id="rId68" w:tooltip="Сидерит" w:history="1">
        <w:r w:rsidR="00C9659D" w:rsidRPr="00C9659D">
          <w:rPr>
            <w:rFonts w:cs="Arial"/>
            <w:b w:val="0"/>
            <w:i w:val="0"/>
            <w:spacing w:val="0"/>
            <w:sz w:val="21"/>
            <w:szCs w:val="21"/>
            <w:shd w:val="clear" w:color="auto" w:fill="FFFFFF"/>
            <w:lang w:val="bg-BG"/>
          </w:rPr>
          <w:t>сидерит</w:t>
        </w:r>
      </w:hyperlink>
      <w:r w:rsidR="00C9659D">
        <w:rPr>
          <w:rFonts w:cs="Arial"/>
          <w:b w:val="0"/>
          <w:i w:val="0"/>
          <w:spacing w:val="0"/>
          <w:sz w:val="21"/>
          <w:szCs w:val="21"/>
          <w:shd w:val="clear" w:color="auto" w:fill="FFFFFF"/>
          <w:lang w:val="bg-BG"/>
        </w:rPr>
        <w:t>,</w:t>
      </w:r>
      <w:r w:rsidR="00C9659D" w:rsidRPr="00C9659D">
        <w:rPr>
          <w:rFonts w:cs="Arial"/>
          <w:b w:val="0"/>
          <w:i w:val="0"/>
          <w:spacing w:val="0"/>
          <w:sz w:val="21"/>
          <w:szCs w:val="21"/>
          <w:shd w:val="clear" w:color="auto" w:fill="FFFFFF"/>
          <w:lang w:val="bg-BG"/>
        </w:rPr>
        <w:t> също може да присъстват.</w:t>
      </w:r>
    </w:p>
    <w:p w:rsidR="002D21F6" w:rsidRPr="00C9659D" w:rsidRDefault="002D21F6" w:rsidP="00C9659D">
      <w:pPr>
        <w:pStyle w:val="Caption1"/>
        <w:ind w:left="0" w:right="1"/>
        <w:textAlignment w:val="auto"/>
        <w:rPr>
          <w:rFonts w:cs="Arial"/>
          <w:b w:val="0"/>
          <w:i w:val="0"/>
          <w:spacing w:val="0"/>
          <w:sz w:val="21"/>
          <w:szCs w:val="21"/>
          <w:shd w:val="clear" w:color="auto" w:fill="FFFFFF"/>
          <w:lang w:val="bg-BG"/>
        </w:rPr>
      </w:pPr>
      <w:r w:rsidRPr="00C9659D">
        <w:rPr>
          <w:rFonts w:cs="Arial"/>
          <w:b w:val="0"/>
          <w:i w:val="0"/>
          <w:spacing w:val="0"/>
          <w:sz w:val="21"/>
          <w:szCs w:val="21"/>
          <w:shd w:val="clear" w:color="auto" w:fill="FFFFFF"/>
          <w:lang w:val="bg-BG"/>
        </w:rPr>
        <w:t>В зависимост от състава на образуващите карбонатни минерали, мергелите се делят на варови и доломитови. Традиционно мергели се наричат редица материали, повечето от които представляват ронлива смесица от глина и калциев карбонат, образувани в сладководни условия и обикновено в съотношение 35 – 65% глина и 65 – 35% карбонат.</w:t>
      </w:r>
      <w:hyperlink r:id="rId69" w:anchor="cite_note-1" w:history="1">
        <w:r w:rsidRPr="00C9659D">
          <w:rPr>
            <w:rFonts w:cs="Arial"/>
            <w:b w:val="0"/>
            <w:i w:val="0"/>
            <w:spacing w:val="0"/>
            <w:sz w:val="19"/>
            <w:szCs w:val="19"/>
            <w:shd w:val="clear" w:color="auto" w:fill="FFFFFF"/>
            <w:vertAlign w:val="superscript"/>
            <w:lang w:val="bg-BG"/>
          </w:rPr>
          <w:t>[1]</w:t>
        </w:r>
      </w:hyperlink>
      <w:r w:rsidRPr="00C9659D">
        <w:rPr>
          <w:rFonts w:cs="Arial"/>
          <w:b w:val="0"/>
          <w:i w:val="0"/>
          <w:spacing w:val="0"/>
          <w:sz w:val="21"/>
          <w:szCs w:val="21"/>
          <w:shd w:val="clear" w:color="auto" w:fill="FFFFFF"/>
          <w:lang w:val="bg-BG"/>
        </w:rPr>
        <w:t> Днес терминът често се използва и за втвърдени морски и речни </w:t>
      </w:r>
      <w:hyperlink r:id="rId70" w:tooltip="Седимент" w:history="1">
        <w:r w:rsidRPr="00C9659D">
          <w:rPr>
            <w:rFonts w:cs="Arial"/>
            <w:b w:val="0"/>
            <w:i w:val="0"/>
            <w:spacing w:val="0"/>
            <w:sz w:val="21"/>
            <w:szCs w:val="21"/>
            <w:shd w:val="clear" w:color="auto" w:fill="FFFFFF"/>
            <w:lang w:val="bg-BG"/>
          </w:rPr>
          <w:t>седименти</w:t>
        </w:r>
      </w:hyperlink>
      <w:r w:rsidRPr="00C9659D">
        <w:rPr>
          <w:rFonts w:cs="Arial"/>
          <w:b w:val="0"/>
          <w:i w:val="0"/>
          <w:spacing w:val="0"/>
          <w:sz w:val="21"/>
          <w:szCs w:val="21"/>
          <w:shd w:val="clear" w:color="auto" w:fill="FFFFFF"/>
          <w:lang w:val="bg-BG"/>
        </w:rPr>
        <w:t>, които представляват по-точно </w:t>
      </w:r>
      <w:r w:rsidRPr="00C9659D">
        <w:rPr>
          <w:rFonts w:cs="Arial"/>
          <w:b w:val="0"/>
          <w:iCs/>
          <w:spacing w:val="0"/>
          <w:sz w:val="21"/>
          <w:szCs w:val="21"/>
          <w:shd w:val="clear" w:color="auto" w:fill="FFFFFF"/>
          <w:lang w:val="bg-BG"/>
        </w:rPr>
        <w:t>мергелови скали</w:t>
      </w:r>
      <w:r w:rsidRPr="00C9659D">
        <w:rPr>
          <w:rFonts w:cs="Arial"/>
          <w:b w:val="0"/>
          <w:i w:val="0"/>
          <w:spacing w:val="0"/>
          <w:sz w:val="21"/>
          <w:szCs w:val="21"/>
          <w:shd w:val="clear" w:color="auto" w:fill="FFFFFF"/>
          <w:lang w:val="bg-BG"/>
        </w:rPr>
        <w:t>. Мергелът като речен седимент е често срещан сред седиментите на </w:t>
      </w:r>
      <w:hyperlink r:id="rId71" w:tooltip="Ледниково езеро" w:history="1">
        <w:r w:rsidRPr="00C9659D">
          <w:rPr>
            <w:rFonts w:cs="Arial"/>
            <w:b w:val="0"/>
            <w:i w:val="0"/>
            <w:spacing w:val="0"/>
            <w:sz w:val="21"/>
            <w:szCs w:val="21"/>
            <w:shd w:val="clear" w:color="auto" w:fill="FFFFFF"/>
            <w:lang w:val="bg-BG"/>
          </w:rPr>
          <w:t>ледниковите езера</w:t>
        </w:r>
      </w:hyperlink>
      <w:r w:rsidRPr="00C9659D">
        <w:rPr>
          <w:rFonts w:cs="Arial"/>
          <w:b w:val="0"/>
          <w:i w:val="0"/>
          <w:spacing w:val="0"/>
          <w:sz w:val="21"/>
          <w:szCs w:val="21"/>
          <w:shd w:val="clear" w:color="auto" w:fill="FFFFFF"/>
          <w:lang w:val="bg-BG"/>
        </w:rPr>
        <w:t>, под </w:t>
      </w:r>
      <w:hyperlink r:id="rId72" w:tooltip="Торфено блато" w:history="1">
        <w:r w:rsidRPr="00C9659D">
          <w:rPr>
            <w:rFonts w:cs="Arial"/>
            <w:b w:val="0"/>
            <w:i w:val="0"/>
            <w:spacing w:val="0"/>
            <w:sz w:val="21"/>
            <w:szCs w:val="21"/>
            <w:shd w:val="clear" w:color="auto" w:fill="FFFFFF"/>
            <w:lang w:val="bg-BG"/>
          </w:rPr>
          <w:t>торфени блата</w:t>
        </w:r>
      </w:hyperlink>
      <w:r w:rsidRPr="00C9659D">
        <w:rPr>
          <w:rFonts w:cs="Arial"/>
          <w:b w:val="0"/>
          <w:i w:val="0"/>
          <w:color w:val="202122"/>
          <w:spacing w:val="0"/>
          <w:sz w:val="21"/>
          <w:szCs w:val="21"/>
          <w:shd w:val="clear" w:color="auto" w:fill="FFFFFF"/>
          <w:lang w:val="bg-BG"/>
        </w:rPr>
        <w:t>.</w:t>
      </w:r>
    </w:p>
    <w:p w:rsidR="002D21F6" w:rsidRPr="00C9659D" w:rsidRDefault="002D21F6" w:rsidP="00E60EBC">
      <w:pPr>
        <w:pStyle w:val="Caption1"/>
        <w:ind w:left="0" w:right="1"/>
        <w:textAlignment w:val="auto"/>
        <w:rPr>
          <w:rFonts w:cs="Arial"/>
          <w:b w:val="0"/>
          <w:i w:val="0"/>
          <w:color w:val="202122"/>
          <w:spacing w:val="0"/>
          <w:sz w:val="21"/>
          <w:szCs w:val="21"/>
          <w:shd w:val="clear" w:color="auto" w:fill="FFFFFF"/>
          <w:lang w:val="bg-BG"/>
        </w:rPr>
      </w:pPr>
    </w:p>
    <w:p w:rsidR="004848B9" w:rsidRPr="00C9659D" w:rsidRDefault="004848B9" w:rsidP="00E60EBC">
      <w:pPr>
        <w:pStyle w:val="Caption1"/>
        <w:ind w:left="0" w:right="1"/>
        <w:textAlignment w:val="auto"/>
        <w:rPr>
          <w:rFonts w:ascii="Arial Black" w:hAnsi="Arial Black" w:cs="Arial"/>
          <w:b w:val="0"/>
          <w:i w:val="0"/>
          <w:spacing w:val="0"/>
          <w:lang w:val="bg-BG"/>
        </w:rPr>
      </w:pPr>
      <w:r w:rsidRPr="00C9659D">
        <w:rPr>
          <w:rFonts w:ascii="Arial Black" w:hAnsi="Arial Black" w:cs="Arial"/>
          <w:b w:val="0"/>
          <w:i w:val="0"/>
          <w:spacing w:val="0"/>
          <w:lang w:val="bg-BG"/>
        </w:rPr>
        <w:t xml:space="preserve">3.2. </w:t>
      </w:r>
      <w:r w:rsidR="002D21F6" w:rsidRPr="00C9659D">
        <w:rPr>
          <w:rFonts w:ascii="Arial Black" w:hAnsi="Arial Black" w:cs="Arial"/>
          <w:b w:val="0"/>
          <w:i w:val="0"/>
          <w:spacing w:val="0"/>
          <w:lang w:val="bg-BG"/>
        </w:rPr>
        <w:t>Пясъчник</w:t>
      </w:r>
    </w:p>
    <w:p w:rsidR="002D21F6" w:rsidRPr="00C9659D" w:rsidRDefault="002D21F6" w:rsidP="002D21F6">
      <w:pPr>
        <w:shd w:val="clear" w:color="auto" w:fill="FFFFFF"/>
        <w:overflowPunct/>
        <w:autoSpaceDE/>
        <w:autoSpaceDN/>
        <w:adjustRightInd/>
        <w:textAlignment w:val="auto"/>
        <w:rPr>
          <w:rFonts w:cs="Arial"/>
          <w:sz w:val="21"/>
          <w:szCs w:val="21"/>
        </w:rPr>
      </w:pPr>
      <w:r w:rsidRPr="00C9659D">
        <w:rPr>
          <w:rFonts w:cs="Arial"/>
          <w:bCs/>
          <w:sz w:val="21"/>
          <w:szCs w:val="21"/>
        </w:rPr>
        <w:t>Пясъчникът</w:t>
      </w:r>
      <w:r w:rsidRPr="00C9659D">
        <w:rPr>
          <w:rFonts w:cs="Arial"/>
          <w:sz w:val="21"/>
          <w:szCs w:val="21"/>
        </w:rPr>
        <w:t> е споена </w:t>
      </w:r>
      <w:hyperlink r:id="rId73" w:tooltip="Седиментна скала" w:history="1">
        <w:r w:rsidRPr="00C9659D">
          <w:rPr>
            <w:rFonts w:cs="Arial"/>
            <w:sz w:val="21"/>
            <w:szCs w:val="21"/>
          </w:rPr>
          <w:t>седиментна скала</w:t>
        </w:r>
      </w:hyperlink>
      <w:r w:rsidRPr="00C9659D">
        <w:rPr>
          <w:rFonts w:cs="Arial"/>
          <w:sz w:val="21"/>
          <w:szCs w:val="21"/>
        </w:rPr>
        <w:t>, образувана от материал, получен при физическото разрушаване на други </w:t>
      </w:r>
      <w:hyperlink r:id="rId74" w:tooltip="Скали" w:history="1">
        <w:r w:rsidRPr="00C9659D">
          <w:rPr>
            <w:rFonts w:cs="Arial"/>
            <w:sz w:val="21"/>
            <w:szCs w:val="21"/>
          </w:rPr>
          <w:t>скали</w:t>
        </w:r>
      </w:hyperlink>
      <w:r w:rsidRPr="00C9659D">
        <w:rPr>
          <w:rFonts w:cs="Arial"/>
          <w:sz w:val="21"/>
          <w:szCs w:val="21"/>
        </w:rPr>
        <w:t xml:space="preserve">. Разрушеният или отмитият материал се отлага в друга среда, където с времето протича повторното му спояване. Големината на зърната му е от 0,1 mm до 5 mm. Според преобладаващия размер на зърната, пясъчникът бива </w:t>
      </w:r>
      <w:r w:rsidRPr="00C9659D">
        <w:rPr>
          <w:rFonts w:cs="Arial"/>
          <w:sz w:val="21"/>
          <w:szCs w:val="21"/>
        </w:rPr>
        <w:lastRenderedPageBreak/>
        <w:t>финозърнест – от 0.1 до 1.0 </w:t>
      </w:r>
      <w:hyperlink r:id="rId75" w:tooltip="Милиметър" w:history="1">
        <w:r w:rsidRPr="00C9659D">
          <w:rPr>
            <w:rFonts w:cs="Arial"/>
            <w:sz w:val="21"/>
            <w:szCs w:val="21"/>
          </w:rPr>
          <w:t>mm</w:t>
        </w:r>
      </w:hyperlink>
      <w:r w:rsidRPr="00C9659D">
        <w:rPr>
          <w:rFonts w:cs="Arial"/>
          <w:sz w:val="21"/>
          <w:szCs w:val="21"/>
        </w:rPr>
        <w:t>, среднозърнест от 1.0 до 2,5 mm и едрозърнест - от 2,5 до 5.0 mm.</w:t>
      </w:r>
    </w:p>
    <w:p w:rsidR="002D21F6" w:rsidRPr="00C9659D" w:rsidRDefault="002D21F6" w:rsidP="002D21F6">
      <w:pPr>
        <w:shd w:val="clear" w:color="auto" w:fill="FFFFFF"/>
        <w:overflowPunct/>
        <w:autoSpaceDE/>
        <w:autoSpaceDN/>
        <w:adjustRightInd/>
        <w:textAlignment w:val="auto"/>
        <w:rPr>
          <w:rFonts w:cs="Arial"/>
          <w:sz w:val="21"/>
          <w:szCs w:val="21"/>
        </w:rPr>
      </w:pPr>
      <w:r w:rsidRPr="00C9659D">
        <w:rPr>
          <w:rFonts w:cs="Arial"/>
          <w:sz w:val="21"/>
          <w:szCs w:val="21"/>
        </w:rPr>
        <w:t>Според това в каква среда се отлага материалът, спойката може да бъде силикатна или карбонатна.</w:t>
      </w:r>
    </w:p>
    <w:p w:rsidR="002D21F6" w:rsidRPr="00C9659D" w:rsidRDefault="002D21F6" w:rsidP="002D21F6">
      <w:pPr>
        <w:shd w:val="clear" w:color="auto" w:fill="FFFFFF"/>
        <w:overflowPunct/>
        <w:autoSpaceDE/>
        <w:autoSpaceDN/>
        <w:adjustRightInd/>
        <w:textAlignment w:val="auto"/>
        <w:rPr>
          <w:rFonts w:cs="Arial"/>
          <w:sz w:val="21"/>
          <w:szCs w:val="21"/>
        </w:rPr>
      </w:pPr>
      <w:r w:rsidRPr="00C9659D">
        <w:rPr>
          <w:rFonts w:cs="Arial"/>
          <w:sz w:val="21"/>
          <w:szCs w:val="21"/>
        </w:rPr>
        <w:t>В случай че в пясъчника се намират </w:t>
      </w:r>
      <w:hyperlink r:id="rId76" w:tooltip="Глина" w:history="1">
        <w:r w:rsidRPr="00C9659D">
          <w:rPr>
            <w:rFonts w:cs="Arial"/>
            <w:sz w:val="21"/>
            <w:szCs w:val="21"/>
          </w:rPr>
          <w:t>глинести</w:t>
        </w:r>
      </w:hyperlink>
      <w:r w:rsidRPr="00C9659D">
        <w:rPr>
          <w:rFonts w:cs="Arial"/>
          <w:sz w:val="21"/>
          <w:szCs w:val="21"/>
        </w:rPr>
        <w:t> частици (с размер под 0,1 mm), тогава се говори за </w:t>
      </w:r>
      <w:r w:rsidRPr="00C9659D">
        <w:rPr>
          <w:rFonts w:cs="Arial"/>
          <w:iCs/>
          <w:sz w:val="21"/>
          <w:szCs w:val="21"/>
        </w:rPr>
        <w:t>глинест пясъчник</w:t>
      </w:r>
      <w:r w:rsidRPr="00C9659D">
        <w:rPr>
          <w:rFonts w:cs="Arial"/>
          <w:sz w:val="21"/>
          <w:szCs w:val="21"/>
        </w:rPr>
        <w:t>, а когато имаме наличие на </w:t>
      </w:r>
      <w:hyperlink r:id="rId77" w:tooltip="Калциев карбонат" w:history="1">
        <w:r w:rsidRPr="00C9659D">
          <w:rPr>
            <w:rFonts w:cs="Arial"/>
            <w:sz w:val="21"/>
            <w:szCs w:val="21"/>
          </w:rPr>
          <w:t>калциев карбонат</w:t>
        </w:r>
      </w:hyperlink>
      <w:r w:rsidRPr="00C9659D">
        <w:rPr>
          <w:rFonts w:cs="Arial"/>
          <w:sz w:val="21"/>
          <w:szCs w:val="21"/>
        </w:rPr>
        <w:t>, пясъчникът се нарича </w:t>
      </w:r>
      <w:r w:rsidRPr="00C9659D">
        <w:rPr>
          <w:rFonts w:cs="Arial"/>
          <w:iCs/>
          <w:sz w:val="21"/>
          <w:szCs w:val="21"/>
        </w:rPr>
        <w:t>варовит</w:t>
      </w:r>
      <w:r w:rsidRPr="00C9659D">
        <w:rPr>
          <w:rFonts w:cs="Arial"/>
          <w:sz w:val="21"/>
          <w:szCs w:val="21"/>
        </w:rPr>
        <w:t>. Често се срещат и смесени глинесто-варовити пясъчници.</w:t>
      </w:r>
    </w:p>
    <w:p w:rsidR="00EE1193" w:rsidRPr="00C9659D" w:rsidRDefault="00EE1193" w:rsidP="004848B9">
      <w:pPr>
        <w:ind w:right="1"/>
        <w:textAlignment w:val="auto"/>
        <w:rPr>
          <w:rFonts w:cs="Arial"/>
        </w:rPr>
      </w:pPr>
    </w:p>
    <w:p w:rsidR="00591E1C" w:rsidRPr="00C9659D" w:rsidRDefault="00591E1C" w:rsidP="00C9156C">
      <w:pPr>
        <w:pStyle w:val="Heading"/>
        <w:rPr>
          <w:rFonts w:ascii="Arial Black" w:hAnsi="Arial Black"/>
          <w:b w:val="0"/>
          <w:caps/>
          <w:spacing w:val="-4"/>
          <w:lang w:val="bg-BG"/>
        </w:rPr>
      </w:pPr>
      <w:bookmarkStart w:id="18" w:name="_Toc358193992"/>
      <w:bookmarkStart w:id="19" w:name="_Toc358271734"/>
      <w:r w:rsidRPr="00C9659D">
        <w:rPr>
          <w:rFonts w:ascii="Arial Black" w:hAnsi="Arial Black"/>
          <w:b w:val="0"/>
          <w:caps/>
          <w:spacing w:val="-4"/>
          <w:lang w:val="bg-BG"/>
        </w:rPr>
        <w:t>4. Климатични условия</w:t>
      </w:r>
      <w:bookmarkEnd w:id="18"/>
      <w:bookmarkEnd w:id="19"/>
    </w:p>
    <w:p w:rsidR="00591E1C" w:rsidRPr="00C9659D" w:rsidRDefault="00591E1C">
      <w:pPr>
        <w:rPr>
          <w:rFonts w:cs="Arial"/>
          <w:color w:val="FF0000"/>
        </w:rPr>
      </w:pPr>
    </w:p>
    <w:p w:rsidR="000E4BE4" w:rsidRPr="00C9659D" w:rsidRDefault="000E4BE4" w:rsidP="000E4BE4">
      <w:pPr>
        <w:overflowPunct/>
        <w:adjustRightInd/>
        <w:textAlignment w:val="auto"/>
        <w:rPr>
          <w:rFonts w:eastAsia="SimSun" w:cs="Arial"/>
        </w:rPr>
      </w:pPr>
      <w:r w:rsidRPr="00C9659D">
        <w:rPr>
          <w:rFonts w:eastAsia="SimSun" w:cs="Arial"/>
        </w:rPr>
        <w:t xml:space="preserve">Според класификацията на Събев - Станев “Климатичните райони на България и техния климат” - 1963 година, територията на община </w:t>
      </w:r>
      <w:r w:rsidR="00C83331" w:rsidRPr="00C9659D">
        <w:rPr>
          <w:rFonts w:eastAsia="SimSun" w:cs="Arial"/>
        </w:rPr>
        <w:t>Антоново</w:t>
      </w:r>
      <w:r w:rsidRPr="00C9659D">
        <w:rPr>
          <w:rFonts w:eastAsia="SimSun" w:cs="Arial"/>
        </w:rPr>
        <w:t xml:space="preserve"> се намира в </w:t>
      </w:r>
      <w:r w:rsidRPr="00C9659D">
        <w:rPr>
          <w:rFonts w:eastAsia="SimSun" w:cs="Arial"/>
          <w:b/>
          <w:bCs/>
        </w:rPr>
        <w:t>Европейско-континенталната климатична област, Умерено-континенталната климатична подобласт.</w:t>
      </w:r>
      <w:r w:rsidRPr="00C9659D">
        <w:rPr>
          <w:rFonts w:eastAsia="SimSun" w:cs="Arial"/>
        </w:rPr>
        <w:t xml:space="preserve"> Територията му обхваща два климатични района - </w:t>
      </w:r>
      <w:r w:rsidRPr="00C9659D">
        <w:rPr>
          <w:rFonts w:eastAsia="SimSun" w:cs="Arial"/>
          <w:b/>
          <w:bCs/>
        </w:rPr>
        <w:t>Среден климатичен район на Дунавската равнина и Предбалкански (при планински) климатичен район</w:t>
      </w:r>
      <w:r w:rsidRPr="00C9659D">
        <w:rPr>
          <w:rFonts w:eastAsia="SimSun" w:cs="Arial"/>
        </w:rPr>
        <w:t xml:space="preserve"> в която попада южната част на общината.  </w:t>
      </w:r>
    </w:p>
    <w:p w:rsidR="000E4BE4" w:rsidRPr="00C9659D" w:rsidRDefault="000E4BE4" w:rsidP="000E4BE4">
      <w:pPr>
        <w:overflowPunct/>
        <w:adjustRightInd/>
        <w:textAlignment w:val="auto"/>
        <w:rPr>
          <w:rFonts w:eastAsia="SimSun" w:cs="Arial"/>
        </w:rPr>
      </w:pPr>
      <w:r w:rsidRPr="00C9659D">
        <w:rPr>
          <w:rFonts w:eastAsia="SimSun" w:cs="Arial"/>
        </w:rPr>
        <w:t xml:space="preserve">Поради малката разлика в превишенията рязка граница между двата района не може да бъде точно установена. </w:t>
      </w:r>
    </w:p>
    <w:p w:rsidR="000E4BE4" w:rsidRPr="00C9659D" w:rsidRDefault="000E4BE4" w:rsidP="000E4BE4">
      <w:pPr>
        <w:overflowPunct/>
        <w:adjustRightInd/>
        <w:textAlignment w:val="auto"/>
        <w:rPr>
          <w:rFonts w:eastAsia="SimSun" w:cs="Arial"/>
        </w:rPr>
      </w:pPr>
      <w:r w:rsidRPr="00C9659D">
        <w:rPr>
          <w:rFonts w:eastAsia="SimSun" w:cs="Arial"/>
        </w:rPr>
        <w:t>За нуждите на общината, отразяващи влиянието на климатичните фактори върху дървесната растителност (формиране на дървостоите, продуктивност и т.н.), по-точни данни ни дава горскорастителното райониране на проф. Б.Захариев и колектив. Данните от това райониране са за по-продължителен период от време, чието влияние е от съществено значение за растителността.</w:t>
      </w:r>
    </w:p>
    <w:p w:rsidR="000E4BE4" w:rsidRPr="00C9659D" w:rsidRDefault="000E4BE4" w:rsidP="000E4BE4">
      <w:pPr>
        <w:overflowPunct/>
        <w:adjustRightInd/>
        <w:textAlignment w:val="auto"/>
        <w:rPr>
          <w:rFonts w:eastAsia="SimSun" w:cs="Arial"/>
        </w:rPr>
      </w:pPr>
      <w:r w:rsidRPr="00C9659D">
        <w:rPr>
          <w:rFonts w:eastAsia="SimSun" w:cs="Arial"/>
        </w:rPr>
        <w:t xml:space="preserve">Според горскорастителното райониране  общината попада в </w:t>
      </w:r>
      <w:r w:rsidRPr="00C9659D">
        <w:rPr>
          <w:rFonts w:eastAsia="SimSun" w:cs="Arial"/>
          <w:b/>
          <w:bCs/>
        </w:rPr>
        <w:t>Мизийска област - подобласт Северна България.</w:t>
      </w:r>
      <w:r w:rsidRPr="00C9659D">
        <w:rPr>
          <w:rFonts w:eastAsia="SimSun" w:cs="Arial"/>
        </w:rPr>
        <w:t xml:space="preserve"> </w:t>
      </w:r>
    </w:p>
    <w:p w:rsidR="000E4BE4" w:rsidRPr="00C9659D" w:rsidRDefault="000E4BE4" w:rsidP="000E4BE4">
      <w:pPr>
        <w:overflowPunct/>
        <w:adjustRightInd/>
        <w:textAlignment w:val="auto"/>
        <w:rPr>
          <w:rFonts w:eastAsia="SimSun" w:cs="Arial"/>
        </w:rPr>
      </w:pPr>
      <w:r w:rsidRPr="00C9659D">
        <w:rPr>
          <w:rFonts w:eastAsia="SimSun" w:cs="Arial"/>
        </w:rPr>
        <w:t xml:space="preserve">Във вертикално направление </w:t>
      </w:r>
      <w:r w:rsidR="00C9659D">
        <w:rPr>
          <w:rFonts w:eastAsia="SimSun" w:cs="Arial"/>
        </w:rPr>
        <w:t>гор</w:t>
      </w:r>
      <w:r w:rsidRPr="00C9659D">
        <w:rPr>
          <w:rFonts w:eastAsia="SimSun" w:cs="Arial"/>
        </w:rPr>
        <w:t>ските територии на общината попадат в два горскорастителни пояса и съответните им подпояси, а именно:</w:t>
      </w:r>
    </w:p>
    <w:p w:rsidR="000E4BE4" w:rsidRPr="00C9659D" w:rsidRDefault="000E4BE4" w:rsidP="000E4BE4">
      <w:pPr>
        <w:overflowPunct/>
        <w:adjustRightInd/>
        <w:textAlignment w:val="auto"/>
        <w:rPr>
          <w:rFonts w:ascii="Hebar" w:eastAsia="SimSun" w:hAnsi="Hebar" w:cs="Hebar"/>
        </w:rPr>
      </w:pPr>
    </w:p>
    <w:p w:rsidR="000E4BE4" w:rsidRPr="00C9659D" w:rsidRDefault="000E4BE4" w:rsidP="000E4BE4">
      <w:pPr>
        <w:overflowPunct/>
        <w:adjustRightInd/>
        <w:textAlignment w:val="auto"/>
        <w:rPr>
          <w:rFonts w:eastAsia="SimSun" w:cs="Arial"/>
        </w:rPr>
      </w:pPr>
      <w:r w:rsidRPr="00C9659D">
        <w:rPr>
          <w:rFonts w:eastAsia="SimSun" w:cs="Arial"/>
          <w:b/>
          <w:bCs/>
        </w:rPr>
        <w:t>1. М-I – Долен равнинно-хълмист и хълмисто-предпланински  пояс на дъбовите гори</w:t>
      </w:r>
      <w:r w:rsidR="00BA54AB" w:rsidRPr="00C9659D">
        <w:rPr>
          <w:rFonts w:eastAsia="SimSun" w:cs="Arial"/>
          <w:b/>
          <w:bCs/>
        </w:rPr>
        <w:t xml:space="preserve"> </w:t>
      </w:r>
      <w:r w:rsidRPr="00C9659D">
        <w:rPr>
          <w:rFonts w:eastAsia="SimSun" w:cs="Arial"/>
        </w:rPr>
        <w:t xml:space="preserve">(0-600 м н.в.) </w:t>
      </w:r>
    </w:p>
    <w:p w:rsidR="000E4BE4" w:rsidRPr="00C9659D" w:rsidRDefault="000E4BE4" w:rsidP="000E4BE4">
      <w:pPr>
        <w:overflowPunct/>
        <w:adjustRightInd/>
        <w:textAlignment w:val="auto"/>
        <w:rPr>
          <w:rFonts w:eastAsia="SimSun" w:cs="Arial"/>
        </w:rPr>
      </w:pPr>
      <w:r w:rsidRPr="00C9659D">
        <w:rPr>
          <w:rFonts w:eastAsia="SimSun" w:cs="Arial"/>
          <w:b/>
        </w:rPr>
        <w:t>1.1. М-I-2</w:t>
      </w:r>
      <w:r w:rsidRPr="00C9659D">
        <w:rPr>
          <w:rFonts w:eastAsia="SimSun" w:cs="Arial"/>
        </w:rPr>
        <w:t xml:space="preserve"> – Подпояс на равнинно-хълмистите дъбови гори (0-400 м н.в.)</w:t>
      </w:r>
    </w:p>
    <w:p w:rsidR="000E4BE4" w:rsidRPr="00C9659D" w:rsidRDefault="000E4BE4" w:rsidP="000E4BE4">
      <w:pPr>
        <w:overflowPunct/>
        <w:adjustRightInd/>
        <w:textAlignment w:val="auto"/>
        <w:rPr>
          <w:rFonts w:eastAsia="SimSun" w:cs="Arial"/>
        </w:rPr>
      </w:pPr>
      <w:r w:rsidRPr="00C9659D">
        <w:rPr>
          <w:rFonts w:eastAsia="SimSun" w:cs="Arial"/>
          <w:b/>
        </w:rPr>
        <w:t>1.2. М-I-3</w:t>
      </w:r>
      <w:r w:rsidRPr="00C9659D">
        <w:rPr>
          <w:rFonts w:eastAsia="SimSun" w:cs="Arial"/>
        </w:rPr>
        <w:t xml:space="preserve"> – Подпояс на хълмисто-предпланинските смесени широколистни гори                   (400 - 600 м.н.в) </w:t>
      </w:r>
    </w:p>
    <w:p w:rsidR="000E4BE4" w:rsidRPr="00C9659D" w:rsidRDefault="000E4BE4" w:rsidP="000E4BE4">
      <w:pPr>
        <w:overflowPunct/>
        <w:adjustRightInd/>
        <w:textAlignment w:val="auto"/>
        <w:rPr>
          <w:rFonts w:eastAsia="SimSun" w:cs="Arial"/>
          <w:b/>
          <w:bCs/>
        </w:rPr>
      </w:pPr>
      <w:r w:rsidRPr="00C9659D">
        <w:rPr>
          <w:rFonts w:eastAsia="SimSun" w:cs="Arial"/>
          <w:b/>
          <w:bCs/>
        </w:rPr>
        <w:t>2. М-II – Среден планински пояс на горите от бук и иглолистни (600-1000 м н.в.)</w:t>
      </w:r>
    </w:p>
    <w:p w:rsidR="000E4BE4" w:rsidRPr="00C9659D" w:rsidRDefault="000E4BE4" w:rsidP="000E4BE4">
      <w:pPr>
        <w:overflowPunct/>
        <w:adjustRightInd/>
        <w:textAlignment w:val="auto"/>
        <w:rPr>
          <w:rFonts w:eastAsia="SimSun" w:cs="Arial"/>
        </w:rPr>
      </w:pPr>
      <w:r w:rsidRPr="00C9659D">
        <w:rPr>
          <w:rFonts w:eastAsia="SimSun" w:cs="Arial"/>
          <w:b/>
        </w:rPr>
        <w:t>2.1. М-II-1</w:t>
      </w:r>
      <w:r w:rsidRPr="00C9659D">
        <w:rPr>
          <w:rFonts w:eastAsia="SimSun" w:cs="Arial"/>
        </w:rPr>
        <w:t xml:space="preserve"> - Подпояс на нископланинските гори от горун, бук и ела (600-1000 м н.в.)</w:t>
      </w:r>
    </w:p>
    <w:p w:rsidR="00851B90" w:rsidRPr="00C9659D" w:rsidRDefault="000E4BE4" w:rsidP="000E4BE4">
      <w:pPr>
        <w:rPr>
          <w:rFonts w:eastAsia="SimSun" w:cs="Arial"/>
        </w:rPr>
      </w:pPr>
      <w:r w:rsidRPr="00C9659D">
        <w:rPr>
          <w:rFonts w:eastAsia="SimSun" w:cs="Arial"/>
        </w:rPr>
        <w:t>Поради това, че двете горскорастителни  подобласти  Северна България и Източна Стара планина и съответните им подпояси - М-I и Т-I попадат в един и същи климатичен район (Среден климатичен район на Дунавската равнина) им е направена обща климатична характеристика.</w:t>
      </w:r>
    </w:p>
    <w:p w:rsidR="00BA54AB" w:rsidRPr="00C9659D" w:rsidRDefault="00BA54AB" w:rsidP="000E4BE4">
      <w:pPr>
        <w:rPr>
          <w:rFonts w:cs="Arial"/>
          <w:color w:val="FF0000"/>
        </w:rPr>
      </w:pPr>
    </w:p>
    <w:p w:rsidR="00BA54AB" w:rsidRPr="00C9659D" w:rsidRDefault="00BA54AB" w:rsidP="00BA54AB">
      <w:pPr>
        <w:keepLines/>
        <w:widowControl w:val="0"/>
        <w:suppressAutoHyphens/>
        <w:autoSpaceDE/>
        <w:autoSpaceDN/>
        <w:rPr>
          <w:rFonts w:ascii="Arial Black" w:eastAsia="SimSun" w:hAnsi="Arial Black" w:cs="Arial Black"/>
          <w:spacing w:val="-2"/>
          <w:sz w:val="22"/>
          <w:szCs w:val="22"/>
        </w:rPr>
      </w:pPr>
      <w:r w:rsidRPr="00C9659D">
        <w:rPr>
          <w:rFonts w:ascii="Arial Black" w:eastAsia="SimSun" w:hAnsi="Arial Black" w:cs="Arial Black"/>
          <w:spacing w:val="-2"/>
          <w:sz w:val="22"/>
          <w:szCs w:val="22"/>
        </w:rPr>
        <w:t>4.1. Среден климатичен район на Дунавската хълмиста равнина</w:t>
      </w:r>
    </w:p>
    <w:p w:rsidR="00BA54AB" w:rsidRPr="00C9659D" w:rsidRDefault="00BA54AB" w:rsidP="00BA54AB">
      <w:pPr>
        <w:overflowPunct/>
        <w:adjustRightInd/>
        <w:textAlignment w:val="auto"/>
        <w:rPr>
          <w:rFonts w:eastAsia="SimSun" w:cs="Arial"/>
          <w:color w:val="FF0000"/>
          <w:sz w:val="10"/>
          <w:szCs w:val="10"/>
        </w:rPr>
      </w:pPr>
    </w:p>
    <w:p w:rsidR="00BA54AB" w:rsidRPr="00C9659D" w:rsidRDefault="00BA54AB" w:rsidP="00BA54AB">
      <w:pPr>
        <w:overflowPunct/>
        <w:adjustRightInd/>
        <w:ind w:firstLineChars="150" w:firstLine="300"/>
        <w:textAlignment w:val="auto"/>
        <w:rPr>
          <w:rFonts w:eastAsia="SimSun" w:cs="Arial"/>
        </w:rPr>
      </w:pPr>
      <w:r w:rsidRPr="00C9659D">
        <w:rPr>
          <w:rFonts w:eastAsia="SimSun" w:cs="Arial"/>
        </w:rPr>
        <w:t>Откритостта на Дунавската хълмиста равнина към север създава благоприятни условия за безпрепятствено нахлуване на студените континентални въздушни маси, поради това зимата е доста студена, пролетните мразове са често явление, лятото е сравнително топло, а през есента температурите не се отличават от пролетните. Средната януарска температура се движи между –2.5</w:t>
      </w:r>
      <w:r w:rsidRPr="00C9659D">
        <w:rPr>
          <w:rFonts w:eastAsia="SimSun" w:cs="Arial"/>
          <w:vertAlign w:val="superscript"/>
        </w:rPr>
        <w:t>о</w:t>
      </w:r>
      <w:r w:rsidRPr="00C9659D">
        <w:rPr>
          <w:rFonts w:eastAsia="SimSun" w:cs="Arial"/>
        </w:rPr>
        <w:t>С и –1.5</w:t>
      </w:r>
      <w:r w:rsidRPr="00C9659D">
        <w:rPr>
          <w:rFonts w:eastAsia="SimSun" w:cs="Arial"/>
          <w:vertAlign w:val="superscript"/>
        </w:rPr>
        <w:t>о</w:t>
      </w:r>
      <w:r w:rsidRPr="00C9659D">
        <w:rPr>
          <w:rFonts w:eastAsia="SimSun" w:cs="Arial"/>
        </w:rPr>
        <w:t>С. Снежната покривка е неустойчива, образува се в края на ноември или в началото на декември и рядко се задържа дълго. Само в по-студените и снеговити зими, тя може да се задържи непрекъснато до 30-40 и повече дни и поради натрупването да достигне 100-120 см.  Сумата на валежите е малка – 85-140 мм. Характерни за пролетта са късните мразове, които се прекратяват едва към 10-20 април. Те са особено опасни, защото се явяват и след започването на вегетационния период. Валежните суми през пролетта и есента не се отличават с голяма разлика, съответно между 85-140 мм и 115-150 мм. Най-много валежи падат през лятото и достигат 150-220 мм. По-голяма част от тях падат през първата половина на лятото.  Най-топлият летен месец е юли. Тогава средната температура на въздуха е около 23,2</w:t>
      </w:r>
      <w:r w:rsidRPr="00C9659D">
        <w:rPr>
          <w:rFonts w:eastAsia="SimSun" w:cs="Arial"/>
          <w:vertAlign w:val="superscript"/>
        </w:rPr>
        <w:t>о</w:t>
      </w:r>
      <w:r w:rsidRPr="00C9659D">
        <w:rPr>
          <w:rFonts w:eastAsia="SimSun" w:cs="Arial"/>
        </w:rPr>
        <w:t>С. Първите есенни мразове настъпват към 10 октомври, а приблизително към 26 октомври температурата на въздуха устойчиво се задържа под 10</w:t>
      </w:r>
      <w:r w:rsidRPr="00C9659D">
        <w:rPr>
          <w:rFonts w:eastAsia="SimSun" w:cs="Arial"/>
          <w:vertAlign w:val="superscript"/>
        </w:rPr>
        <w:t>о</w:t>
      </w:r>
      <w:r w:rsidRPr="00C9659D">
        <w:rPr>
          <w:rFonts w:eastAsia="SimSun" w:cs="Arial"/>
        </w:rPr>
        <w:t>С. Преобладаващите ветрове са от северозапад и север, но през зимата често духат и силни североизточни ветрове. Мъгли в района падат главно през есента.</w:t>
      </w:r>
    </w:p>
    <w:p w:rsidR="00BA54AB" w:rsidRPr="00C9659D" w:rsidRDefault="00BA54AB" w:rsidP="00BA54AB">
      <w:pPr>
        <w:overflowPunct/>
        <w:adjustRightInd/>
        <w:ind w:firstLineChars="150" w:firstLine="300"/>
        <w:textAlignment w:val="auto"/>
        <w:rPr>
          <w:rFonts w:eastAsia="SimSun" w:cs="Arial"/>
        </w:rPr>
      </w:pPr>
      <w:r w:rsidRPr="00C9659D">
        <w:rPr>
          <w:rFonts w:eastAsia="SimSun" w:cs="Arial"/>
        </w:rPr>
        <w:t xml:space="preserve">Климатичната характеристика на  района е сравнително благоприятна за развитието на дървесната растителност. Периодичните засушавания обаче са често явление и оказват вредно влияние, както на културите, така и на естествените насаждения, въпреки тяхната       по-голяма сухо устойчивост. Вследствие на тези климатични особености горско-техническите мероприятия трябва да се насочат към по-високо влагонабиране и по-икономично и ефективно </w:t>
      </w:r>
      <w:r w:rsidRPr="00C9659D">
        <w:rPr>
          <w:rFonts w:eastAsia="SimSun" w:cs="Arial"/>
        </w:rPr>
        <w:lastRenderedPageBreak/>
        <w:t>изразходване, чрез навременна почвоподготовка и избор на дървесни видове за залесяване съобразени с типовете месторастения.</w:t>
      </w:r>
    </w:p>
    <w:p w:rsidR="00BA54AB" w:rsidRPr="00C9659D" w:rsidRDefault="00BA54AB" w:rsidP="00BA54AB">
      <w:pPr>
        <w:overflowPunct/>
        <w:adjustRightInd/>
        <w:textAlignment w:val="auto"/>
        <w:rPr>
          <w:rFonts w:ascii="Hebar" w:eastAsia="SimSun" w:hAnsi="Hebar" w:cs="Hebar"/>
        </w:rPr>
      </w:pPr>
    </w:p>
    <w:p w:rsidR="00BA54AB" w:rsidRPr="00C9659D" w:rsidRDefault="00BA54AB" w:rsidP="00BA54AB">
      <w:pPr>
        <w:keepLines/>
        <w:widowControl w:val="0"/>
        <w:suppressAutoHyphens/>
        <w:autoSpaceDE/>
        <w:autoSpaceDN/>
        <w:rPr>
          <w:rFonts w:ascii="Arial Black" w:eastAsia="SimSun" w:hAnsi="Arial Black" w:cs="Arial Black"/>
          <w:sz w:val="22"/>
          <w:szCs w:val="22"/>
        </w:rPr>
      </w:pPr>
      <w:r w:rsidRPr="00C9659D">
        <w:rPr>
          <w:rFonts w:ascii="Arial Black" w:eastAsia="SimSun" w:hAnsi="Arial Black" w:cs="Arial Black"/>
          <w:sz w:val="22"/>
          <w:szCs w:val="22"/>
        </w:rPr>
        <w:t>4.2. Предбалкански (при планински) климатичен район</w:t>
      </w:r>
    </w:p>
    <w:p w:rsidR="00BA54AB" w:rsidRPr="00C9659D" w:rsidRDefault="00BA54AB" w:rsidP="00BA54AB">
      <w:pPr>
        <w:overflowPunct/>
        <w:adjustRightInd/>
        <w:textAlignment w:val="auto"/>
        <w:rPr>
          <w:rFonts w:eastAsia="SimSun" w:cs="Arial"/>
          <w:sz w:val="10"/>
          <w:szCs w:val="10"/>
        </w:rPr>
      </w:pPr>
    </w:p>
    <w:p w:rsidR="00BA54AB" w:rsidRPr="00C9659D" w:rsidRDefault="00BA54AB" w:rsidP="00BA54AB">
      <w:pPr>
        <w:overflowPunct/>
        <w:adjustRightInd/>
        <w:textAlignment w:val="auto"/>
        <w:rPr>
          <w:rFonts w:eastAsia="SimSun" w:cs="Arial"/>
        </w:rPr>
      </w:pPr>
      <w:r w:rsidRPr="00C9659D">
        <w:rPr>
          <w:rFonts w:eastAsia="SimSun" w:cs="Arial"/>
        </w:rPr>
        <w:t>За този район също е характерна студена зима. Пролетта и лятото са сравнително хладни, но есента е чувствително по-топла от пролетта. Средната температура през месец януари е от  –1.5</w:t>
      </w:r>
      <w:r w:rsidRPr="00C9659D">
        <w:rPr>
          <w:rFonts w:eastAsia="SimSun" w:cs="Arial"/>
          <w:vertAlign w:val="superscript"/>
        </w:rPr>
        <w:t>о</w:t>
      </w:r>
      <w:r w:rsidRPr="00C9659D">
        <w:rPr>
          <w:rFonts w:eastAsia="SimSun" w:cs="Arial"/>
        </w:rPr>
        <w:t>С до –3.5</w:t>
      </w:r>
      <w:r w:rsidRPr="00C9659D">
        <w:rPr>
          <w:rFonts w:eastAsia="SimSun" w:cs="Arial"/>
          <w:vertAlign w:val="superscript"/>
        </w:rPr>
        <w:t>о</w:t>
      </w:r>
      <w:r w:rsidRPr="00C9659D">
        <w:rPr>
          <w:rFonts w:eastAsia="SimSun" w:cs="Arial"/>
        </w:rPr>
        <w:t>С. Поради преобладаването на наклонените терени абсолютните минимални температури не са много ниски, тъй като няма благоприятни условия за задържане на студен въздух. Валежите са между 130-200 мм. Снежната покривка се задържа средно между 50 и 60 дни. През пролетта средната денонощна температура се задържа трайно над 5</w:t>
      </w:r>
      <w:r w:rsidRPr="00C9659D">
        <w:rPr>
          <w:rFonts w:eastAsia="SimSun" w:cs="Arial"/>
          <w:vertAlign w:val="superscript"/>
        </w:rPr>
        <w:t>о</w:t>
      </w:r>
      <w:r w:rsidRPr="00C9659D">
        <w:rPr>
          <w:rFonts w:eastAsia="SimSun" w:cs="Arial"/>
        </w:rPr>
        <w:t>С към 20-25 март, а над 10</w:t>
      </w:r>
      <w:r w:rsidRPr="00C9659D">
        <w:rPr>
          <w:rFonts w:eastAsia="SimSun" w:cs="Arial"/>
          <w:vertAlign w:val="superscript"/>
        </w:rPr>
        <w:t>о</w:t>
      </w:r>
      <w:r w:rsidRPr="00C9659D">
        <w:rPr>
          <w:rFonts w:eastAsia="SimSun" w:cs="Arial"/>
        </w:rPr>
        <w:t>С към 20-25 април. През пролетта също са характерни късните мразове, които се случват около 18-20 април. Валежите са по-големи от зимните – средно 180-240 мм. Средната температура на най-топлия месец (юли) е около 22</w:t>
      </w:r>
      <w:r w:rsidRPr="00C9659D">
        <w:rPr>
          <w:rFonts w:eastAsia="SimSun" w:cs="Arial"/>
          <w:vertAlign w:val="superscript"/>
        </w:rPr>
        <w:t>о</w:t>
      </w:r>
      <w:r w:rsidRPr="00C9659D">
        <w:rPr>
          <w:rFonts w:eastAsia="SimSun" w:cs="Arial"/>
        </w:rPr>
        <w:t>С, а летните валежи са най-големи, около 200-250 мм, което характеризира лятото като сравнително хладно. Първите есенни мразове настъпват сравнително късно и не са опасни за горскодървесната растителност. Средните температури спадат под 10</w:t>
      </w:r>
      <w:r w:rsidRPr="00C9659D">
        <w:rPr>
          <w:rFonts w:eastAsia="SimSun" w:cs="Arial"/>
          <w:vertAlign w:val="superscript"/>
        </w:rPr>
        <w:t>о</w:t>
      </w:r>
      <w:r w:rsidRPr="00C9659D">
        <w:rPr>
          <w:rFonts w:eastAsia="SimSun" w:cs="Arial"/>
        </w:rPr>
        <w:t>С след 20 октомври, а под 5</w:t>
      </w:r>
      <w:r w:rsidRPr="00C9659D">
        <w:rPr>
          <w:rFonts w:eastAsia="SimSun" w:cs="Arial"/>
          <w:vertAlign w:val="superscript"/>
        </w:rPr>
        <w:t>о</w:t>
      </w:r>
      <w:r w:rsidRPr="00C9659D">
        <w:rPr>
          <w:rFonts w:eastAsia="SimSun" w:cs="Arial"/>
        </w:rPr>
        <w:t>С – след 20 ноември. Есенната сума на валежите е около 150-200 мм. Мъглите тук падат сравнително по-рядко (средно около 19,2 дни годишно), отколкото в равнината и са с по-малка плътност. Ветровете в този район са непостоянни, с различна сила и посока, но преобладават северозападните.</w:t>
      </w:r>
    </w:p>
    <w:p w:rsidR="00BA54AB" w:rsidRPr="00C9659D" w:rsidRDefault="00BA54AB" w:rsidP="00BA54AB">
      <w:pPr>
        <w:overflowPunct/>
        <w:adjustRightInd/>
        <w:textAlignment w:val="auto"/>
        <w:rPr>
          <w:rFonts w:eastAsia="SimSun" w:cs="Arial"/>
        </w:rPr>
      </w:pPr>
      <w:r w:rsidRPr="00C9659D">
        <w:rPr>
          <w:rFonts w:eastAsia="SimSun" w:cs="Arial"/>
        </w:rPr>
        <w:t>Климатичната характеристика на района е много благоприятна за развитието на дървесната растителност. Хладната пролет и липсата на късни пролетни мразове води до забавянето на вегетацията и безопасно развитие на растителността. Няма засушливи периоди, валежите са разпределени равномерно по сезони. Продължителността на вегетационния период е около 6 месеца. Основните дървесни видове тук са дъбовете, габъра и на по-големите надморски височини букът, които образуват чисти или смесени насаждения с добър и много добър растеж и развитие. В този район има и много изкуствено създадени култури от черен и бял бор, които също се развиват добре, но на места страдат от мокрите есенни снегове (снеголоми и снеговали).</w:t>
      </w:r>
    </w:p>
    <w:p w:rsidR="00BA54AB" w:rsidRPr="00C9659D" w:rsidRDefault="00BA54AB" w:rsidP="00BA54AB">
      <w:pPr>
        <w:overflowPunct/>
        <w:adjustRightInd/>
        <w:textAlignment w:val="auto"/>
        <w:rPr>
          <w:rFonts w:eastAsia="SimSun" w:cs="Arial"/>
        </w:rPr>
      </w:pPr>
      <w:r w:rsidRPr="00C9659D">
        <w:rPr>
          <w:rFonts w:eastAsia="SimSun" w:cs="Arial"/>
        </w:rPr>
        <w:t xml:space="preserve">Климатът на общината като цяло не се отличава с особености, които да крият опасни изненади за вегетацията. Вегетационният период е от 6 до 7 месеца и е сравнително благоприятен, като се изключи началото на пролетта, когато се появяват късните пролетни мразове. Представа за вегетационния период в климатичните райони и данните от метеорологичните станции в град </w:t>
      </w:r>
      <w:r w:rsidR="00C83331" w:rsidRPr="00C9659D">
        <w:rPr>
          <w:rFonts w:eastAsia="SimSun" w:cs="Arial"/>
        </w:rPr>
        <w:t>Антоново</w:t>
      </w:r>
      <w:r w:rsidRPr="00C9659D">
        <w:rPr>
          <w:rFonts w:eastAsia="SimSun" w:cs="Arial"/>
        </w:rPr>
        <w:t xml:space="preserve"> за Средния климатичен район на Дунавската хълмиста равнина и в град Елена за Предбалканския (при планински) климатичен район, дава </w:t>
      </w:r>
      <w:r w:rsidRPr="00C9659D">
        <w:rPr>
          <w:rFonts w:eastAsia="SimSun" w:cs="Arial"/>
          <w:b/>
        </w:rPr>
        <w:t>таблица № 5.</w:t>
      </w:r>
    </w:p>
    <w:p w:rsidR="00BA54AB" w:rsidRPr="00C9659D" w:rsidRDefault="00BA54AB" w:rsidP="00BA54AB">
      <w:pPr>
        <w:suppressAutoHyphens/>
        <w:overflowPunct/>
        <w:adjustRightInd/>
        <w:ind w:firstLine="0"/>
        <w:jc w:val="center"/>
        <w:textAlignment w:val="auto"/>
        <w:rPr>
          <w:rFonts w:ascii="Arial Black" w:eastAsia="SimSun" w:hAnsi="Arial Black" w:cs="Arial Black"/>
          <w:sz w:val="22"/>
          <w:szCs w:val="22"/>
        </w:rPr>
      </w:pPr>
      <w:r w:rsidRPr="00C9659D">
        <w:rPr>
          <w:rFonts w:ascii="Arial Black" w:eastAsia="SimSun" w:hAnsi="Arial Black" w:cs="Arial Black"/>
          <w:sz w:val="22"/>
          <w:szCs w:val="22"/>
        </w:rPr>
        <w:t>Таблица № 5</w:t>
      </w:r>
    </w:p>
    <w:p w:rsidR="00BA54AB" w:rsidRPr="00C9659D" w:rsidRDefault="00BA54AB" w:rsidP="00BA54AB">
      <w:pPr>
        <w:suppressAutoHyphens/>
        <w:overflowPunct/>
        <w:adjustRightInd/>
        <w:ind w:firstLine="0"/>
        <w:jc w:val="center"/>
        <w:textAlignment w:val="auto"/>
        <w:rPr>
          <w:rFonts w:eastAsia="SimSun" w:cs="Arial"/>
          <w:b/>
          <w:bCs/>
        </w:rPr>
      </w:pPr>
      <w:r w:rsidRPr="00C9659D">
        <w:rPr>
          <w:rFonts w:eastAsia="SimSun" w:cs="Arial"/>
          <w:b/>
          <w:bCs/>
        </w:rPr>
        <w:t xml:space="preserve">Средни дати на началото и края на периода с устойчиво задържане </w:t>
      </w:r>
    </w:p>
    <w:p w:rsidR="00BA54AB" w:rsidRPr="00C9659D" w:rsidRDefault="00BA54AB" w:rsidP="00BA54AB">
      <w:pPr>
        <w:suppressAutoHyphens/>
        <w:overflowPunct/>
        <w:adjustRightInd/>
        <w:ind w:firstLine="0"/>
        <w:jc w:val="center"/>
        <w:textAlignment w:val="auto"/>
        <w:rPr>
          <w:rFonts w:eastAsia="SimSun" w:cs="Arial"/>
          <w:b/>
          <w:bCs/>
        </w:rPr>
      </w:pPr>
      <w:r w:rsidRPr="00C9659D">
        <w:rPr>
          <w:rFonts w:eastAsia="SimSun" w:cs="Arial"/>
          <w:b/>
          <w:bCs/>
        </w:rPr>
        <w:t>на температурата на въздуха над 5</w:t>
      </w:r>
      <w:r w:rsidRPr="00C9659D">
        <w:rPr>
          <w:rFonts w:eastAsia="SimSun" w:cs="Arial"/>
          <w:b/>
          <w:bCs/>
          <w:vertAlign w:val="superscript"/>
        </w:rPr>
        <w:t>o</w:t>
      </w:r>
      <w:r w:rsidRPr="00C9659D">
        <w:rPr>
          <w:rFonts w:eastAsia="SimSun" w:cs="Arial"/>
          <w:b/>
          <w:bCs/>
        </w:rPr>
        <w:t>С и 10</w:t>
      </w:r>
      <w:r w:rsidRPr="00C9659D">
        <w:rPr>
          <w:rFonts w:eastAsia="SimSun" w:cs="Arial"/>
          <w:b/>
          <w:bCs/>
          <w:vertAlign w:val="superscript"/>
        </w:rPr>
        <w:t>o</w:t>
      </w:r>
      <w:r w:rsidRPr="00C9659D">
        <w:rPr>
          <w:rFonts w:eastAsia="SimSun" w:cs="Arial"/>
          <w:b/>
          <w:bCs/>
        </w:rPr>
        <w:t>С</w:t>
      </w:r>
    </w:p>
    <w:p w:rsidR="00BA54AB" w:rsidRPr="00C9659D" w:rsidRDefault="00BA54AB" w:rsidP="00BA54AB">
      <w:pPr>
        <w:widowControl w:val="0"/>
        <w:ind w:firstLine="0"/>
        <w:jc w:val="left"/>
        <w:rPr>
          <w:rFonts w:eastAsia="SimSun" w:cs="Arial"/>
          <w:sz w:val="10"/>
          <w:szCs w:val="10"/>
        </w:rPr>
      </w:pPr>
    </w:p>
    <w:tbl>
      <w:tblPr>
        <w:tblW w:w="8472"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085"/>
        <w:gridCol w:w="1559"/>
        <w:gridCol w:w="1276"/>
        <w:gridCol w:w="1276"/>
        <w:gridCol w:w="1276"/>
      </w:tblGrid>
      <w:tr w:rsidR="00BA54AB" w:rsidRPr="00C9659D" w:rsidTr="00672364">
        <w:trPr>
          <w:jc w:val="center"/>
        </w:trPr>
        <w:tc>
          <w:tcPr>
            <w:tcW w:w="3085" w:type="dxa"/>
            <w:vMerge w:val="restart"/>
            <w:tcBorders>
              <w:top w:val="single" w:sz="12" w:space="0" w:color="auto"/>
              <w:left w:val="single" w:sz="12" w:space="0" w:color="auto"/>
              <w:right w:val="single" w:sz="6" w:space="0" w:color="auto"/>
            </w:tcBorders>
            <w:shd w:val="clear" w:color="auto" w:fill="E6E6E6"/>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b/>
                <w:bCs/>
                <w:sz w:val="18"/>
                <w:szCs w:val="18"/>
              </w:rPr>
            </w:pPr>
            <w:r w:rsidRPr="00C9659D">
              <w:rPr>
                <w:rFonts w:ascii="Timok Fixed Normal" w:eastAsia="SimSun" w:hAnsi="Timok Fixed Normal" w:cs="Timok Fixed Normal"/>
                <w:b/>
                <w:bCs/>
                <w:sz w:val="18"/>
                <w:szCs w:val="18"/>
              </w:rPr>
              <w:t>Климатичен</w:t>
            </w:r>
          </w:p>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b/>
                <w:bCs/>
                <w:sz w:val="18"/>
                <w:szCs w:val="18"/>
              </w:rPr>
            </w:pPr>
            <w:r w:rsidRPr="00C9659D">
              <w:rPr>
                <w:rFonts w:ascii="Timok Fixed Normal" w:eastAsia="SimSun" w:hAnsi="Timok Fixed Normal" w:cs="Timok Fixed Normal"/>
                <w:b/>
                <w:bCs/>
                <w:sz w:val="18"/>
                <w:szCs w:val="18"/>
              </w:rPr>
              <w:t>район</w:t>
            </w:r>
          </w:p>
        </w:tc>
        <w:tc>
          <w:tcPr>
            <w:tcW w:w="2835" w:type="dxa"/>
            <w:gridSpan w:val="2"/>
            <w:tcBorders>
              <w:top w:val="single" w:sz="12" w:space="0" w:color="auto"/>
              <w:left w:val="nil"/>
              <w:bottom w:val="nil"/>
              <w:right w:val="nil"/>
            </w:tcBorders>
            <w:shd w:val="clear" w:color="auto" w:fill="E6E6E6"/>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b/>
                <w:bCs/>
                <w:sz w:val="18"/>
                <w:szCs w:val="18"/>
              </w:rPr>
            </w:pPr>
            <w:r w:rsidRPr="00C9659D">
              <w:rPr>
                <w:rFonts w:ascii="Timok Fixed Normal" w:eastAsia="SimSun" w:hAnsi="Timok Fixed Normal" w:cs="Timok Fixed Normal"/>
                <w:b/>
                <w:bCs/>
                <w:sz w:val="18"/>
                <w:szCs w:val="18"/>
              </w:rPr>
              <w:t>Пролет</w:t>
            </w:r>
          </w:p>
        </w:tc>
        <w:tc>
          <w:tcPr>
            <w:tcW w:w="2552" w:type="dxa"/>
            <w:gridSpan w:val="2"/>
            <w:tcBorders>
              <w:top w:val="single" w:sz="12" w:space="0" w:color="auto"/>
              <w:left w:val="single" w:sz="6" w:space="0" w:color="auto"/>
              <w:bottom w:val="nil"/>
              <w:right w:val="single" w:sz="12" w:space="0" w:color="auto"/>
            </w:tcBorders>
            <w:shd w:val="clear" w:color="auto" w:fill="E6E6E6"/>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b/>
                <w:bCs/>
                <w:sz w:val="18"/>
                <w:szCs w:val="18"/>
              </w:rPr>
            </w:pPr>
            <w:r w:rsidRPr="00C9659D">
              <w:rPr>
                <w:rFonts w:ascii="Timok Fixed Normal" w:eastAsia="SimSun" w:hAnsi="Timok Fixed Normal" w:cs="Timok Fixed Normal"/>
                <w:b/>
                <w:bCs/>
                <w:sz w:val="18"/>
                <w:szCs w:val="18"/>
              </w:rPr>
              <w:t>Есен</w:t>
            </w:r>
          </w:p>
        </w:tc>
      </w:tr>
      <w:tr w:rsidR="00BA54AB" w:rsidRPr="00C9659D" w:rsidTr="00672364">
        <w:trPr>
          <w:jc w:val="center"/>
        </w:trPr>
        <w:tc>
          <w:tcPr>
            <w:tcW w:w="3085" w:type="dxa"/>
            <w:vMerge/>
            <w:tcBorders>
              <w:left w:val="single" w:sz="12" w:space="0" w:color="auto"/>
              <w:bottom w:val="single" w:sz="6" w:space="0" w:color="auto"/>
              <w:right w:val="single" w:sz="6" w:space="0" w:color="auto"/>
            </w:tcBorders>
            <w:shd w:val="clear" w:color="auto" w:fill="E6E6E6"/>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b/>
                <w:bCs/>
                <w:sz w:val="18"/>
                <w:szCs w:val="18"/>
              </w:rPr>
            </w:pPr>
          </w:p>
        </w:tc>
        <w:tc>
          <w:tcPr>
            <w:tcW w:w="1559" w:type="dxa"/>
            <w:tcBorders>
              <w:top w:val="single" w:sz="6" w:space="0" w:color="auto"/>
              <w:left w:val="nil"/>
              <w:bottom w:val="single" w:sz="6" w:space="0" w:color="auto"/>
              <w:right w:val="nil"/>
            </w:tcBorders>
            <w:shd w:val="clear" w:color="auto" w:fill="E6E6E6"/>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b/>
                <w:bCs/>
                <w:sz w:val="18"/>
                <w:szCs w:val="18"/>
              </w:rPr>
            </w:pPr>
            <w:r w:rsidRPr="00C9659D">
              <w:rPr>
                <w:rFonts w:ascii="Timok Fixed Normal" w:eastAsia="SimSun" w:hAnsi="Timok Fixed Normal" w:cs="Timok Fixed Normal"/>
                <w:b/>
                <w:bCs/>
                <w:sz w:val="18"/>
                <w:szCs w:val="18"/>
              </w:rPr>
              <w:t>5</w:t>
            </w:r>
            <w:r w:rsidRPr="00C9659D">
              <w:rPr>
                <w:rFonts w:ascii="Timok Fixed Normal" w:eastAsia="SimSun" w:hAnsi="Timok Fixed Normal" w:cs="Timok Fixed Normal"/>
                <w:b/>
                <w:bCs/>
                <w:sz w:val="18"/>
                <w:szCs w:val="18"/>
                <w:vertAlign w:val="superscript"/>
              </w:rPr>
              <w:t xml:space="preserve">о </w:t>
            </w:r>
            <w:r w:rsidRPr="00C9659D">
              <w:rPr>
                <w:rFonts w:ascii="Timok Fixed Normal" w:eastAsia="SimSun" w:hAnsi="Timok Fixed Normal" w:cs="Timok Fixed Normal"/>
                <w:b/>
                <w:bCs/>
                <w:sz w:val="18"/>
                <w:szCs w:val="18"/>
              </w:rPr>
              <w:t>С</w:t>
            </w:r>
          </w:p>
        </w:tc>
        <w:tc>
          <w:tcPr>
            <w:tcW w:w="1276" w:type="dxa"/>
            <w:tcBorders>
              <w:top w:val="single" w:sz="6" w:space="0" w:color="auto"/>
              <w:left w:val="single" w:sz="6" w:space="0" w:color="auto"/>
              <w:bottom w:val="single" w:sz="6" w:space="0" w:color="auto"/>
              <w:right w:val="nil"/>
            </w:tcBorders>
            <w:shd w:val="clear" w:color="auto" w:fill="E6E6E6"/>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b/>
                <w:bCs/>
                <w:sz w:val="18"/>
                <w:szCs w:val="18"/>
              </w:rPr>
            </w:pPr>
            <w:r w:rsidRPr="00C9659D">
              <w:rPr>
                <w:rFonts w:ascii="Timok Fixed Normal" w:eastAsia="SimSun" w:hAnsi="Timok Fixed Normal" w:cs="Timok Fixed Normal"/>
                <w:b/>
                <w:bCs/>
                <w:sz w:val="18"/>
                <w:szCs w:val="18"/>
              </w:rPr>
              <w:t>10</w:t>
            </w:r>
            <w:r w:rsidRPr="00C9659D">
              <w:rPr>
                <w:rFonts w:ascii="Timok Fixed Normal" w:eastAsia="SimSun" w:hAnsi="Timok Fixed Normal" w:cs="Timok Fixed Normal"/>
                <w:b/>
                <w:bCs/>
                <w:sz w:val="18"/>
                <w:szCs w:val="18"/>
                <w:vertAlign w:val="superscript"/>
              </w:rPr>
              <w:t xml:space="preserve">о </w:t>
            </w:r>
            <w:r w:rsidRPr="00C9659D">
              <w:rPr>
                <w:rFonts w:ascii="Timok Fixed Normal" w:eastAsia="SimSun" w:hAnsi="Timok Fixed Normal" w:cs="Timok Fixed Normal"/>
                <w:b/>
                <w:bCs/>
                <w:sz w:val="18"/>
                <w:szCs w:val="18"/>
              </w:rPr>
              <w:t>С</w:t>
            </w:r>
          </w:p>
        </w:tc>
        <w:tc>
          <w:tcPr>
            <w:tcW w:w="1276" w:type="dxa"/>
            <w:tcBorders>
              <w:top w:val="single" w:sz="6" w:space="0" w:color="auto"/>
              <w:left w:val="single" w:sz="6" w:space="0" w:color="auto"/>
              <w:bottom w:val="single" w:sz="6" w:space="0" w:color="auto"/>
              <w:right w:val="single" w:sz="6" w:space="0" w:color="auto"/>
            </w:tcBorders>
            <w:shd w:val="clear" w:color="auto" w:fill="E6E6E6"/>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b/>
                <w:bCs/>
                <w:sz w:val="18"/>
                <w:szCs w:val="18"/>
              </w:rPr>
            </w:pPr>
            <w:r w:rsidRPr="00C9659D">
              <w:rPr>
                <w:rFonts w:ascii="Timok Fixed Normal" w:eastAsia="SimSun" w:hAnsi="Timok Fixed Normal" w:cs="Timok Fixed Normal"/>
                <w:b/>
                <w:bCs/>
                <w:sz w:val="18"/>
                <w:szCs w:val="18"/>
              </w:rPr>
              <w:t>5</w:t>
            </w:r>
            <w:r w:rsidRPr="00C9659D">
              <w:rPr>
                <w:rFonts w:ascii="Timok Fixed Normal" w:eastAsia="SimSun" w:hAnsi="Timok Fixed Normal" w:cs="Timok Fixed Normal"/>
                <w:b/>
                <w:bCs/>
                <w:sz w:val="18"/>
                <w:szCs w:val="18"/>
                <w:vertAlign w:val="superscript"/>
              </w:rPr>
              <w:t xml:space="preserve">о </w:t>
            </w:r>
            <w:r w:rsidRPr="00C9659D">
              <w:rPr>
                <w:rFonts w:ascii="Timok Fixed Normal" w:eastAsia="SimSun" w:hAnsi="Timok Fixed Normal" w:cs="Timok Fixed Normal"/>
                <w:b/>
                <w:bCs/>
                <w:sz w:val="18"/>
                <w:szCs w:val="18"/>
              </w:rPr>
              <w:t>С</w:t>
            </w:r>
          </w:p>
        </w:tc>
        <w:tc>
          <w:tcPr>
            <w:tcW w:w="1276" w:type="dxa"/>
            <w:tcBorders>
              <w:top w:val="single" w:sz="6" w:space="0" w:color="auto"/>
              <w:left w:val="nil"/>
              <w:bottom w:val="single" w:sz="6" w:space="0" w:color="auto"/>
              <w:right w:val="single" w:sz="12" w:space="0" w:color="auto"/>
            </w:tcBorders>
            <w:shd w:val="clear" w:color="auto" w:fill="E6E6E6"/>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b/>
                <w:bCs/>
                <w:sz w:val="18"/>
                <w:szCs w:val="18"/>
              </w:rPr>
            </w:pPr>
            <w:r w:rsidRPr="00C9659D">
              <w:rPr>
                <w:rFonts w:ascii="Timok Fixed Normal" w:eastAsia="SimSun" w:hAnsi="Timok Fixed Normal" w:cs="Timok Fixed Normal"/>
                <w:b/>
                <w:bCs/>
                <w:sz w:val="18"/>
                <w:szCs w:val="18"/>
              </w:rPr>
              <w:t>10</w:t>
            </w:r>
            <w:r w:rsidRPr="00C9659D">
              <w:rPr>
                <w:rFonts w:ascii="Timok Fixed Normal" w:eastAsia="SimSun" w:hAnsi="Timok Fixed Normal" w:cs="Timok Fixed Normal"/>
                <w:b/>
                <w:bCs/>
                <w:sz w:val="18"/>
                <w:szCs w:val="18"/>
                <w:vertAlign w:val="superscript"/>
              </w:rPr>
              <w:t xml:space="preserve">о </w:t>
            </w:r>
            <w:r w:rsidRPr="00C9659D">
              <w:rPr>
                <w:rFonts w:ascii="Timok Fixed Normal" w:eastAsia="SimSun" w:hAnsi="Timok Fixed Normal" w:cs="Timok Fixed Normal"/>
                <w:b/>
                <w:bCs/>
                <w:sz w:val="18"/>
                <w:szCs w:val="18"/>
              </w:rPr>
              <w:t>С</w:t>
            </w:r>
          </w:p>
        </w:tc>
      </w:tr>
      <w:tr w:rsidR="00BA54AB" w:rsidRPr="00C9659D" w:rsidTr="00672364">
        <w:trPr>
          <w:jc w:val="center"/>
        </w:trPr>
        <w:tc>
          <w:tcPr>
            <w:tcW w:w="3085" w:type="dxa"/>
            <w:tcBorders>
              <w:top w:val="nil"/>
              <w:left w:val="single" w:sz="12" w:space="0" w:color="auto"/>
              <w:bottom w:val="nil"/>
              <w:right w:val="single" w:sz="6" w:space="0" w:color="auto"/>
            </w:tcBorders>
          </w:tcPr>
          <w:p w:rsidR="00BA54AB" w:rsidRPr="00C9659D" w:rsidRDefault="00BA54AB" w:rsidP="00BA54AB">
            <w:pPr>
              <w:widowControl w:val="0"/>
              <w:overflowPunct/>
              <w:adjustRightInd/>
              <w:ind w:firstLine="0"/>
              <w:jc w:val="left"/>
              <w:textAlignment w:val="auto"/>
              <w:rPr>
                <w:rFonts w:ascii="Timok Fixed Normal" w:eastAsia="SimSun" w:hAnsi="Timok Fixed Normal" w:cs="Timok Fixed Normal"/>
                <w:sz w:val="18"/>
                <w:szCs w:val="18"/>
              </w:rPr>
            </w:pPr>
          </w:p>
        </w:tc>
        <w:tc>
          <w:tcPr>
            <w:tcW w:w="1559" w:type="dxa"/>
            <w:tcBorders>
              <w:left w:val="nil"/>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left w:val="single" w:sz="6" w:space="0" w:color="auto"/>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top w:val="nil"/>
              <w:left w:val="single" w:sz="6" w:space="0" w:color="auto"/>
              <w:bottom w:val="nil"/>
              <w:right w:val="single" w:sz="6"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left w:val="nil"/>
              <w:right w:val="single" w:sz="12"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r>
      <w:tr w:rsidR="00BA54AB" w:rsidRPr="00C9659D" w:rsidTr="00672364">
        <w:trPr>
          <w:jc w:val="center"/>
        </w:trPr>
        <w:tc>
          <w:tcPr>
            <w:tcW w:w="3085" w:type="dxa"/>
            <w:tcBorders>
              <w:top w:val="nil"/>
              <w:left w:val="single" w:sz="12" w:space="0" w:color="auto"/>
              <w:right w:val="single" w:sz="6" w:space="0" w:color="auto"/>
            </w:tcBorders>
          </w:tcPr>
          <w:p w:rsidR="00BA54AB" w:rsidRPr="00C9659D" w:rsidRDefault="00BA54AB" w:rsidP="00BA54AB">
            <w:pPr>
              <w:widowControl w:val="0"/>
              <w:overflowPunct/>
              <w:adjustRightInd/>
              <w:ind w:firstLine="0"/>
              <w:jc w:val="left"/>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 xml:space="preserve">Среден климатичен район на </w:t>
            </w:r>
          </w:p>
        </w:tc>
        <w:tc>
          <w:tcPr>
            <w:tcW w:w="1559" w:type="dxa"/>
            <w:tcBorders>
              <w:left w:val="nil"/>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left w:val="single" w:sz="6" w:space="0" w:color="auto"/>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top w:val="nil"/>
              <w:left w:val="single" w:sz="6" w:space="0" w:color="auto"/>
              <w:bottom w:val="nil"/>
              <w:right w:val="single" w:sz="6"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left w:val="nil"/>
              <w:right w:val="single" w:sz="12"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r>
      <w:tr w:rsidR="00BA54AB" w:rsidRPr="00C9659D" w:rsidTr="00672364">
        <w:trPr>
          <w:jc w:val="center"/>
        </w:trPr>
        <w:tc>
          <w:tcPr>
            <w:tcW w:w="3085" w:type="dxa"/>
            <w:tcBorders>
              <w:left w:val="single" w:sz="12" w:space="0" w:color="auto"/>
              <w:right w:val="single" w:sz="6" w:space="0" w:color="auto"/>
            </w:tcBorders>
          </w:tcPr>
          <w:p w:rsidR="00BA54AB" w:rsidRPr="00C9659D" w:rsidRDefault="00BA54AB" w:rsidP="00BA54AB">
            <w:pPr>
              <w:widowControl w:val="0"/>
              <w:overflowPunct/>
              <w:adjustRightInd/>
              <w:ind w:firstLine="0"/>
              <w:jc w:val="left"/>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Дунавската хълмиста равнина</w:t>
            </w:r>
          </w:p>
        </w:tc>
        <w:tc>
          <w:tcPr>
            <w:tcW w:w="1559" w:type="dxa"/>
            <w:tcBorders>
              <w:left w:val="nil"/>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15-23 III</w:t>
            </w:r>
          </w:p>
        </w:tc>
        <w:tc>
          <w:tcPr>
            <w:tcW w:w="1276" w:type="dxa"/>
            <w:tcBorders>
              <w:left w:val="single" w:sz="6" w:space="0" w:color="auto"/>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10-20 IV</w:t>
            </w:r>
          </w:p>
        </w:tc>
        <w:tc>
          <w:tcPr>
            <w:tcW w:w="1276" w:type="dxa"/>
            <w:tcBorders>
              <w:top w:val="nil"/>
              <w:left w:val="single" w:sz="6" w:space="0" w:color="auto"/>
              <w:bottom w:val="nil"/>
              <w:right w:val="single" w:sz="6"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17-21 XI</w:t>
            </w:r>
          </w:p>
        </w:tc>
        <w:tc>
          <w:tcPr>
            <w:tcW w:w="1276" w:type="dxa"/>
            <w:tcBorders>
              <w:left w:val="nil"/>
              <w:right w:val="single" w:sz="12"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20-26 X</w:t>
            </w:r>
          </w:p>
        </w:tc>
      </w:tr>
      <w:tr w:rsidR="00BA54AB" w:rsidRPr="00C9659D" w:rsidTr="00672364">
        <w:trPr>
          <w:jc w:val="center"/>
        </w:trPr>
        <w:tc>
          <w:tcPr>
            <w:tcW w:w="3085" w:type="dxa"/>
            <w:tcBorders>
              <w:left w:val="single" w:sz="12" w:space="0" w:color="auto"/>
              <w:bottom w:val="single" w:sz="2" w:space="0" w:color="auto"/>
              <w:right w:val="single" w:sz="6" w:space="0" w:color="auto"/>
            </w:tcBorders>
          </w:tcPr>
          <w:p w:rsidR="00BA54AB" w:rsidRPr="00C9659D" w:rsidRDefault="00BA54AB" w:rsidP="00BA54AB">
            <w:pPr>
              <w:widowControl w:val="0"/>
              <w:overflowPunct/>
              <w:adjustRightInd/>
              <w:ind w:firstLine="0"/>
              <w:jc w:val="left"/>
              <w:textAlignment w:val="auto"/>
              <w:rPr>
                <w:rFonts w:ascii="Timok Fixed Normal" w:eastAsia="SimSun" w:hAnsi="Timok Fixed Normal" w:cs="Timok Fixed Normal"/>
                <w:sz w:val="18"/>
                <w:szCs w:val="18"/>
              </w:rPr>
            </w:pPr>
          </w:p>
        </w:tc>
        <w:tc>
          <w:tcPr>
            <w:tcW w:w="1559" w:type="dxa"/>
            <w:tcBorders>
              <w:left w:val="nil"/>
              <w:bottom w:val="single" w:sz="2" w:space="0" w:color="auto"/>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left w:val="single" w:sz="6" w:space="0" w:color="auto"/>
              <w:bottom w:val="single" w:sz="2" w:space="0" w:color="auto"/>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top w:val="nil"/>
              <w:left w:val="single" w:sz="6" w:space="0" w:color="auto"/>
              <w:bottom w:val="single" w:sz="2" w:space="0" w:color="auto"/>
              <w:right w:val="single" w:sz="6"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left w:val="nil"/>
              <w:bottom w:val="single" w:sz="2" w:space="0" w:color="auto"/>
              <w:right w:val="single" w:sz="12"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r>
      <w:tr w:rsidR="00BA54AB" w:rsidRPr="00C9659D" w:rsidTr="00672364">
        <w:trPr>
          <w:jc w:val="center"/>
        </w:trPr>
        <w:tc>
          <w:tcPr>
            <w:tcW w:w="3085" w:type="dxa"/>
            <w:tcBorders>
              <w:top w:val="single" w:sz="2" w:space="0" w:color="auto"/>
              <w:left w:val="single" w:sz="12" w:space="0" w:color="auto"/>
              <w:bottom w:val="nil"/>
              <w:right w:val="single" w:sz="6" w:space="0" w:color="auto"/>
            </w:tcBorders>
          </w:tcPr>
          <w:p w:rsidR="00BA54AB" w:rsidRPr="00C9659D" w:rsidRDefault="00BA54AB" w:rsidP="00BA54AB">
            <w:pPr>
              <w:widowControl w:val="0"/>
              <w:overflowPunct/>
              <w:adjustRightInd/>
              <w:ind w:firstLine="0"/>
              <w:jc w:val="left"/>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Предбалкански (при планински)</w:t>
            </w:r>
          </w:p>
        </w:tc>
        <w:tc>
          <w:tcPr>
            <w:tcW w:w="1559" w:type="dxa"/>
            <w:tcBorders>
              <w:top w:val="single" w:sz="2" w:space="0" w:color="auto"/>
              <w:left w:val="nil"/>
              <w:bottom w:val="nil"/>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top w:val="single" w:sz="2" w:space="0" w:color="auto"/>
              <w:left w:val="single" w:sz="6" w:space="0" w:color="auto"/>
              <w:bottom w:val="nil"/>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top w:val="single" w:sz="2" w:space="0" w:color="auto"/>
              <w:left w:val="single" w:sz="6" w:space="0" w:color="auto"/>
              <w:bottom w:val="nil"/>
              <w:right w:val="single" w:sz="6"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top w:val="single" w:sz="2" w:space="0" w:color="auto"/>
              <w:left w:val="nil"/>
              <w:bottom w:val="nil"/>
              <w:right w:val="single" w:sz="12"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r>
      <w:tr w:rsidR="00BA54AB" w:rsidRPr="00C9659D" w:rsidTr="00672364">
        <w:trPr>
          <w:jc w:val="center"/>
        </w:trPr>
        <w:tc>
          <w:tcPr>
            <w:tcW w:w="3085" w:type="dxa"/>
            <w:tcBorders>
              <w:top w:val="nil"/>
              <w:left w:val="single" w:sz="12" w:space="0" w:color="auto"/>
              <w:bottom w:val="nil"/>
              <w:right w:val="single" w:sz="6" w:space="0" w:color="auto"/>
            </w:tcBorders>
          </w:tcPr>
          <w:p w:rsidR="00BA54AB" w:rsidRPr="00C9659D" w:rsidRDefault="00BA54AB" w:rsidP="00BA54AB">
            <w:pPr>
              <w:widowControl w:val="0"/>
              <w:overflowPunct/>
              <w:adjustRightInd/>
              <w:ind w:firstLine="0"/>
              <w:jc w:val="left"/>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климатичен район</w:t>
            </w:r>
          </w:p>
        </w:tc>
        <w:tc>
          <w:tcPr>
            <w:tcW w:w="1559" w:type="dxa"/>
            <w:tcBorders>
              <w:top w:val="nil"/>
              <w:left w:val="nil"/>
              <w:bottom w:val="nil"/>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20 III-10 IV</w:t>
            </w:r>
          </w:p>
        </w:tc>
        <w:tc>
          <w:tcPr>
            <w:tcW w:w="1276" w:type="dxa"/>
            <w:tcBorders>
              <w:top w:val="nil"/>
              <w:left w:val="single" w:sz="6" w:space="0" w:color="auto"/>
              <w:bottom w:val="nil"/>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15 IV-8 V</w:t>
            </w:r>
          </w:p>
        </w:tc>
        <w:tc>
          <w:tcPr>
            <w:tcW w:w="1276" w:type="dxa"/>
            <w:tcBorders>
              <w:top w:val="nil"/>
              <w:left w:val="single" w:sz="6" w:space="0" w:color="auto"/>
              <w:bottom w:val="nil"/>
              <w:right w:val="single" w:sz="6"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3-17 XI</w:t>
            </w:r>
          </w:p>
        </w:tc>
        <w:tc>
          <w:tcPr>
            <w:tcW w:w="1276" w:type="dxa"/>
            <w:tcBorders>
              <w:top w:val="nil"/>
              <w:left w:val="nil"/>
              <w:bottom w:val="nil"/>
              <w:right w:val="single" w:sz="12"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8-22 X</w:t>
            </w:r>
          </w:p>
        </w:tc>
      </w:tr>
      <w:tr w:rsidR="00BA54AB" w:rsidRPr="00C9659D" w:rsidTr="00672364">
        <w:trPr>
          <w:jc w:val="center"/>
        </w:trPr>
        <w:tc>
          <w:tcPr>
            <w:tcW w:w="3085" w:type="dxa"/>
            <w:tcBorders>
              <w:top w:val="nil"/>
              <w:left w:val="single" w:sz="12" w:space="0" w:color="auto"/>
              <w:bottom w:val="nil"/>
              <w:right w:val="single" w:sz="6" w:space="0" w:color="auto"/>
            </w:tcBorders>
          </w:tcPr>
          <w:p w:rsidR="00BA54AB" w:rsidRPr="00C9659D" w:rsidRDefault="00BA54AB" w:rsidP="00BA54AB">
            <w:pPr>
              <w:widowControl w:val="0"/>
              <w:overflowPunct/>
              <w:adjustRightInd/>
              <w:ind w:firstLine="0"/>
              <w:jc w:val="left"/>
              <w:textAlignment w:val="auto"/>
              <w:rPr>
                <w:rFonts w:ascii="Timok Fixed Normal" w:eastAsia="SimSun" w:hAnsi="Timok Fixed Normal" w:cs="Timok Fixed Normal"/>
                <w:sz w:val="18"/>
                <w:szCs w:val="18"/>
              </w:rPr>
            </w:pPr>
          </w:p>
        </w:tc>
        <w:tc>
          <w:tcPr>
            <w:tcW w:w="1559" w:type="dxa"/>
            <w:tcBorders>
              <w:top w:val="nil"/>
              <w:left w:val="nil"/>
              <w:bottom w:val="nil"/>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top w:val="nil"/>
              <w:left w:val="single" w:sz="6" w:space="0" w:color="auto"/>
              <w:bottom w:val="nil"/>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top w:val="nil"/>
              <w:left w:val="single" w:sz="6" w:space="0" w:color="auto"/>
              <w:bottom w:val="nil"/>
              <w:right w:val="single" w:sz="6"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top w:val="nil"/>
              <w:left w:val="nil"/>
              <w:bottom w:val="nil"/>
              <w:right w:val="single" w:sz="12"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r>
      <w:tr w:rsidR="00BA54AB" w:rsidRPr="00C9659D" w:rsidTr="00672364">
        <w:trPr>
          <w:jc w:val="center"/>
        </w:trPr>
        <w:tc>
          <w:tcPr>
            <w:tcW w:w="3085" w:type="dxa"/>
            <w:tcBorders>
              <w:top w:val="single" w:sz="6" w:space="0" w:color="auto"/>
              <w:left w:val="single" w:sz="12" w:space="0" w:color="auto"/>
              <w:bottom w:val="nil"/>
              <w:right w:val="single" w:sz="6" w:space="0" w:color="auto"/>
            </w:tcBorders>
          </w:tcPr>
          <w:p w:rsidR="00BA54AB" w:rsidRPr="00C9659D" w:rsidRDefault="00BA54AB" w:rsidP="00BA54AB">
            <w:pPr>
              <w:widowControl w:val="0"/>
              <w:overflowPunct/>
              <w:adjustRightInd/>
              <w:ind w:firstLine="0"/>
              <w:jc w:val="left"/>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Метеорологични станции</w:t>
            </w:r>
          </w:p>
        </w:tc>
        <w:tc>
          <w:tcPr>
            <w:tcW w:w="1559" w:type="dxa"/>
            <w:tcBorders>
              <w:top w:val="single" w:sz="6" w:space="0" w:color="auto"/>
              <w:left w:val="nil"/>
              <w:bottom w:val="nil"/>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top w:val="single" w:sz="6" w:space="0" w:color="auto"/>
              <w:left w:val="single" w:sz="6" w:space="0" w:color="auto"/>
              <w:bottom w:val="nil"/>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top w:val="single" w:sz="6" w:space="0" w:color="auto"/>
              <w:left w:val="single" w:sz="6" w:space="0" w:color="auto"/>
              <w:bottom w:val="nil"/>
              <w:right w:val="single" w:sz="6"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top w:val="single" w:sz="6" w:space="0" w:color="auto"/>
              <w:left w:val="nil"/>
              <w:bottom w:val="nil"/>
              <w:right w:val="single" w:sz="12"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r>
      <w:tr w:rsidR="00BA54AB" w:rsidRPr="00C9659D" w:rsidTr="00672364">
        <w:trPr>
          <w:jc w:val="center"/>
        </w:trPr>
        <w:tc>
          <w:tcPr>
            <w:tcW w:w="3085" w:type="dxa"/>
            <w:tcBorders>
              <w:top w:val="dotted" w:sz="6" w:space="0" w:color="auto"/>
              <w:left w:val="single" w:sz="12" w:space="0" w:color="auto"/>
              <w:bottom w:val="dotted" w:sz="6" w:space="0" w:color="auto"/>
              <w:right w:val="single" w:sz="6" w:space="0" w:color="auto"/>
            </w:tcBorders>
          </w:tcPr>
          <w:p w:rsidR="00BA54AB" w:rsidRPr="00C9659D" w:rsidRDefault="00BA54AB" w:rsidP="00BA54AB">
            <w:pPr>
              <w:widowControl w:val="0"/>
              <w:overflowPunct/>
              <w:adjustRightInd/>
              <w:ind w:firstLine="0"/>
              <w:jc w:val="left"/>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гр.Омуртаг (530 м н.в.)</w:t>
            </w:r>
          </w:p>
        </w:tc>
        <w:tc>
          <w:tcPr>
            <w:tcW w:w="1559" w:type="dxa"/>
            <w:tcBorders>
              <w:top w:val="dotted" w:sz="6" w:space="0" w:color="auto"/>
              <w:left w:val="nil"/>
              <w:bottom w:val="dotted" w:sz="6" w:space="0" w:color="auto"/>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23 III</w:t>
            </w:r>
          </w:p>
        </w:tc>
        <w:tc>
          <w:tcPr>
            <w:tcW w:w="1276" w:type="dxa"/>
            <w:tcBorders>
              <w:top w:val="dotted" w:sz="6" w:space="0" w:color="auto"/>
              <w:left w:val="single" w:sz="6" w:space="0" w:color="auto"/>
              <w:bottom w:val="dotted" w:sz="6" w:space="0" w:color="auto"/>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19 IV</w:t>
            </w:r>
          </w:p>
        </w:tc>
        <w:tc>
          <w:tcPr>
            <w:tcW w:w="1276" w:type="dxa"/>
            <w:tcBorders>
              <w:top w:val="dotted" w:sz="6" w:space="0" w:color="auto"/>
              <w:left w:val="single" w:sz="6" w:space="0" w:color="auto"/>
              <w:bottom w:val="dotted" w:sz="6" w:space="0" w:color="auto"/>
              <w:right w:val="single" w:sz="6"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26 XI</w:t>
            </w:r>
          </w:p>
        </w:tc>
        <w:tc>
          <w:tcPr>
            <w:tcW w:w="1276" w:type="dxa"/>
            <w:tcBorders>
              <w:top w:val="dotted" w:sz="6" w:space="0" w:color="auto"/>
              <w:left w:val="nil"/>
              <w:bottom w:val="dotted" w:sz="6" w:space="0" w:color="auto"/>
              <w:right w:val="single" w:sz="12"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26 X</w:t>
            </w:r>
          </w:p>
        </w:tc>
      </w:tr>
      <w:tr w:rsidR="00BA54AB" w:rsidRPr="00C9659D" w:rsidTr="00672364">
        <w:trPr>
          <w:jc w:val="center"/>
        </w:trPr>
        <w:tc>
          <w:tcPr>
            <w:tcW w:w="3085" w:type="dxa"/>
            <w:tcBorders>
              <w:top w:val="dotted" w:sz="6" w:space="0" w:color="auto"/>
              <w:left w:val="single" w:sz="12" w:space="0" w:color="auto"/>
              <w:bottom w:val="nil"/>
              <w:right w:val="single" w:sz="6" w:space="0" w:color="auto"/>
            </w:tcBorders>
          </w:tcPr>
          <w:p w:rsidR="00BA54AB" w:rsidRPr="00C9659D" w:rsidRDefault="00BA54AB" w:rsidP="00BA54AB">
            <w:pPr>
              <w:widowControl w:val="0"/>
              <w:overflowPunct/>
              <w:adjustRightInd/>
              <w:ind w:firstLine="0"/>
              <w:jc w:val="left"/>
              <w:textAlignment w:val="auto"/>
              <w:rPr>
                <w:rFonts w:ascii="Timok Fixed Normal" w:eastAsia="SimSun" w:hAnsi="Timok Fixed Normal" w:cs="Timok Fixed Normal"/>
                <w:sz w:val="18"/>
                <w:szCs w:val="18"/>
              </w:rPr>
            </w:pPr>
          </w:p>
        </w:tc>
        <w:tc>
          <w:tcPr>
            <w:tcW w:w="1559" w:type="dxa"/>
            <w:tcBorders>
              <w:top w:val="dotted" w:sz="6" w:space="0" w:color="auto"/>
              <w:left w:val="nil"/>
              <w:bottom w:val="nil"/>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top w:val="dotted" w:sz="6" w:space="0" w:color="auto"/>
              <w:left w:val="single" w:sz="6" w:space="0" w:color="auto"/>
              <w:bottom w:val="nil"/>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top w:val="dotted" w:sz="6" w:space="0" w:color="auto"/>
              <w:left w:val="single" w:sz="6" w:space="0" w:color="auto"/>
              <w:bottom w:val="nil"/>
              <w:right w:val="single" w:sz="6"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c>
          <w:tcPr>
            <w:tcW w:w="1276" w:type="dxa"/>
            <w:tcBorders>
              <w:top w:val="dotted" w:sz="6" w:space="0" w:color="auto"/>
              <w:left w:val="nil"/>
              <w:bottom w:val="nil"/>
              <w:right w:val="single" w:sz="12"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p>
        </w:tc>
      </w:tr>
      <w:tr w:rsidR="00BA54AB" w:rsidRPr="00C9659D" w:rsidTr="00672364">
        <w:trPr>
          <w:jc w:val="center"/>
        </w:trPr>
        <w:tc>
          <w:tcPr>
            <w:tcW w:w="3085" w:type="dxa"/>
            <w:tcBorders>
              <w:top w:val="dotted" w:sz="6" w:space="0" w:color="auto"/>
              <w:left w:val="single" w:sz="12" w:space="0" w:color="auto"/>
              <w:bottom w:val="single" w:sz="12" w:space="0" w:color="auto"/>
              <w:right w:val="single" w:sz="6" w:space="0" w:color="auto"/>
            </w:tcBorders>
          </w:tcPr>
          <w:p w:rsidR="00BA54AB" w:rsidRPr="00C9659D" w:rsidRDefault="00BA54AB" w:rsidP="00BA54AB">
            <w:pPr>
              <w:widowControl w:val="0"/>
              <w:overflowPunct/>
              <w:adjustRightInd/>
              <w:ind w:firstLine="0"/>
              <w:jc w:val="left"/>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гр.Елена (329 м н.в.)</w:t>
            </w:r>
          </w:p>
        </w:tc>
        <w:tc>
          <w:tcPr>
            <w:tcW w:w="1559" w:type="dxa"/>
            <w:tcBorders>
              <w:top w:val="dotted" w:sz="6" w:space="0" w:color="auto"/>
              <w:left w:val="nil"/>
              <w:bottom w:val="single" w:sz="12" w:space="0" w:color="auto"/>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18 III</w:t>
            </w:r>
          </w:p>
        </w:tc>
        <w:tc>
          <w:tcPr>
            <w:tcW w:w="1276" w:type="dxa"/>
            <w:tcBorders>
              <w:top w:val="dotted" w:sz="6" w:space="0" w:color="auto"/>
              <w:left w:val="single" w:sz="6" w:space="0" w:color="auto"/>
              <w:bottom w:val="single" w:sz="12" w:space="0" w:color="auto"/>
              <w:right w:val="nil"/>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12 IV</w:t>
            </w:r>
          </w:p>
        </w:tc>
        <w:tc>
          <w:tcPr>
            <w:tcW w:w="1276" w:type="dxa"/>
            <w:tcBorders>
              <w:top w:val="dotted" w:sz="6" w:space="0" w:color="auto"/>
              <w:left w:val="single" w:sz="6" w:space="0" w:color="auto"/>
              <w:bottom w:val="single" w:sz="12" w:space="0" w:color="auto"/>
              <w:right w:val="single" w:sz="6"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24 XI</w:t>
            </w:r>
          </w:p>
        </w:tc>
        <w:tc>
          <w:tcPr>
            <w:tcW w:w="1276" w:type="dxa"/>
            <w:tcBorders>
              <w:top w:val="dotted" w:sz="6" w:space="0" w:color="auto"/>
              <w:left w:val="nil"/>
              <w:bottom w:val="single" w:sz="12" w:space="0" w:color="auto"/>
              <w:right w:val="single" w:sz="12" w:space="0" w:color="auto"/>
            </w:tcBorders>
          </w:tcPr>
          <w:p w:rsidR="00BA54AB" w:rsidRPr="00C9659D" w:rsidRDefault="00BA54AB" w:rsidP="00BA54AB">
            <w:pPr>
              <w:widowControl w:val="0"/>
              <w:overflowPunct/>
              <w:adjustRightInd/>
              <w:ind w:firstLine="0"/>
              <w:jc w:val="center"/>
              <w:textAlignment w:val="auto"/>
              <w:rPr>
                <w:rFonts w:ascii="Timok Fixed Normal" w:eastAsia="SimSun" w:hAnsi="Timok Fixed Normal" w:cs="Timok Fixed Normal"/>
                <w:sz w:val="18"/>
                <w:szCs w:val="18"/>
              </w:rPr>
            </w:pPr>
            <w:r w:rsidRPr="00C9659D">
              <w:rPr>
                <w:rFonts w:ascii="Timok Fixed Normal" w:eastAsia="SimSun" w:hAnsi="Timok Fixed Normal" w:cs="Timok Fixed Normal"/>
                <w:sz w:val="18"/>
                <w:szCs w:val="18"/>
              </w:rPr>
              <w:t>23 X</w:t>
            </w:r>
          </w:p>
        </w:tc>
      </w:tr>
    </w:tbl>
    <w:p w:rsidR="00BA54AB" w:rsidRPr="00C9659D" w:rsidRDefault="00BA54AB" w:rsidP="00BA54AB">
      <w:pPr>
        <w:overflowPunct/>
        <w:adjustRightInd/>
        <w:textAlignment w:val="auto"/>
        <w:rPr>
          <w:rFonts w:eastAsia="SimSun" w:cs="Arial"/>
          <w:color w:val="FF0000"/>
        </w:rPr>
      </w:pPr>
    </w:p>
    <w:p w:rsidR="00BA54AB" w:rsidRPr="00C9659D" w:rsidRDefault="00BA54AB" w:rsidP="00BA54AB">
      <w:pPr>
        <w:overflowPunct/>
        <w:adjustRightInd/>
        <w:textAlignment w:val="auto"/>
        <w:rPr>
          <w:rFonts w:eastAsia="SimSun" w:cs="Arial"/>
        </w:rPr>
      </w:pPr>
      <w:r w:rsidRPr="00C9659D">
        <w:rPr>
          <w:rFonts w:eastAsia="SimSun" w:cs="Arial"/>
        </w:rPr>
        <w:t xml:space="preserve">В </w:t>
      </w:r>
      <w:r w:rsidRPr="00C9659D">
        <w:rPr>
          <w:rFonts w:eastAsia="SimSun" w:cs="Arial"/>
          <w:b/>
        </w:rPr>
        <w:t>таблици №№ 6 и 7</w:t>
      </w:r>
      <w:r w:rsidRPr="00C9659D">
        <w:rPr>
          <w:rFonts w:eastAsia="SimSun" w:cs="Arial"/>
        </w:rPr>
        <w:t xml:space="preserve"> са дадени средните температурни и валежни данни в климатичните райони и съответните горскорастителни пояси и подпояси. Всички данни са взети от изданията на “Климатичен справочник за България” - издадени от 1979 до 1990 година. </w:t>
      </w:r>
    </w:p>
    <w:p w:rsidR="00BA54AB" w:rsidRPr="00C9659D" w:rsidRDefault="00BA54AB" w:rsidP="00BA54AB">
      <w:pPr>
        <w:overflowPunct/>
        <w:adjustRightInd/>
        <w:textAlignment w:val="auto"/>
        <w:rPr>
          <w:rFonts w:eastAsia="SimSun" w:cs="Arial"/>
        </w:rPr>
      </w:pPr>
    </w:p>
    <w:p w:rsidR="00BA54AB" w:rsidRPr="00C9659D" w:rsidRDefault="00BA54AB" w:rsidP="00BA54AB">
      <w:pPr>
        <w:suppressAutoHyphens/>
        <w:overflowPunct/>
        <w:adjustRightInd/>
        <w:ind w:firstLine="0"/>
        <w:jc w:val="center"/>
        <w:textAlignment w:val="auto"/>
        <w:rPr>
          <w:rFonts w:ascii="Arial Black" w:eastAsia="SimSun" w:hAnsi="Arial Black" w:cs="Arial Black"/>
          <w:sz w:val="22"/>
          <w:szCs w:val="22"/>
        </w:rPr>
      </w:pPr>
      <w:r w:rsidRPr="00C9659D">
        <w:rPr>
          <w:rFonts w:ascii="Arial Black" w:eastAsia="SimSun" w:hAnsi="Arial Black" w:cs="Arial Black"/>
          <w:sz w:val="22"/>
          <w:szCs w:val="22"/>
        </w:rPr>
        <w:t>Tаблица № 6</w:t>
      </w:r>
    </w:p>
    <w:p w:rsidR="00BA54AB" w:rsidRPr="00C9659D" w:rsidRDefault="00BA54AB" w:rsidP="00BA54AB">
      <w:pPr>
        <w:suppressAutoHyphens/>
        <w:overflowPunct/>
        <w:adjustRightInd/>
        <w:ind w:firstLine="0"/>
        <w:jc w:val="center"/>
        <w:textAlignment w:val="auto"/>
        <w:rPr>
          <w:rFonts w:eastAsia="SimSun" w:cs="Arial"/>
          <w:b/>
          <w:bCs/>
        </w:rPr>
      </w:pPr>
      <w:r w:rsidRPr="00C9659D">
        <w:rPr>
          <w:rFonts w:eastAsia="SimSun" w:cs="Arial"/>
          <w:b/>
          <w:bCs/>
        </w:rPr>
        <w:t>Средни температурни данни по климатични райони и горскорастителни</w:t>
      </w:r>
    </w:p>
    <w:p w:rsidR="00BA54AB" w:rsidRPr="00C9659D" w:rsidRDefault="00BA54AB" w:rsidP="00BA54AB">
      <w:pPr>
        <w:suppressAutoHyphens/>
        <w:overflowPunct/>
        <w:adjustRightInd/>
        <w:ind w:firstLine="0"/>
        <w:jc w:val="center"/>
        <w:textAlignment w:val="auto"/>
        <w:rPr>
          <w:rFonts w:eastAsia="SimSun" w:cs="Arial"/>
          <w:b/>
          <w:bCs/>
        </w:rPr>
      </w:pPr>
      <w:r w:rsidRPr="00C9659D">
        <w:rPr>
          <w:rFonts w:eastAsia="SimSun" w:cs="Arial"/>
          <w:b/>
          <w:bCs/>
        </w:rPr>
        <w:t xml:space="preserve"> пояси и подпояси</w:t>
      </w:r>
    </w:p>
    <w:p w:rsidR="00BA54AB" w:rsidRPr="00C9659D" w:rsidRDefault="00BA54AB" w:rsidP="00BA54AB">
      <w:pPr>
        <w:overflowPunct/>
        <w:adjustRightInd/>
        <w:textAlignment w:val="auto"/>
        <w:rPr>
          <w:rFonts w:eastAsia="SimSun" w:cs="Arial"/>
          <w:sz w:val="10"/>
          <w:szCs w:val="10"/>
        </w:rPr>
      </w:pPr>
    </w:p>
    <w:tbl>
      <w:tblPr>
        <w:tblW w:w="9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80"/>
        <w:gridCol w:w="1525"/>
        <w:gridCol w:w="1728"/>
        <w:gridCol w:w="1733"/>
        <w:gridCol w:w="1206"/>
        <w:gridCol w:w="1340"/>
      </w:tblGrid>
      <w:tr w:rsidR="00BA54AB" w:rsidRPr="00C9659D" w:rsidTr="005A625C">
        <w:trPr>
          <w:jc w:val="center"/>
        </w:trPr>
        <w:tc>
          <w:tcPr>
            <w:tcW w:w="1580" w:type="dxa"/>
            <w:vMerge w:val="restart"/>
            <w:tcBorders>
              <w:top w:val="single" w:sz="12" w:space="0" w:color="auto"/>
              <w:left w:val="single" w:sz="12" w:space="0" w:color="auto"/>
            </w:tcBorders>
            <w:shd w:val="clear" w:color="auto" w:fill="E6E6E6"/>
          </w:tcPr>
          <w:p w:rsidR="00BA54AB" w:rsidRPr="00C9659D" w:rsidRDefault="00BA54AB" w:rsidP="00BA54AB">
            <w:pPr>
              <w:widowControl w:val="0"/>
              <w:ind w:firstLine="0"/>
              <w:jc w:val="center"/>
              <w:rPr>
                <w:rFonts w:eastAsia="SimSun" w:cs="Arial"/>
                <w:b/>
                <w:bCs/>
                <w:sz w:val="16"/>
                <w:szCs w:val="16"/>
              </w:rPr>
            </w:pPr>
            <w:r w:rsidRPr="00C9659D">
              <w:rPr>
                <w:rFonts w:eastAsia="SimSun" w:cs="Arial"/>
                <w:b/>
                <w:bCs/>
                <w:sz w:val="16"/>
                <w:szCs w:val="16"/>
              </w:rPr>
              <w:t xml:space="preserve">Климатичен </w:t>
            </w:r>
            <w:r w:rsidRPr="00C9659D">
              <w:rPr>
                <w:rFonts w:eastAsia="SimSun" w:cs="Arial"/>
                <w:b/>
                <w:bCs/>
                <w:sz w:val="16"/>
                <w:szCs w:val="16"/>
              </w:rPr>
              <w:lastRenderedPageBreak/>
              <w:t>район</w:t>
            </w:r>
          </w:p>
        </w:tc>
        <w:tc>
          <w:tcPr>
            <w:tcW w:w="1525" w:type="dxa"/>
            <w:vMerge w:val="restart"/>
            <w:tcBorders>
              <w:top w:val="single" w:sz="12" w:space="0" w:color="auto"/>
            </w:tcBorders>
            <w:shd w:val="clear" w:color="auto" w:fill="E6E6E6"/>
          </w:tcPr>
          <w:p w:rsidR="00BA54AB" w:rsidRPr="00C9659D" w:rsidRDefault="00BA54AB" w:rsidP="00BA54AB">
            <w:pPr>
              <w:widowControl w:val="0"/>
              <w:ind w:firstLine="0"/>
              <w:jc w:val="center"/>
              <w:rPr>
                <w:rFonts w:eastAsia="SimSun" w:cs="Arial"/>
                <w:b/>
                <w:bCs/>
                <w:sz w:val="16"/>
                <w:szCs w:val="16"/>
              </w:rPr>
            </w:pPr>
            <w:r w:rsidRPr="00C9659D">
              <w:rPr>
                <w:rFonts w:eastAsia="SimSun" w:cs="Arial"/>
                <w:b/>
                <w:bCs/>
                <w:sz w:val="16"/>
                <w:szCs w:val="16"/>
              </w:rPr>
              <w:lastRenderedPageBreak/>
              <w:t xml:space="preserve">Пояси и </w:t>
            </w:r>
          </w:p>
          <w:p w:rsidR="00BA54AB" w:rsidRPr="00C9659D" w:rsidRDefault="00BA54AB" w:rsidP="00BA54AB">
            <w:pPr>
              <w:widowControl w:val="0"/>
              <w:ind w:firstLine="0"/>
              <w:jc w:val="center"/>
              <w:rPr>
                <w:rFonts w:eastAsia="SimSun" w:cs="Arial"/>
                <w:b/>
                <w:bCs/>
                <w:sz w:val="16"/>
                <w:szCs w:val="16"/>
              </w:rPr>
            </w:pPr>
            <w:r w:rsidRPr="00C9659D">
              <w:rPr>
                <w:rFonts w:eastAsia="SimSun" w:cs="Arial"/>
                <w:b/>
                <w:bCs/>
                <w:sz w:val="16"/>
                <w:szCs w:val="16"/>
              </w:rPr>
              <w:lastRenderedPageBreak/>
              <w:t>подпояси</w:t>
            </w:r>
          </w:p>
        </w:tc>
        <w:tc>
          <w:tcPr>
            <w:tcW w:w="6007" w:type="dxa"/>
            <w:gridSpan w:val="4"/>
            <w:tcBorders>
              <w:top w:val="single" w:sz="12" w:space="0" w:color="auto"/>
              <w:right w:val="single" w:sz="12" w:space="0" w:color="auto"/>
            </w:tcBorders>
            <w:shd w:val="clear" w:color="auto" w:fill="E6E6E6"/>
          </w:tcPr>
          <w:p w:rsidR="00BA54AB" w:rsidRPr="00C9659D" w:rsidRDefault="00BA54AB" w:rsidP="00BA54AB">
            <w:pPr>
              <w:widowControl w:val="0"/>
              <w:ind w:firstLine="0"/>
              <w:jc w:val="center"/>
              <w:rPr>
                <w:rFonts w:eastAsia="SimSun" w:cs="Arial"/>
                <w:b/>
                <w:bCs/>
                <w:sz w:val="16"/>
                <w:szCs w:val="16"/>
              </w:rPr>
            </w:pPr>
            <w:r w:rsidRPr="00C9659D">
              <w:rPr>
                <w:rFonts w:eastAsia="SimSun" w:cs="Arial"/>
                <w:b/>
                <w:bCs/>
                <w:sz w:val="16"/>
                <w:szCs w:val="16"/>
              </w:rPr>
              <w:lastRenderedPageBreak/>
              <w:t>Т е м п е р а т у р н и    у с л о в и я</w:t>
            </w:r>
          </w:p>
        </w:tc>
      </w:tr>
      <w:tr w:rsidR="00BA54AB" w:rsidRPr="00C9659D" w:rsidTr="005A625C">
        <w:trPr>
          <w:jc w:val="center"/>
        </w:trPr>
        <w:tc>
          <w:tcPr>
            <w:tcW w:w="1580" w:type="dxa"/>
            <w:vMerge/>
            <w:tcBorders>
              <w:left w:val="single" w:sz="12" w:space="0" w:color="auto"/>
            </w:tcBorders>
            <w:shd w:val="clear" w:color="auto" w:fill="E6E6E6"/>
          </w:tcPr>
          <w:p w:rsidR="00BA54AB" w:rsidRPr="00C9659D" w:rsidRDefault="00BA54AB" w:rsidP="00BA54AB">
            <w:pPr>
              <w:widowControl w:val="0"/>
              <w:ind w:firstLine="0"/>
              <w:jc w:val="center"/>
              <w:rPr>
                <w:rFonts w:eastAsia="SimSun" w:cs="Arial"/>
                <w:b/>
                <w:bCs/>
                <w:sz w:val="16"/>
                <w:szCs w:val="16"/>
              </w:rPr>
            </w:pPr>
          </w:p>
        </w:tc>
        <w:tc>
          <w:tcPr>
            <w:tcW w:w="1525" w:type="dxa"/>
            <w:vMerge/>
            <w:tcBorders>
              <w:bottom w:val="nil"/>
            </w:tcBorders>
            <w:shd w:val="clear" w:color="auto" w:fill="E6E6E6"/>
          </w:tcPr>
          <w:p w:rsidR="00BA54AB" w:rsidRPr="00C9659D" w:rsidRDefault="00BA54AB" w:rsidP="00BA54AB">
            <w:pPr>
              <w:widowControl w:val="0"/>
              <w:ind w:firstLine="0"/>
              <w:jc w:val="center"/>
              <w:rPr>
                <w:rFonts w:eastAsia="SimSun" w:cs="Arial"/>
                <w:b/>
                <w:bCs/>
                <w:sz w:val="16"/>
                <w:szCs w:val="16"/>
              </w:rPr>
            </w:pPr>
          </w:p>
        </w:tc>
        <w:tc>
          <w:tcPr>
            <w:tcW w:w="1728" w:type="dxa"/>
            <w:vMerge w:val="restart"/>
            <w:shd w:val="clear" w:color="auto" w:fill="E6E6E6"/>
          </w:tcPr>
          <w:p w:rsidR="00BA54AB" w:rsidRPr="00C9659D" w:rsidRDefault="00BA54AB" w:rsidP="00BA54AB">
            <w:pPr>
              <w:widowControl w:val="0"/>
              <w:ind w:firstLine="0"/>
              <w:jc w:val="center"/>
              <w:rPr>
                <w:rFonts w:eastAsia="SimSun" w:cs="Arial"/>
                <w:b/>
                <w:bCs/>
                <w:sz w:val="16"/>
                <w:szCs w:val="16"/>
              </w:rPr>
            </w:pPr>
            <w:r w:rsidRPr="00C9659D">
              <w:rPr>
                <w:rFonts w:eastAsia="SimSun" w:cs="Arial"/>
                <w:b/>
                <w:bCs/>
                <w:sz w:val="16"/>
                <w:szCs w:val="16"/>
              </w:rPr>
              <w:t>Средна годишна</w:t>
            </w:r>
          </w:p>
          <w:p w:rsidR="00BA54AB" w:rsidRPr="00C9659D" w:rsidRDefault="00BA54AB" w:rsidP="00BA54AB">
            <w:pPr>
              <w:widowControl w:val="0"/>
              <w:ind w:firstLine="0"/>
              <w:jc w:val="center"/>
              <w:rPr>
                <w:rFonts w:eastAsia="SimSun" w:cs="Arial"/>
                <w:b/>
                <w:bCs/>
                <w:sz w:val="16"/>
                <w:szCs w:val="16"/>
              </w:rPr>
            </w:pPr>
            <w:r w:rsidRPr="00C9659D">
              <w:rPr>
                <w:rFonts w:eastAsia="SimSun" w:cs="Arial"/>
                <w:b/>
                <w:bCs/>
                <w:sz w:val="16"/>
                <w:szCs w:val="16"/>
              </w:rPr>
              <w:t>температура(</w:t>
            </w:r>
            <w:r w:rsidRPr="00C9659D">
              <w:rPr>
                <w:rFonts w:eastAsia="SimSun" w:cs="Arial"/>
                <w:b/>
                <w:bCs/>
                <w:sz w:val="16"/>
                <w:szCs w:val="16"/>
                <w:vertAlign w:val="superscript"/>
              </w:rPr>
              <w:t>о</w:t>
            </w:r>
            <w:r w:rsidRPr="00C9659D">
              <w:rPr>
                <w:rFonts w:eastAsia="SimSun" w:cs="Arial"/>
                <w:b/>
                <w:bCs/>
                <w:sz w:val="16"/>
                <w:szCs w:val="16"/>
              </w:rPr>
              <w:t>С)</w:t>
            </w:r>
          </w:p>
        </w:tc>
        <w:tc>
          <w:tcPr>
            <w:tcW w:w="1733" w:type="dxa"/>
            <w:vMerge w:val="restart"/>
            <w:shd w:val="clear" w:color="auto" w:fill="E6E6E6"/>
          </w:tcPr>
          <w:p w:rsidR="00BA54AB" w:rsidRPr="00C9659D" w:rsidRDefault="00BA54AB" w:rsidP="00BA54AB">
            <w:pPr>
              <w:widowControl w:val="0"/>
              <w:ind w:firstLine="0"/>
              <w:jc w:val="center"/>
              <w:rPr>
                <w:rFonts w:eastAsia="SimSun" w:cs="Arial"/>
                <w:b/>
                <w:bCs/>
                <w:sz w:val="16"/>
                <w:szCs w:val="16"/>
              </w:rPr>
            </w:pPr>
            <w:r w:rsidRPr="00C9659D">
              <w:rPr>
                <w:rFonts w:eastAsia="SimSun" w:cs="Arial"/>
                <w:b/>
                <w:bCs/>
                <w:sz w:val="16"/>
                <w:szCs w:val="16"/>
              </w:rPr>
              <w:t>Дни с температура</w:t>
            </w:r>
          </w:p>
          <w:p w:rsidR="00BA54AB" w:rsidRPr="00C9659D" w:rsidRDefault="00BA54AB" w:rsidP="00BA54AB">
            <w:pPr>
              <w:widowControl w:val="0"/>
              <w:ind w:firstLine="0"/>
              <w:jc w:val="center"/>
              <w:rPr>
                <w:rFonts w:eastAsia="SimSun" w:cs="Arial"/>
                <w:b/>
                <w:bCs/>
                <w:sz w:val="16"/>
                <w:szCs w:val="16"/>
              </w:rPr>
            </w:pPr>
            <w:r w:rsidRPr="00C9659D">
              <w:rPr>
                <w:rFonts w:eastAsia="SimSun" w:cs="Arial"/>
                <w:b/>
                <w:bCs/>
                <w:sz w:val="16"/>
                <w:szCs w:val="16"/>
              </w:rPr>
              <w:t>над 10</w:t>
            </w:r>
            <w:r w:rsidRPr="00C9659D">
              <w:rPr>
                <w:rFonts w:eastAsia="SimSun" w:cs="Arial"/>
                <w:b/>
                <w:bCs/>
                <w:sz w:val="16"/>
                <w:szCs w:val="16"/>
                <w:vertAlign w:val="superscript"/>
              </w:rPr>
              <w:t>о</w:t>
            </w:r>
            <w:r w:rsidRPr="00C9659D">
              <w:rPr>
                <w:rFonts w:eastAsia="SimSun" w:cs="Arial"/>
                <w:b/>
                <w:bCs/>
                <w:sz w:val="16"/>
                <w:szCs w:val="16"/>
              </w:rPr>
              <w:t>С</w:t>
            </w:r>
          </w:p>
        </w:tc>
        <w:tc>
          <w:tcPr>
            <w:tcW w:w="2546" w:type="dxa"/>
            <w:gridSpan w:val="2"/>
            <w:tcBorders>
              <w:right w:val="single" w:sz="12" w:space="0" w:color="auto"/>
            </w:tcBorders>
            <w:shd w:val="clear" w:color="auto" w:fill="E6E6E6"/>
          </w:tcPr>
          <w:p w:rsidR="00BA54AB" w:rsidRPr="00C9659D" w:rsidRDefault="00BA54AB" w:rsidP="00BA54AB">
            <w:pPr>
              <w:widowControl w:val="0"/>
              <w:ind w:firstLine="0"/>
              <w:jc w:val="center"/>
              <w:rPr>
                <w:rFonts w:eastAsia="SimSun" w:cs="Arial"/>
                <w:b/>
                <w:bCs/>
                <w:sz w:val="16"/>
                <w:szCs w:val="16"/>
              </w:rPr>
            </w:pPr>
            <w:r w:rsidRPr="00C9659D">
              <w:rPr>
                <w:rFonts w:eastAsia="SimSun" w:cs="Arial"/>
                <w:b/>
                <w:bCs/>
                <w:sz w:val="16"/>
                <w:szCs w:val="16"/>
              </w:rPr>
              <w:t xml:space="preserve">Абсолютни температури </w:t>
            </w:r>
            <w:r w:rsidRPr="00C9659D">
              <w:rPr>
                <w:rFonts w:eastAsia="SimSun" w:cs="Arial"/>
                <w:b/>
                <w:bCs/>
                <w:sz w:val="16"/>
                <w:szCs w:val="16"/>
                <w:vertAlign w:val="superscript"/>
              </w:rPr>
              <w:t xml:space="preserve">о </w:t>
            </w:r>
            <w:r w:rsidRPr="00C9659D">
              <w:rPr>
                <w:rFonts w:eastAsia="SimSun" w:cs="Arial"/>
                <w:b/>
                <w:bCs/>
                <w:sz w:val="16"/>
                <w:szCs w:val="16"/>
              </w:rPr>
              <w:t>С</w:t>
            </w:r>
          </w:p>
        </w:tc>
      </w:tr>
      <w:tr w:rsidR="00BA54AB" w:rsidRPr="00C9659D" w:rsidTr="005A625C">
        <w:trPr>
          <w:jc w:val="center"/>
        </w:trPr>
        <w:tc>
          <w:tcPr>
            <w:tcW w:w="1580" w:type="dxa"/>
            <w:vMerge/>
            <w:tcBorders>
              <w:left w:val="single" w:sz="12" w:space="0" w:color="auto"/>
              <w:bottom w:val="nil"/>
            </w:tcBorders>
            <w:shd w:val="clear" w:color="auto" w:fill="E6E6E6"/>
          </w:tcPr>
          <w:p w:rsidR="00BA54AB" w:rsidRPr="00C9659D" w:rsidRDefault="00BA54AB" w:rsidP="00BA54AB">
            <w:pPr>
              <w:widowControl w:val="0"/>
              <w:ind w:firstLine="0"/>
              <w:jc w:val="center"/>
              <w:rPr>
                <w:rFonts w:eastAsia="SimSun" w:cs="Arial"/>
                <w:b/>
                <w:bCs/>
                <w:sz w:val="16"/>
                <w:szCs w:val="16"/>
              </w:rPr>
            </w:pPr>
          </w:p>
        </w:tc>
        <w:tc>
          <w:tcPr>
            <w:tcW w:w="1525" w:type="dxa"/>
            <w:tcBorders>
              <w:top w:val="nil"/>
              <w:bottom w:val="nil"/>
            </w:tcBorders>
            <w:shd w:val="clear" w:color="auto" w:fill="E6E6E6"/>
          </w:tcPr>
          <w:p w:rsidR="00BA54AB" w:rsidRPr="00C9659D" w:rsidRDefault="00BA54AB" w:rsidP="00BA54AB">
            <w:pPr>
              <w:widowControl w:val="0"/>
              <w:ind w:firstLine="0"/>
              <w:jc w:val="center"/>
              <w:rPr>
                <w:rFonts w:eastAsia="SimSun" w:cs="Arial"/>
                <w:b/>
                <w:bCs/>
                <w:sz w:val="16"/>
                <w:szCs w:val="16"/>
              </w:rPr>
            </w:pPr>
            <w:r w:rsidRPr="00C9659D">
              <w:rPr>
                <w:rFonts w:eastAsia="SimSun" w:cs="Arial"/>
                <w:b/>
                <w:bCs/>
                <w:sz w:val="16"/>
                <w:szCs w:val="16"/>
              </w:rPr>
              <w:t>(м н.в.)</w:t>
            </w:r>
          </w:p>
        </w:tc>
        <w:tc>
          <w:tcPr>
            <w:tcW w:w="1728" w:type="dxa"/>
            <w:vMerge/>
            <w:tcBorders>
              <w:bottom w:val="nil"/>
            </w:tcBorders>
            <w:shd w:val="clear" w:color="auto" w:fill="E6E6E6"/>
          </w:tcPr>
          <w:p w:rsidR="00BA54AB" w:rsidRPr="00C9659D" w:rsidRDefault="00BA54AB" w:rsidP="00BA54AB">
            <w:pPr>
              <w:widowControl w:val="0"/>
              <w:ind w:firstLine="0"/>
              <w:jc w:val="center"/>
              <w:rPr>
                <w:rFonts w:eastAsia="SimSun" w:cs="Arial"/>
                <w:b/>
                <w:bCs/>
                <w:sz w:val="16"/>
                <w:szCs w:val="16"/>
              </w:rPr>
            </w:pPr>
          </w:p>
        </w:tc>
        <w:tc>
          <w:tcPr>
            <w:tcW w:w="1733" w:type="dxa"/>
            <w:vMerge/>
            <w:tcBorders>
              <w:bottom w:val="nil"/>
            </w:tcBorders>
            <w:shd w:val="clear" w:color="auto" w:fill="E6E6E6"/>
          </w:tcPr>
          <w:p w:rsidR="00BA54AB" w:rsidRPr="00C9659D" w:rsidRDefault="00BA54AB" w:rsidP="00BA54AB">
            <w:pPr>
              <w:widowControl w:val="0"/>
              <w:ind w:firstLine="0"/>
              <w:jc w:val="center"/>
              <w:rPr>
                <w:rFonts w:eastAsia="SimSun" w:cs="Arial"/>
                <w:b/>
                <w:bCs/>
                <w:sz w:val="16"/>
                <w:szCs w:val="16"/>
              </w:rPr>
            </w:pPr>
          </w:p>
        </w:tc>
        <w:tc>
          <w:tcPr>
            <w:tcW w:w="1206" w:type="dxa"/>
            <w:tcBorders>
              <w:bottom w:val="nil"/>
            </w:tcBorders>
            <w:shd w:val="clear" w:color="auto" w:fill="E6E6E6"/>
          </w:tcPr>
          <w:p w:rsidR="00BA54AB" w:rsidRPr="00C9659D" w:rsidRDefault="00BA54AB" w:rsidP="00BA54AB">
            <w:pPr>
              <w:widowControl w:val="0"/>
              <w:ind w:firstLine="0"/>
              <w:jc w:val="center"/>
              <w:rPr>
                <w:rFonts w:eastAsia="SimSun" w:cs="Arial"/>
                <w:b/>
                <w:bCs/>
                <w:sz w:val="16"/>
                <w:szCs w:val="16"/>
              </w:rPr>
            </w:pPr>
            <w:r w:rsidRPr="00C9659D">
              <w:rPr>
                <w:rFonts w:eastAsia="SimSun" w:cs="Arial"/>
                <w:b/>
                <w:bCs/>
                <w:sz w:val="16"/>
                <w:szCs w:val="16"/>
              </w:rPr>
              <w:t>максимална</w:t>
            </w:r>
          </w:p>
        </w:tc>
        <w:tc>
          <w:tcPr>
            <w:tcW w:w="1340" w:type="dxa"/>
            <w:tcBorders>
              <w:bottom w:val="nil"/>
              <w:right w:val="single" w:sz="12" w:space="0" w:color="auto"/>
            </w:tcBorders>
            <w:shd w:val="clear" w:color="auto" w:fill="E6E6E6"/>
          </w:tcPr>
          <w:p w:rsidR="00BA54AB" w:rsidRPr="00C9659D" w:rsidRDefault="00BA54AB" w:rsidP="00BA54AB">
            <w:pPr>
              <w:widowControl w:val="0"/>
              <w:ind w:firstLine="0"/>
              <w:jc w:val="center"/>
              <w:rPr>
                <w:rFonts w:eastAsia="SimSun" w:cs="Arial"/>
                <w:b/>
                <w:bCs/>
                <w:sz w:val="16"/>
                <w:szCs w:val="16"/>
              </w:rPr>
            </w:pPr>
            <w:r w:rsidRPr="00C9659D">
              <w:rPr>
                <w:rFonts w:eastAsia="SimSun" w:cs="Arial"/>
                <w:b/>
                <w:bCs/>
                <w:sz w:val="16"/>
                <w:szCs w:val="16"/>
              </w:rPr>
              <w:t>минимална</w:t>
            </w:r>
          </w:p>
        </w:tc>
      </w:tr>
      <w:tr w:rsidR="00BA54AB" w:rsidRPr="00C9659D" w:rsidTr="005A625C">
        <w:trPr>
          <w:jc w:val="center"/>
        </w:trPr>
        <w:tc>
          <w:tcPr>
            <w:tcW w:w="1580" w:type="dxa"/>
            <w:tcBorders>
              <w:left w:val="single" w:sz="12" w:space="0" w:color="auto"/>
              <w:bottom w:val="nil"/>
            </w:tcBorders>
          </w:tcPr>
          <w:p w:rsidR="00BA54AB" w:rsidRPr="00C9659D" w:rsidRDefault="00BA54AB" w:rsidP="00BA54AB">
            <w:pPr>
              <w:widowControl w:val="0"/>
              <w:ind w:firstLine="0"/>
              <w:jc w:val="center"/>
              <w:rPr>
                <w:rFonts w:eastAsia="SimSun" w:cs="Arial"/>
                <w:sz w:val="16"/>
                <w:szCs w:val="16"/>
              </w:rPr>
            </w:pPr>
          </w:p>
        </w:tc>
        <w:tc>
          <w:tcPr>
            <w:tcW w:w="1525" w:type="dxa"/>
            <w:tcBorders>
              <w:bottom w:val="single" w:sz="2" w:space="0" w:color="auto"/>
            </w:tcBorders>
          </w:tcPr>
          <w:p w:rsidR="00BA54AB" w:rsidRPr="00C9659D" w:rsidRDefault="00BA54AB" w:rsidP="00BA54AB">
            <w:pPr>
              <w:widowControl w:val="0"/>
              <w:ind w:firstLine="0"/>
              <w:jc w:val="center"/>
              <w:rPr>
                <w:rFonts w:eastAsia="SimSun" w:cs="Arial"/>
                <w:sz w:val="16"/>
                <w:szCs w:val="16"/>
              </w:rPr>
            </w:pPr>
          </w:p>
        </w:tc>
        <w:tc>
          <w:tcPr>
            <w:tcW w:w="1728" w:type="dxa"/>
            <w:tcBorders>
              <w:bottom w:val="single" w:sz="2" w:space="0" w:color="auto"/>
            </w:tcBorders>
          </w:tcPr>
          <w:p w:rsidR="00BA54AB" w:rsidRPr="00C9659D" w:rsidRDefault="00BA54AB" w:rsidP="00BA54AB">
            <w:pPr>
              <w:widowControl w:val="0"/>
              <w:ind w:firstLine="0"/>
              <w:jc w:val="center"/>
              <w:rPr>
                <w:rFonts w:eastAsia="SimSun" w:cs="Arial"/>
                <w:sz w:val="16"/>
                <w:szCs w:val="16"/>
              </w:rPr>
            </w:pPr>
          </w:p>
        </w:tc>
        <w:tc>
          <w:tcPr>
            <w:tcW w:w="1733" w:type="dxa"/>
            <w:tcBorders>
              <w:bottom w:val="single" w:sz="2" w:space="0" w:color="auto"/>
            </w:tcBorders>
          </w:tcPr>
          <w:p w:rsidR="00BA54AB" w:rsidRPr="00C9659D" w:rsidRDefault="00BA54AB" w:rsidP="00BA54AB">
            <w:pPr>
              <w:widowControl w:val="0"/>
              <w:ind w:firstLine="0"/>
              <w:jc w:val="center"/>
              <w:rPr>
                <w:rFonts w:eastAsia="SimSun" w:cs="Arial"/>
                <w:sz w:val="16"/>
                <w:szCs w:val="16"/>
              </w:rPr>
            </w:pPr>
          </w:p>
        </w:tc>
        <w:tc>
          <w:tcPr>
            <w:tcW w:w="1206" w:type="dxa"/>
            <w:tcBorders>
              <w:bottom w:val="single" w:sz="2" w:space="0" w:color="auto"/>
            </w:tcBorders>
          </w:tcPr>
          <w:p w:rsidR="00BA54AB" w:rsidRPr="00C9659D" w:rsidRDefault="00BA54AB" w:rsidP="00BA54AB">
            <w:pPr>
              <w:widowControl w:val="0"/>
              <w:ind w:firstLine="0"/>
              <w:jc w:val="center"/>
              <w:rPr>
                <w:rFonts w:eastAsia="SimSun" w:cs="Arial"/>
                <w:sz w:val="16"/>
                <w:szCs w:val="16"/>
              </w:rPr>
            </w:pPr>
          </w:p>
        </w:tc>
        <w:tc>
          <w:tcPr>
            <w:tcW w:w="1340" w:type="dxa"/>
            <w:tcBorders>
              <w:bottom w:val="single" w:sz="2" w:space="0" w:color="auto"/>
              <w:right w:val="single" w:sz="12" w:space="0" w:color="auto"/>
            </w:tcBorders>
          </w:tcPr>
          <w:p w:rsidR="00BA54AB" w:rsidRPr="00C9659D" w:rsidRDefault="00BA54AB" w:rsidP="00BA54AB">
            <w:pPr>
              <w:widowControl w:val="0"/>
              <w:ind w:firstLine="0"/>
              <w:jc w:val="center"/>
              <w:rPr>
                <w:rFonts w:eastAsia="SimSun" w:cs="Arial"/>
                <w:sz w:val="16"/>
                <w:szCs w:val="16"/>
              </w:rPr>
            </w:pPr>
          </w:p>
        </w:tc>
      </w:tr>
      <w:tr w:rsidR="00BA54AB" w:rsidRPr="00C9659D" w:rsidTr="005A625C">
        <w:trPr>
          <w:jc w:val="center"/>
        </w:trPr>
        <w:tc>
          <w:tcPr>
            <w:tcW w:w="1580" w:type="dxa"/>
            <w:tcBorders>
              <w:top w:val="nil"/>
              <w:left w:val="single" w:sz="12" w:space="0" w:color="auto"/>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 xml:space="preserve">Среден </w:t>
            </w:r>
          </w:p>
        </w:tc>
        <w:tc>
          <w:tcPr>
            <w:tcW w:w="7532" w:type="dxa"/>
            <w:gridSpan w:val="5"/>
            <w:tcBorders>
              <w:top w:val="single" w:sz="2" w:space="0" w:color="auto"/>
              <w:bottom w:val="single" w:sz="2" w:space="0" w:color="auto"/>
              <w:right w:val="single" w:sz="12" w:space="0" w:color="auto"/>
            </w:tcBorders>
          </w:tcPr>
          <w:p w:rsidR="00BA54AB" w:rsidRPr="00C9659D" w:rsidRDefault="00BA54AB" w:rsidP="00865118">
            <w:pPr>
              <w:widowControl w:val="0"/>
              <w:ind w:firstLine="0"/>
              <w:jc w:val="center"/>
              <w:rPr>
                <w:rFonts w:eastAsia="SimSun" w:cs="Arial"/>
                <w:b/>
                <w:bCs/>
                <w:sz w:val="16"/>
                <w:szCs w:val="16"/>
              </w:rPr>
            </w:pPr>
            <w:r w:rsidRPr="00C9659D">
              <w:rPr>
                <w:rFonts w:eastAsia="SimSun" w:cs="Arial"/>
                <w:b/>
                <w:bCs/>
                <w:sz w:val="16"/>
                <w:szCs w:val="16"/>
              </w:rPr>
              <w:t xml:space="preserve">М-I (0-600)   </w:t>
            </w:r>
          </w:p>
        </w:tc>
      </w:tr>
      <w:tr w:rsidR="00BA54AB" w:rsidRPr="00C9659D" w:rsidTr="005A625C">
        <w:trPr>
          <w:jc w:val="center"/>
        </w:trPr>
        <w:tc>
          <w:tcPr>
            <w:tcW w:w="1580" w:type="dxa"/>
            <w:tcBorders>
              <w:top w:val="nil"/>
              <w:left w:val="single" w:sz="12" w:space="0" w:color="auto"/>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климатичен</w:t>
            </w:r>
          </w:p>
        </w:tc>
        <w:tc>
          <w:tcPr>
            <w:tcW w:w="1525" w:type="dxa"/>
            <w:tcBorders>
              <w:top w:val="single" w:sz="2" w:space="0" w:color="auto"/>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М-I-2   Т-I-2</w:t>
            </w:r>
          </w:p>
        </w:tc>
        <w:tc>
          <w:tcPr>
            <w:tcW w:w="1728" w:type="dxa"/>
            <w:tcBorders>
              <w:top w:val="single" w:sz="2" w:space="0" w:color="auto"/>
              <w:bottom w:val="nil"/>
            </w:tcBorders>
          </w:tcPr>
          <w:p w:rsidR="00BA54AB" w:rsidRPr="00C9659D" w:rsidRDefault="00BA54AB" w:rsidP="00BA54AB">
            <w:pPr>
              <w:widowControl w:val="0"/>
              <w:ind w:firstLine="0"/>
              <w:jc w:val="center"/>
              <w:rPr>
                <w:rFonts w:eastAsia="SimSun" w:cs="Arial"/>
                <w:sz w:val="16"/>
                <w:szCs w:val="16"/>
              </w:rPr>
            </w:pPr>
          </w:p>
        </w:tc>
        <w:tc>
          <w:tcPr>
            <w:tcW w:w="1733" w:type="dxa"/>
            <w:tcBorders>
              <w:top w:val="single" w:sz="2" w:space="0" w:color="auto"/>
              <w:bottom w:val="nil"/>
            </w:tcBorders>
          </w:tcPr>
          <w:p w:rsidR="00BA54AB" w:rsidRPr="00C9659D" w:rsidRDefault="00BA54AB" w:rsidP="00BA54AB">
            <w:pPr>
              <w:widowControl w:val="0"/>
              <w:ind w:firstLine="0"/>
              <w:jc w:val="center"/>
              <w:rPr>
                <w:rFonts w:eastAsia="SimSun" w:cs="Arial"/>
                <w:sz w:val="16"/>
                <w:szCs w:val="16"/>
              </w:rPr>
            </w:pPr>
          </w:p>
        </w:tc>
        <w:tc>
          <w:tcPr>
            <w:tcW w:w="1206" w:type="dxa"/>
            <w:tcBorders>
              <w:top w:val="single" w:sz="2" w:space="0" w:color="auto"/>
              <w:bottom w:val="nil"/>
            </w:tcBorders>
          </w:tcPr>
          <w:p w:rsidR="00BA54AB" w:rsidRPr="00C9659D" w:rsidRDefault="00BA54AB" w:rsidP="00BA54AB">
            <w:pPr>
              <w:widowControl w:val="0"/>
              <w:ind w:firstLine="0"/>
              <w:jc w:val="center"/>
              <w:rPr>
                <w:rFonts w:eastAsia="SimSun" w:cs="Arial"/>
                <w:sz w:val="16"/>
                <w:szCs w:val="16"/>
              </w:rPr>
            </w:pPr>
          </w:p>
        </w:tc>
        <w:tc>
          <w:tcPr>
            <w:tcW w:w="1340" w:type="dxa"/>
            <w:tcBorders>
              <w:top w:val="single" w:sz="2" w:space="0" w:color="auto"/>
              <w:bottom w:val="nil"/>
              <w:right w:val="single" w:sz="12" w:space="0" w:color="auto"/>
            </w:tcBorders>
          </w:tcPr>
          <w:p w:rsidR="00BA54AB" w:rsidRPr="00C9659D" w:rsidRDefault="00BA54AB" w:rsidP="00BA54AB">
            <w:pPr>
              <w:widowControl w:val="0"/>
              <w:ind w:firstLine="0"/>
              <w:jc w:val="center"/>
              <w:rPr>
                <w:rFonts w:eastAsia="SimSun" w:cs="Arial"/>
                <w:sz w:val="16"/>
                <w:szCs w:val="16"/>
              </w:rPr>
            </w:pPr>
          </w:p>
        </w:tc>
      </w:tr>
      <w:tr w:rsidR="00BA54AB" w:rsidRPr="00C9659D" w:rsidTr="005A625C">
        <w:trPr>
          <w:jc w:val="center"/>
        </w:trPr>
        <w:tc>
          <w:tcPr>
            <w:tcW w:w="1580" w:type="dxa"/>
            <w:tcBorders>
              <w:top w:val="nil"/>
              <w:left w:val="single" w:sz="12" w:space="0" w:color="auto"/>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район на</w:t>
            </w:r>
          </w:p>
        </w:tc>
        <w:tc>
          <w:tcPr>
            <w:tcW w:w="1525" w:type="dxa"/>
            <w:tcBorders>
              <w:top w:val="nil"/>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(0-400) (0-500)</w:t>
            </w:r>
          </w:p>
        </w:tc>
        <w:tc>
          <w:tcPr>
            <w:tcW w:w="1728" w:type="dxa"/>
            <w:tcBorders>
              <w:top w:val="nil"/>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9.3 - 12.6</w:t>
            </w:r>
          </w:p>
        </w:tc>
        <w:tc>
          <w:tcPr>
            <w:tcW w:w="1733" w:type="dxa"/>
            <w:tcBorders>
              <w:top w:val="nil"/>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190 - 222</w:t>
            </w:r>
          </w:p>
        </w:tc>
        <w:tc>
          <w:tcPr>
            <w:tcW w:w="1206" w:type="dxa"/>
            <w:tcBorders>
              <w:top w:val="nil"/>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36.2 - 39.9</w:t>
            </w:r>
          </w:p>
        </w:tc>
        <w:tc>
          <w:tcPr>
            <w:tcW w:w="1340" w:type="dxa"/>
            <w:tcBorders>
              <w:top w:val="nil"/>
              <w:bottom w:val="nil"/>
              <w:right w:val="single" w:sz="12" w:space="0" w:color="auto"/>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-20.0 - -32.4</w:t>
            </w:r>
          </w:p>
        </w:tc>
      </w:tr>
      <w:tr w:rsidR="00BA54AB" w:rsidRPr="00C9659D" w:rsidTr="005A625C">
        <w:trPr>
          <w:jc w:val="center"/>
        </w:trPr>
        <w:tc>
          <w:tcPr>
            <w:tcW w:w="1580" w:type="dxa"/>
            <w:tcBorders>
              <w:top w:val="nil"/>
              <w:left w:val="single" w:sz="12" w:space="0" w:color="auto"/>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Дунавската</w:t>
            </w:r>
          </w:p>
        </w:tc>
        <w:tc>
          <w:tcPr>
            <w:tcW w:w="1525" w:type="dxa"/>
            <w:tcBorders>
              <w:top w:val="nil"/>
              <w:bottom w:val="dotted" w:sz="6" w:space="0" w:color="auto"/>
            </w:tcBorders>
          </w:tcPr>
          <w:p w:rsidR="00BA54AB" w:rsidRPr="00C9659D" w:rsidRDefault="00BA54AB" w:rsidP="00BA54AB">
            <w:pPr>
              <w:widowControl w:val="0"/>
              <w:ind w:firstLine="0"/>
              <w:jc w:val="center"/>
              <w:rPr>
                <w:rFonts w:eastAsia="SimSun" w:cs="Arial"/>
                <w:sz w:val="16"/>
                <w:szCs w:val="16"/>
              </w:rPr>
            </w:pPr>
          </w:p>
        </w:tc>
        <w:tc>
          <w:tcPr>
            <w:tcW w:w="1728" w:type="dxa"/>
            <w:tcBorders>
              <w:top w:val="nil"/>
              <w:bottom w:val="dotted" w:sz="6" w:space="0" w:color="auto"/>
            </w:tcBorders>
          </w:tcPr>
          <w:p w:rsidR="00BA54AB" w:rsidRPr="00C9659D" w:rsidRDefault="00BA54AB" w:rsidP="00BA54AB">
            <w:pPr>
              <w:widowControl w:val="0"/>
              <w:ind w:firstLine="0"/>
              <w:jc w:val="center"/>
              <w:rPr>
                <w:rFonts w:eastAsia="SimSun" w:cs="Arial"/>
                <w:sz w:val="16"/>
                <w:szCs w:val="16"/>
              </w:rPr>
            </w:pPr>
          </w:p>
        </w:tc>
        <w:tc>
          <w:tcPr>
            <w:tcW w:w="1733" w:type="dxa"/>
            <w:tcBorders>
              <w:top w:val="nil"/>
              <w:bottom w:val="dotted" w:sz="6" w:space="0" w:color="auto"/>
            </w:tcBorders>
          </w:tcPr>
          <w:p w:rsidR="00BA54AB" w:rsidRPr="00C9659D" w:rsidRDefault="00BA54AB" w:rsidP="00BA54AB">
            <w:pPr>
              <w:widowControl w:val="0"/>
              <w:ind w:firstLine="0"/>
              <w:jc w:val="center"/>
              <w:rPr>
                <w:rFonts w:eastAsia="SimSun" w:cs="Arial"/>
                <w:sz w:val="16"/>
                <w:szCs w:val="16"/>
              </w:rPr>
            </w:pPr>
          </w:p>
        </w:tc>
        <w:tc>
          <w:tcPr>
            <w:tcW w:w="1206" w:type="dxa"/>
            <w:tcBorders>
              <w:top w:val="nil"/>
              <w:bottom w:val="dotted" w:sz="6" w:space="0" w:color="auto"/>
            </w:tcBorders>
          </w:tcPr>
          <w:p w:rsidR="00BA54AB" w:rsidRPr="00C9659D" w:rsidRDefault="00BA54AB" w:rsidP="00BA54AB">
            <w:pPr>
              <w:widowControl w:val="0"/>
              <w:ind w:firstLine="0"/>
              <w:jc w:val="center"/>
              <w:rPr>
                <w:rFonts w:eastAsia="SimSun" w:cs="Arial"/>
                <w:sz w:val="16"/>
                <w:szCs w:val="16"/>
              </w:rPr>
            </w:pPr>
          </w:p>
        </w:tc>
        <w:tc>
          <w:tcPr>
            <w:tcW w:w="1340" w:type="dxa"/>
            <w:tcBorders>
              <w:top w:val="nil"/>
              <w:bottom w:val="dotted" w:sz="6" w:space="0" w:color="auto"/>
              <w:right w:val="single" w:sz="12" w:space="0" w:color="auto"/>
            </w:tcBorders>
          </w:tcPr>
          <w:p w:rsidR="00BA54AB" w:rsidRPr="00C9659D" w:rsidRDefault="00BA54AB" w:rsidP="00BA54AB">
            <w:pPr>
              <w:widowControl w:val="0"/>
              <w:ind w:firstLine="0"/>
              <w:jc w:val="center"/>
              <w:rPr>
                <w:rFonts w:eastAsia="SimSun" w:cs="Arial"/>
                <w:sz w:val="16"/>
                <w:szCs w:val="16"/>
              </w:rPr>
            </w:pPr>
          </w:p>
        </w:tc>
      </w:tr>
      <w:tr w:rsidR="00BA54AB" w:rsidRPr="00C9659D" w:rsidTr="005A625C">
        <w:trPr>
          <w:jc w:val="center"/>
        </w:trPr>
        <w:tc>
          <w:tcPr>
            <w:tcW w:w="1580" w:type="dxa"/>
            <w:tcBorders>
              <w:top w:val="nil"/>
              <w:left w:val="single" w:sz="12" w:space="0" w:color="auto"/>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 xml:space="preserve">хълмиста </w:t>
            </w:r>
          </w:p>
        </w:tc>
        <w:tc>
          <w:tcPr>
            <w:tcW w:w="1525" w:type="dxa"/>
            <w:tcBorders>
              <w:top w:val="nil"/>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М-I-2     Т-I-3</w:t>
            </w:r>
          </w:p>
        </w:tc>
        <w:tc>
          <w:tcPr>
            <w:tcW w:w="1728" w:type="dxa"/>
            <w:tcBorders>
              <w:top w:val="nil"/>
              <w:bottom w:val="nil"/>
            </w:tcBorders>
          </w:tcPr>
          <w:p w:rsidR="00BA54AB" w:rsidRPr="00C9659D" w:rsidRDefault="00BA54AB" w:rsidP="00BA54AB">
            <w:pPr>
              <w:widowControl w:val="0"/>
              <w:ind w:firstLine="0"/>
              <w:jc w:val="center"/>
              <w:rPr>
                <w:rFonts w:eastAsia="SimSun" w:cs="Arial"/>
                <w:sz w:val="16"/>
                <w:szCs w:val="16"/>
              </w:rPr>
            </w:pPr>
          </w:p>
        </w:tc>
        <w:tc>
          <w:tcPr>
            <w:tcW w:w="1733" w:type="dxa"/>
            <w:tcBorders>
              <w:top w:val="nil"/>
              <w:bottom w:val="nil"/>
            </w:tcBorders>
          </w:tcPr>
          <w:p w:rsidR="00BA54AB" w:rsidRPr="00C9659D" w:rsidRDefault="00BA54AB" w:rsidP="00BA54AB">
            <w:pPr>
              <w:widowControl w:val="0"/>
              <w:ind w:firstLine="0"/>
              <w:jc w:val="center"/>
              <w:rPr>
                <w:rFonts w:eastAsia="SimSun" w:cs="Arial"/>
                <w:sz w:val="16"/>
                <w:szCs w:val="16"/>
              </w:rPr>
            </w:pPr>
          </w:p>
        </w:tc>
        <w:tc>
          <w:tcPr>
            <w:tcW w:w="1206" w:type="dxa"/>
            <w:tcBorders>
              <w:top w:val="nil"/>
              <w:bottom w:val="nil"/>
            </w:tcBorders>
          </w:tcPr>
          <w:p w:rsidR="00BA54AB" w:rsidRPr="00C9659D" w:rsidRDefault="00BA54AB" w:rsidP="00BA54AB">
            <w:pPr>
              <w:widowControl w:val="0"/>
              <w:ind w:firstLine="0"/>
              <w:jc w:val="center"/>
              <w:rPr>
                <w:rFonts w:eastAsia="SimSun" w:cs="Arial"/>
                <w:sz w:val="16"/>
                <w:szCs w:val="16"/>
              </w:rPr>
            </w:pPr>
          </w:p>
        </w:tc>
        <w:tc>
          <w:tcPr>
            <w:tcW w:w="1340" w:type="dxa"/>
            <w:tcBorders>
              <w:top w:val="nil"/>
              <w:bottom w:val="nil"/>
              <w:right w:val="single" w:sz="12" w:space="0" w:color="auto"/>
            </w:tcBorders>
          </w:tcPr>
          <w:p w:rsidR="00BA54AB" w:rsidRPr="00C9659D" w:rsidRDefault="00BA54AB" w:rsidP="00BA54AB">
            <w:pPr>
              <w:widowControl w:val="0"/>
              <w:ind w:firstLine="0"/>
              <w:jc w:val="center"/>
              <w:rPr>
                <w:rFonts w:eastAsia="SimSun" w:cs="Arial"/>
                <w:sz w:val="16"/>
                <w:szCs w:val="16"/>
              </w:rPr>
            </w:pPr>
          </w:p>
        </w:tc>
      </w:tr>
      <w:tr w:rsidR="00BA54AB" w:rsidRPr="00C9659D" w:rsidTr="005A625C">
        <w:trPr>
          <w:jc w:val="center"/>
        </w:trPr>
        <w:tc>
          <w:tcPr>
            <w:tcW w:w="1580" w:type="dxa"/>
            <w:tcBorders>
              <w:top w:val="nil"/>
              <w:left w:val="single" w:sz="12" w:space="0" w:color="auto"/>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равнина</w:t>
            </w:r>
          </w:p>
        </w:tc>
        <w:tc>
          <w:tcPr>
            <w:tcW w:w="1525" w:type="dxa"/>
            <w:tcBorders>
              <w:top w:val="nil"/>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(400-600)(500-700)</w:t>
            </w:r>
          </w:p>
        </w:tc>
        <w:tc>
          <w:tcPr>
            <w:tcW w:w="1728" w:type="dxa"/>
            <w:tcBorders>
              <w:top w:val="nil"/>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9.0</w:t>
            </w:r>
          </w:p>
        </w:tc>
        <w:tc>
          <w:tcPr>
            <w:tcW w:w="1733" w:type="dxa"/>
            <w:tcBorders>
              <w:top w:val="nil"/>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148 - 185</w:t>
            </w:r>
          </w:p>
        </w:tc>
        <w:tc>
          <w:tcPr>
            <w:tcW w:w="1206" w:type="dxa"/>
            <w:tcBorders>
              <w:top w:val="nil"/>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36.9 - 39.3</w:t>
            </w:r>
          </w:p>
        </w:tc>
        <w:tc>
          <w:tcPr>
            <w:tcW w:w="1340" w:type="dxa"/>
            <w:tcBorders>
              <w:top w:val="nil"/>
              <w:bottom w:val="nil"/>
              <w:right w:val="single" w:sz="12" w:space="0" w:color="auto"/>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-24.1 - -30.3</w:t>
            </w:r>
          </w:p>
        </w:tc>
      </w:tr>
      <w:tr w:rsidR="00BA54AB" w:rsidRPr="00C9659D" w:rsidTr="005A625C">
        <w:trPr>
          <w:jc w:val="center"/>
        </w:trPr>
        <w:tc>
          <w:tcPr>
            <w:tcW w:w="1580" w:type="dxa"/>
            <w:tcBorders>
              <w:left w:val="single" w:sz="12" w:space="0" w:color="auto"/>
              <w:bottom w:val="nil"/>
            </w:tcBorders>
          </w:tcPr>
          <w:p w:rsidR="00BA54AB" w:rsidRPr="00C9659D" w:rsidRDefault="00BA54AB" w:rsidP="00BA54AB">
            <w:pPr>
              <w:widowControl w:val="0"/>
              <w:ind w:firstLine="0"/>
              <w:jc w:val="center"/>
              <w:rPr>
                <w:rFonts w:eastAsia="SimSun" w:cs="Arial"/>
                <w:sz w:val="16"/>
                <w:szCs w:val="16"/>
              </w:rPr>
            </w:pPr>
          </w:p>
        </w:tc>
        <w:tc>
          <w:tcPr>
            <w:tcW w:w="1525" w:type="dxa"/>
            <w:tcBorders>
              <w:bottom w:val="single" w:sz="2" w:space="0" w:color="auto"/>
            </w:tcBorders>
          </w:tcPr>
          <w:p w:rsidR="00BA54AB" w:rsidRPr="00C9659D" w:rsidRDefault="00BA54AB" w:rsidP="00BA54AB">
            <w:pPr>
              <w:widowControl w:val="0"/>
              <w:ind w:firstLine="0"/>
              <w:jc w:val="center"/>
              <w:rPr>
                <w:rFonts w:eastAsia="SimSun" w:cs="Arial"/>
                <w:sz w:val="16"/>
                <w:szCs w:val="16"/>
              </w:rPr>
            </w:pPr>
          </w:p>
        </w:tc>
        <w:tc>
          <w:tcPr>
            <w:tcW w:w="1728" w:type="dxa"/>
            <w:tcBorders>
              <w:bottom w:val="single" w:sz="2" w:space="0" w:color="auto"/>
            </w:tcBorders>
          </w:tcPr>
          <w:p w:rsidR="00BA54AB" w:rsidRPr="00C9659D" w:rsidRDefault="00BA54AB" w:rsidP="00BA54AB">
            <w:pPr>
              <w:widowControl w:val="0"/>
              <w:ind w:firstLine="0"/>
              <w:jc w:val="center"/>
              <w:rPr>
                <w:rFonts w:eastAsia="SimSun" w:cs="Arial"/>
                <w:sz w:val="16"/>
                <w:szCs w:val="16"/>
              </w:rPr>
            </w:pPr>
          </w:p>
        </w:tc>
        <w:tc>
          <w:tcPr>
            <w:tcW w:w="1733" w:type="dxa"/>
            <w:tcBorders>
              <w:bottom w:val="single" w:sz="2" w:space="0" w:color="auto"/>
            </w:tcBorders>
          </w:tcPr>
          <w:p w:rsidR="00BA54AB" w:rsidRPr="00C9659D" w:rsidRDefault="00BA54AB" w:rsidP="00BA54AB">
            <w:pPr>
              <w:widowControl w:val="0"/>
              <w:ind w:firstLine="0"/>
              <w:jc w:val="center"/>
              <w:rPr>
                <w:rFonts w:eastAsia="SimSun" w:cs="Arial"/>
                <w:sz w:val="16"/>
                <w:szCs w:val="16"/>
              </w:rPr>
            </w:pPr>
          </w:p>
        </w:tc>
        <w:tc>
          <w:tcPr>
            <w:tcW w:w="1206" w:type="dxa"/>
            <w:tcBorders>
              <w:bottom w:val="single" w:sz="2" w:space="0" w:color="auto"/>
            </w:tcBorders>
          </w:tcPr>
          <w:p w:rsidR="00BA54AB" w:rsidRPr="00C9659D" w:rsidRDefault="00BA54AB" w:rsidP="00BA54AB">
            <w:pPr>
              <w:widowControl w:val="0"/>
              <w:ind w:firstLine="0"/>
              <w:jc w:val="center"/>
              <w:rPr>
                <w:rFonts w:eastAsia="SimSun" w:cs="Arial"/>
                <w:sz w:val="16"/>
                <w:szCs w:val="16"/>
              </w:rPr>
            </w:pPr>
          </w:p>
        </w:tc>
        <w:tc>
          <w:tcPr>
            <w:tcW w:w="1340" w:type="dxa"/>
            <w:tcBorders>
              <w:bottom w:val="single" w:sz="2" w:space="0" w:color="auto"/>
              <w:right w:val="single" w:sz="12" w:space="0" w:color="auto"/>
            </w:tcBorders>
          </w:tcPr>
          <w:p w:rsidR="00BA54AB" w:rsidRPr="00C9659D" w:rsidRDefault="00BA54AB" w:rsidP="00BA54AB">
            <w:pPr>
              <w:widowControl w:val="0"/>
              <w:ind w:firstLine="0"/>
              <w:jc w:val="center"/>
              <w:rPr>
                <w:rFonts w:eastAsia="SimSun" w:cs="Arial"/>
                <w:sz w:val="16"/>
                <w:szCs w:val="16"/>
              </w:rPr>
            </w:pPr>
          </w:p>
        </w:tc>
      </w:tr>
      <w:tr w:rsidR="00BA54AB" w:rsidRPr="00C9659D" w:rsidTr="005A625C">
        <w:trPr>
          <w:jc w:val="center"/>
        </w:trPr>
        <w:tc>
          <w:tcPr>
            <w:tcW w:w="1580" w:type="dxa"/>
            <w:tcBorders>
              <w:top w:val="nil"/>
              <w:left w:val="single" w:sz="12" w:space="0" w:color="auto"/>
              <w:bottom w:val="nil"/>
              <w:right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Предбалкански</w:t>
            </w:r>
          </w:p>
        </w:tc>
        <w:tc>
          <w:tcPr>
            <w:tcW w:w="7532" w:type="dxa"/>
            <w:gridSpan w:val="5"/>
            <w:tcBorders>
              <w:top w:val="single" w:sz="2" w:space="0" w:color="auto"/>
              <w:bottom w:val="single" w:sz="2" w:space="0" w:color="auto"/>
              <w:right w:val="single" w:sz="12" w:space="0" w:color="auto"/>
            </w:tcBorders>
          </w:tcPr>
          <w:p w:rsidR="00BA54AB" w:rsidRPr="00C9659D" w:rsidRDefault="00BA54AB" w:rsidP="00BA54AB">
            <w:pPr>
              <w:widowControl w:val="0"/>
              <w:ind w:firstLine="0"/>
              <w:jc w:val="center"/>
              <w:rPr>
                <w:rFonts w:eastAsia="SimSun" w:cs="Arial"/>
                <w:sz w:val="16"/>
                <w:szCs w:val="16"/>
              </w:rPr>
            </w:pPr>
            <w:r w:rsidRPr="00C9659D">
              <w:rPr>
                <w:rFonts w:eastAsia="SimSun" w:cs="Arial"/>
                <w:b/>
                <w:bCs/>
                <w:sz w:val="16"/>
                <w:szCs w:val="16"/>
              </w:rPr>
              <w:t>М - II ( 600 - 1800)</w:t>
            </w:r>
          </w:p>
        </w:tc>
      </w:tr>
      <w:tr w:rsidR="00BA54AB" w:rsidRPr="00C9659D" w:rsidTr="005A625C">
        <w:trPr>
          <w:jc w:val="center"/>
        </w:trPr>
        <w:tc>
          <w:tcPr>
            <w:tcW w:w="1580" w:type="dxa"/>
            <w:tcBorders>
              <w:top w:val="nil"/>
              <w:left w:val="single" w:sz="12" w:space="0" w:color="auto"/>
              <w:bottom w:val="nil"/>
              <w:right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(при планински)</w:t>
            </w:r>
          </w:p>
        </w:tc>
        <w:tc>
          <w:tcPr>
            <w:tcW w:w="1525" w:type="dxa"/>
            <w:tcBorders>
              <w:top w:val="single" w:sz="2" w:space="0" w:color="auto"/>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М - II - 1</w:t>
            </w:r>
          </w:p>
        </w:tc>
        <w:tc>
          <w:tcPr>
            <w:tcW w:w="1728" w:type="dxa"/>
            <w:tcBorders>
              <w:top w:val="single" w:sz="2" w:space="0" w:color="auto"/>
              <w:left w:val="nil"/>
              <w:bottom w:val="nil"/>
            </w:tcBorders>
          </w:tcPr>
          <w:p w:rsidR="00BA54AB" w:rsidRPr="00C9659D" w:rsidRDefault="00BA54AB" w:rsidP="00BA54AB">
            <w:pPr>
              <w:widowControl w:val="0"/>
              <w:ind w:firstLine="0"/>
              <w:jc w:val="center"/>
              <w:rPr>
                <w:rFonts w:eastAsia="SimSun" w:cs="Arial"/>
                <w:sz w:val="16"/>
                <w:szCs w:val="16"/>
              </w:rPr>
            </w:pPr>
          </w:p>
        </w:tc>
        <w:tc>
          <w:tcPr>
            <w:tcW w:w="1733" w:type="dxa"/>
            <w:tcBorders>
              <w:top w:val="single" w:sz="2" w:space="0" w:color="auto"/>
              <w:bottom w:val="nil"/>
            </w:tcBorders>
          </w:tcPr>
          <w:p w:rsidR="00BA54AB" w:rsidRPr="00C9659D" w:rsidRDefault="00BA54AB" w:rsidP="00BA54AB">
            <w:pPr>
              <w:widowControl w:val="0"/>
              <w:ind w:firstLine="0"/>
              <w:jc w:val="center"/>
              <w:rPr>
                <w:rFonts w:eastAsia="SimSun" w:cs="Arial"/>
                <w:sz w:val="16"/>
                <w:szCs w:val="16"/>
              </w:rPr>
            </w:pPr>
          </w:p>
        </w:tc>
        <w:tc>
          <w:tcPr>
            <w:tcW w:w="1206" w:type="dxa"/>
            <w:tcBorders>
              <w:top w:val="single" w:sz="2" w:space="0" w:color="auto"/>
              <w:bottom w:val="nil"/>
            </w:tcBorders>
          </w:tcPr>
          <w:p w:rsidR="00BA54AB" w:rsidRPr="00C9659D" w:rsidRDefault="00BA54AB" w:rsidP="00BA54AB">
            <w:pPr>
              <w:widowControl w:val="0"/>
              <w:ind w:firstLine="0"/>
              <w:jc w:val="center"/>
              <w:rPr>
                <w:rFonts w:eastAsia="SimSun" w:cs="Arial"/>
                <w:sz w:val="16"/>
                <w:szCs w:val="16"/>
              </w:rPr>
            </w:pPr>
          </w:p>
        </w:tc>
        <w:tc>
          <w:tcPr>
            <w:tcW w:w="1340" w:type="dxa"/>
            <w:tcBorders>
              <w:top w:val="single" w:sz="2" w:space="0" w:color="auto"/>
              <w:bottom w:val="nil"/>
              <w:right w:val="single" w:sz="12" w:space="0" w:color="auto"/>
            </w:tcBorders>
          </w:tcPr>
          <w:p w:rsidR="00BA54AB" w:rsidRPr="00C9659D" w:rsidRDefault="00BA54AB" w:rsidP="00BA54AB">
            <w:pPr>
              <w:widowControl w:val="0"/>
              <w:ind w:firstLine="0"/>
              <w:jc w:val="center"/>
              <w:rPr>
                <w:rFonts w:eastAsia="SimSun" w:cs="Arial"/>
                <w:sz w:val="16"/>
                <w:szCs w:val="16"/>
              </w:rPr>
            </w:pPr>
          </w:p>
        </w:tc>
      </w:tr>
      <w:tr w:rsidR="00BA54AB" w:rsidRPr="00C9659D" w:rsidTr="005A625C">
        <w:trPr>
          <w:jc w:val="center"/>
        </w:trPr>
        <w:tc>
          <w:tcPr>
            <w:tcW w:w="1580" w:type="dxa"/>
            <w:tcBorders>
              <w:top w:val="nil"/>
              <w:left w:val="single" w:sz="12" w:space="0" w:color="auto"/>
              <w:bottom w:val="nil"/>
              <w:right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район</w:t>
            </w:r>
          </w:p>
        </w:tc>
        <w:tc>
          <w:tcPr>
            <w:tcW w:w="1525" w:type="dxa"/>
            <w:tcBorders>
              <w:top w:val="nil"/>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(600 - 1000)</w:t>
            </w:r>
          </w:p>
        </w:tc>
        <w:tc>
          <w:tcPr>
            <w:tcW w:w="1728" w:type="dxa"/>
            <w:tcBorders>
              <w:top w:val="nil"/>
              <w:left w:val="nil"/>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7.5 - 9.9</w:t>
            </w:r>
          </w:p>
        </w:tc>
        <w:tc>
          <w:tcPr>
            <w:tcW w:w="1733" w:type="dxa"/>
            <w:tcBorders>
              <w:top w:val="nil"/>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161 - 195</w:t>
            </w:r>
          </w:p>
        </w:tc>
        <w:tc>
          <w:tcPr>
            <w:tcW w:w="1206" w:type="dxa"/>
            <w:tcBorders>
              <w:top w:val="nil"/>
              <w:bottom w:val="nil"/>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34.9 - 42.5</w:t>
            </w:r>
          </w:p>
        </w:tc>
        <w:tc>
          <w:tcPr>
            <w:tcW w:w="1340" w:type="dxa"/>
            <w:tcBorders>
              <w:top w:val="nil"/>
              <w:bottom w:val="nil"/>
              <w:right w:val="single" w:sz="12" w:space="0" w:color="auto"/>
            </w:tcBorders>
          </w:tcPr>
          <w:p w:rsidR="00BA54AB" w:rsidRPr="00C9659D" w:rsidRDefault="00BA54AB" w:rsidP="00BA54AB">
            <w:pPr>
              <w:widowControl w:val="0"/>
              <w:ind w:firstLine="0"/>
              <w:jc w:val="center"/>
              <w:rPr>
                <w:rFonts w:eastAsia="SimSun" w:cs="Arial"/>
                <w:sz w:val="16"/>
                <w:szCs w:val="16"/>
              </w:rPr>
            </w:pPr>
            <w:r w:rsidRPr="00C9659D">
              <w:rPr>
                <w:rFonts w:eastAsia="SimSun" w:cs="Arial"/>
                <w:sz w:val="16"/>
                <w:szCs w:val="16"/>
              </w:rPr>
              <w:t>-25.7 - -38.3</w:t>
            </w:r>
          </w:p>
        </w:tc>
      </w:tr>
      <w:tr w:rsidR="005A625C" w:rsidRPr="00C9659D" w:rsidTr="005A625C">
        <w:trPr>
          <w:jc w:val="center"/>
        </w:trPr>
        <w:tc>
          <w:tcPr>
            <w:tcW w:w="1580" w:type="dxa"/>
            <w:tcBorders>
              <w:left w:val="single" w:sz="12" w:space="0" w:color="auto"/>
              <w:bottom w:val="nil"/>
              <w:right w:val="nil"/>
            </w:tcBorders>
          </w:tcPr>
          <w:p w:rsidR="005A625C" w:rsidRPr="00C9659D" w:rsidRDefault="005A625C" w:rsidP="00BA54AB">
            <w:pPr>
              <w:widowControl w:val="0"/>
              <w:ind w:firstLine="0"/>
              <w:jc w:val="center"/>
              <w:rPr>
                <w:rFonts w:eastAsia="SimSun" w:cs="Arial"/>
                <w:sz w:val="16"/>
                <w:szCs w:val="16"/>
              </w:rPr>
            </w:pPr>
            <w:r w:rsidRPr="00C9659D">
              <w:rPr>
                <w:rFonts w:eastAsia="SimSun" w:cs="Arial"/>
                <w:sz w:val="16"/>
                <w:szCs w:val="16"/>
              </w:rPr>
              <w:t xml:space="preserve">Метеорологични </w:t>
            </w:r>
          </w:p>
        </w:tc>
        <w:tc>
          <w:tcPr>
            <w:tcW w:w="1525" w:type="dxa"/>
            <w:tcBorders>
              <w:bottom w:val="nil"/>
            </w:tcBorders>
          </w:tcPr>
          <w:p w:rsidR="005A625C" w:rsidRPr="00C9659D" w:rsidRDefault="005A625C" w:rsidP="00BA54AB">
            <w:pPr>
              <w:widowControl w:val="0"/>
              <w:ind w:firstLine="0"/>
              <w:jc w:val="center"/>
              <w:rPr>
                <w:rFonts w:eastAsia="SimSun" w:cs="Arial"/>
                <w:sz w:val="16"/>
                <w:szCs w:val="16"/>
              </w:rPr>
            </w:pPr>
          </w:p>
        </w:tc>
        <w:tc>
          <w:tcPr>
            <w:tcW w:w="1728" w:type="dxa"/>
            <w:tcBorders>
              <w:left w:val="nil"/>
              <w:bottom w:val="nil"/>
            </w:tcBorders>
          </w:tcPr>
          <w:p w:rsidR="005A625C" w:rsidRPr="00C9659D" w:rsidRDefault="005A625C" w:rsidP="00D70AB5">
            <w:pPr>
              <w:widowControl w:val="0"/>
              <w:ind w:firstLine="0"/>
              <w:jc w:val="center"/>
              <w:rPr>
                <w:rFonts w:eastAsia="SimSun" w:cs="Arial"/>
                <w:sz w:val="16"/>
                <w:szCs w:val="16"/>
              </w:rPr>
            </w:pPr>
            <w:r w:rsidRPr="00C9659D">
              <w:rPr>
                <w:rFonts w:eastAsia="SimSun" w:cs="Arial"/>
                <w:sz w:val="16"/>
                <w:szCs w:val="16"/>
              </w:rPr>
              <w:t>10.2</w:t>
            </w:r>
          </w:p>
        </w:tc>
        <w:tc>
          <w:tcPr>
            <w:tcW w:w="1733" w:type="dxa"/>
            <w:tcBorders>
              <w:bottom w:val="nil"/>
            </w:tcBorders>
          </w:tcPr>
          <w:p w:rsidR="005A625C" w:rsidRPr="00C9659D" w:rsidRDefault="005A625C" w:rsidP="00D70AB5">
            <w:pPr>
              <w:widowControl w:val="0"/>
              <w:ind w:firstLine="0"/>
              <w:jc w:val="center"/>
              <w:rPr>
                <w:rFonts w:eastAsia="SimSun" w:cs="Arial"/>
                <w:sz w:val="16"/>
                <w:szCs w:val="16"/>
              </w:rPr>
            </w:pPr>
            <w:r w:rsidRPr="00C9659D">
              <w:rPr>
                <w:rFonts w:eastAsia="SimSun" w:cs="Arial"/>
                <w:sz w:val="16"/>
                <w:szCs w:val="16"/>
              </w:rPr>
              <w:t>189</w:t>
            </w:r>
          </w:p>
        </w:tc>
        <w:tc>
          <w:tcPr>
            <w:tcW w:w="1206" w:type="dxa"/>
            <w:tcBorders>
              <w:bottom w:val="nil"/>
            </w:tcBorders>
          </w:tcPr>
          <w:p w:rsidR="005A625C" w:rsidRPr="00C9659D" w:rsidRDefault="005A625C" w:rsidP="00D70AB5">
            <w:pPr>
              <w:widowControl w:val="0"/>
              <w:ind w:firstLine="0"/>
              <w:jc w:val="center"/>
              <w:rPr>
                <w:rFonts w:eastAsia="SimSun" w:cs="Arial"/>
                <w:sz w:val="16"/>
                <w:szCs w:val="16"/>
              </w:rPr>
            </w:pPr>
            <w:r w:rsidRPr="00C9659D">
              <w:rPr>
                <w:rFonts w:eastAsia="SimSun" w:cs="Arial"/>
                <w:sz w:val="16"/>
                <w:szCs w:val="16"/>
              </w:rPr>
              <w:t>37.5</w:t>
            </w:r>
          </w:p>
        </w:tc>
        <w:tc>
          <w:tcPr>
            <w:tcW w:w="1340" w:type="dxa"/>
            <w:tcBorders>
              <w:bottom w:val="nil"/>
              <w:right w:val="single" w:sz="12" w:space="0" w:color="auto"/>
            </w:tcBorders>
          </w:tcPr>
          <w:p w:rsidR="005A625C" w:rsidRPr="00C9659D" w:rsidRDefault="005A625C" w:rsidP="00D70AB5">
            <w:pPr>
              <w:widowControl w:val="0"/>
              <w:ind w:firstLine="0"/>
              <w:jc w:val="center"/>
              <w:rPr>
                <w:rFonts w:eastAsia="SimSun" w:cs="Arial"/>
                <w:sz w:val="16"/>
                <w:szCs w:val="16"/>
              </w:rPr>
            </w:pPr>
            <w:r w:rsidRPr="00C9659D">
              <w:rPr>
                <w:rFonts w:eastAsia="SimSun" w:cs="Arial"/>
                <w:sz w:val="16"/>
                <w:szCs w:val="16"/>
              </w:rPr>
              <w:t>-22.1</w:t>
            </w:r>
          </w:p>
        </w:tc>
      </w:tr>
      <w:tr w:rsidR="005A625C" w:rsidRPr="00C9659D" w:rsidTr="005A625C">
        <w:trPr>
          <w:jc w:val="center"/>
        </w:trPr>
        <w:tc>
          <w:tcPr>
            <w:tcW w:w="1580" w:type="dxa"/>
            <w:tcBorders>
              <w:top w:val="nil"/>
              <w:left w:val="single" w:sz="12" w:space="0" w:color="auto"/>
              <w:bottom w:val="nil"/>
              <w:right w:val="nil"/>
            </w:tcBorders>
          </w:tcPr>
          <w:p w:rsidR="005A625C" w:rsidRPr="00C9659D" w:rsidRDefault="005A625C" w:rsidP="005A625C">
            <w:pPr>
              <w:widowControl w:val="0"/>
              <w:ind w:firstLine="0"/>
              <w:rPr>
                <w:rFonts w:eastAsia="SimSun" w:cs="Arial"/>
                <w:sz w:val="16"/>
                <w:szCs w:val="16"/>
              </w:rPr>
            </w:pPr>
            <w:r w:rsidRPr="00C9659D">
              <w:rPr>
                <w:rFonts w:eastAsia="SimSun" w:cs="Arial"/>
                <w:sz w:val="16"/>
                <w:szCs w:val="16"/>
              </w:rPr>
              <w:t>станции:</w:t>
            </w:r>
          </w:p>
        </w:tc>
        <w:tc>
          <w:tcPr>
            <w:tcW w:w="1525" w:type="dxa"/>
            <w:tcBorders>
              <w:top w:val="nil"/>
              <w:bottom w:val="nil"/>
            </w:tcBorders>
          </w:tcPr>
          <w:p w:rsidR="005A625C" w:rsidRPr="00C9659D" w:rsidRDefault="005A625C" w:rsidP="00BA54AB">
            <w:pPr>
              <w:widowControl w:val="0"/>
              <w:ind w:firstLine="0"/>
              <w:jc w:val="center"/>
              <w:rPr>
                <w:rFonts w:eastAsia="SimSun" w:cs="Arial"/>
                <w:sz w:val="16"/>
                <w:szCs w:val="16"/>
              </w:rPr>
            </w:pPr>
          </w:p>
        </w:tc>
        <w:tc>
          <w:tcPr>
            <w:tcW w:w="1728" w:type="dxa"/>
            <w:tcBorders>
              <w:top w:val="nil"/>
              <w:left w:val="nil"/>
              <w:bottom w:val="nil"/>
            </w:tcBorders>
          </w:tcPr>
          <w:p w:rsidR="005A625C" w:rsidRPr="00C9659D" w:rsidRDefault="005A625C" w:rsidP="00BA54AB">
            <w:pPr>
              <w:widowControl w:val="0"/>
              <w:ind w:firstLine="0"/>
              <w:jc w:val="center"/>
              <w:rPr>
                <w:rFonts w:eastAsia="SimSun" w:cs="Arial"/>
                <w:sz w:val="16"/>
                <w:szCs w:val="16"/>
              </w:rPr>
            </w:pPr>
          </w:p>
        </w:tc>
        <w:tc>
          <w:tcPr>
            <w:tcW w:w="1733" w:type="dxa"/>
            <w:tcBorders>
              <w:top w:val="nil"/>
              <w:bottom w:val="nil"/>
            </w:tcBorders>
          </w:tcPr>
          <w:p w:rsidR="005A625C" w:rsidRPr="00C9659D" w:rsidRDefault="005A625C" w:rsidP="00BA54AB">
            <w:pPr>
              <w:widowControl w:val="0"/>
              <w:ind w:firstLine="0"/>
              <w:jc w:val="center"/>
              <w:rPr>
                <w:rFonts w:eastAsia="SimSun" w:cs="Arial"/>
                <w:sz w:val="16"/>
                <w:szCs w:val="16"/>
              </w:rPr>
            </w:pPr>
          </w:p>
        </w:tc>
        <w:tc>
          <w:tcPr>
            <w:tcW w:w="1206" w:type="dxa"/>
            <w:tcBorders>
              <w:top w:val="nil"/>
              <w:bottom w:val="nil"/>
            </w:tcBorders>
          </w:tcPr>
          <w:p w:rsidR="005A625C" w:rsidRPr="00C9659D" w:rsidRDefault="005A625C" w:rsidP="00BA54AB">
            <w:pPr>
              <w:widowControl w:val="0"/>
              <w:ind w:firstLine="0"/>
              <w:jc w:val="center"/>
              <w:rPr>
                <w:rFonts w:eastAsia="SimSun" w:cs="Arial"/>
                <w:sz w:val="16"/>
                <w:szCs w:val="16"/>
              </w:rPr>
            </w:pPr>
          </w:p>
        </w:tc>
        <w:tc>
          <w:tcPr>
            <w:tcW w:w="1340" w:type="dxa"/>
            <w:tcBorders>
              <w:top w:val="nil"/>
              <w:bottom w:val="nil"/>
              <w:right w:val="single" w:sz="12" w:space="0" w:color="auto"/>
            </w:tcBorders>
          </w:tcPr>
          <w:p w:rsidR="005A625C" w:rsidRPr="00C9659D" w:rsidRDefault="005A625C" w:rsidP="00BA54AB">
            <w:pPr>
              <w:widowControl w:val="0"/>
              <w:ind w:firstLine="0"/>
              <w:jc w:val="center"/>
              <w:rPr>
                <w:rFonts w:eastAsia="SimSun" w:cs="Arial"/>
                <w:sz w:val="16"/>
                <w:szCs w:val="16"/>
              </w:rPr>
            </w:pPr>
          </w:p>
        </w:tc>
      </w:tr>
      <w:tr w:rsidR="005A625C" w:rsidRPr="00C9659D" w:rsidTr="00672364">
        <w:trPr>
          <w:jc w:val="center"/>
        </w:trPr>
        <w:tc>
          <w:tcPr>
            <w:tcW w:w="3105" w:type="dxa"/>
            <w:gridSpan w:val="2"/>
            <w:tcBorders>
              <w:top w:val="nil"/>
              <w:left w:val="single" w:sz="12" w:space="0" w:color="auto"/>
              <w:bottom w:val="nil"/>
            </w:tcBorders>
          </w:tcPr>
          <w:p w:rsidR="005A625C" w:rsidRPr="00C9659D" w:rsidRDefault="005A625C" w:rsidP="005A625C">
            <w:pPr>
              <w:widowControl w:val="0"/>
              <w:ind w:firstLine="0"/>
              <w:rPr>
                <w:rFonts w:eastAsia="SimSun" w:cs="Arial"/>
                <w:sz w:val="16"/>
                <w:szCs w:val="16"/>
              </w:rPr>
            </w:pPr>
            <w:r w:rsidRPr="00C9659D">
              <w:rPr>
                <w:rFonts w:eastAsia="SimSun" w:cs="Arial"/>
                <w:sz w:val="16"/>
                <w:szCs w:val="16"/>
              </w:rPr>
              <w:t>град Омуртаг ( 530 м н.в.)</w:t>
            </w:r>
          </w:p>
        </w:tc>
        <w:tc>
          <w:tcPr>
            <w:tcW w:w="1728" w:type="dxa"/>
            <w:tcBorders>
              <w:top w:val="nil"/>
              <w:left w:val="nil"/>
              <w:bottom w:val="nil"/>
            </w:tcBorders>
          </w:tcPr>
          <w:p w:rsidR="005A625C" w:rsidRPr="00C9659D" w:rsidRDefault="005A625C" w:rsidP="00BA54AB">
            <w:pPr>
              <w:widowControl w:val="0"/>
              <w:ind w:firstLine="0"/>
              <w:jc w:val="center"/>
              <w:rPr>
                <w:rFonts w:eastAsia="SimSun" w:cs="Arial"/>
                <w:sz w:val="16"/>
                <w:szCs w:val="16"/>
              </w:rPr>
            </w:pPr>
          </w:p>
        </w:tc>
        <w:tc>
          <w:tcPr>
            <w:tcW w:w="1733" w:type="dxa"/>
            <w:tcBorders>
              <w:top w:val="nil"/>
              <w:bottom w:val="nil"/>
            </w:tcBorders>
          </w:tcPr>
          <w:p w:rsidR="005A625C" w:rsidRPr="00C9659D" w:rsidRDefault="005A625C" w:rsidP="00BA54AB">
            <w:pPr>
              <w:widowControl w:val="0"/>
              <w:ind w:firstLine="0"/>
              <w:jc w:val="center"/>
              <w:rPr>
                <w:rFonts w:eastAsia="SimSun" w:cs="Arial"/>
                <w:sz w:val="16"/>
                <w:szCs w:val="16"/>
              </w:rPr>
            </w:pPr>
          </w:p>
        </w:tc>
        <w:tc>
          <w:tcPr>
            <w:tcW w:w="1206" w:type="dxa"/>
            <w:tcBorders>
              <w:top w:val="nil"/>
              <w:bottom w:val="nil"/>
            </w:tcBorders>
          </w:tcPr>
          <w:p w:rsidR="005A625C" w:rsidRPr="00C9659D" w:rsidRDefault="005A625C" w:rsidP="00BA54AB">
            <w:pPr>
              <w:widowControl w:val="0"/>
              <w:ind w:firstLine="0"/>
              <w:jc w:val="center"/>
              <w:rPr>
                <w:rFonts w:eastAsia="SimSun" w:cs="Arial"/>
                <w:sz w:val="16"/>
                <w:szCs w:val="16"/>
              </w:rPr>
            </w:pPr>
          </w:p>
        </w:tc>
        <w:tc>
          <w:tcPr>
            <w:tcW w:w="1340" w:type="dxa"/>
            <w:tcBorders>
              <w:top w:val="nil"/>
              <w:bottom w:val="nil"/>
              <w:right w:val="single" w:sz="12" w:space="0" w:color="auto"/>
            </w:tcBorders>
          </w:tcPr>
          <w:p w:rsidR="005A625C" w:rsidRPr="00C9659D" w:rsidRDefault="005A625C" w:rsidP="00BA54AB">
            <w:pPr>
              <w:widowControl w:val="0"/>
              <w:ind w:firstLine="0"/>
              <w:jc w:val="center"/>
              <w:rPr>
                <w:rFonts w:eastAsia="SimSun" w:cs="Arial"/>
                <w:sz w:val="16"/>
                <w:szCs w:val="16"/>
              </w:rPr>
            </w:pPr>
          </w:p>
        </w:tc>
      </w:tr>
      <w:tr w:rsidR="005A625C" w:rsidRPr="00C9659D" w:rsidTr="00672364">
        <w:trPr>
          <w:jc w:val="center"/>
        </w:trPr>
        <w:tc>
          <w:tcPr>
            <w:tcW w:w="3105" w:type="dxa"/>
            <w:gridSpan w:val="2"/>
            <w:tcBorders>
              <w:top w:val="dotted" w:sz="6" w:space="0" w:color="auto"/>
              <w:left w:val="single" w:sz="12" w:space="0" w:color="auto"/>
              <w:bottom w:val="single" w:sz="12" w:space="0" w:color="auto"/>
            </w:tcBorders>
          </w:tcPr>
          <w:p w:rsidR="005A625C" w:rsidRPr="00C9659D" w:rsidRDefault="005A625C" w:rsidP="00BA54AB">
            <w:pPr>
              <w:widowControl w:val="0"/>
              <w:ind w:firstLine="0"/>
              <w:jc w:val="center"/>
              <w:rPr>
                <w:rFonts w:eastAsia="SimSun" w:cs="Arial"/>
                <w:sz w:val="16"/>
                <w:szCs w:val="16"/>
              </w:rPr>
            </w:pPr>
            <w:r w:rsidRPr="00C9659D">
              <w:rPr>
                <w:rFonts w:eastAsia="SimSun" w:cs="Arial"/>
                <w:sz w:val="16"/>
                <w:szCs w:val="16"/>
              </w:rPr>
              <w:t>град Елена   (329 м н.в.)</w:t>
            </w:r>
          </w:p>
        </w:tc>
        <w:tc>
          <w:tcPr>
            <w:tcW w:w="1728" w:type="dxa"/>
            <w:tcBorders>
              <w:top w:val="dotted" w:sz="6" w:space="0" w:color="auto"/>
              <w:left w:val="nil"/>
              <w:bottom w:val="single" w:sz="12" w:space="0" w:color="auto"/>
            </w:tcBorders>
          </w:tcPr>
          <w:p w:rsidR="005A625C" w:rsidRPr="00C9659D" w:rsidRDefault="005A625C" w:rsidP="00BA54AB">
            <w:pPr>
              <w:widowControl w:val="0"/>
              <w:ind w:firstLine="0"/>
              <w:jc w:val="center"/>
              <w:rPr>
                <w:rFonts w:eastAsia="SimSun" w:cs="Arial"/>
                <w:sz w:val="16"/>
                <w:szCs w:val="16"/>
              </w:rPr>
            </w:pPr>
            <w:r w:rsidRPr="00C9659D">
              <w:rPr>
                <w:rFonts w:eastAsia="SimSun" w:cs="Arial"/>
                <w:sz w:val="16"/>
                <w:szCs w:val="16"/>
              </w:rPr>
              <w:t>10.3</w:t>
            </w:r>
          </w:p>
        </w:tc>
        <w:tc>
          <w:tcPr>
            <w:tcW w:w="1733" w:type="dxa"/>
            <w:tcBorders>
              <w:top w:val="dotted" w:sz="6" w:space="0" w:color="auto"/>
              <w:bottom w:val="single" w:sz="12" w:space="0" w:color="auto"/>
            </w:tcBorders>
          </w:tcPr>
          <w:p w:rsidR="005A625C" w:rsidRPr="00C9659D" w:rsidRDefault="005A625C" w:rsidP="00BA54AB">
            <w:pPr>
              <w:widowControl w:val="0"/>
              <w:ind w:firstLine="0"/>
              <w:jc w:val="center"/>
              <w:rPr>
                <w:rFonts w:eastAsia="SimSun" w:cs="Arial"/>
                <w:sz w:val="16"/>
                <w:szCs w:val="16"/>
              </w:rPr>
            </w:pPr>
            <w:r w:rsidRPr="00C9659D">
              <w:rPr>
                <w:rFonts w:eastAsia="SimSun" w:cs="Arial"/>
                <w:sz w:val="16"/>
                <w:szCs w:val="16"/>
              </w:rPr>
              <w:t>193</w:t>
            </w:r>
          </w:p>
        </w:tc>
        <w:tc>
          <w:tcPr>
            <w:tcW w:w="1206" w:type="dxa"/>
            <w:tcBorders>
              <w:top w:val="dotted" w:sz="6" w:space="0" w:color="auto"/>
              <w:bottom w:val="single" w:sz="12" w:space="0" w:color="auto"/>
            </w:tcBorders>
          </w:tcPr>
          <w:p w:rsidR="005A625C" w:rsidRPr="00C9659D" w:rsidRDefault="005A625C" w:rsidP="00BA54AB">
            <w:pPr>
              <w:widowControl w:val="0"/>
              <w:ind w:firstLine="0"/>
              <w:jc w:val="center"/>
              <w:rPr>
                <w:rFonts w:eastAsia="SimSun" w:cs="Arial"/>
                <w:sz w:val="16"/>
                <w:szCs w:val="16"/>
              </w:rPr>
            </w:pPr>
            <w:r w:rsidRPr="00C9659D">
              <w:rPr>
                <w:rFonts w:eastAsia="SimSun" w:cs="Arial"/>
                <w:sz w:val="16"/>
                <w:szCs w:val="16"/>
              </w:rPr>
              <w:t>40.2</w:t>
            </w:r>
          </w:p>
        </w:tc>
        <w:tc>
          <w:tcPr>
            <w:tcW w:w="1340" w:type="dxa"/>
            <w:tcBorders>
              <w:top w:val="dotted" w:sz="6" w:space="0" w:color="auto"/>
              <w:bottom w:val="single" w:sz="12" w:space="0" w:color="auto"/>
              <w:right w:val="single" w:sz="12" w:space="0" w:color="auto"/>
            </w:tcBorders>
          </w:tcPr>
          <w:p w:rsidR="005A625C" w:rsidRPr="00C9659D" w:rsidRDefault="005A625C" w:rsidP="00BA54AB">
            <w:pPr>
              <w:widowControl w:val="0"/>
              <w:ind w:firstLine="0"/>
              <w:jc w:val="center"/>
              <w:rPr>
                <w:rFonts w:eastAsia="SimSun" w:cs="Arial"/>
                <w:sz w:val="16"/>
                <w:szCs w:val="16"/>
              </w:rPr>
            </w:pPr>
            <w:r w:rsidRPr="00C9659D">
              <w:rPr>
                <w:rFonts w:eastAsia="SimSun" w:cs="Arial"/>
                <w:sz w:val="16"/>
                <w:szCs w:val="16"/>
              </w:rPr>
              <w:t>-29.0</w:t>
            </w:r>
          </w:p>
        </w:tc>
      </w:tr>
    </w:tbl>
    <w:p w:rsidR="00BA54AB" w:rsidRPr="00C9659D" w:rsidRDefault="00BA54AB" w:rsidP="00BA54AB">
      <w:pPr>
        <w:overflowPunct/>
        <w:adjustRightInd/>
        <w:textAlignment w:val="auto"/>
        <w:rPr>
          <w:rFonts w:eastAsia="SimSun" w:cs="Arial"/>
          <w:color w:val="FF0000"/>
        </w:rPr>
      </w:pPr>
    </w:p>
    <w:p w:rsidR="00BA54AB" w:rsidRPr="00C9659D" w:rsidRDefault="00BA54AB" w:rsidP="00BA54AB">
      <w:pPr>
        <w:suppressAutoHyphens/>
        <w:overflowPunct/>
        <w:adjustRightInd/>
        <w:ind w:firstLine="0"/>
        <w:jc w:val="center"/>
        <w:textAlignment w:val="auto"/>
        <w:rPr>
          <w:rFonts w:ascii="Arial Black" w:eastAsia="SimSun" w:hAnsi="Arial Black" w:cs="Arial Black"/>
          <w:sz w:val="22"/>
          <w:szCs w:val="22"/>
        </w:rPr>
      </w:pPr>
      <w:r w:rsidRPr="00C9659D">
        <w:rPr>
          <w:rFonts w:ascii="Arial Black" w:eastAsia="SimSun" w:hAnsi="Arial Black" w:cs="Arial Black"/>
          <w:sz w:val="22"/>
          <w:szCs w:val="22"/>
        </w:rPr>
        <w:t>Таблица № 7</w:t>
      </w:r>
    </w:p>
    <w:p w:rsidR="00BA54AB" w:rsidRPr="00C9659D" w:rsidRDefault="00BA54AB" w:rsidP="00BA54AB">
      <w:pPr>
        <w:suppressAutoHyphens/>
        <w:overflowPunct/>
        <w:adjustRightInd/>
        <w:ind w:firstLine="0"/>
        <w:jc w:val="center"/>
        <w:textAlignment w:val="auto"/>
        <w:rPr>
          <w:rFonts w:eastAsia="SimSun" w:cs="Arial"/>
          <w:b/>
          <w:bCs/>
        </w:rPr>
      </w:pPr>
      <w:r w:rsidRPr="00C9659D">
        <w:rPr>
          <w:rFonts w:eastAsia="SimSun" w:cs="Arial"/>
          <w:b/>
          <w:bCs/>
        </w:rPr>
        <w:t>Средни валежни данни по климатични райони и горско растителни пояси и подпояси</w:t>
      </w:r>
    </w:p>
    <w:p w:rsidR="00BA54AB" w:rsidRPr="00C9659D" w:rsidRDefault="00BA54AB" w:rsidP="00BA54AB">
      <w:pPr>
        <w:widowControl w:val="0"/>
        <w:ind w:firstLine="709"/>
        <w:jc w:val="left"/>
        <w:rPr>
          <w:rFonts w:eastAsia="SimSun" w:cs="Arial"/>
          <w:sz w:val="10"/>
          <w:szCs w:val="10"/>
        </w:rPr>
      </w:pPr>
    </w:p>
    <w:tbl>
      <w:tblPr>
        <w:tblW w:w="8810" w:type="dxa"/>
        <w:jc w:val="center"/>
        <w:tblInd w:w="-263" w:type="dxa"/>
        <w:tblBorders>
          <w:top w:val="doub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1"/>
        <w:gridCol w:w="1766"/>
        <w:gridCol w:w="1661"/>
        <w:gridCol w:w="1361"/>
        <w:gridCol w:w="1337"/>
        <w:gridCol w:w="1337"/>
        <w:gridCol w:w="1337"/>
      </w:tblGrid>
      <w:tr w:rsidR="00BA54AB" w:rsidRPr="00C9659D" w:rsidTr="00BA54AB">
        <w:trPr>
          <w:jc w:val="center"/>
        </w:trPr>
        <w:tc>
          <w:tcPr>
            <w:tcW w:w="1777" w:type="dxa"/>
            <w:gridSpan w:val="2"/>
            <w:tcBorders>
              <w:top w:val="single" w:sz="12" w:space="0" w:color="auto"/>
              <w:left w:val="single" w:sz="12" w:space="0" w:color="auto"/>
              <w:right w:val="single" w:sz="6" w:space="0" w:color="auto"/>
            </w:tcBorders>
            <w:shd w:val="clear" w:color="auto" w:fill="E6E6E6"/>
          </w:tcPr>
          <w:p w:rsidR="00BA54AB" w:rsidRPr="00C9659D" w:rsidRDefault="00BA54AB" w:rsidP="00BA54AB">
            <w:pPr>
              <w:widowControl w:val="0"/>
              <w:ind w:firstLine="0"/>
              <w:jc w:val="center"/>
              <w:rPr>
                <w:rFonts w:ascii="Timok Fixed Normal" w:eastAsia="SimSun" w:hAnsi="Timok Fixed Normal" w:cs="Timok Fixed Normal"/>
                <w:b/>
                <w:bCs/>
                <w:sz w:val="16"/>
                <w:szCs w:val="16"/>
              </w:rPr>
            </w:pPr>
            <w:r w:rsidRPr="00C9659D">
              <w:rPr>
                <w:rFonts w:ascii="Timok Fixed Normal" w:eastAsia="SimSun" w:hAnsi="Timok Fixed Normal" w:cs="Timok Fixed Normal"/>
                <w:b/>
                <w:bCs/>
                <w:sz w:val="16"/>
                <w:szCs w:val="16"/>
              </w:rPr>
              <w:t>КЛИМАТИЧЕН</w:t>
            </w:r>
          </w:p>
          <w:p w:rsidR="00BA54AB" w:rsidRPr="00C9659D" w:rsidRDefault="00BA54AB" w:rsidP="00BA54AB">
            <w:pPr>
              <w:widowControl w:val="0"/>
              <w:ind w:firstLine="0"/>
              <w:jc w:val="center"/>
              <w:rPr>
                <w:rFonts w:ascii="Timok Fixed Normal" w:eastAsia="SimSun" w:hAnsi="Timok Fixed Normal" w:cs="Timok Fixed Normal"/>
                <w:b/>
                <w:bCs/>
                <w:sz w:val="16"/>
                <w:szCs w:val="16"/>
              </w:rPr>
            </w:pPr>
            <w:r w:rsidRPr="00C9659D">
              <w:rPr>
                <w:rFonts w:ascii="Timok Fixed Normal" w:eastAsia="SimSun" w:hAnsi="Timok Fixed Normal" w:cs="Timok Fixed Normal"/>
                <w:b/>
                <w:bCs/>
                <w:sz w:val="16"/>
                <w:szCs w:val="16"/>
              </w:rPr>
              <w:t>РАЙОН</w:t>
            </w:r>
          </w:p>
        </w:tc>
        <w:tc>
          <w:tcPr>
            <w:tcW w:w="1661" w:type="dxa"/>
            <w:vMerge w:val="restart"/>
            <w:tcBorders>
              <w:top w:val="single" w:sz="12" w:space="0" w:color="auto"/>
              <w:left w:val="nil"/>
              <w:right w:val="nil"/>
            </w:tcBorders>
            <w:shd w:val="clear" w:color="auto" w:fill="E6E6E6"/>
          </w:tcPr>
          <w:p w:rsidR="00BA54AB" w:rsidRPr="00C9659D" w:rsidRDefault="00BA54AB" w:rsidP="00BA54AB">
            <w:pPr>
              <w:widowControl w:val="0"/>
              <w:ind w:firstLine="0"/>
              <w:jc w:val="center"/>
              <w:rPr>
                <w:rFonts w:ascii="Timok Fixed Normal" w:eastAsia="SimSun" w:hAnsi="Timok Fixed Normal" w:cs="Timok Fixed Normal"/>
                <w:b/>
                <w:bCs/>
                <w:sz w:val="16"/>
                <w:szCs w:val="16"/>
              </w:rPr>
            </w:pPr>
            <w:r w:rsidRPr="00C9659D">
              <w:rPr>
                <w:rFonts w:ascii="Timok Fixed Normal" w:eastAsia="SimSun" w:hAnsi="Timok Fixed Normal" w:cs="Timok Fixed Normal"/>
                <w:b/>
                <w:bCs/>
              </w:rPr>
              <w:t>Пояси и</w:t>
            </w:r>
          </w:p>
          <w:p w:rsidR="00BA54AB" w:rsidRPr="00C9659D" w:rsidRDefault="00BA54AB" w:rsidP="00BA54AB">
            <w:pPr>
              <w:widowControl w:val="0"/>
              <w:ind w:firstLine="0"/>
              <w:jc w:val="center"/>
              <w:rPr>
                <w:rFonts w:ascii="Timok Fixed Normal" w:eastAsia="SimSun" w:hAnsi="Timok Fixed Normal" w:cs="Timok Fixed Normal"/>
                <w:b/>
                <w:bCs/>
                <w:sz w:val="16"/>
                <w:szCs w:val="16"/>
              </w:rPr>
            </w:pPr>
            <w:r w:rsidRPr="00C9659D">
              <w:rPr>
                <w:rFonts w:ascii="Timok Fixed Normal" w:eastAsia="SimSun" w:hAnsi="Timok Fixed Normal" w:cs="Timok Fixed Normal"/>
                <w:b/>
                <w:bCs/>
              </w:rPr>
              <w:t>подпояси</w:t>
            </w:r>
          </w:p>
        </w:tc>
        <w:tc>
          <w:tcPr>
            <w:tcW w:w="5372" w:type="dxa"/>
            <w:gridSpan w:val="4"/>
            <w:tcBorders>
              <w:top w:val="single" w:sz="12" w:space="0" w:color="auto"/>
              <w:left w:val="single" w:sz="6" w:space="0" w:color="auto"/>
              <w:bottom w:val="single" w:sz="6" w:space="0" w:color="auto"/>
              <w:right w:val="single" w:sz="12" w:space="0" w:color="auto"/>
            </w:tcBorders>
            <w:shd w:val="clear" w:color="auto" w:fill="E6E6E6"/>
          </w:tcPr>
          <w:p w:rsidR="00BA54AB" w:rsidRPr="00C9659D" w:rsidRDefault="00BA54AB" w:rsidP="00BA54AB">
            <w:pPr>
              <w:widowControl w:val="0"/>
              <w:ind w:firstLine="0"/>
              <w:jc w:val="center"/>
              <w:rPr>
                <w:rFonts w:ascii="Timok Fixed Normal" w:eastAsia="SimSun" w:hAnsi="Timok Fixed Normal" w:cs="Timok Fixed Normal"/>
                <w:b/>
                <w:bCs/>
                <w:sz w:val="16"/>
                <w:szCs w:val="16"/>
              </w:rPr>
            </w:pPr>
            <w:r w:rsidRPr="00C9659D">
              <w:rPr>
                <w:rFonts w:ascii="Timok Fixed Normal" w:eastAsia="SimSun" w:hAnsi="Timok Fixed Normal" w:cs="Timok Fixed Normal"/>
                <w:b/>
                <w:bCs/>
                <w:sz w:val="16"/>
                <w:szCs w:val="16"/>
              </w:rPr>
              <w:t>В А Л Е Ж И</w:t>
            </w:r>
          </w:p>
        </w:tc>
      </w:tr>
      <w:tr w:rsidR="00BA54AB" w:rsidRPr="00C9659D" w:rsidTr="00BA54AB">
        <w:trPr>
          <w:gridBefore w:val="1"/>
          <w:wBefore w:w="11" w:type="dxa"/>
          <w:jc w:val="center"/>
        </w:trPr>
        <w:tc>
          <w:tcPr>
            <w:tcW w:w="1766" w:type="dxa"/>
            <w:tcBorders>
              <w:left w:val="single" w:sz="12" w:space="0" w:color="auto"/>
              <w:bottom w:val="nil"/>
              <w:right w:val="single" w:sz="6" w:space="0" w:color="auto"/>
            </w:tcBorders>
            <w:shd w:val="clear" w:color="auto" w:fill="E6E6E6"/>
          </w:tcPr>
          <w:p w:rsidR="00BA54AB" w:rsidRPr="00C9659D" w:rsidRDefault="00BA54AB" w:rsidP="00BA54AB">
            <w:pPr>
              <w:widowControl w:val="0"/>
              <w:ind w:firstLine="0"/>
              <w:jc w:val="center"/>
              <w:rPr>
                <w:rFonts w:ascii="Timok Fixed Normal" w:eastAsia="SimSun" w:hAnsi="Timok Fixed Normal" w:cs="Timok Fixed Normal"/>
                <w:b/>
                <w:bCs/>
                <w:sz w:val="16"/>
                <w:szCs w:val="16"/>
              </w:rPr>
            </w:pPr>
          </w:p>
        </w:tc>
        <w:tc>
          <w:tcPr>
            <w:tcW w:w="1661" w:type="dxa"/>
            <w:vMerge/>
            <w:tcBorders>
              <w:left w:val="nil"/>
              <w:right w:val="nil"/>
            </w:tcBorders>
            <w:shd w:val="clear" w:color="auto" w:fill="E6E6E6"/>
          </w:tcPr>
          <w:p w:rsidR="00BA54AB" w:rsidRPr="00C9659D" w:rsidRDefault="00BA54AB" w:rsidP="00BA54AB">
            <w:pPr>
              <w:widowControl w:val="0"/>
              <w:ind w:firstLine="0"/>
              <w:jc w:val="center"/>
              <w:rPr>
                <w:rFonts w:ascii="Timok Fixed Normal" w:eastAsia="SimSun" w:hAnsi="Timok Fixed Normal" w:cs="Timok Fixed Normal"/>
                <w:b/>
                <w:bCs/>
                <w:sz w:val="16"/>
                <w:szCs w:val="16"/>
              </w:rPr>
            </w:pPr>
          </w:p>
        </w:tc>
        <w:tc>
          <w:tcPr>
            <w:tcW w:w="1361" w:type="dxa"/>
            <w:vMerge w:val="restart"/>
            <w:tcBorders>
              <w:top w:val="nil"/>
              <w:left w:val="single" w:sz="6" w:space="0" w:color="auto"/>
              <w:right w:val="single" w:sz="6" w:space="0" w:color="auto"/>
            </w:tcBorders>
            <w:shd w:val="clear" w:color="auto" w:fill="E6E6E6"/>
          </w:tcPr>
          <w:p w:rsidR="00BA54AB" w:rsidRPr="00C9659D" w:rsidRDefault="00BA54AB" w:rsidP="00BA54AB">
            <w:pPr>
              <w:widowControl w:val="0"/>
              <w:ind w:firstLine="0"/>
              <w:jc w:val="center"/>
              <w:rPr>
                <w:rFonts w:ascii="Timok Fixed Normal" w:eastAsia="SimSun" w:hAnsi="Timok Fixed Normal" w:cs="Timok Fixed Normal"/>
                <w:b/>
                <w:bCs/>
                <w:sz w:val="16"/>
                <w:szCs w:val="16"/>
              </w:rPr>
            </w:pPr>
            <w:r w:rsidRPr="00C9659D">
              <w:rPr>
                <w:rFonts w:ascii="Timok Fixed Normal" w:eastAsia="SimSun" w:hAnsi="Timok Fixed Normal" w:cs="Timok Fixed Normal"/>
                <w:b/>
                <w:bCs/>
                <w:sz w:val="16"/>
                <w:szCs w:val="16"/>
              </w:rPr>
              <w:t xml:space="preserve">Средно </w:t>
            </w:r>
          </w:p>
          <w:p w:rsidR="00BA54AB" w:rsidRPr="00C9659D" w:rsidRDefault="00BA54AB" w:rsidP="00BA54AB">
            <w:pPr>
              <w:widowControl w:val="0"/>
              <w:ind w:firstLine="0"/>
              <w:jc w:val="center"/>
              <w:rPr>
                <w:rFonts w:ascii="Timok Fixed Normal" w:eastAsia="SimSun" w:hAnsi="Timok Fixed Normal" w:cs="Timok Fixed Normal"/>
                <w:b/>
                <w:bCs/>
                <w:sz w:val="16"/>
                <w:szCs w:val="16"/>
              </w:rPr>
            </w:pPr>
            <w:r w:rsidRPr="00C9659D">
              <w:rPr>
                <w:rFonts w:ascii="Timok Fixed Normal" w:eastAsia="SimSun" w:hAnsi="Timok Fixed Normal" w:cs="Timok Fixed Normal"/>
                <w:b/>
                <w:bCs/>
                <w:sz w:val="16"/>
                <w:szCs w:val="16"/>
              </w:rPr>
              <w:t>годишно</w:t>
            </w:r>
          </w:p>
        </w:tc>
        <w:tc>
          <w:tcPr>
            <w:tcW w:w="2674" w:type="dxa"/>
            <w:gridSpan w:val="2"/>
            <w:tcBorders>
              <w:top w:val="nil"/>
              <w:left w:val="nil"/>
              <w:bottom w:val="single" w:sz="6" w:space="0" w:color="auto"/>
              <w:right w:val="single" w:sz="6" w:space="0" w:color="auto"/>
            </w:tcBorders>
            <w:shd w:val="clear" w:color="auto" w:fill="E6E6E6"/>
          </w:tcPr>
          <w:p w:rsidR="00BA54AB" w:rsidRPr="00C9659D" w:rsidRDefault="00BA54AB" w:rsidP="00BA54AB">
            <w:pPr>
              <w:widowControl w:val="0"/>
              <w:ind w:firstLine="0"/>
              <w:jc w:val="center"/>
              <w:rPr>
                <w:rFonts w:ascii="Timok Fixed Normal" w:eastAsia="SimSun" w:hAnsi="Timok Fixed Normal" w:cs="Timok Fixed Normal"/>
                <w:b/>
                <w:bCs/>
                <w:sz w:val="16"/>
                <w:szCs w:val="16"/>
              </w:rPr>
            </w:pPr>
            <w:r w:rsidRPr="00C9659D">
              <w:rPr>
                <w:rFonts w:ascii="Timok Fixed Normal" w:eastAsia="SimSun" w:hAnsi="Timok Fixed Normal" w:cs="Timok Fixed Normal"/>
                <w:b/>
                <w:bCs/>
                <w:sz w:val="16"/>
                <w:szCs w:val="16"/>
              </w:rPr>
              <w:t>Месец с</w:t>
            </w:r>
          </w:p>
        </w:tc>
        <w:tc>
          <w:tcPr>
            <w:tcW w:w="1337" w:type="dxa"/>
            <w:vMerge w:val="restart"/>
            <w:tcBorders>
              <w:left w:val="nil"/>
              <w:right w:val="single" w:sz="12" w:space="0" w:color="auto"/>
            </w:tcBorders>
            <w:shd w:val="clear" w:color="auto" w:fill="E6E6E6"/>
          </w:tcPr>
          <w:p w:rsidR="00BA54AB" w:rsidRPr="00C9659D" w:rsidRDefault="00BA54AB" w:rsidP="00BA54AB">
            <w:pPr>
              <w:widowControl w:val="0"/>
              <w:ind w:firstLine="0"/>
              <w:jc w:val="center"/>
              <w:rPr>
                <w:rFonts w:ascii="Timok Fixed Normal" w:eastAsia="SimSun" w:hAnsi="Timok Fixed Normal" w:cs="Timok Fixed Normal"/>
                <w:b/>
                <w:bCs/>
                <w:sz w:val="16"/>
                <w:szCs w:val="16"/>
              </w:rPr>
            </w:pPr>
            <w:r w:rsidRPr="00C9659D">
              <w:rPr>
                <w:rFonts w:ascii="Timok Fixed Normal" w:eastAsia="SimSun" w:hAnsi="Timok Fixed Normal" w:cs="Timok Fixed Normal"/>
                <w:b/>
                <w:bCs/>
                <w:sz w:val="16"/>
                <w:szCs w:val="16"/>
              </w:rPr>
              <w:t>Дни със</w:t>
            </w:r>
          </w:p>
          <w:p w:rsidR="00BA54AB" w:rsidRPr="00C9659D" w:rsidRDefault="00BA54AB" w:rsidP="00BA54AB">
            <w:pPr>
              <w:widowControl w:val="0"/>
              <w:ind w:firstLine="0"/>
              <w:jc w:val="center"/>
              <w:rPr>
                <w:rFonts w:ascii="Timok Fixed Normal" w:eastAsia="SimSun" w:hAnsi="Timok Fixed Normal" w:cs="Timok Fixed Normal"/>
                <w:b/>
                <w:bCs/>
                <w:sz w:val="16"/>
                <w:szCs w:val="16"/>
              </w:rPr>
            </w:pPr>
            <w:r w:rsidRPr="00C9659D">
              <w:rPr>
                <w:rFonts w:ascii="Timok Fixed Normal" w:eastAsia="SimSun" w:hAnsi="Timok Fixed Normal" w:cs="Timok Fixed Normal"/>
                <w:b/>
                <w:bCs/>
                <w:sz w:val="16"/>
                <w:szCs w:val="16"/>
              </w:rPr>
              <w:t>сняг</w:t>
            </w:r>
          </w:p>
        </w:tc>
      </w:tr>
      <w:tr w:rsidR="00BA54AB" w:rsidRPr="00C9659D" w:rsidTr="00BA54AB">
        <w:trPr>
          <w:gridBefore w:val="1"/>
          <w:wBefore w:w="11" w:type="dxa"/>
          <w:jc w:val="center"/>
        </w:trPr>
        <w:tc>
          <w:tcPr>
            <w:tcW w:w="3427" w:type="dxa"/>
            <w:gridSpan w:val="2"/>
            <w:tcBorders>
              <w:top w:val="nil"/>
              <w:left w:val="single" w:sz="12" w:space="0" w:color="auto"/>
              <w:bottom w:val="single" w:sz="6" w:space="0" w:color="auto"/>
              <w:right w:val="single" w:sz="6" w:space="0" w:color="auto"/>
            </w:tcBorders>
            <w:shd w:val="clear" w:color="auto" w:fill="E6E6E6"/>
          </w:tcPr>
          <w:p w:rsidR="00BA54AB" w:rsidRPr="00C9659D" w:rsidRDefault="00BA54AB" w:rsidP="00BA54AB">
            <w:pPr>
              <w:widowControl w:val="0"/>
              <w:ind w:firstLine="0"/>
              <w:jc w:val="center"/>
              <w:rPr>
                <w:rFonts w:ascii="Timok Fixed Normal" w:eastAsia="SimSun" w:hAnsi="Timok Fixed Normal" w:cs="Timok Fixed Normal"/>
                <w:b/>
                <w:bCs/>
                <w:sz w:val="16"/>
                <w:szCs w:val="16"/>
              </w:rPr>
            </w:pPr>
            <w:r w:rsidRPr="00C9659D">
              <w:rPr>
                <w:rFonts w:ascii="Timok Fixed Normal" w:eastAsia="SimSun" w:hAnsi="Timok Fixed Normal" w:cs="Timok Fixed Normal"/>
                <w:b/>
                <w:bCs/>
              </w:rPr>
              <w:t>м н.в.</w:t>
            </w:r>
          </w:p>
        </w:tc>
        <w:tc>
          <w:tcPr>
            <w:tcW w:w="1361" w:type="dxa"/>
            <w:vMerge/>
            <w:tcBorders>
              <w:left w:val="single" w:sz="6" w:space="0" w:color="auto"/>
              <w:bottom w:val="single" w:sz="6" w:space="0" w:color="auto"/>
              <w:right w:val="single" w:sz="6" w:space="0" w:color="auto"/>
            </w:tcBorders>
            <w:shd w:val="clear" w:color="auto" w:fill="E6E6E6"/>
          </w:tcPr>
          <w:p w:rsidR="00BA54AB" w:rsidRPr="00C9659D" w:rsidRDefault="00BA54AB" w:rsidP="00BA54AB">
            <w:pPr>
              <w:widowControl w:val="0"/>
              <w:ind w:firstLine="0"/>
              <w:jc w:val="center"/>
              <w:rPr>
                <w:rFonts w:ascii="Timok Fixed Normal" w:eastAsia="SimSun" w:hAnsi="Timok Fixed Normal" w:cs="Timok Fixed Normal"/>
                <w:b/>
                <w:bCs/>
                <w:sz w:val="16"/>
                <w:szCs w:val="16"/>
              </w:rPr>
            </w:pPr>
          </w:p>
        </w:tc>
        <w:tc>
          <w:tcPr>
            <w:tcW w:w="1337" w:type="dxa"/>
            <w:tcBorders>
              <w:top w:val="nil"/>
              <w:left w:val="nil"/>
              <w:bottom w:val="single" w:sz="6" w:space="0" w:color="auto"/>
              <w:right w:val="nil"/>
            </w:tcBorders>
            <w:shd w:val="clear" w:color="auto" w:fill="E6E6E6"/>
          </w:tcPr>
          <w:p w:rsidR="00BA54AB" w:rsidRPr="00C9659D" w:rsidRDefault="00BA54AB" w:rsidP="00BA54AB">
            <w:pPr>
              <w:widowControl w:val="0"/>
              <w:ind w:firstLine="0"/>
              <w:jc w:val="center"/>
              <w:rPr>
                <w:rFonts w:ascii="Timok Fixed Normal" w:eastAsia="SimSun" w:hAnsi="Timok Fixed Normal" w:cs="Timok Fixed Normal"/>
                <w:b/>
                <w:bCs/>
                <w:sz w:val="16"/>
                <w:szCs w:val="16"/>
              </w:rPr>
            </w:pPr>
            <w:r w:rsidRPr="00C9659D">
              <w:rPr>
                <w:rFonts w:ascii="Timok Fixed Normal" w:eastAsia="SimSun" w:hAnsi="Timok Fixed Normal" w:cs="Timok Fixed Normal"/>
                <w:b/>
                <w:bCs/>
                <w:sz w:val="16"/>
                <w:szCs w:val="16"/>
              </w:rPr>
              <w:t>максимално</w:t>
            </w:r>
          </w:p>
        </w:tc>
        <w:tc>
          <w:tcPr>
            <w:tcW w:w="1337" w:type="dxa"/>
            <w:tcBorders>
              <w:top w:val="nil"/>
              <w:left w:val="single" w:sz="6" w:space="0" w:color="auto"/>
              <w:bottom w:val="single" w:sz="6" w:space="0" w:color="auto"/>
              <w:right w:val="single" w:sz="6" w:space="0" w:color="auto"/>
            </w:tcBorders>
            <w:shd w:val="clear" w:color="auto" w:fill="E6E6E6"/>
          </w:tcPr>
          <w:p w:rsidR="00BA54AB" w:rsidRPr="00C9659D" w:rsidRDefault="00BA54AB" w:rsidP="00BA54AB">
            <w:pPr>
              <w:widowControl w:val="0"/>
              <w:ind w:firstLine="0"/>
              <w:jc w:val="center"/>
              <w:rPr>
                <w:rFonts w:ascii="Timok Fixed Normal" w:eastAsia="SimSun" w:hAnsi="Timok Fixed Normal" w:cs="Timok Fixed Normal"/>
                <w:b/>
                <w:bCs/>
                <w:sz w:val="16"/>
                <w:szCs w:val="16"/>
              </w:rPr>
            </w:pPr>
            <w:r w:rsidRPr="00C9659D">
              <w:rPr>
                <w:rFonts w:ascii="Timok Fixed Normal" w:eastAsia="SimSun" w:hAnsi="Timok Fixed Normal" w:cs="Timok Fixed Normal"/>
                <w:b/>
                <w:bCs/>
                <w:sz w:val="16"/>
                <w:szCs w:val="16"/>
              </w:rPr>
              <w:t>минимално</w:t>
            </w:r>
          </w:p>
        </w:tc>
        <w:tc>
          <w:tcPr>
            <w:tcW w:w="1337" w:type="dxa"/>
            <w:vMerge/>
            <w:tcBorders>
              <w:left w:val="nil"/>
              <w:bottom w:val="single" w:sz="6" w:space="0" w:color="auto"/>
              <w:right w:val="single" w:sz="12" w:space="0" w:color="auto"/>
            </w:tcBorders>
            <w:shd w:val="clear" w:color="auto" w:fill="E6E6E6"/>
          </w:tcPr>
          <w:p w:rsidR="00BA54AB" w:rsidRPr="00C9659D" w:rsidRDefault="00BA54AB" w:rsidP="00BA54AB">
            <w:pPr>
              <w:widowControl w:val="0"/>
              <w:ind w:firstLine="0"/>
              <w:jc w:val="center"/>
              <w:rPr>
                <w:rFonts w:ascii="Timok Fixed Normal" w:eastAsia="SimSun" w:hAnsi="Timok Fixed Normal" w:cs="Timok Fixed Normal"/>
                <w:b/>
                <w:bCs/>
                <w:sz w:val="16"/>
                <w:szCs w:val="16"/>
              </w:rPr>
            </w:pPr>
          </w:p>
        </w:tc>
      </w:tr>
      <w:tr w:rsidR="00BA54AB" w:rsidRPr="00C9659D" w:rsidTr="00BA54AB">
        <w:trPr>
          <w:jc w:val="center"/>
        </w:trPr>
        <w:tc>
          <w:tcPr>
            <w:tcW w:w="1777" w:type="dxa"/>
            <w:gridSpan w:val="2"/>
            <w:tcBorders>
              <w:top w:val="nil"/>
              <w:left w:val="single" w:sz="12" w:space="0" w:color="auto"/>
              <w:bottom w:val="nil"/>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661" w:type="dxa"/>
            <w:tcBorders>
              <w:left w:val="nil"/>
              <w:bottom w:val="single" w:sz="2" w:space="0" w:color="auto"/>
              <w:right w:val="nil"/>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361" w:type="dxa"/>
            <w:tcBorders>
              <w:top w:val="nil"/>
              <w:left w:val="single" w:sz="6" w:space="0" w:color="auto"/>
              <w:bottom w:val="single" w:sz="2" w:space="0" w:color="auto"/>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337" w:type="dxa"/>
            <w:tcBorders>
              <w:left w:val="nil"/>
              <w:bottom w:val="single" w:sz="2" w:space="0" w:color="auto"/>
              <w:right w:val="nil"/>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337" w:type="dxa"/>
            <w:tcBorders>
              <w:top w:val="nil"/>
              <w:left w:val="single" w:sz="6" w:space="0" w:color="auto"/>
              <w:bottom w:val="single" w:sz="2" w:space="0" w:color="auto"/>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337" w:type="dxa"/>
            <w:tcBorders>
              <w:left w:val="nil"/>
              <w:bottom w:val="single" w:sz="2" w:space="0" w:color="auto"/>
              <w:right w:val="single" w:sz="12"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r>
      <w:tr w:rsidR="00BA54AB" w:rsidRPr="00C9659D" w:rsidTr="00BA54AB">
        <w:trPr>
          <w:jc w:val="center"/>
        </w:trPr>
        <w:tc>
          <w:tcPr>
            <w:tcW w:w="1777" w:type="dxa"/>
            <w:gridSpan w:val="2"/>
            <w:tcBorders>
              <w:top w:val="nil"/>
              <w:left w:val="single" w:sz="12" w:space="0" w:color="auto"/>
              <w:bottom w:val="nil"/>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 xml:space="preserve">Среден </w:t>
            </w:r>
          </w:p>
        </w:tc>
        <w:tc>
          <w:tcPr>
            <w:tcW w:w="7033" w:type="dxa"/>
            <w:gridSpan w:val="5"/>
            <w:tcBorders>
              <w:top w:val="single" w:sz="2" w:space="0" w:color="auto"/>
              <w:left w:val="nil"/>
              <w:bottom w:val="single" w:sz="2" w:space="0" w:color="auto"/>
              <w:right w:val="single" w:sz="12" w:space="0" w:color="auto"/>
            </w:tcBorders>
          </w:tcPr>
          <w:p w:rsidR="00BA54AB" w:rsidRPr="00C9659D" w:rsidRDefault="00BA54AB" w:rsidP="00865118">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b/>
                <w:bCs/>
                <w:sz w:val="16"/>
                <w:szCs w:val="16"/>
              </w:rPr>
              <w:t xml:space="preserve">М-I (0-600)   </w:t>
            </w:r>
          </w:p>
        </w:tc>
      </w:tr>
      <w:tr w:rsidR="00BA54AB" w:rsidRPr="00C9659D" w:rsidTr="00BA54AB">
        <w:trPr>
          <w:jc w:val="center"/>
        </w:trPr>
        <w:tc>
          <w:tcPr>
            <w:tcW w:w="1777" w:type="dxa"/>
            <w:gridSpan w:val="2"/>
            <w:tcBorders>
              <w:top w:val="nil"/>
              <w:left w:val="single" w:sz="12" w:space="0" w:color="auto"/>
              <w:bottom w:val="nil"/>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район на</w:t>
            </w:r>
          </w:p>
        </w:tc>
        <w:tc>
          <w:tcPr>
            <w:tcW w:w="1661" w:type="dxa"/>
            <w:tcBorders>
              <w:top w:val="nil"/>
              <w:left w:val="nil"/>
              <w:bottom w:val="nil"/>
              <w:right w:val="nil"/>
            </w:tcBorders>
          </w:tcPr>
          <w:p w:rsidR="00BA54AB" w:rsidRPr="00C9659D" w:rsidRDefault="00BA54AB" w:rsidP="00BA54AB">
            <w:pPr>
              <w:widowControl w:val="0"/>
              <w:ind w:firstLine="0"/>
              <w:jc w:val="center"/>
              <w:rPr>
                <w:rFonts w:ascii="Timok Fixed Normal" w:eastAsia="SimSun" w:hAnsi="Timok Fixed Normal" w:cs="Timok Fixed Normal"/>
                <w:sz w:val="14"/>
                <w:szCs w:val="14"/>
              </w:rPr>
            </w:pPr>
            <w:r w:rsidRPr="00C9659D">
              <w:rPr>
                <w:rFonts w:ascii="Timok Fixed Normal" w:eastAsia="SimSun" w:hAnsi="Timok Fixed Normal" w:cs="Timok Fixed Normal"/>
                <w:sz w:val="14"/>
                <w:szCs w:val="14"/>
              </w:rPr>
              <w:t>М-I-2    Т-I-2</w:t>
            </w:r>
          </w:p>
        </w:tc>
        <w:tc>
          <w:tcPr>
            <w:tcW w:w="1361" w:type="dxa"/>
            <w:tcBorders>
              <w:top w:val="nil"/>
              <w:left w:val="single" w:sz="6" w:space="0" w:color="auto"/>
              <w:bottom w:val="nil"/>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493 - 661</w:t>
            </w:r>
          </w:p>
        </w:tc>
        <w:tc>
          <w:tcPr>
            <w:tcW w:w="1337" w:type="dxa"/>
            <w:tcBorders>
              <w:top w:val="nil"/>
              <w:left w:val="nil"/>
              <w:bottom w:val="nil"/>
              <w:right w:val="nil"/>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VI</w:t>
            </w:r>
          </w:p>
        </w:tc>
        <w:tc>
          <w:tcPr>
            <w:tcW w:w="1337" w:type="dxa"/>
            <w:tcBorders>
              <w:top w:val="nil"/>
              <w:left w:val="single" w:sz="6" w:space="0" w:color="auto"/>
              <w:bottom w:val="nil"/>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II - III</w:t>
            </w:r>
          </w:p>
        </w:tc>
        <w:tc>
          <w:tcPr>
            <w:tcW w:w="1337" w:type="dxa"/>
            <w:tcBorders>
              <w:top w:val="nil"/>
              <w:left w:val="nil"/>
              <w:bottom w:val="nil"/>
              <w:right w:val="single" w:sz="12"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41 - 63</w:t>
            </w:r>
          </w:p>
        </w:tc>
      </w:tr>
      <w:tr w:rsidR="00BA54AB" w:rsidRPr="00C9659D" w:rsidTr="00BA54AB">
        <w:trPr>
          <w:jc w:val="center"/>
        </w:trPr>
        <w:tc>
          <w:tcPr>
            <w:tcW w:w="1777" w:type="dxa"/>
            <w:gridSpan w:val="2"/>
            <w:tcBorders>
              <w:top w:val="nil"/>
              <w:left w:val="single" w:sz="12" w:space="0" w:color="auto"/>
              <w:bottom w:val="nil"/>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Дунавската</w:t>
            </w:r>
          </w:p>
        </w:tc>
        <w:tc>
          <w:tcPr>
            <w:tcW w:w="1661" w:type="dxa"/>
            <w:tcBorders>
              <w:top w:val="nil"/>
              <w:left w:val="nil"/>
              <w:bottom w:val="dotted" w:sz="6" w:space="0" w:color="auto"/>
              <w:right w:val="nil"/>
            </w:tcBorders>
          </w:tcPr>
          <w:p w:rsidR="00BA54AB" w:rsidRPr="00C9659D" w:rsidRDefault="00BA54AB" w:rsidP="00BA54AB">
            <w:pPr>
              <w:widowControl w:val="0"/>
              <w:ind w:firstLine="0"/>
              <w:jc w:val="center"/>
              <w:rPr>
                <w:rFonts w:ascii="Timok Fixed Normal" w:eastAsia="SimSun" w:hAnsi="Timok Fixed Normal" w:cs="Timok Fixed Normal"/>
                <w:sz w:val="14"/>
                <w:szCs w:val="14"/>
              </w:rPr>
            </w:pPr>
            <w:r w:rsidRPr="00C9659D">
              <w:rPr>
                <w:rFonts w:ascii="Timok Fixed Normal" w:eastAsia="SimSun" w:hAnsi="Timok Fixed Normal" w:cs="Timok Fixed Normal"/>
                <w:sz w:val="14"/>
                <w:szCs w:val="14"/>
              </w:rPr>
              <w:t>(0-400)  (0-500)</w:t>
            </w:r>
          </w:p>
        </w:tc>
        <w:tc>
          <w:tcPr>
            <w:tcW w:w="1361" w:type="dxa"/>
            <w:tcBorders>
              <w:top w:val="nil"/>
              <w:left w:val="single" w:sz="6" w:space="0" w:color="auto"/>
              <w:bottom w:val="dotted" w:sz="6" w:space="0" w:color="auto"/>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337" w:type="dxa"/>
            <w:tcBorders>
              <w:top w:val="nil"/>
              <w:left w:val="nil"/>
              <w:bottom w:val="dotted" w:sz="6" w:space="0" w:color="auto"/>
              <w:right w:val="nil"/>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337" w:type="dxa"/>
            <w:tcBorders>
              <w:top w:val="nil"/>
              <w:left w:val="single" w:sz="6" w:space="0" w:color="auto"/>
              <w:bottom w:val="dotted" w:sz="6" w:space="0" w:color="auto"/>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337" w:type="dxa"/>
            <w:tcBorders>
              <w:top w:val="nil"/>
              <w:left w:val="nil"/>
              <w:bottom w:val="dotted" w:sz="6" w:space="0" w:color="auto"/>
              <w:right w:val="single" w:sz="12"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r>
      <w:tr w:rsidR="00BA54AB" w:rsidRPr="00C9659D" w:rsidTr="00BA54AB">
        <w:trPr>
          <w:jc w:val="center"/>
        </w:trPr>
        <w:tc>
          <w:tcPr>
            <w:tcW w:w="1777" w:type="dxa"/>
            <w:gridSpan w:val="2"/>
            <w:tcBorders>
              <w:top w:val="nil"/>
              <w:left w:val="single" w:sz="12" w:space="0" w:color="auto"/>
              <w:bottom w:val="nil"/>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равнина</w:t>
            </w:r>
          </w:p>
        </w:tc>
        <w:tc>
          <w:tcPr>
            <w:tcW w:w="1661" w:type="dxa"/>
            <w:tcBorders>
              <w:left w:val="nil"/>
              <w:right w:val="nil"/>
            </w:tcBorders>
          </w:tcPr>
          <w:p w:rsidR="00BA54AB" w:rsidRPr="00C9659D" w:rsidRDefault="00BA54AB" w:rsidP="00BA54AB">
            <w:pPr>
              <w:widowControl w:val="0"/>
              <w:ind w:firstLine="0"/>
              <w:jc w:val="center"/>
              <w:rPr>
                <w:rFonts w:ascii="Timok Fixed Normal" w:eastAsia="SimSun" w:hAnsi="Timok Fixed Normal" w:cs="Timok Fixed Normal"/>
                <w:sz w:val="14"/>
                <w:szCs w:val="14"/>
              </w:rPr>
            </w:pPr>
            <w:r w:rsidRPr="00C9659D">
              <w:rPr>
                <w:rFonts w:ascii="Timok Fixed Normal" w:eastAsia="SimSun" w:hAnsi="Timok Fixed Normal" w:cs="Timok Fixed Normal"/>
                <w:sz w:val="14"/>
                <w:szCs w:val="14"/>
              </w:rPr>
              <w:t>М-I-2     Т-I-3</w:t>
            </w:r>
          </w:p>
        </w:tc>
        <w:tc>
          <w:tcPr>
            <w:tcW w:w="1361" w:type="dxa"/>
            <w:tcBorders>
              <w:top w:val="nil"/>
              <w:left w:val="single" w:sz="6" w:space="0" w:color="auto"/>
              <w:bottom w:val="nil"/>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562 - 910</w:t>
            </w:r>
          </w:p>
        </w:tc>
        <w:tc>
          <w:tcPr>
            <w:tcW w:w="1337" w:type="dxa"/>
            <w:tcBorders>
              <w:left w:val="nil"/>
              <w:right w:val="nil"/>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VI</w:t>
            </w:r>
          </w:p>
        </w:tc>
        <w:tc>
          <w:tcPr>
            <w:tcW w:w="1337" w:type="dxa"/>
            <w:tcBorders>
              <w:top w:val="nil"/>
              <w:left w:val="single" w:sz="6" w:space="0" w:color="auto"/>
              <w:bottom w:val="nil"/>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II</w:t>
            </w:r>
          </w:p>
        </w:tc>
        <w:tc>
          <w:tcPr>
            <w:tcW w:w="1337" w:type="dxa"/>
            <w:tcBorders>
              <w:left w:val="nil"/>
              <w:right w:val="single" w:sz="12"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40 - 67</w:t>
            </w:r>
          </w:p>
        </w:tc>
      </w:tr>
      <w:tr w:rsidR="00BA54AB" w:rsidRPr="00C9659D" w:rsidTr="00BA54AB">
        <w:trPr>
          <w:jc w:val="center"/>
        </w:trPr>
        <w:tc>
          <w:tcPr>
            <w:tcW w:w="1777" w:type="dxa"/>
            <w:gridSpan w:val="2"/>
            <w:tcBorders>
              <w:top w:val="nil"/>
              <w:left w:val="single" w:sz="12" w:space="0" w:color="auto"/>
              <w:bottom w:val="nil"/>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661" w:type="dxa"/>
            <w:tcBorders>
              <w:left w:val="nil"/>
              <w:bottom w:val="nil"/>
              <w:right w:val="nil"/>
            </w:tcBorders>
          </w:tcPr>
          <w:p w:rsidR="00BA54AB" w:rsidRPr="00C9659D" w:rsidRDefault="00BA54AB" w:rsidP="00BA54AB">
            <w:pPr>
              <w:widowControl w:val="0"/>
              <w:ind w:firstLine="0"/>
              <w:jc w:val="center"/>
              <w:rPr>
                <w:rFonts w:ascii="Timok Fixed Normal" w:eastAsia="SimSun" w:hAnsi="Timok Fixed Normal" w:cs="Timok Fixed Normal"/>
                <w:sz w:val="14"/>
                <w:szCs w:val="14"/>
              </w:rPr>
            </w:pPr>
            <w:r w:rsidRPr="00C9659D">
              <w:rPr>
                <w:rFonts w:ascii="Timok Fixed Normal" w:eastAsia="SimSun" w:hAnsi="Timok Fixed Normal" w:cs="Timok Fixed Normal"/>
                <w:sz w:val="14"/>
                <w:szCs w:val="14"/>
              </w:rPr>
              <w:t>(400-600)(500-700)</w:t>
            </w:r>
          </w:p>
        </w:tc>
        <w:tc>
          <w:tcPr>
            <w:tcW w:w="1361" w:type="dxa"/>
            <w:tcBorders>
              <w:top w:val="nil"/>
              <w:left w:val="single" w:sz="6" w:space="0" w:color="auto"/>
              <w:bottom w:val="nil"/>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337" w:type="dxa"/>
            <w:tcBorders>
              <w:left w:val="nil"/>
              <w:bottom w:val="nil"/>
              <w:right w:val="nil"/>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337" w:type="dxa"/>
            <w:tcBorders>
              <w:top w:val="nil"/>
              <w:left w:val="single" w:sz="6" w:space="0" w:color="auto"/>
              <w:bottom w:val="nil"/>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337" w:type="dxa"/>
            <w:tcBorders>
              <w:left w:val="nil"/>
              <w:bottom w:val="nil"/>
              <w:right w:val="single" w:sz="12"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r>
      <w:tr w:rsidR="00BA54AB" w:rsidRPr="00C9659D" w:rsidTr="00865118">
        <w:trPr>
          <w:trHeight w:val="72"/>
          <w:jc w:val="center"/>
        </w:trPr>
        <w:tc>
          <w:tcPr>
            <w:tcW w:w="1777" w:type="dxa"/>
            <w:gridSpan w:val="2"/>
            <w:tcBorders>
              <w:top w:val="single" w:sz="6" w:space="0" w:color="auto"/>
              <w:left w:val="single" w:sz="12" w:space="0" w:color="auto"/>
              <w:bottom w:val="nil"/>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661" w:type="dxa"/>
            <w:tcBorders>
              <w:top w:val="single" w:sz="6" w:space="0" w:color="auto"/>
              <w:left w:val="nil"/>
              <w:bottom w:val="single" w:sz="2" w:space="0" w:color="auto"/>
              <w:right w:val="nil"/>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361" w:type="dxa"/>
            <w:tcBorders>
              <w:top w:val="single" w:sz="6" w:space="0" w:color="auto"/>
              <w:left w:val="single" w:sz="6" w:space="0" w:color="auto"/>
              <w:bottom w:val="single" w:sz="2" w:space="0" w:color="auto"/>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337" w:type="dxa"/>
            <w:tcBorders>
              <w:top w:val="single" w:sz="6" w:space="0" w:color="auto"/>
              <w:left w:val="nil"/>
              <w:bottom w:val="single" w:sz="2" w:space="0" w:color="auto"/>
              <w:right w:val="nil"/>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337" w:type="dxa"/>
            <w:tcBorders>
              <w:top w:val="single" w:sz="6" w:space="0" w:color="auto"/>
              <w:left w:val="single" w:sz="6" w:space="0" w:color="auto"/>
              <w:bottom w:val="single" w:sz="2" w:space="0" w:color="auto"/>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1337" w:type="dxa"/>
            <w:tcBorders>
              <w:top w:val="single" w:sz="6" w:space="0" w:color="auto"/>
              <w:left w:val="nil"/>
              <w:bottom w:val="single" w:sz="2" w:space="0" w:color="auto"/>
              <w:right w:val="single" w:sz="12"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r>
      <w:tr w:rsidR="00BA54AB" w:rsidRPr="00C9659D" w:rsidTr="00BA54AB">
        <w:trPr>
          <w:jc w:val="center"/>
        </w:trPr>
        <w:tc>
          <w:tcPr>
            <w:tcW w:w="1777" w:type="dxa"/>
            <w:gridSpan w:val="2"/>
            <w:tcBorders>
              <w:top w:val="nil"/>
              <w:left w:val="single" w:sz="12" w:space="0" w:color="auto"/>
              <w:bottom w:val="nil"/>
              <w:right w:val="single" w:sz="6"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p>
        </w:tc>
        <w:tc>
          <w:tcPr>
            <w:tcW w:w="7033" w:type="dxa"/>
            <w:gridSpan w:val="5"/>
            <w:tcBorders>
              <w:top w:val="single" w:sz="2" w:space="0" w:color="auto"/>
              <w:left w:val="nil"/>
              <w:bottom w:val="single" w:sz="2" w:space="0" w:color="auto"/>
              <w:right w:val="single" w:sz="12" w:space="0" w:color="auto"/>
            </w:tcBorders>
          </w:tcPr>
          <w:p w:rsidR="00BA54AB" w:rsidRPr="00C9659D" w:rsidRDefault="00BA54AB" w:rsidP="00BA54AB">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b/>
                <w:bCs/>
                <w:sz w:val="16"/>
                <w:szCs w:val="16"/>
              </w:rPr>
              <w:t>M-II (600 - 1000)</w:t>
            </w:r>
          </w:p>
        </w:tc>
      </w:tr>
      <w:tr w:rsidR="00BA54AB" w:rsidRPr="00C9659D" w:rsidTr="00865118">
        <w:trPr>
          <w:jc w:val="center"/>
        </w:trPr>
        <w:tc>
          <w:tcPr>
            <w:tcW w:w="1777" w:type="dxa"/>
            <w:gridSpan w:val="2"/>
            <w:tcBorders>
              <w:top w:val="nil"/>
              <w:left w:val="single" w:sz="12" w:space="0" w:color="auto"/>
              <w:bottom w:val="nil"/>
              <w:right w:val="single" w:sz="6" w:space="0" w:color="auto"/>
            </w:tcBorders>
          </w:tcPr>
          <w:p w:rsidR="00BA54AB" w:rsidRPr="00C9659D" w:rsidRDefault="00BA54AB" w:rsidP="00865118">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Предбалкански</w:t>
            </w:r>
          </w:p>
        </w:tc>
        <w:tc>
          <w:tcPr>
            <w:tcW w:w="1661" w:type="dxa"/>
            <w:tcBorders>
              <w:top w:val="single" w:sz="2" w:space="0" w:color="auto"/>
              <w:left w:val="nil"/>
              <w:bottom w:val="nil"/>
              <w:right w:val="nil"/>
            </w:tcBorders>
          </w:tcPr>
          <w:p w:rsidR="00BA54AB" w:rsidRPr="00C9659D" w:rsidRDefault="00BA54AB" w:rsidP="00865118">
            <w:pPr>
              <w:widowControl w:val="0"/>
              <w:ind w:firstLine="0"/>
              <w:jc w:val="center"/>
              <w:rPr>
                <w:rFonts w:ascii="Timok Fixed Normal" w:eastAsia="SimSun" w:hAnsi="Timok Fixed Normal" w:cs="Timok Fixed Normal"/>
                <w:sz w:val="16"/>
                <w:szCs w:val="16"/>
              </w:rPr>
            </w:pPr>
          </w:p>
        </w:tc>
        <w:tc>
          <w:tcPr>
            <w:tcW w:w="1361" w:type="dxa"/>
            <w:tcBorders>
              <w:top w:val="single" w:sz="2" w:space="0" w:color="auto"/>
              <w:left w:val="single" w:sz="6" w:space="0" w:color="auto"/>
              <w:bottom w:val="nil"/>
              <w:right w:val="single" w:sz="6" w:space="0" w:color="auto"/>
            </w:tcBorders>
          </w:tcPr>
          <w:p w:rsidR="00BA54AB" w:rsidRPr="00C9659D" w:rsidRDefault="00BA54AB" w:rsidP="00865118">
            <w:pPr>
              <w:widowControl w:val="0"/>
              <w:ind w:firstLine="0"/>
              <w:jc w:val="center"/>
              <w:rPr>
                <w:rFonts w:ascii="Timok Fixed Normal" w:eastAsia="SimSun" w:hAnsi="Timok Fixed Normal" w:cs="Timok Fixed Normal"/>
                <w:sz w:val="16"/>
                <w:szCs w:val="16"/>
              </w:rPr>
            </w:pPr>
          </w:p>
        </w:tc>
        <w:tc>
          <w:tcPr>
            <w:tcW w:w="1337" w:type="dxa"/>
            <w:tcBorders>
              <w:top w:val="single" w:sz="2" w:space="0" w:color="auto"/>
              <w:left w:val="nil"/>
              <w:bottom w:val="nil"/>
              <w:right w:val="nil"/>
            </w:tcBorders>
          </w:tcPr>
          <w:p w:rsidR="00BA54AB" w:rsidRPr="00C9659D" w:rsidRDefault="00BA54AB" w:rsidP="00865118">
            <w:pPr>
              <w:widowControl w:val="0"/>
              <w:ind w:firstLine="0"/>
              <w:jc w:val="center"/>
              <w:rPr>
                <w:rFonts w:ascii="Timok Fixed Normal" w:eastAsia="SimSun" w:hAnsi="Timok Fixed Normal" w:cs="Timok Fixed Normal"/>
                <w:sz w:val="16"/>
                <w:szCs w:val="16"/>
              </w:rPr>
            </w:pPr>
          </w:p>
        </w:tc>
        <w:tc>
          <w:tcPr>
            <w:tcW w:w="1337" w:type="dxa"/>
            <w:tcBorders>
              <w:top w:val="single" w:sz="2" w:space="0" w:color="auto"/>
              <w:left w:val="single" w:sz="6" w:space="0" w:color="auto"/>
              <w:bottom w:val="nil"/>
              <w:right w:val="single" w:sz="6" w:space="0" w:color="auto"/>
            </w:tcBorders>
          </w:tcPr>
          <w:p w:rsidR="00BA54AB" w:rsidRPr="00C9659D" w:rsidRDefault="00BA54AB" w:rsidP="00865118">
            <w:pPr>
              <w:widowControl w:val="0"/>
              <w:ind w:firstLine="0"/>
              <w:jc w:val="center"/>
              <w:rPr>
                <w:rFonts w:ascii="Timok Fixed Normal" w:eastAsia="SimSun" w:hAnsi="Timok Fixed Normal" w:cs="Timok Fixed Normal"/>
                <w:sz w:val="16"/>
                <w:szCs w:val="16"/>
              </w:rPr>
            </w:pPr>
          </w:p>
        </w:tc>
        <w:tc>
          <w:tcPr>
            <w:tcW w:w="1337" w:type="dxa"/>
            <w:tcBorders>
              <w:top w:val="single" w:sz="2" w:space="0" w:color="auto"/>
              <w:left w:val="nil"/>
              <w:bottom w:val="nil"/>
              <w:right w:val="single" w:sz="12" w:space="0" w:color="auto"/>
            </w:tcBorders>
          </w:tcPr>
          <w:p w:rsidR="00BA54AB" w:rsidRPr="00C9659D" w:rsidRDefault="00BA54AB" w:rsidP="00865118">
            <w:pPr>
              <w:widowControl w:val="0"/>
              <w:ind w:firstLine="0"/>
              <w:jc w:val="center"/>
              <w:rPr>
                <w:rFonts w:ascii="Timok Fixed Normal" w:eastAsia="SimSun" w:hAnsi="Timok Fixed Normal" w:cs="Timok Fixed Normal"/>
                <w:sz w:val="16"/>
                <w:szCs w:val="16"/>
              </w:rPr>
            </w:pPr>
          </w:p>
        </w:tc>
      </w:tr>
      <w:tr w:rsidR="00BA54AB" w:rsidRPr="00C9659D" w:rsidTr="00865118">
        <w:trPr>
          <w:trHeight w:val="366"/>
          <w:jc w:val="center"/>
        </w:trPr>
        <w:tc>
          <w:tcPr>
            <w:tcW w:w="1777" w:type="dxa"/>
            <w:gridSpan w:val="2"/>
            <w:tcBorders>
              <w:top w:val="nil"/>
              <w:left w:val="single" w:sz="12" w:space="0" w:color="auto"/>
              <w:bottom w:val="single" w:sz="4" w:space="0" w:color="auto"/>
              <w:right w:val="single" w:sz="6" w:space="0" w:color="auto"/>
            </w:tcBorders>
          </w:tcPr>
          <w:p w:rsidR="00BA54AB" w:rsidRPr="00C9659D" w:rsidRDefault="00BA54AB" w:rsidP="00865118">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(припланински</w:t>
            </w:r>
            <w:r w:rsidR="00865118" w:rsidRPr="00C9659D">
              <w:rPr>
                <w:rFonts w:ascii="Timok Fixed Normal" w:eastAsia="SimSun" w:hAnsi="Timok Fixed Normal" w:cs="Timok Fixed Normal"/>
                <w:sz w:val="16"/>
                <w:szCs w:val="16"/>
              </w:rPr>
              <w:t xml:space="preserve"> пояс</w:t>
            </w:r>
            <w:r w:rsidRPr="00C9659D">
              <w:rPr>
                <w:rFonts w:ascii="Timok Fixed Normal" w:eastAsia="SimSun" w:hAnsi="Timok Fixed Normal" w:cs="Timok Fixed Normal"/>
                <w:sz w:val="16"/>
                <w:szCs w:val="16"/>
              </w:rPr>
              <w:t>)</w:t>
            </w:r>
          </w:p>
        </w:tc>
        <w:tc>
          <w:tcPr>
            <w:tcW w:w="1661" w:type="dxa"/>
            <w:tcBorders>
              <w:top w:val="nil"/>
              <w:left w:val="nil"/>
              <w:bottom w:val="single" w:sz="4" w:space="0" w:color="auto"/>
              <w:right w:val="nil"/>
            </w:tcBorders>
          </w:tcPr>
          <w:p w:rsidR="00BA54AB" w:rsidRPr="00C9659D" w:rsidRDefault="00BA54AB" w:rsidP="00865118">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М-II-1</w:t>
            </w:r>
            <w:r w:rsidR="00865118" w:rsidRPr="00C9659D">
              <w:rPr>
                <w:rFonts w:ascii="Timok Fixed Normal" w:eastAsia="SimSun" w:hAnsi="Timok Fixed Normal" w:cs="Timok Fixed Normal"/>
                <w:sz w:val="16"/>
                <w:szCs w:val="16"/>
              </w:rPr>
              <w:t>(600-1000)</w:t>
            </w:r>
          </w:p>
        </w:tc>
        <w:tc>
          <w:tcPr>
            <w:tcW w:w="1361" w:type="dxa"/>
            <w:tcBorders>
              <w:top w:val="nil"/>
              <w:left w:val="single" w:sz="6" w:space="0" w:color="auto"/>
              <w:bottom w:val="single" w:sz="4" w:space="0" w:color="auto"/>
              <w:right w:val="single" w:sz="6" w:space="0" w:color="auto"/>
            </w:tcBorders>
          </w:tcPr>
          <w:p w:rsidR="00BA54AB" w:rsidRPr="00C9659D" w:rsidRDefault="00BA54AB" w:rsidP="00865118">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 xml:space="preserve">570 </w:t>
            </w:r>
            <w:r w:rsidR="00865118" w:rsidRPr="00C9659D">
              <w:rPr>
                <w:rFonts w:ascii="Timok Fixed Normal" w:eastAsia="SimSun" w:hAnsi="Timok Fixed Normal" w:cs="Timok Fixed Normal"/>
                <w:sz w:val="16"/>
                <w:szCs w:val="16"/>
              </w:rPr>
              <w:t>–</w:t>
            </w:r>
            <w:r w:rsidRPr="00C9659D">
              <w:rPr>
                <w:rFonts w:ascii="Timok Fixed Normal" w:eastAsia="SimSun" w:hAnsi="Timok Fixed Normal" w:cs="Timok Fixed Normal"/>
                <w:sz w:val="16"/>
                <w:szCs w:val="16"/>
              </w:rPr>
              <w:t xml:space="preserve"> 672</w:t>
            </w:r>
          </w:p>
        </w:tc>
        <w:tc>
          <w:tcPr>
            <w:tcW w:w="1337" w:type="dxa"/>
            <w:tcBorders>
              <w:top w:val="nil"/>
              <w:left w:val="nil"/>
              <w:bottom w:val="single" w:sz="4" w:space="0" w:color="auto"/>
              <w:right w:val="nil"/>
            </w:tcBorders>
          </w:tcPr>
          <w:p w:rsidR="00BA54AB" w:rsidRPr="00C9659D" w:rsidRDefault="00BA54AB" w:rsidP="00865118">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VI</w:t>
            </w:r>
          </w:p>
        </w:tc>
        <w:tc>
          <w:tcPr>
            <w:tcW w:w="1337" w:type="dxa"/>
            <w:tcBorders>
              <w:top w:val="nil"/>
              <w:left w:val="single" w:sz="6" w:space="0" w:color="auto"/>
              <w:bottom w:val="single" w:sz="4" w:space="0" w:color="auto"/>
              <w:right w:val="single" w:sz="6" w:space="0" w:color="auto"/>
            </w:tcBorders>
          </w:tcPr>
          <w:p w:rsidR="00BA54AB" w:rsidRPr="00C9659D" w:rsidRDefault="00BA54AB" w:rsidP="00865118">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II</w:t>
            </w:r>
          </w:p>
        </w:tc>
        <w:tc>
          <w:tcPr>
            <w:tcW w:w="1337" w:type="dxa"/>
            <w:tcBorders>
              <w:top w:val="nil"/>
              <w:left w:val="nil"/>
              <w:bottom w:val="single" w:sz="4" w:space="0" w:color="auto"/>
              <w:right w:val="single" w:sz="12" w:space="0" w:color="auto"/>
            </w:tcBorders>
          </w:tcPr>
          <w:p w:rsidR="00BA54AB" w:rsidRPr="00C9659D" w:rsidRDefault="00BA54AB" w:rsidP="00865118">
            <w:pPr>
              <w:widowControl w:val="0"/>
              <w:ind w:firstLine="0"/>
              <w:jc w:val="center"/>
              <w:rPr>
                <w:rFonts w:ascii="Timok Fixed Normal" w:eastAsia="SimSun" w:hAnsi="Timok Fixed Normal" w:cs="Timok Fixed Normal"/>
                <w:sz w:val="16"/>
                <w:szCs w:val="16"/>
              </w:rPr>
            </w:pPr>
            <w:r w:rsidRPr="00C9659D">
              <w:rPr>
                <w:rFonts w:ascii="Timok Fixed Normal" w:eastAsia="SimSun" w:hAnsi="Timok Fixed Normal" w:cs="Timok Fixed Normal"/>
                <w:sz w:val="16"/>
                <w:szCs w:val="16"/>
              </w:rPr>
              <w:t xml:space="preserve">48 </w:t>
            </w:r>
            <w:r w:rsidR="00865118" w:rsidRPr="00C9659D">
              <w:rPr>
                <w:rFonts w:ascii="Timok Fixed Normal" w:eastAsia="SimSun" w:hAnsi="Timok Fixed Normal" w:cs="Timok Fixed Normal"/>
                <w:sz w:val="16"/>
                <w:szCs w:val="16"/>
              </w:rPr>
              <w:t>–</w:t>
            </w:r>
            <w:r w:rsidRPr="00C9659D">
              <w:rPr>
                <w:rFonts w:ascii="Timok Fixed Normal" w:eastAsia="SimSun" w:hAnsi="Timok Fixed Normal" w:cs="Timok Fixed Normal"/>
                <w:sz w:val="16"/>
                <w:szCs w:val="16"/>
              </w:rPr>
              <w:t xml:space="preserve"> 82</w:t>
            </w:r>
          </w:p>
        </w:tc>
      </w:tr>
    </w:tbl>
    <w:p w:rsidR="00BA54AB" w:rsidRPr="00C9659D" w:rsidRDefault="00BA54AB" w:rsidP="00865118">
      <w:pPr>
        <w:overflowPunct/>
        <w:adjustRightInd/>
        <w:ind w:firstLine="0"/>
        <w:textAlignment w:val="auto"/>
        <w:rPr>
          <w:rFonts w:eastAsia="SimSun" w:cs="Arial"/>
          <w:color w:val="FF0000"/>
        </w:rPr>
      </w:pPr>
    </w:p>
    <w:p w:rsidR="00BA54AB" w:rsidRPr="00C9659D" w:rsidRDefault="00BA54AB" w:rsidP="00BA54AB">
      <w:pPr>
        <w:overflowPunct/>
        <w:adjustRightInd/>
        <w:textAlignment w:val="auto"/>
        <w:rPr>
          <w:rFonts w:eastAsia="SimSun" w:cs="Arial"/>
        </w:rPr>
      </w:pPr>
      <w:r w:rsidRPr="00C9659D">
        <w:rPr>
          <w:rFonts w:eastAsia="SimSun" w:cs="Arial"/>
        </w:rPr>
        <w:t>Въз основа на така направената характеристика могат да се направят следните изводи:</w:t>
      </w:r>
    </w:p>
    <w:p w:rsidR="00BA54AB" w:rsidRPr="00C9659D" w:rsidRDefault="00BA54AB" w:rsidP="00BA54AB">
      <w:pPr>
        <w:tabs>
          <w:tab w:val="left" w:pos="546"/>
        </w:tabs>
        <w:overflowPunct/>
        <w:adjustRightInd/>
        <w:textAlignment w:val="auto"/>
        <w:rPr>
          <w:rFonts w:eastAsia="SimSun" w:cs="Arial"/>
        </w:rPr>
      </w:pPr>
      <w:r w:rsidRPr="00C9659D">
        <w:rPr>
          <w:rFonts w:eastAsia="SimSun" w:cs="Arial"/>
        </w:rPr>
        <w:t>Климатични и други растежни условия спомагат за формирането на сравнително голямо разнообразие от типове горски месторастения. Това е предпоставено и от факта, че вертикалното разпределение на площта е в широки граници (1</w:t>
      </w:r>
      <w:r w:rsidR="00865118" w:rsidRPr="00C9659D">
        <w:rPr>
          <w:rFonts w:eastAsia="SimSun" w:cs="Arial"/>
        </w:rPr>
        <w:t>01</w:t>
      </w:r>
      <w:r w:rsidRPr="00C9659D">
        <w:rPr>
          <w:rFonts w:eastAsia="SimSun" w:cs="Arial"/>
        </w:rPr>
        <w:t xml:space="preserve"> – </w:t>
      </w:r>
      <w:r w:rsidR="00865118" w:rsidRPr="00C9659D">
        <w:rPr>
          <w:rFonts w:eastAsia="SimSun" w:cs="Arial"/>
        </w:rPr>
        <w:t>750</w:t>
      </w:r>
      <w:r w:rsidRPr="00C9659D">
        <w:rPr>
          <w:rFonts w:eastAsia="SimSun" w:cs="Arial"/>
        </w:rPr>
        <w:t xml:space="preserve"> м н.в.), поради което районът попада в </w:t>
      </w:r>
      <w:r w:rsidR="00865118" w:rsidRPr="00C9659D">
        <w:rPr>
          <w:rFonts w:eastAsia="SimSun" w:cs="Arial"/>
        </w:rPr>
        <w:t>три</w:t>
      </w:r>
      <w:r w:rsidRPr="00C9659D">
        <w:rPr>
          <w:rFonts w:eastAsia="SimSun" w:cs="Arial"/>
        </w:rPr>
        <w:t xml:space="preserve"> типологични подпояса.</w:t>
      </w:r>
    </w:p>
    <w:p w:rsidR="00BA54AB" w:rsidRPr="00C9659D" w:rsidRDefault="00BA54AB" w:rsidP="00BA54AB">
      <w:pPr>
        <w:tabs>
          <w:tab w:val="left" w:pos="546"/>
        </w:tabs>
        <w:overflowPunct/>
        <w:adjustRightInd/>
        <w:textAlignment w:val="auto"/>
        <w:rPr>
          <w:rFonts w:eastAsia="SimSun" w:cs="Arial"/>
        </w:rPr>
      </w:pPr>
      <w:r w:rsidRPr="00C9659D">
        <w:rPr>
          <w:rFonts w:eastAsia="SimSun" w:cs="Arial"/>
        </w:rPr>
        <w:t xml:space="preserve">Наличните условия предполагат формирането на предимно богати и среднобогати, свежи и свежи до сухи месторастения. </w:t>
      </w:r>
    </w:p>
    <w:p w:rsidR="00BA54AB" w:rsidRPr="00C9659D" w:rsidRDefault="00BA54AB" w:rsidP="00BA54AB">
      <w:pPr>
        <w:tabs>
          <w:tab w:val="left" w:pos="546"/>
        </w:tabs>
        <w:overflowPunct/>
        <w:adjustRightInd/>
        <w:textAlignment w:val="auto"/>
        <w:rPr>
          <w:rFonts w:eastAsia="SimSun" w:cs="Arial"/>
        </w:rPr>
      </w:pPr>
      <w:r w:rsidRPr="00C9659D">
        <w:rPr>
          <w:rFonts w:eastAsia="SimSun" w:cs="Arial"/>
        </w:rPr>
        <w:t xml:space="preserve">Климатичната </w:t>
      </w:r>
      <w:r w:rsidRPr="00C9659D">
        <w:rPr>
          <w:rFonts w:eastAsia="SimSun" w:cs="Arial"/>
          <w:spacing w:val="-2"/>
        </w:rPr>
        <w:t>влагообезпеченост и температурните условия създават добри предпоставки за отглеждане на вис</w:t>
      </w:r>
      <w:r w:rsidRPr="00C9659D">
        <w:rPr>
          <w:rFonts w:eastAsia="SimSun" w:cs="Arial"/>
        </w:rPr>
        <w:t xml:space="preserve">окопродуктивни насаждения от типичната за района растителност с участието на благун, зимен дъб, бук, цер и спътниците им. </w:t>
      </w:r>
    </w:p>
    <w:p w:rsidR="00BA54AB" w:rsidRPr="00C9659D" w:rsidRDefault="00BA54AB" w:rsidP="00BA54AB">
      <w:pPr>
        <w:tabs>
          <w:tab w:val="left" w:pos="546"/>
        </w:tabs>
        <w:overflowPunct/>
        <w:adjustRightInd/>
        <w:textAlignment w:val="auto"/>
        <w:rPr>
          <w:rFonts w:eastAsia="SimSun" w:cs="Arial"/>
        </w:rPr>
      </w:pPr>
      <w:r w:rsidRPr="00C9659D">
        <w:rPr>
          <w:rFonts w:eastAsia="SimSun" w:cs="Arial"/>
        </w:rPr>
        <w:t>Недостатъчната винаги влагообезпеченост на места, изисква ранна есенна почвоподготовка за залесяване за да бъде осигурено по-добро влагонабиране.</w:t>
      </w:r>
    </w:p>
    <w:p w:rsidR="00BA54AB" w:rsidRPr="00C9659D" w:rsidRDefault="00BA54AB" w:rsidP="00BA54AB">
      <w:pPr>
        <w:tabs>
          <w:tab w:val="left" w:pos="546"/>
        </w:tabs>
        <w:overflowPunct/>
        <w:adjustRightInd/>
        <w:textAlignment w:val="auto"/>
        <w:rPr>
          <w:rFonts w:eastAsia="SimSun" w:cs="Arial"/>
        </w:rPr>
      </w:pPr>
      <w:r w:rsidRPr="00C9659D">
        <w:rPr>
          <w:rFonts w:eastAsia="SimSun" w:cs="Arial"/>
        </w:rPr>
        <w:t>Постоянно трябва да се полагат грижи за санитарното състояние на дървостоите, тъй като в района има благоприятни условия за развитието на болести и вредители.</w:t>
      </w:r>
    </w:p>
    <w:p w:rsidR="00591E1C" w:rsidRPr="00C9659D" w:rsidRDefault="00591E1C">
      <w:pPr>
        <w:pStyle w:val="Tab8"/>
        <w:rPr>
          <w:color w:val="FF0000"/>
          <w:sz w:val="20"/>
        </w:rPr>
      </w:pPr>
    </w:p>
    <w:p w:rsidR="00591E1C" w:rsidRPr="00C9659D" w:rsidRDefault="00591E1C" w:rsidP="00221B48">
      <w:pPr>
        <w:pStyle w:val="Heading"/>
        <w:rPr>
          <w:rFonts w:ascii="Arial Black" w:hAnsi="Arial Black"/>
          <w:b w:val="0"/>
          <w:caps/>
          <w:spacing w:val="-4"/>
          <w:lang w:val="bg-BG"/>
        </w:rPr>
      </w:pPr>
      <w:bookmarkStart w:id="20" w:name="_Toc358193993"/>
      <w:bookmarkStart w:id="21" w:name="_Toc358271735"/>
      <w:r w:rsidRPr="00C9659D">
        <w:rPr>
          <w:rFonts w:ascii="Arial Black" w:hAnsi="Arial Black"/>
          <w:b w:val="0"/>
          <w:caps/>
          <w:spacing w:val="-4"/>
          <w:lang w:val="bg-BG"/>
        </w:rPr>
        <w:t>5. Почви</w:t>
      </w:r>
      <w:bookmarkEnd w:id="20"/>
      <w:bookmarkEnd w:id="21"/>
    </w:p>
    <w:p w:rsidR="00591E1C" w:rsidRPr="00C9659D" w:rsidRDefault="00591E1C">
      <w:pPr>
        <w:ind w:firstLine="0"/>
        <w:rPr>
          <w:rFonts w:cs="Arial"/>
          <w:sz w:val="16"/>
        </w:rPr>
      </w:pPr>
    </w:p>
    <w:p w:rsidR="00591E1C" w:rsidRPr="00C9659D" w:rsidRDefault="00591E1C" w:rsidP="00221B48">
      <w:pPr>
        <w:rPr>
          <w:rFonts w:cs="Arial"/>
        </w:rPr>
      </w:pPr>
      <w:r w:rsidRPr="00C9659D">
        <w:rPr>
          <w:rFonts w:cs="Arial"/>
        </w:rPr>
        <w:t>Всеки почвен тип се отличава със специфичност в постъпването и превръщането на органичните вещества, в разлагането на минералната маса и синтеза на вторичните минерали, в характера на миграцията и акумулацията на веществата, в строежа на почвения профил и в насочеността на мероприятия за повишаване и поддържане на почвеното плодородие. Той е израз на определена съвкупност от почвообразуващи фактори, оказали и оказващи влияние на почвообразувателния процес.</w:t>
      </w:r>
    </w:p>
    <w:p w:rsidR="00591E1C" w:rsidRPr="00C9659D" w:rsidRDefault="00591E1C" w:rsidP="00221B48">
      <w:pPr>
        <w:rPr>
          <w:rFonts w:cs="Arial"/>
        </w:rPr>
      </w:pPr>
      <w:r w:rsidRPr="00C9659D">
        <w:rPr>
          <w:rFonts w:cs="Arial"/>
          <w:spacing w:val="-2"/>
        </w:rPr>
        <w:t xml:space="preserve">На </w:t>
      </w:r>
      <w:r w:rsidR="00B90D86" w:rsidRPr="00C9659D">
        <w:rPr>
          <w:rFonts w:cs="Arial"/>
          <w:spacing w:val="-2"/>
        </w:rPr>
        <w:t xml:space="preserve">горските </w:t>
      </w:r>
      <w:r w:rsidRPr="00C9659D">
        <w:rPr>
          <w:rFonts w:cs="Arial"/>
        </w:rPr>
        <w:t>територи</w:t>
      </w:r>
      <w:r w:rsidR="00B90D86" w:rsidRPr="00C9659D">
        <w:rPr>
          <w:rFonts w:cs="Arial"/>
        </w:rPr>
        <w:t>и, собственост</w:t>
      </w:r>
      <w:r w:rsidRPr="00C9659D">
        <w:rPr>
          <w:rFonts w:cs="Arial"/>
        </w:rPr>
        <w:t xml:space="preserve"> на </w:t>
      </w:r>
      <w:r w:rsidR="00F76BC2" w:rsidRPr="00C9659D">
        <w:rPr>
          <w:rFonts w:cs="Arial"/>
        </w:rPr>
        <w:t xml:space="preserve">община </w:t>
      </w:r>
      <w:r w:rsidR="00C83331" w:rsidRPr="00C9659D">
        <w:rPr>
          <w:rFonts w:cs="Arial"/>
        </w:rPr>
        <w:t>Антоново</w:t>
      </w:r>
      <w:r w:rsidR="009D6BF1" w:rsidRPr="00C9659D">
        <w:rPr>
          <w:rFonts w:cs="Arial"/>
        </w:rPr>
        <w:t xml:space="preserve">, </w:t>
      </w:r>
      <w:r w:rsidRPr="00C9659D">
        <w:rPr>
          <w:rFonts w:cs="Arial"/>
        </w:rPr>
        <w:t xml:space="preserve">са установени </w:t>
      </w:r>
      <w:r w:rsidR="001D5F36" w:rsidRPr="00C9659D">
        <w:rPr>
          <w:rFonts w:cs="Arial"/>
        </w:rPr>
        <w:t xml:space="preserve">сива горска обикновена, сива горска тъмна и сива горска светла </w:t>
      </w:r>
      <w:r w:rsidR="00B65D5A" w:rsidRPr="00C9659D">
        <w:rPr>
          <w:rFonts w:cs="Arial"/>
        </w:rPr>
        <w:t>почви</w:t>
      </w:r>
      <w:r w:rsidRPr="00C9659D">
        <w:rPr>
          <w:rFonts w:cs="Arial"/>
        </w:rPr>
        <w:t>.</w:t>
      </w:r>
    </w:p>
    <w:p w:rsidR="00591E1C" w:rsidRPr="00C9659D" w:rsidRDefault="00591E1C" w:rsidP="00221B48">
      <w:pPr>
        <w:rPr>
          <w:rFonts w:cs="Arial"/>
          <w:u w:val="single"/>
        </w:rPr>
      </w:pPr>
      <w:r w:rsidRPr="00C9659D">
        <w:rPr>
          <w:rFonts w:cs="Arial"/>
        </w:rPr>
        <w:t xml:space="preserve">Лесорастителните свойства на почвите са основен критерий за сравнителна оценка на качествата им, за тяхното бонитиране. Отделните бонитетни групи обхващат почви с различна мощност, запаси на хранителни вещества и капацитет на активна влага. Мощността на почвите се определя от възможността на всяка почва да осигури ниски, средни и високи лесорастителни свойства на почвата и в малка, средна и висока степен хранителни вещества и влага на горските насаждения, да спомага формирането на ниско, средно и високопродуктивни горски </w:t>
      </w:r>
      <w:r w:rsidRPr="00C9659D">
        <w:rPr>
          <w:rFonts w:cs="Arial"/>
        </w:rPr>
        <w:lastRenderedPageBreak/>
        <w:t>насаждения. Запасите от хранителни вещества определят по-доброто или по-</w:t>
      </w:r>
      <w:r w:rsidR="00BB1E1F" w:rsidRPr="00C9659D">
        <w:rPr>
          <w:rFonts w:cs="Arial"/>
        </w:rPr>
        <w:t>слабото</w:t>
      </w:r>
      <w:r w:rsidRPr="00C9659D">
        <w:rPr>
          <w:rFonts w:cs="Arial"/>
        </w:rPr>
        <w:t xml:space="preserve"> изхранване на дървесните видове. Капацитетът на активна влага на почвите дава най-обща представа за по-доброто или по-</w:t>
      </w:r>
      <w:r w:rsidR="00BB1E1F" w:rsidRPr="00C9659D">
        <w:rPr>
          <w:rFonts w:cs="Arial"/>
        </w:rPr>
        <w:t>слаб</w:t>
      </w:r>
      <w:r w:rsidRPr="00C9659D">
        <w:rPr>
          <w:rFonts w:cs="Arial"/>
        </w:rPr>
        <w:t>о осигуряване на дървесните видове с влага по време на вегетационния период</w:t>
      </w:r>
      <w:r w:rsidRPr="00C9659D">
        <w:rPr>
          <w:rFonts w:cs="Arial"/>
          <w:u w:val="single"/>
        </w:rPr>
        <w:t>.</w:t>
      </w:r>
    </w:p>
    <w:p w:rsidR="00851B90" w:rsidRPr="00C9659D" w:rsidRDefault="00591E1C" w:rsidP="00221B48">
      <w:pPr>
        <w:rPr>
          <w:rFonts w:cs="Arial"/>
          <w:spacing w:val="-2"/>
        </w:rPr>
      </w:pPr>
      <w:r w:rsidRPr="00C9659D">
        <w:rPr>
          <w:rFonts w:cs="Arial"/>
          <w:spacing w:val="-2"/>
        </w:rPr>
        <w:t>В рамките на всеки лесорастителен пояс съществуват един или няколко почвени типа, в съответствие със съществуващите в миналото и днес различни съчетания на почвообразуващите фактори.</w:t>
      </w:r>
    </w:p>
    <w:p w:rsidR="00591E1C" w:rsidRPr="00C9659D" w:rsidRDefault="00591E1C" w:rsidP="00221B48">
      <w:pPr>
        <w:rPr>
          <w:rFonts w:cs="Arial"/>
          <w:spacing w:val="-2"/>
        </w:rPr>
      </w:pPr>
      <w:r w:rsidRPr="00C9659D">
        <w:rPr>
          <w:rFonts w:cs="Arial"/>
          <w:spacing w:val="-2"/>
        </w:rPr>
        <w:t xml:space="preserve">Един от основните морфологични признаци за определяне на типа месторастене е дълбочината на почвата. В </w:t>
      </w:r>
      <w:r w:rsidRPr="00C9659D">
        <w:rPr>
          <w:rFonts w:cs="Arial"/>
          <w:b/>
          <w:spacing w:val="-2"/>
        </w:rPr>
        <w:t xml:space="preserve">таблица № </w:t>
      </w:r>
      <w:r w:rsidR="00046A51" w:rsidRPr="00C9659D">
        <w:rPr>
          <w:rFonts w:cs="Arial"/>
          <w:b/>
          <w:spacing w:val="-2"/>
        </w:rPr>
        <w:t>8</w:t>
      </w:r>
      <w:r w:rsidRPr="00C9659D">
        <w:rPr>
          <w:rFonts w:cs="Arial"/>
          <w:spacing w:val="-2"/>
        </w:rPr>
        <w:t xml:space="preserve"> е показано разпределението на дървопроизводителната площ по почвен подтип и дълбочина на почвата. </w:t>
      </w:r>
    </w:p>
    <w:p w:rsidR="00173769" w:rsidRPr="00C9659D" w:rsidRDefault="00173769">
      <w:pPr>
        <w:ind w:firstLine="0"/>
        <w:rPr>
          <w:rFonts w:cs="Arial"/>
          <w:u w:val="single"/>
        </w:rPr>
      </w:pPr>
    </w:p>
    <w:p w:rsidR="00591E1C" w:rsidRPr="00C9659D" w:rsidRDefault="00591E1C" w:rsidP="00636FD2">
      <w:pPr>
        <w:ind w:firstLine="0"/>
        <w:jc w:val="center"/>
        <w:rPr>
          <w:rFonts w:ascii="Arial Black" w:hAnsi="Arial Black" w:cs="Arial"/>
          <w:sz w:val="22"/>
          <w:szCs w:val="22"/>
        </w:rPr>
      </w:pPr>
      <w:r w:rsidRPr="00C9659D">
        <w:rPr>
          <w:rFonts w:ascii="Arial Black" w:hAnsi="Arial Black" w:cs="Arial"/>
          <w:sz w:val="22"/>
          <w:szCs w:val="22"/>
        </w:rPr>
        <w:t xml:space="preserve">Таблица № </w:t>
      </w:r>
      <w:r w:rsidR="00046A51" w:rsidRPr="00C9659D">
        <w:rPr>
          <w:rFonts w:ascii="Arial Black" w:hAnsi="Arial Black" w:cs="Arial"/>
          <w:sz w:val="22"/>
          <w:szCs w:val="22"/>
        </w:rPr>
        <w:t>8</w:t>
      </w:r>
      <w:r w:rsidRPr="00C9659D">
        <w:rPr>
          <w:rFonts w:ascii="Arial Black" w:hAnsi="Arial Black" w:cs="Arial"/>
          <w:sz w:val="22"/>
          <w:szCs w:val="22"/>
        </w:rPr>
        <w:t xml:space="preserve"> </w:t>
      </w:r>
    </w:p>
    <w:p w:rsidR="00591E1C" w:rsidRPr="00C9659D" w:rsidRDefault="00591E1C" w:rsidP="00636FD2">
      <w:pPr>
        <w:ind w:firstLine="0"/>
        <w:jc w:val="center"/>
        <w:rPr>
          <w:rFonts w:cs="Arial"/>
          <w:b/>
        </w:rPr>
      </w:pPr>
      <w:r w:rsidRPr="00C9659D">
        <w:rPr>
          <w:rFonts w:cs="Arial"/>
          <w:b/>
        </w:rPr>
        <w:t xml:space="preserve">Разпределение на </w:t>
      </w:r>
      <w:r w:rsidR="00BB1E1F" w:rsidRPr="00C9659D">
        <w:rPr>
          <w:rFonts w:cs="Arial"/>
          <w:b/>
        </w:rPr>
        <w:t xml:space="preserve">общата </w:t>
      </w:r>
      <w:r w:rsidRPr="00C9659D">
        <w:rPr>
          <w:rFonts w:cs="Arial"/>
          <w:b/>
        </w:rPr>
        <w:t xml:space="preserve">площ по </w:t>
      </w:r>
    </w:p>
    <w:p w:rsidR="00591E1C" w:rsidRPr="00C9659D" w:rsidRDefault="00591E1C" w:rsidP="00636FD2">
      <w:pPr>
        <w:ind w:firstLine="0"/>
        <w:jc w:val="center"/>
        <w:rPr>
          <w:rFonts w:cs="Arial"/>
          <w:b/>
        </w:rPr>
      </w:pPr>
      <w:r w:rsidRPr="00C9659D">
        <w:rPr>
          <w:rFonts w:cs="Arial"/>
          <w:b/>
        </w:rPr>
        <w:t>почвени типове и подтипове и дълбочина на почвата</w:t>
      </w:r>
    </w:p>
    <w:p w:rsidR="00682FC6" w:rsidRPr="00C9659D" w:rsidRDefault="00682FC6" w:rsidP="00636FD2">
      <w:pPr>
        <w:ind w:firstLine="0"/>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1731"/>
        <w:gridCol w:w="993"/>
        <w:gridCol w:w="708"/>
        <w:gridCol w:w="1134"/>
        <w:gridCol w:w="851"/>
        <w:gridCol w:w="1279"/>
        <w:gridCol w:w="710"/>
        <w:gridCol w:w="571"/>
        <w:gridCol w:w="1156"/>
      </w:tblGrid>
      <w:tr w:rsidR="003A000E" w:rsidRPr="00C9659D" w:rsidTr="003A000E">
        <w:tc>
          <w:tcPr>
            <w:tcW w:w="173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center"/>
              <w:rPr>
                <w:rFonts w:cs="Arial"/>
                <w:b/>
                <w:bCs/>
                <w:color w:val="000000"/>
                <w:sz w:val="18"/>
                <w:szCs w:val="18"/>
              </w:rPr>
            </w:pPr>
            <w:r w:rsidRPr="00C9659D">
              <w:rPr>
                <w:rFonts w:cs="Arial"/>
                <w:b/>
                <w:bCs/>
                <w:color w:val="000000"/>
                <w:sz w:val="18"/>
                <w:szCs w:val="18"/>
              </w:rPr>
              <w:t>Почвени типове</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center"/>
              <w:rPr>
                <w:rFonts w:cs="Arial"/>
                <w:b/>
                <w:bCs/>
                <w:color w:val="000000"/>
                <w:sz w:val="18"/>
                <w:szCs w:val="18"/>
              </w:rPr>
            </w:pPr>
            <w:r w:rsidRPr="00C9659D">
              <w:rPr>
                <w:rFonts w:cs="Arial"/>
                <w:b/>
                <w:bCs/>
                <w:color w:val="000000"/>
                <w:sz w:val="18"/>
                <w:szCs w:val="18"/>
              </w:rPr>
              <w:t>тв.плитка</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center"/>
              <w:rPr>
                <w:rFonts w:cs="Arial"/>
                <w:b/>
                <w:bCs/>
                <w:color w:val="000000"/>
                <w:sz w:val="18"/>
                <w:szCs w:val="18"/>
              </w:rPr>
            </w:pPr>
            <w:r w:rsidRPr="00C9659D">
              <w:rPr>
                <w:rFonts w:cs="Arial"/>
                <w:b/>
                <w:bCs/>
                <w:color w:val="000000"/>
                <w:sz w:val="18"/>
                <w:szCs w:val="18"/>
              </w:rPr>
              <w:t>плитка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center"/>
              <w:rPr>
                <w:rFonts w:cs="Arial"/>
                <w:b/>
                <w:bCs/>
                <w:color w:val="000000"/>
                <w:sz w:val="18"/>
                <w:szCs w:val="18"/>
              </w:rPr>
            </w:pPr>
            <w:r w:rsidRPr="00C9659D">
              <w:rPr>
                <w:rFonts w:cs="Arial"/>
                <w:b/>
                <w:bCs/>
                <w:color w:val="000000"/>
                <w:sz w:val="18"/>
                <w:szCs w:val="18"/>
              </w:rPr>
              <w:t>ср.дълбока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center"/>
              <w:rPr>
                <w:rFonts w:cs="Arial"/>
                <w:b/>
                <w:bCs/>
                <w:color w:val="000000"/>
                <w:sz w:val="18"/>
                <w:szCs w:val="18"/>
              </w:rPr>
            </w:pPr>
            <w:r w:rsidRPr="00C9659D">
              <w:rPr>
                <w:rFonts w:cs="Arial"/>
                <w:b/>
                <w:bCs/>
                <w:color w:val="000000"/>
                <w:sz w:val="18"/>
                <w:szCs w:val="18"/>
              </w:rPr>
              <w:t>дълбока</w:t>
            </w:r>
          </w:p>
        </w:tc>
        <w:tc>
          <w:tcPr>
            <w:tcW w:w="12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center"/>
              <w:rPr>
                <w:rFonts w:cs="Arial"/>
                <w:b/>
                <w:bCs/>
                <w:color w:val="000000"/>
                <w:sz w:val="18"/>
                <w:szCs w:val="18"/>
              </w:rPr>
            </w:pPr>
            <w:r w:rsidRPr="00C9659D">
              <w:rPr>
                <w:rFonts w:cs="Arial"/>
                <w:b/>
                <w:bCs/>
                <w:color w:val="000000"/>
                <w:sz w:val="18"/>
                <w:szCs w:val="18"/>
              </w:rPr>
              <w:t>мн.дълбока</w:t>
            </w:r>
          </w:p>
        </w:tc>
        <w:tc>
          <w:tcPr>
            <w:tcW w:w="7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center"/>
              <w:rPr>
                <w:rFonts w:cs="Arial"/>
                <w:b/>
                <w:bCs/>
                <w:color w:val="000000"/>
                <w:sz w:val="18"/>
                <w:szCs w:val="18"/>
              </w:rPr>
            </w:pPr>
            <w:r w:rsidRPr="00C9659D">
              <w:rPr>
                <w:rFonts w:cs="Arial"/>
                <w:b/>
                <w:bCs/>
                <w:color w:val="000000"/>
                <w:sz w:val="18"/>
                <w:szCs w:val="18"/>
              </w:rPr>
              <w:t>общо</w:t>
            </w:r>
          </w:p>
        </w:tc>
        <w:tc>
          <w:tcPr>
            <w:tcW w:w="57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center"/>
              <w:rPr>
                <w:rFonts w:cs="Arial"/>
                <w:b/>
                <w:bCs/>
                <w:color w:val="000000"/>
                <w:sz w:val="18"/>
                <w:szCs w:val="18"/>
              </w:rPr>
            </w:pPr>
            <w:r w:rsidRPr="00C9659D">
              <w:rPr>
                <w:rFonts w:cs="Arial"/>
                <w:b/>
                <w:bCs/>
                <w:color w:val="000000"/>
                <w:sz w:val="18"/>
                <w:szCs w:val="18"/>
              </w:rPr>
              <w:t>%</w:t>
            </w:r>
          </w:p>
        </w:tc>
        <w:tc>
          <w:tcPr>
            <w:tcW w:w="115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center"/>
              <w:rPr>
                <w:rFonts w:cs="Arial"/>
                <w:b/>
                <w:bCs/>
                <w:color w:val="000000"/>
                <w:sz w:val="18"/>
                <w:szCs w:val="18"/>
              </w:rPr>
            </w:pPr>
            <w:r w:rsidRPr="00C9659D">
              <w:rPr>
                <w:rFonts w:cs="Arial"/>
                <w:b/>
                <w:bCs/>
                <w:color w:val="000000"/>
                <w:sz w:val="18"/>
                <w:szCs w:val="18"/>
              </w:rPr>
              <w:t>средна</w:t>
            </w:r>
            <w:r w:rsidRPr="00C9659D">
              <w:rPr>
                <w:rFonts w:cs="Arial"/>
                <w:b/>
                <w:bCs/>
                <w:color w:val="000000"/>
                <w:sz w:val="18"/>
                <w:szCs w:val="18"/>
              </w:rPr>
              <w:br/>
              <w:t>дълбочина</w:t>
            </w:r>
          </w:p>
        </w:tc>
      </w:tr>
      <w:tr w:rsidR="003A000E" w:rsidRPr="00C9659D" w:rsidTr="003A000E">
        <w:tc>
          <w:tcPr>
            <w:tcW w:w="1731" w:type="dxa"/>
            <w:vMerge/>
            <w:tcBorders>
              <w:top w:val="single" w:sz="6" w:space="0" w:color="999999"/>
              <w:left w:val="single" w:sz="6" w:space="0" w:color="999999"/>
              <w:bottom w:val="single" w:sz="6" w:space="0" w:color="999999"/>
              <w:right w:val="single" w:sz="6" w:space="0" w:color="999999"/>
            </w:tcBorders>
            <w:vAlign w:val="center"/>
            <w:hideMark/>
          </w:tcPr>
          <w:p w:rsidR="003A000E" w:rsidRPr="00C9659D" w:rsidRDefault="003A000E" w:rsidP="003A000E">
            <w:pPr>
              <w:ind w:firstLine="0"/>
              <w:rPr>
                <w:rFonts w:cs="Arial"/>
                <w:b/>
                <w:bCs/>
                <w:color w:val="000000"/>
                <w:sz w:val="18"/>
                <w:szCs w:val="18"/>
              </w:rPr>
            </w:pPr>
          </w:p>
        </w:tc>
        <w:tc>
          <w:tcPr>
            <w:tcW w:w="5675" w:type="dxa"/>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center"/>
              <w:rPr>
                <w:rFonts w:cs="Arial"/>
                <w:b/>
                <w:bCs/>
                <w:color w:val="000000"/>
                <w:sz w:val="18"/>
                <w:szCs w:val="18"/>
              </w:rPr>
            </w:pPr>
            <w:r w:rsidRPr="00C9659D">
              <w:rPr>
                <w:rFonts w:cs="Arial"/>
                <w:b/>
                <w:bCs/>
                <w:color w:val="000000"/>
                <w:sz w:val="18"/>
                <w:szCs w:val="18"/>
              </w:rPr>
              <w:t>хектари</w:t>
            </w:r>
          </w:p>
        </w:tc>
        <w:tc>
          <w:tcPr>
            <w:tcW w:w="571" w:type="dxa"/>
            <w:vMerge/>
            <w:tcBorders>
              <w:top w:val="single" w:sz="6" w:space="0" w:color="999999"/>
              <w:left w:val="single" w:sz="6" w:space="0" w:color="999999"/>
              <w:bottom w:val="single" w:sz="6" w:space="0" w:color="999999"/>
              <w:right w:val="single" w:sz="6" w:space="0" w:color="999999"/>
            </w:tcBorders>
            <w:vAlign w:val="center"/>
            <w:hideMark/>
          </w:tcPr>
          <w:p w:rsidR="003A000E" w:rsidRPr="00C9659D" w:rsidRDefault="003A000E" w:rsidP="003A000E">
            <w:pPr>
              <w:ind w:firstLine="0"/>
              <w:rPr>
                <w:rFonts w:cs="Arial"/>
                <w:b/>
                <w:bCs/>
                <w:color w:val="000000"/>
                <w:sz w:val="18"/>
                <w:szCs w:val="18"/>
              </w:rPr>
            </w:pPr>
          </w:p>
        </w:tc>
        <w:tc>
          <w:tcPr>
            <w:tcW w:w="1156" w:type="dxa"/>
            <w:vMerge/>
            <w:tcBorders>
              <w:top w:val="single" w:sz="6" w:space="0" w:color="999999"/>
              <w:left w:val="single" w:sz="6" w:space="0" w:color="999999"/>
              <w:bottom w:val="single" w:sz="6" w:space="0" w:color="999999"/>
              <w:right w:val="single" w:sz="6" w:space="0" w:color="999999"/>
            </w:tcBorders>
            <w:vAlign w:val="center"/>
            <w:hideMark/>
          </w:tcPr>
          <w:p w:rsidR="003A000E" w:rsidRPr="00C9659D" w:rsidRDefault="003A000E" w:rsidP="003A000E">
            <w:pPr>
              <w:ind w:firstLine="0"/>
              <w:rPr>
                <w:rFonts w:cs="Arial"/>
                <w:b/>
                <w:bCs/>
                <w:color w:val="000000"/>
                <w:sz w:val="18"/>
                <w:szCs w:val="18"/>
              </w:rPr>
            </w:pPr>
          </w:p>
        </w:tc>
      </w:tr>
      <w:tr w:rsidR="003A000E" w:rsidRPr="00C9659D" w:rsidTr="003A000E">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rPr>
                <w:rFonts w:cs="Arial"/>
                <w:color w:val="000000"/>
                <w:sz w:val="18"/>
                <w:szCs w:val="18"/>
              </w:rPr>
            </w:pPr>
            <w:r w:rsidRPr="00C9659D">
              <w:rPr>
                <w:rFonts w:cs="Arial"/>
                <w:color w:val="000000"/>
                <w:sz w:val="18"/>
                <w:szCs w:val="18"/>
              </w:rPr>
              <w:t>сива горска обикн.</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2,5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319,5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1342,8</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275,5</w:t>
            </w:r>
          </w:p>
        </w:tc>
        <w:tc>
          <w:tcPr>
            <w:tcW w:w="12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0,4</w:t>
            </w:r>
          </w:p>
        </w:tc>
        <w:tc>
          <w:tcPr>
            <w:tcW w:w="7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1940,7</w:t>
            </w:r>
          </w:p>
        </w:tc>
        <w:tc>
          <w:tcPr>
            <w:tcW w:w="57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44,1</w:t>
            </w:r>
          </w:p>
        </w:tc>
        <w:tc>
          <w:tcPr>
            <w:tcW w:w="11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3,0</w:t>
            </w:r>
          </w:p>
        </w:tc>
      </w:tr>
      <w:tr w:rsidR="003A000E" w:rsidRPr="00C9659D" w:rsidTr="003A000E">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rPr>
                <w:rFonts w:cs="Arial"/>
                <w:color w:val="000000"/>
                <w:sz w:val="18"/>
                <w:szCs w:val="18"/>
              </w:rPr>
            </w:pPr>
            <w:r w:rsidRPr="00C9659D">
              <w:rPr>
                <w:rFonts w:cs="Arial"/>
                <w:color w:val="000000"/>
                <w:sz w:val="18"/>
                <w:szCs w:val="18"/>
              </w:rPr>
              <w:t>сива горска тъмна</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112,9</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1994,4</w:t>
            </w:r>
          </w:p>
        </w:tc>
        <w:tc>
          <w:tcPr>
            <w:tcW w:w="12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206,6</w:t>
            </w:r>
          </w:p>
        </w:tc>
        <w:tc>
          <w:tcPr>
            <w:tcW w:w="7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2313,9</w:t>
            </w:r>
          </w:p>
        </w:tc>
        <w:tc>
          <w:tcPr>
            <w:tcW w:w="57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52,5</w:t>
            </w:r>
          </w:p>
        </w:tc>
        <w:tc>
          <w:tcPr>
            <w:tcW w:w="11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4,0</w:t>
            </w:r>
          </w:p>
        </w:tc>
      </w:tr>
      <w:tr w:rsidR="003A000E" w:rsidRPr="00C9659D" w:rsidTr="003A000E">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rPr>
                <w:rFonts w:cs="Arial"/>
                <w:color w:val="000000"/>
                <w:sz w:val="18"/>
                <w:szCs w:val="18"/>
              </w:rPr>
            </w:pPr>
            <w:r w:rsidRPr="00C9659D">
              <w:rPr>
                <w:rFonts w:cs="Arial"/>
                <w:color w:val="000000"/>
                <w:sz w:val="18"/>
                <w:szCs w:val="18"/>
              </w:rPr>
              <w:t>сива горска светла</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123,4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27,6</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0,0</w:t>
            </w:r>
          </w:p>
        </w:tc>
        <w:tc>
          <w:tcPr>
            <w:tcW w:w="12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0,0</w:t>
            </w:r>
          </w:p>
        </w:tc>
        <w:tc>
          <w:tcPr>
            <w:tcW w:w="7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151,0</w:t>
            </w:r>
          </w:p>
        </w:tc>
        <w:tc>
          <w:tcPr>
            <w:tcW w:w="57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3,4</w:t>
            </w:r>
          </w:p>
        </w:tc>
        <w:tc>
          <w:tcPr>
            <w:tcW w:w="11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2,2</w:t>
            </w:r>
          </w:p>
        </w:tc>
      </w:tr>
      <w:tr w:rsidR="003A000E" w:rsidRPr="00C9659D" w:rsidTr="003A000E">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rPr>
                <w:rFonts w:cs="Arial"/>
                <w:b/>
                <w:bCs/>
                <w:color w:val="000000"/>
                <w:sz w:val="18"/>
                <w:szCs w:val="18"/>
              </w:rPr>
            </w:pPr>
            <w:r w:rsidRPr="00C9659D">
              <w:rPr>
                <w:rFonts w:cs="Arial"/>
                <w:b/>
                <w:bCs/>
                <w:color w:val="000000"/>
                <w:sz w:val="18"/>
                <w:szCs w:val="18"/>
              </w:rPr>
              <w:t>всичко</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b/>
                <w:bCs/>
                <w:color w:val="000000"/>
                <w:sz w:val="18"/>
                <w:szCs w:val="18"/>
              </w:rPr>
            </w:pPr>
            <w:r w:rsidRPr="00C9659D">
              <w:rPr>
                <w:rFonts w:cs="Arial"/>
                <w:b/>
                <w:bCs/>
                <w:color w:val="000000"/>
                <w:sz w:val="18"/>
                <w:szCs w:val="18"/>
              </w:rPr>
              <w:t>2,5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b/>
                <w:bCs/>
                <w:color w:val="000000"/>
                <w:sz w:val="18"/>
                <w:szCs w:val="18"/>
              </w:rPr>
            </w:pPr>
            <w:r w:rsidRPr="00C9659D">
              <w:rPr>
                <w:rFonts w:cs="Arial"/>
                <w:b/>
                <w:bCs/>
                <w:color w:val="000000"/>
                <w:sz w:val="18"/>
                <w:szCs w:val="18"/>
              </w:rPr>
              <w:t>442,9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b/>
                <w:bCs/>
                <w:color w:val="000000"/>
                <w:sz w:val="18"/>
                <w:szCs w:val="18"/>
              </w:rPr>
            </w:pPr>
            <w:r w:rsidRPr="00C9659D">
              <w:rPr>
                <w:rFonts w:cs="Arial"/>
                <w:b/>
                <w:bCs/>
                <w:color w:val="000000"/>
                <w:sz w:val="18"/>
                <w:szCs w:val="18"/>
              </w:rPr>
              <w:t>1483,3</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b/>
                <w:bCs/>
                <w:color w:val="000000"/>
                <w:sz w:val="18"/>
                <w:szCs w:val="18"/>
              </w:rPr>
            </w:pPr>
            <w:r w:rsidRPr="00C9659D">
              <w:rPr>
                <w:rFonts w:cs="Arial"/>
                <w:b/>
                <w:bCs/>
                <w:color w:val="000000"/>
                <w:sz w:val="18"/>
                <w:szCs w:val="18"/>
              </w:rPr>
              <w:t>2269,9</w:t>
            </w:r>
          </w:p>
        </w:tc>
        <w:tc>
          <w:tcPr>
            <w:tcW w:w="12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b/>
                <w:bCs/>
                <w:color w:val="000000"/>
                <w:sz w:val="18"/>
                <w:szCs w:val="18"/>
              </w:rPr>
            </w:pPr>
            <w:r w:rsidRPr="00C9659D">
              <w:rPr>
                <w:rFonts w:cs="Arial"/>
                <w:b/>
                <w:bCs/>
                <w:color w:val="000000"/>
                <w:sz w:val="18"/>
                <w:szCs w:val="18"/>
              </w:rPr>
              <w:t>207,0</w:t>
            </w:r>
          </w:p>
        </w:tc>
        <w:tc>
          <w:tcPr>
            <w:tcW w:w="7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b/>
                <w:bCs/>
                <w:color w:val="000000"/>
                <w:sz w:val="18"/>
                <w:szCs w:val="18"/>
              </w:rPr>
            </w:pPr>
            <w:r w:rsidRPr="00C9659D">
              <w:rPr>
                <w:rFonts w:cs="Arial"/>
                <w:b/>
                <w:bCs/>
                <w:color w:val="000000"/>
                <w:sz w:val="18"/>
                <w:szCs w:val="18"/>
              </w:rPr>
              <w:t>4405,6</w:t>
            </w:r>
          </w:p>
        </w:tc>
        <w:tc>
          <w:tcPr>
            <w:tcW w:w="57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b/>
                <w:bCs/>
                <w:color w:val="000000"/>
                <w:sz w:val="18"/>
                <w:szCs w:val="18"/>
              </w:rPr>
            </w:pPr>
            <w:r w:rsidRPr="00C9659D">
              <w:rPr>
                <w:rFonts w:cs="Arial"/>
                <w:b/>
                <w:bCs/>
                <w:color w:val="000000"/>
                <w:sz w:val="18"/>
                <w:szCs w:val="18"/>
              </w:rPr>
              <w:t> </w:t>
            </w:r>
          </w:p>
        </w:tc>
        <w:tc>
          <w:tcPr>
            <w:tcW w:w="11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b/>
                <w:bCs/>
                <w:color w:val="000000"/>
                <w:sz w:val="18"/>
                <w:szCs w:val="18"/>
              </w:rPr>
            </w:pPr>
            <w:r w:rsidRPr="00C9659D">
              <w:rPr>
                <w:rFonts w:cs="Arial"/>
                <w:b/>
                <w:bCs/>
                <w:color w:val="000000"/>
                <w:sz w:val="18"/>
                <w:szCs w:val="18"/>
              </w:rPr>
              <w:t>3,5</w:t>
            </w:r>
          </w:p>
        </w:tc>
      </w:tr>
      <w:tr w:rsidR="003A000E" w:rsidRPr="00C9659D" w:rsidTr="003A000E">
        <w:tc>
          <w:tcPr>
            <w:tcW w:w="17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rPr>
                <w:rFonts w:cs="Arial"/>
                <w:color w:val="000000"/>
                <w:sz w:val="18"/>
                <w:szCs w:val="18"/>
              </w:rPr>
            </w:pPr>
            <w:r w:rsidRPr="00C9659D">
              <w:rPr>
                <w:rFonts w:cs="Arial"/>
                <w:color w:val="000000"/>
                <w:sz w:val="18"/>
                <w:szCs w:val="18"/>
              </w:rPr>
              <w:t>%</w:t>
            </w:r>
          </w:p>
        </w:tc>
        <w:tc>
          <w:tcPr>
            <w:tcW w:w="9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0,1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10,0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33,7</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51,5</w:t>
            </w:r>
          </w:p>
        </w:tc>
        <w:tc>
          <w:tcPr>
            <w:tcW w:w="12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4,7</w:t>
            </w:r>
          </w:p>
        </w:tc>
        <w:tc>
          <w:tcPr>
            <w:tcW w:w="71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100,0</w:t>
            </w:r>
          </w:p>
        </w:tc>
        <w:tc>
          <w:tcPr>
            <w:tcW w:w="57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jc w:val="right"/>
              <w:rPr>
                <w:rFonts w:cs="Arial"/>
                <w:color w:val="000000"/>
                <w:sz w:val="18"/>
                <w:szCs w:val="18"/>
              </w:rPr>
            </w:pPr>
            <w:r w:rsidRPr="00C9659D">
              <w:rPr>
                <w:rFonts w:cs="Arial"/>
                <w:color w:val="000000"/>
                <w:sz w:val="18"/>
                <w:szCs w:val="18"/>
              </w:rPr>
              <w:t>100,0</w:t>
            </w:r>
          </w:p>
        </w:tc>
        <w:tc>
          <w:tcPr>
            <w:tcW w:w="11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A000E" w:rsidRPr="00C9659D" w:rsidRDefault="003A000E" w:rsidP="003A000E">
            <w:pPr>
              <w:ind w:firstLine="0"/>
              <w:rPr>
                <w:rFonts w:cs="Arial"/>
                <w:color w:val="000000"/>
                <w:sz w:val="18"/>
                <w:szCs w:val="18"/>
              </w:rPr>
            </w:pPr>
            <w:r w:rsidRPr="00C9659D">
              <w:rPr>
                <w:rFonts w:cs="Arial"/>
                <w:color w:val="000000"/>
                <w:sz w:val="18"/>
                <w:szCs w:val="18"/>
              </w:rPr>
              <w:t> </w:t>
            </w:r>
          </w:p>
        </w:tc>
      </w:tr>
    </w:tbl>
    <w:p w:rsidR="00682FC6" w:rsidRPr="00C9659D" w:rsidRDefault="00682FC6" w:rsidP="00636FD2">
      <w:pPr>
        <w:ind w:firstLine="0"/>
        <w:jc w:val="center"/>
        <w:rPr>
          <w:rFonts w:cs="Arial"/>
          <w:b/>
        </w:rPr>
      </w:pPr>
    </w:p>
    <w:p w:rsidR="00B90D86" w:rsidRPr="00C9659D" w:rsidRDefault="00591E1C" w:rsidP="00055343">
      <w:pPr>
        <w:rPr>
          <w:rFonts w:cs="Arial"/>
        </w:rPr>
      </w:pPr>
      <w:r w:rsidRPr="00C9659D">
        <w:rPr>
          <w:rFonts w:cs="Arial"/>
        </w:rPr>
        <w:t xml:space="preserve">Видно е, че </w:t>
      </w:r>
      <w:r w:rsidR="00373104" w:rsidRPr="00C9659D">
        <w:rPr>
          <w:rFonts w:cs="Arial"/>
        </w:rPr>
        <w:t>по</w:t>
      </w:r>
      <w:r w:rsidRPr="00C9659D">
        <w:rPr>
          <w:rFonts w:cs="Arial"/>
        </w:rPr>
        <w:t xml:space="preserve">-голямо разпространение в района </w:t>
      </w:r>
      <w:r w:rsidR="00B90D86" w:rsidRPr="00C9659D">
        <w:rPr>
          <w:rFonts w:cs="Arial"/>
        </w:rPr>
        <w:t xml:space="preserve">на </w:t>
      </w:r>
      <w:r w:rsidR="00F76BC2" w:rsidRPr="00C9659D">
        <w:rPr>
          <w:rFonts w:cs="Arial"/>
        </w:rPr>
        <w:t>общината</w:t>
      </w:r>
      <w:r w:rsidR="00B90D86" w:rsidRPr="00C9659D">
        <w:rPr>
          <w:rFonts w:cs="Arial"/>
        </w:rPr>
        <w:t xml:space="preserve"> </w:t>
      </w:r>
      <w:r w:rsidRPr="00C9659D">
        <w:rPr>
          <w:rFonts w:cs="Arial"/>
        </w:rPr>
        <w:t xml:space="preserve">има </w:t>
      </w:r>
      <w:r w:rsidR="001D5F36" w:rsidRPr="00C9659D">
        <w:rPr>
          <w:rFonts w:cs="Arial"/>
        </w:rPr>
        <w:t xml:space="preserve">сивата горска </w:t>
      </w:r>
      <w:r w:rsidR="003A000E" w:rsidRPr="00C9659D">
        <w:rPr>
          <w:rFonts w:cs="Arial"/>
        </w:rPr>
        <w:t>тъм</w:t>
      </w:r>
      <w:r w:rsidR="001D5F36" w:rsidRPr="00C9659D">
        <w:rPr>
          <w:rFonts w:cs="Arial"/>
        </w:rPr>
        <w:t>на</w:t>
      </w:r>
      <w:r w:rsidR="0093447F" w:rsidRPr="00C9659D">
        <w:rPr>
          <w:rFonts w:cs="Arial"/>
        </w:rPr>
        <w:t xml:space="preserve"> </w:t>
      </w:r>
      <w:r w:rsidR="00B90D86" w:rsidRPr="00C9659D">
        <w:rPr>
          <w:rFonts w:cs="Arial"/>
        </w:rPr>
        <w:t>почв</w:t>
      </w:r>
      <w:r w:rsidR="001D5F36" w:rsidRPr="00C9659D">
        <w:rPr>
          <w:rFonts w:cs="Arial"/>
        </w:rPr>
        <w:t>а</w:t>
      </w:r>
      <w:r w:rsidRPr="00C9659D">
        <w:rPr>
          <w:rFonts w:cs="Arial"/>
        </w:rPr>
        <w:t xml:space="preserve"> </w:t>
      </w:r>
      <w:r w:rsidR="0093447F" w:rsidRPr="00C9659D">
        <w:rPr>
          <w:rFonts w:cs="Arial"/>
        </w:rPr>
        <w:t>–</w:t>
      </w:r>
      <w:r w:rsidRPr="00C9659D">
        <w:rPr>
          <w:rFonts w:cs="Arial"/>
        </w:rPr>
        <w:t xml:space="preserve"> </w:t>
      </w:r>
      <w:r w:rsidR="003A000E" w:rsidRPr="00C9659D">
        <w:rPr>
          <w:rFonts w:cs="Arial"/>
        </w:rPr>
        <w:t>52.5</w:t>
      </w:r>
      <w:r w:rsidR="00FA5284" w:rsidRPr="00C9659D">
        <w:rPr>
          <w:rFonts w:cs="Arial"/>
        </w:rPr>
        <w:t xml:space="preserve"> </w:t>
      </w:r>
      <w:r w:rsidRPr="00C9659D">
        <w:rPr>
          <w:rFonts w:cs="Arial"/>
        </w:rPr>
        <w:t>%</w:t>
      </w:r>
      <w:r w:rsidR="00FA5284" w:rsidRPr="00C9659D">
        <w:rPr>
          <w:rFonts w:cs="Arial"/>
        </w:rPr>
        <w:t xml:space="preserve"> или </w:t>
      </w:r>
      <w:r w:rsidR="003A000E" w:rsidRPr="00C9659D">
        <w:rPr>
          <w:rFonts w:cs="Arial"/>
        </w:rPr>
        <w:t>2 313.9</w:t>
      </w:r>
      <w:r w:rsidR="00FA5284" w:rsidRPr="00C9659D">
        <w:rPr>
          <w:rFonts w:cs="Arial"/>
        </w:rPr>
        <w:t xml:space="preserve"> ха</w:t>
      </w:r>
      <w:r w:rsidR="00B90D86" w:rsidRPr="00C9659D">
        <w:rPr>
          <w:rFonts w:cs="Arial"/>
        </w:rPr>
        <w:t xml:space="preserve">, </w:t>
      </w:r>
      <w:r w:rsidR="001D5F36" w:rsidRPr="00C9659D">
        <w:rPr>
          <w:rFonts w:cs="Arial"/>
        </w:rPr>
        <w:t xml:space="preserve">следвана от сивата горска </w:t>
      </w:r>
      <w:r w:rsidR="003A000E" w:rsidRPr="00C9659D">
        <w:rPr>
          <w:rFonts w:cs="Arial"/>
        </w:rPr>
        <w:t>обикновена</w:t>
      </w:r>
      <w:r w:rsidR="001D5F36" w:rsidRPr="00C9659D">
        <w:rPr>
          <w:rFonts w:cs="Arial"/>
        </w:rPr>
        <w:t xml:space="preserve"> с площ</w:t>
      </w:r>
      <w:r w:rsidR="00521F58" w:rsidRPr="00C9659D">
        <w:rPr>
          <w:rFonts w:cs="Arial"/>
        </w:rPr>
        <w:t xml:space="preserve"> </w:t>
      </w:r>
      <w:r w:rsidR="003A000E" w:rsidRPr="00C9659D">
        <w:rPr>
          <w:rFonts w:cs="Arial"/>
        </w:rPr>
        <w:t>1 940.7</w:t>
      </w:r>
      <w:r w:rsidR="001D5F36" w:rsidRPr="00C9659D">
        <w:rPr>
          <w:rFonts w:cs="Arial"/>
        </w:rPr>
        <w:t xml:space="preserve"> ха или</w:t>
      </w:r>
      <w:r w:rsidR="00521F58" w:rsidRPr="00C9659D">
        <w:rPr>
          <w:rFonts w:cs="Arial"/>
        </w:rPr>
        <w:t xml:space="preserve"> </w:t>
      </w:r>
      <w:r w:rsidR="003A000E" w:rsidRPr="00C9659D">
        <w:rPr>
          <w:rFonts w:cs="Arial"/>
        </w:rPr>
        <w:t>44.1</w:t>
      </w:r>
      <w:r w:rsidR="00521F58" w:rsidRPr="00C9659D">
        <w:rPr>
          <w:rFonts w:cs="Arial"/>
        </w:rPr>
        <w:t xml:space="preserve"> %</w:t>
      </w:r>
      <w:r w:rsidR="00B51495" w:rsidRPr="00C9659D">
        <w:rPr>
          <w:rFonts w:cs="Arial"/>
        </w:rPr>
        <w:t>.</w:t>
      </w:r>
      <w:r w:rsidR="00521F58" w:rsidRPr="00C9659D">
        <w:rPr>
          <w:rFonts w:cs="Arial"/>
        </w:rPr>
        <w:t xml:space="preserve"> </w:t>
      </w:r>
      <w:r w:rsidR="00B51495" w:rsidRPr="00C9659D">
        <w:rPr>
          <w:rFonts w:cs="Arial"/>
        </w:rPr>
        <w:t xml:space="preserve">Най-слабо участие има сивата горска светла почва с площ </w:t>
      </w:r>
      <w:r w:rsidR="003A000E" w:rsidRPr="00C9659D">
        <w:rPr>
          <w:rFonts w:cs="Arial"/>
        </w:rPr>
        <w:t>151.0</w:t>
      </w:r>
      <w:r w:rsidR="00B51495" w:rsidRPr="00C9659D">
        <w:rPr>
          <w:rFonts w:cs="Arial"/>
        </w:rPr>
        <w:t xml:space="preserve"> ха или </w:t>
      </w:r>
      <w:r w:rsidR="003A000E" w:rsidRPr="00C9659D">
        <w:rPr>
          <w:rFonts w:cs="Arial"/>
        </w:rPr>
        <w:t>3.5</w:t>
      </w:r>
      <w:r w:rsidR="00B51495" w:rsidRPr="00C9659D">
        <w:rPr>
          <w:rFonts w:cs="Arial"/>
        </w:rPr>
        <w:t xml:space="preserve"> %</w:t>
      </w:r>
      <w:r w:rsidRPr="00C9659D">
        <w:rPr>
          <w:rFonts w:cs="Arial"/>
        </w:rPr>
        <w:t xml:space="preserve">. </w:t>
      </w:r>
    </w:p>
    <w:p w:rsidR="00591E1C" w:rsidRPr="00C9659D" w:rsidRDefault="00591E1C" w:rsidP="00055343">
      <w:pPr>
        <w:rPr>
          <w:rFonts w:cs="Arial"/>
          <w:u w:val="single"/>
        </w:rPr>
      </w:pPr>
      <w:r w:rsidRPr="00C9659D">
        <w:rPr>
          <w:rFonts w:cs="Arial"/>
        </w:rPr>
        <w:t>Преобладават дълбоките</w:t>
      </w:r>
      <w:r w:rsidR="00373104" w:rsidRPr="00C9659D">
        <w:rPr>
          <w:rFonts w:cs="Arial"/>
        </w:rPr>
        <w:t xml:space="preserve"> почви</w:t>
      </w:r>
      <w:r w:rsidR="00B90D86" w:rsidRPr="00C9659D">
        <w:rPr>
          <w:rFonts w:cs="Arial"/>
        </w:rPr>
        <w:t xml:space="preserve"> </w:t>
      </w:r>
      <w:r w:rsidRPr="00C9659D">
        <w:rPr>
          <w:rFonts w:cs="Arial"/>
        </w:rPr>
        <w:t>(</w:t>
      </w:r>
      <w:r w:rsidR="003A000E" w:rsidRPr="00C9659D">
        <w:rPr>
          <w:rFonts w:cs="Arial"/>
        </w:rPr>
        <w:t xml:space="preserve">51.5 </w:t>
      </w:r>
      <w:r w:rsidRPr="00C9659D">
        <w:rPr>
          <w:rFonts w:cs="Arial"/>
        </w:rPr>
        <w:t>%</w:t>
      </w:r>
      <w:r w:rsidR="00B90D86" w:rsidRPr="00C9659D">
        <w:rPr>
          <w:rFonts w:cs="Arial"/>
        </w:rPr>
        <w:t xml:space="preserve"> или </w:t>
      </w:r>
      <w:r w:rsidR="003A000E" w:rsidRPr="00C9659D">
        <w:rPr>
          <w:rFonts w:cs="Arial"/>
        </w:rPr>
        <w:t>2 269.9</w:t>
      </w:r>
      <w:r w:rsidR="00B90D86" w:rsidRPr="00C9659D">
        <w:rPr>
          <w:rFonts w:cs="Arial"/>
        </w:rPr>
        <w:t xml:space="preserve"> ха</w:t>
      </w:r>
      <w:r w:rsidRPr="00C9659D">
        <w:rPr>
          <w:rFonts w:cs="Arial"/>
        </w:rPr>
        <w:t xml:space="preserve">) </w:t>
      </w:r>
      <w:r w:rsidR="00B51495" w:rsidRPr="00C9659D">
        <w:rPr>
          <w:rFonts w:cs="Arial"/>
        </w:rPr>
        <w:t xml:space="preserve">. Средно дълбоките и плитките са </w:t>
      </w:r>
      <w:r w:rsidR="003A000E" w:rsidRPr="00C9659D">
        <w:rPr>
          <w:rFonts w:cs="Arial"/>
        </w:rPr>
        <w:t>с площ от 1 483.3 или 33.7 %.</w:t>
      </w:r>
      <w:r w:rsidRPr="00C9659D">
        <w:rPr>
          <w:rFonts w:cs="Arial"/>
        </w:rPr>
        <w:t xml:space="preserve"> </w:t>
      </w:r>
      <w:r w:rsidR="00B51495" w:rsidRPr="00C9659D">
        <w:rPr>
          <w:rFonts w:cs="Arial"/>
        </w:rPr>
        <w:t xml:space="preserve">Най-малко са </w:t>
      </w:r>
      <w:r w:rsidR="003A000E" w:rsidRPr="00C9659D">
        <w:rPr>
          <w:rFonts w:cs="Arial"/>
        </w:rPr>
        <w:t xml:space="preserve">твърде плитките и много дълбоките почви, съответно  </w:t>
      </w:r>
      <w:r w:rsidR="00B51495" w:rsidRPr="00C9659D">
        <w:rPr>
          <w:rFonts w:cs="Arial"/>
        </w:rPr>
        <w:t>0.1</w:t>
      </w:r>
      <w:r w:rsidR="00FA5284" w:rsidRPr="00C9659D">
        <w:rPr>
          <w:rFonts w:cs="Arial"/>
        </w:rPr>
        <w:t xml:space="preserve"> </w:t>
      </w:r>
      <w:r w:rsidR="003A000E" w:rsidRPr="00C9659D">
        <w:rPr>
          <w:rFonts w:cs="Arial"/>
        </w:rPr>
        <w:t xml:space="preserve">и 4.7 </w:t>
      </w:r>
      <w:r w:rsidRPr="00C9659D">
        <w:rPr>
          <w:rFonts w:cs="Arial"/>
        </w:rPr>
        <w:t>%</w:t>
      </w:r>
      <w:r w:rsidR="00B90D86" w:rsidRPr="00C9659D">
        <w:rPr>
          <w:rFonts w:cs="Arial"/>
        </w:rPr>
        <w:t xml:space="preserve"> или </w:t>
      </w:r>
      <w:r w:rsidR="003A000E" w:rsidRPr="00C9659D">
        <w:rPr>
          <w:rFonts w:cs="Arial"/>
        </w:rPr>
        <w:t>2.5 и 207.0</w:t>
      </w:r>
      <w:r w:rsidR="00B51495" w:rsidRPr="00C9659D">
        <w:rPr>
          <w:rFonts w:cs="Arial"/>
        </w:rPr>
        <w:t>9</w:t>
      </w:r>
      <w:r w:rsidR="00521F58" w:rsidRPr="00C9659D">
        <w:rPr>
          <w:rFonts w:cs="Arial"/>
        </w:rPr>
        <w:t xml:space="preserve"> ха</w:t>
      </w:r>
      <w:r w:rsidR="003A000E" w:rsidRPr="00C9659D">
        <w:rPr>
          <w:rFonts w:cs="Arial"/>
        </w:rPr>
        <w:t xml:space="preserve">) </w:t>
      </w:r>
      <w:r w:rsidRPr="00C9659D">
        <w:rPr>
          <w:rFonts w:cs="Arial"/>
        </w:rPr>
        <w:t xml:space="preserve">. </w:t>
      </w:r>
    </w:p>
    <w:p w:rsidR="00591E1C" w:rsidRPr="00C9659D" w:rsidRDefault="00591E1C" w:rsidP="00055343">
      <w:pPr>
        <w:rPr>
          <w:rFonts w:cs="Arial"/>
        </w:rPr>
      </w:pPr>
      <w:r w:rsidRPr="00C9659D">
        <w:rPr>
          <w:rFonts w:cs="Arial"/>
        </w:rPr>
        <w:t>За отделните почвени типове може да се направи следната характеристика:</w:t>
      </w:r>
      <w:r w:rsidR="00373104" w:rsidRPr="00C9659D">
        <w:rPr>
          <w:rFonts w:cs="Arial"/>
        </w:rPr>
        <w:t xml:space="preserve"> </w:t>
      </w:r>
    </w:p>
    <w:p w:rsidR="00F06B59" w:rsidRPr="00C9659D" w:rsidRDefault="00F06B59" w:rsidP="00055343">
      <w:pPr>
        <w:rPr>
          <w:rFonts w:cs="Arial"/>
        </w:rPr>
      </w:pPr>
    </w:p>
    <w:p w:rsidR="00046A51" w:rsidRPr="00C9659D" w:rsidRDefault="00046A51" w:rsidP="00046A51">
      <w:pPr>
        <w:keepLines/>
        <w:widowControl w:val="0"/>
        <w:suppressAutoHyphens/>
        <w:autoSpaceDE/>
        <w:autoSpaceDN/>
        <w:rPr>
          <w:rFonts w:ascii="Arial Black" w:eastAsia="SimSun" w:hAnsi="Arial Black" w:cs="Arial Black"/>
        </w:rPr>
      </w:pPr>
      <w:r w:rsidRPr="00C9659D">
        <w:rPr>
          <w:rFonts w:ascii="Arial Black" w:eastAsia="SimSun" w:hAnsi="Arial Black" w:cs="Arial Black"/>
        </w:rPr>
        <w:t>5.1. Сиви горски почви</w:t>
      </w:r>
    </w:p>
    <w:p w:rsidR="00046A51" w:rsidRPr="00C9659D" w:rsidRDefault="00046A51" w:rsidP="00046A51">
      <w:pPr>
        <w:overflowPunct/>
        <w:adjustRightInd/>
        <w:textAlignment w:val="auto"/>
        <w:rPr>
          <w:rFonts w:eastAsia="SimSun" w:cs="Arial"/>
          <w:sz w:val="10"/>
          <w:szCs w:val="10"/>
        </w:rPr>
      </w:pPr>
    </w:p>
    <w:p w:rsidR="00046A51" w:rsidRPr="00C9659D" w:rsidRDefault="00046A51" w:rsidP="00046A51">
      <w:pPr>
        <w:overflowPunct/>
        <w:adjustRightInd/>
        <w:textAlignment w:val="auto"/>
        <w:rPr>
          <w:rFonts w:eastAsia="SimSun" w:cs="Arial"/>
        </w:rPr>
      </w:pPr>
      <w:r w:rsidRPr="00C9659D">
        <w:rPr>
          <w:rFonts w:eastAsia="SimSun" w:cs="Arial"/>
        </w:rPr>
        <w:t>Тези почви са се формирали под влияние на типичната лесостепна растителност, която е била настанена в тази част на страната - дъбови и габърови комплекси, разпокъсани от тревни растителни формации. Поради широкия ареал на разпространение на сивите горски почви има големи различия в техния строеж, състав и свойства – характеризират се с пълен почвен профил – АВС и със значително уплътняване на В-хоризонт. В зависимост от богатството им, влажността, изложението и наклона на терена и дървесната растителност те са разделени на три подтипа, а именно:</w:t>
      </w:r>
    </w:p>
    <w:p w:rsidR="00046A51" w:rsidRPr="00C9659D" w:rsidRDefault="00046A51" w:rsidP="00046A51">
      <w:pPr>
        <w:overflowPunct/>
        <w:adjustRightInd/>
        <w:textAlignment w:val="auto"/>
        <w:rPr>
          <w:rFonts w:ascii="Hebar" w:eastAsia="SimSun" w:hAnsi="Hebar" w:cs="Hebar"/>
        </w:rPr>
      </w:pPr>
    </w:p>
    <w:p w:rsidR="00046A51" w:rsidRPr="00C9659D" w:rsidRDefault="00046A51" w:rsidP="00046A51">
      <w:pPr>
        <w:overflowPunct/>
        <w:adjustRightInd/>
        <w:textAlignment w:val="auto"/>
        <w:rPr>
          <w:rFonts w:ascii="Arial Black" w:eastAsia="SimSun" w:hAnsi="Arial Black" w:cs="Arial Black"/>
        </w:rPr>
      </w:pPr>
      <w:r w:rsidRPr="00C9659D">
        <w:rPr>
          <w:rFonts w:ascii="Arial Black" w:eastAsia="SimSun" w:hAnsi="Arial Black" w:cs="Arial Black"/>
        </w:rPr>
        <w:t>5.1.1. Тъмни сиви горски почви</w:t>
      </w:r>
    </w:p>
    <w:p w:rsidR="00046A51" w:rsidRPr="00C9659D" w:rsidRDefault="00046A51" w:rsidP="00046A51">
      <w:pPr>
        <w:overflowPunct/>
        <w:adjustRightInd/>
        <w:textAlignment w:val="auto"/>
        <w:rPr>
          <w:rFonts w:eastAsia="SimSun" w:cs="Arial"/>
          <w:color w:val="FF0000"/>
          <w:sz w:val="10"/>
          <w:szCs w:val="10"/>
        </w:rPr>
      </w:pPr>
    </w:p>
    <w:p w:rsidR="00046A51" w:rsidRPr="00C9659D" w:rsidRDefault="00046A51" w:rsidP="00046A51">
      <w:pPr>
        <w:overflowPunct/>
        <w:adjustRightInd/>
        <w:textAlignment w:val="auto"/>
        <w:rPr>
          <w:rFonts w:eastAsia="SimSun" w:cs="Arial"/>
        </w:rPr>
      </w:pPr>
      <w:r w:rsidRPr="00C9659D">
        <w:rPr>
          <w:rFonts w:eastAsia="SimSun" w:cs="Arial"/>
        </w:rPr>
        <w:t>Те за</w:t>
      </w:r>
      <w:r w:rsidRPr="00C9659D">
        <w:rPr>
          <w:rFonts w:eastAsia="SimSun" w:cs="Arial"/>
        </w:rPr>
        <w:softHyphen/>
        <w:t>е</w:t>
      </w:r>
      <w:r w:rsidRPr="00C9659D">
        <w:rPr>
          <w:rFonts w:eastAsia="SimSun" w:cs="Arial"/>
        </w:rPr>
        <w:softHyphen/>
        <w:t xml:space="preserve">мат </w:t>
      </w:r>
      <w:r w:rsidR="00645301" w:rsidRPr="00C9659D">
        <w:rPr>
          <w:rFonts w:eastAsia="SimSun" w:cs="Arial"/>
        </w:rPr>
        <w:t>2 313.9</w:t>
      </w:r>
      <w:r w:rsidRPr="00C9659D">
        <w:rPr>
          <w:rFonts w:eastAsia="SimSun" w:cs="Arial"/>
        </w:rPr>
        <w:t xml:space="preserve"> ха или </w:t>
      </w:r>
      <w:r w:rsidR="00645301" w:rsidRPr="00C9659D">
        <w:rPr>
          <w:rFonts w:eastAsia="SimSun" w:cs="Arial"/>
        </w:rPr>
        <w:t>52.5</w:t>
      </w:r>
      <w:r w:rsidRPr="00C9659D">
        <w:rPr>
          <w:rFonts w:eastAsia="SimSun" w:cs="Arial"/>
        </w:rPr>
        <w:t>% от дърво</w:t>
      </w:r>
      <w:r w:rsidRPr="00C9659D">
        <w:rPr>
          <w:rFonts w:eastAsia="SimSun" w:cs="Arial"/>
        </w:rPr>
        <w:softHyphen/>
        <w:t>п</w:t>
      </w:r>
      <w:r w:rsidRPr="00C9659D">
        <w:rPr>
          <w:rFonts w:eastAsia="SimSun" w:cs="Arial"/>
        </w:rPr>
        <w:softHyphen/>
        <w:t>ро</w:t>
      </w:r>
      <w:r w:rsidRPr="00C9659D">
        <w:rPr>
          <w:rFonts w:eastAsia="SimSun" w:cs="Arial"/>
        </w:rPr>
        <w:softHyphen/>
        <w:t>и</w:t>
      </w:r>
      <w:r w:rsidRPr="00C9659D">
        <w:rPr>
          <w:rFonts w:eastAsia="SimSun" w:cs="Arial"/>
        </w:rPr>
        <w:softHyphen/>
        <w:t>зводи</w:t>
      </w:r>
      <w:r w:rsidRPr="00C9659D">
        <w:rPr>
          <w:rFonts w:eastAsia="SimSun" w:cs="Arial"/>
        </w:rPr>
        <w:softHyphen/>
        <w:t>тел</w:t>
      </w:r>
      <w:r w:rsidRPr="00C9659D">
        <w:rPr>
          <w:rFonts w:eastAsia="SimSun" w:cs="Arial"/>
        </w:rPr>
        <w:softHyphen/>
        <w:t>на</w:t>
      </w:r>
      <w:r w:rsidRPr="00C9659D">
        <w:rPr>
          <w:rFonts w:eastAsia="SimSun" w:cs="Arial"/>
        </w:rPr>
        <w:softHyphen/>
        <w:t xml:space="preserve">та площ </w:t>
      </w:r>
      <w:r w:rsidR="00645301" w:rsidRPr="00C9659D">
        <w:rPr>
          <w:rFonts w:eastAsia="SimSun" w:cs="Arial"/>
        </w:rPr>
        <w:t xml:space="preserve">и са най-разпространените на територията </w:t>
      </w:r>
      <w:r w:rsidRPr="00C9659D">
        <w:rPr>
          <w:rFonts w:eastAsia="SimSun" w:cs="Arial"/>
        </w:rPr>
        <w:t>на общината. На</w:t>
      </w:r>
      <w:r w:rsidRPr="00C9659D">
        <w:rPr>
          <w:rFonts w:eastAsia="SimSun" w:cs="Arial"/>
        </w:rPr>
        <w:softHyphen/>
        <w:t>мират се по север</w:t>
      </w:r>
      <w:r w:rsidRPr="00C9659D">
        <w:rPr>
          <w:rFonts w:eastAsia="SimSun" w:cs="Arial"/>
        </w:rPr>
        <w:softHyphen/>
        <w:t>ни</w:t>
      </w:r>
      <w:r w:rsidRPr="00C9659D">
        <w:rPr>
          <w:rFonts w:eastAsia="SimSun" w:cs="Arial"/>
        </w:rPr>
        <w:softHyphen/>
        <w:t>те и близ</w:t>
      </w:r>
      <w:r w:rsidRPr="00C9659D">
        <w:rPr>
          <w:rFonts w:eastAsia="SimSun" w:cs="Arial"/>
        </w:rPr>
        <w:softHyphen/>
        <w:t>ки до тях из</w:t>
      </w:r>
      <w:r w:rsidRPr="00C9659D">
        <w:rPr>
          <w:rFonts w:eastAsia="SimSun" w:cs="Arial"/>
        </w:rPr>
        <w:softHyphen/>
        <w:t>ло</w:t>
      </w:r>
      <w:r w:rsidRPr="00C9659D">
        <w:rPr>
          <w:rFonts w:eastAsia="SimSun" w:cs="Arial"/>
        </w:rPr>
        <w:softHyphen/>
        <w:t>же</w:t>
      </w:r>
      <w:r w:rsidRPr="00C9659D">
        <w:rPr>
          <w:rFonts w:eastAsia="SimSun" w:cs="Arial"/>
        </w:rPr>
        <w:softHyphen/>
        <w:t>ния. От</w:t>
      </w:r>
      <w:r w:rsidRPr="00C9659D">
        <w:rPr>
          <w:rFonts w:eastAsia="SimSun" w:cs="Arial"/>
        </w:rPr>
        <w:softHyphen/>
        <w:t>ли</w:t>
      </w:r>
      <w:r w:rsidRPr="00C9659D">
        <w:rPr>
          <w:rFonts w:eastAsia="SimSun" w:cs="Arial"/>
        </w:rPr>
        <w:softHyphen/>
        <w:t>ча</w:t>
      </w:r>
      <w:r w:rsidRPr="00C9659D">
        <w:rPr>
          <w:rFonts w:eastAsia="SimSun" w:cs="Arial"/>
        </w:rPr>
        <w:softHyphen/>
        <w:t>ват се с го</w:t>
      </w:r>
      <w:r w:rsidRPr="00C9659D">
        <w:rPr>
          <w:rFonts w:eastAsia="SimSun" w:cs="Arial"/>
        </w:rPr>
        <w:softHyphen/>
        <w:t>ля</w:t>
      </w:r>
      <w:r w:rsidRPr="00C9659D">
        <w:rPr>
          <w:rFonts w:eastAsia="SimSun" w:cs="Arial"/>
        </w:rPr>
        <w:softHyphen/>
        <w:t>ма об</w:t>
      </w:r>
      <w:r w:rsidRPr="00C9659D">
        <w:rPr>
          <w:rFonts w:eastAsia="SimSun" w:cs="Arial"/>
        </w:rPr>
        <w:softHyphen/>
        <w:t>ща мощ</w:t>
      </w:r>
      <w:r w:rsidRPr="00C9659D">
        <w:rPr>
          <w:rFonts w:eastAsia="SimSun" w:cs="Arial"/>
        </w:rPr>
        <w:softHyphen/>
        <w:t>ност, те са предимно дълбоки и много дълбоки с  до</w:t>
      </w:r>
      <w:r w:rsidRPr="00C9659D">
        <w:rPr>
          <w:rFonts w:eastAsia="SimSun" w:cs="Arial"/>
        </w:rPr>
        <w:softHyphen/>
        <w:t>б</w:t>
      </w:r>
      <w:r w:rsidRPr="00C9659D">
        <w:rPr>
          <w:rFonts w:eastAsia="SimSun" w:cs="Arial"/>
        </w:rPr>
        <w:softHyphen/>
        <w:t>ре из</w:t>
      </w:r>
      <w:r w:rsidRPr="00C9659D">
        <w:rPr>
          <w:rFonts w:eastAsia="SimSun" w:cs="Arial"/>
        </w:rPr>
        <w:softHyphen/>
        <w:t>ра</w:t>
      </w:r>
      <w:r w:rsidRPr="00C9659D">
        <w:rPr>
          <w:rFonts w:eastAsia="SimSun" w:cs="Arial"/>
        </w:rPr>
        <w:softHyphen/>
        <w:t>зен ху</w:t>
      </w:r>
      <w:r w:rsidRPr="00C9659D">
        <w:rPr>
          <w:rFonts w:eastAsia="SimSun" w:cs="Arial"/>
        </w:rPr>
        <w:softHyphen/>
        <w:t>му</w:t>
      </w:r>
      <w:r w:rsidRPr="00C9659D">
        <w:rPr>
          <w:rFonts w:eastAsia="SimSun" w:cs="Arial"/>
        </w:rPr>
        <w:softHyphen/>
        <w:t>с</w:t>
      </w:r>
      <w:r w:rsidRPr="00C9659D">
        <w:rPr>
          <w:rFonts w:eastAsia="SimSun" w:cs="Arial"/>
        </w:rPr>
        <w:softHyphen/>
        <w:t>но-аку</w:t>
      </w:r>
      <w:r w:rsidRPr="00C9659D">
        <w:rPr>
          <w:rFonts w:eastAsia="SimSun" w:cs="Arial"/>
        </w:rPr>
        <w:softHyphen/>
        <w:t>му</w:t>
      </w:r>
      <w:r w:rsidRPr="00C9659D">
        <w:rPr>
          <w:rFonts w:eastAsia="SimSun" w:cs="Arial"/>
        </w:rPr>
        <w:softHyphen/>
        <w:t>ла</w:t>
      </w:r>
      <w:r w:rsidRPr="00C9659D">
        <w:rPr>
          <w:rFonts w:eastAsia="SimSun" w:cs="Arial"/>
        </w:rPr>
        <w:softHyphen/>
        <w:t>ти</w:t>
      </w:r>
      <w:r w:rsidRPr="00C9659D">
        <w:rPr>
          <w:rFonts w:eastAsia="SimSun" w:cs="Arial"/>
        </w:rPr>
        <w:softHyphen/>
        <w:t>вен хо</w:t>
      </w:r>
      <w:r w:rsidRPr="00C9659D">
        <w:rPr>
          <w:rFonts w:eastAsia="SimSun" w:cs="Arial"/>
        </w:rPr>
        <w:softHyphen/>
        <w:t>ри</w:t>
      </w:r>
      <w:r w:rsidRPr="00C9659D">
        <w:rPr>
          <w:rFonts w:eastAsia="SimSun" w:cs="Arial"/>
        </w:rPr>
        <w:softHyphen/>
        <w:t>зонт.</w:t>
      </w:r>
    </w:p>
    <w:p w:rsidR="00046A51" w:rsidRPr="00C9659D" w:rsidRDefault="00046A51" w:rsidP="00046A51">
      <w:pPr>
        <w:overflowPunct/>
        <w:adjustRightInd/>
        <w:textAlignment w:val="auto"/>
        <w:rPr>
          <w:rFonts w:eastAsia="SimSun" w:cs="Arial"/>
        </w:rPr>
      </w:pPr>
      <w:r w:rsidRPr="00C9659D">
        <w:rPr>
          <w:rFonts w:eastAsia="SimSun" w:cs="Arial"/>
        </w:rPr>
        <w:t>По време на инвентаризацята на горските територии, от те</w:t>
      </w:r>
      <w:r w:rsidRPr="00C9659D">
        <w:rPr>
          <w:rFonts w:eastAsia="SimSun" w:cs="Arial"/>
        </w:rPr>
        <w:softHyphen/>
        <w:t>зи поч</w:t>
      </w:r>
      <w:r w:rsidRPr="00C9659D">
        <w:rPr>
          <w:rFonts w:eastAsia="SimSun" w:cs="Arial"/>
        </w:rPr>
        <w:softHyphen/>
        <w:t>ви са взе</w:t>
      </w:r>
      <w:r w:rsidRPr="00C9659D">
        <w:rPr>
          <w:rFonts w:eastAsia="SimSun" w:cs="Arial"/>
        </w:rPr>
        <w:softHyphen/>
        <w:t>ти три поч</w:t>
      </w:r>
      <w:r w:rsidRPr="00C9659D">
        <w:rPr>
          <w:rFonts w:eastAsia="SimSun" w:cs="Arial"/>
        </w:rPr>
        <w:softHyphen/>
        <w:t>ве</w:t>
      </w:r>
      <w:r w:rsidRPr="00C9659D">
        <w:rPr>
          <w:rFonts w:eastAsia="SimSun" w:cs="Arial"/>
        </w:rPr>
        <w:softHyphen/>
        <w:t>ни про</w:t>
      </w:r>
      <w:r w:rsidRPr="00C9659D">
        <w:rPr>
          <w:rFonts w:eastAsia="SimSun" w:cs="Arial"/>
        </w:rPr>
        <w:softHyphen/>
        <w:t>фи</w:t>
      </w:r>
      <w:r w:rsidRPr="00C9659D">
        <w:rPr>
          <w:rFonts w:eastAsia="SimSun" w:cs="Arial"/>
        </w:rPr>
        <w:softHyphen/>
        <w:t>ла, ко</w:t>
      </w:r>
      <w:r w:rsidRPr="00C9659D">
        <w:rPr>
          <w:rFonts w:eastAsia="SimSun" w:cs="Arial"/>
        </w:rPr>
        <w:softHyphen/>
        <w:t>и</w:t>
      </w:r>
      <w:r w:rsidRPr="00C9659D">
        <w:rPr>
          <w:rFonts w:eastAsia="SimSun" w:cs="Arial"/>
        </w:rPr>
        <w:softHyphen/>
        <w:t>то са из</w:t>
      </w:r>
      <w:r w:rsidRPr="00C9659D">
        <w:rPr>
          <w:rFonts w:eastAsia="SimSun" w:cs="Arial"/>
        </w:rPr>
        <w:softHyphen/>
        <w:t>сле</w:t>
      </w:r>
      <w:r w:rsidRPr="00C9659D">
        <w:rPr>
          <w:rFonts w:eastAsia="SimSun" w:cs="Arial"/>
        </w:rPr>
        <w:softHyphen/>
        <w:t>д</w:t>
      </w:r>
      <w:r w:rsidRPr="00C9659D">
        <w:rPr>
          <w:rFonts w:eastAsia="SimSun" w:cs="Arial"/>
        </w:rPr>
        <w:softHyphen/>
        <w:t>ва</w:t>
      </w:r>
      <w:r w:rsidRPr="00C9659D">
        <w:rPr>
          <w:rFonts w:eastAsia="SimSun" w:cs="Arial"/>
        </w:rPr>
        <w:softHyphen/>
        <w:t>ни и е ус</w:t>
      </w:r>
      <w:r w:rsidRPr="00C9659D">
        <w:rPr>
          <w:rFonts w:eastAsia="SimSun" w:cs="Arial"/>
        </w:rPr>
        <w:softHyphen/>
        <w:t>та</w:t>
      </w:r>
      <w:r w:rsidRPr="00C9659D">
        <w:rPr>
          <w:rFonts w:eastAsia="SimSun" w:cs="Arial"/>
        </w:rPr>
        <w:softHyphen/>
        <w:t>но</w:t>
      </w:r>
      <w:r w:rsidRPr="00C9659D">
        <w:rPr>
          <w:rFonts w:eastAsia="SimSun" w:cs="Arial"/>
        </w:rPr>
        <w:softHyphen/>
        <w:t>ве</w:t>
      </w:r>
      <w:r w:rsidRPr="00C9659D">
        <w:rPr>
          <w:rFonts w:eastAsia="SimSun" w:cs="Arial"/>
        </w:rPr>
        <w:softHyphen/>
        <w:t>но, че то</w:t>
      </w:r>
      <w:r w:rsidRPr="00C9659D">
        <w:rPr>
          <w:rFonts w:eastAsia="SimSun" w:cs="Arial"/>
        </w:rPr>
        <w:softHyphen/>
        <w:t>ва са бо</w:t>
      </w:r>
      <w:r w:rsidRPr="00C9659D">
        <w:rPr>
          <w:rFonts w:eastAsia="SimSun" w:cs="Arial"/>
        </w:rPr>
        <w:softHyphen/>
        <w:t>га</w:t>
      </w:r>
      <w:r w:rsidRPr="00C9659D">
        <w:rPr>
          <w:rFonts w:eastAsia="SimSun" w:cs="Arial"/>
        </w:rPr>
        <w:softHyphen/>
        <w:t>ти поч</w:t>
      </w:r>
      <w:r w:rsidRPr="00C9659D">
        <w:rPr>
          <w:rFonts w:eastAsia="SimSun" w:cs="Arial"/>
        </w:rPr>
        <w:softHyphen/>
        <w:t>ви, средно  пе</w:t>
      </w:r>
      <w:r w:rsidRPr="00C9659D">
        <w:rPr>
          <w:rFonts w:eastAsia="SimSun" w:cs="Arial"/>
        </w:rPr>
        <w:softHyphen/>
        <w:t>съ</w:t>
      </w:r>
      <w:r w:rsidRPr="00C9659D">
        <w:rPr>
          <w:rFonts w:eastAsia="SimSun" w:cs="Arial"/>
        </w:rPr>
        <w:softHyphen/>
        <w:t>ч</w:t>
      </w:r>
      <w:r w:rsidRPr="00C9659D">
        <w:rPr>
          <w:rFonts w:eastAsia="SimSun" w:cs="Arial"/>
        </w:rPr>
        <w:softHyphen/>
        <w:t>ли</w:t>
      </w:r>
      <w:r w:rsidRPr="00C9659D">
        <w:rPr>
          <w:rFonts w:eastAsia="SimSun" w:cs="Arial"/>
        </w:rPr>
        <w:softHyphen/>
        <w:t>во-глинести, със слабо алкална  реак</w:t>
      </w:r>
      <w:r w:rsidRPr="00C9659D">
        <w:rPr>
          <w:rFonts w:eastAsia="SimSun" w:cs="Arial"/>
        </w:rPr>
        <w:softHyphen/>
        <w:t>ция – pH се дви</w:t>
      </w:r>
      <w:r w:rsidRPr="00C9659D">
        <w:rPr>
          <w:rFonts w:eastAsia="SimSun" w:cs="Arial"/>
        </w:rPr>
        <w:softHyphen/>
        <w:t>жи от 7.35 до 7.91, мно</w:t>
      </w:r>
      <w:r w:rsidRPr="00C9659D">
        <w:rPr>
          <w:rFonts w:eastAsia="SimSun" w:cs="Arial"/>
        </w:rPr>
        <w:softHyphen/>
        <w:t>го дъл</w:t>
      </w:r>
      <w:r w:rsidRPr="00C9659D">
        <w:rPr>
          <w:rFonts w:eastAsia="SimSun" w:cs="Arial"/>
        </w:rPr>
        <w:softHyphen/>
        <w:t>бо</w:t>
      </w:r>
      <w:r w:rsidRPr="00C9659D">
        <w:rPr>
          <w:rFonts w:eastAsia="SimSun" w:cs="Arial"/>
        </w:rPr>
        <w:softHyphen/>
        <w:t>ки поч</w:t>
      </w:r>
      <w:r w:rsidRPr="00C9659D">
        <w:rPr>
          <w:rFonts w:eastAsia="SimSun" w:cs="Arial"/>
        </w:rPr>
        <w:softHyphen/>
        <w:t>ви. Те са мно</w:t>
      </w:r>
      <w:r w:rsidRPr="00C9659D">
        <w:rPr>
          <w:rFonts w:eastAsia="SimSun" w:cs="Arial"/>
        </w:rPr>
        <w:softHyphen/>
        <w:t>го до</w:t>
      </w:r>
      <w:r w:rsidRPr="00C9659D">
        <w:rPr>
          <w:rFonts w:eastAsia="SimSun" w:cs="Arial"/>
        </w:rPr>
        <w:softHyphen/>
        <w:t>б</w:t>
      </w:r>
      <w:r w:rsidRPr="00C9659D">
        <w:rPr>
          <w:rFonts w:eastAsia="SimSun" w:cs="Arial"/>
        </w:rPr>
        <w:softHyphen/>
        <w:t>ре за</w:t>
      </w:r>
      <w:r w:rsidRPr="00C9659D">
        <w:rPr>
          <w:rFonts w:eastAsia="SimSun" w:cs="Arial"/>
        </w:rPr>
        <w:softHyphen/>
        <w:t>па</w:t>
      </w:r>
      <w:r w:rsidRPr="00C9659D">
        <w:rPr>
          <w:rFonts w:eastAsia="SimSun" w:cs="Arial"/>
        </w:rPr>
        <w:softHyphen/>
        <w:t>се</w:t>
      </w:r>
      <w:r w:rsidRPr="00C9659D">
        <w:rPr>
          <w:rFonts w:eastAsia="SimSun" w:cs="Arial"/>
        </w:rPr>
        <w:softHyphen/>
        <w:t>ни с ху</w:t>
      </w:r>
      <w:r w:rsidRPr="00C9659D">
        <w:rPr>
          <w:rFonts w:eastAsia="SimSun" w:cs="Arial"/>
        </w:rPr>
        <w:softHyphen/>
        <w:t>мус – от 3.03 до 4.28 т/ха за А-хо</w:t>
      </w:r>
      <w:r w:rsidRPr="00C9659D">
        <w:rPr>
          <w:rFonts w:eastAsia="SimSun" w:cs="Arial"/>
        </w:rPr>
        <w:softHyphen/>
        <w:t>ри</w:t>
      </w:r>
      <w:r w:rsidRPr="00C9659D">
        <w:rPr>
          <w:rFonts w:eastAsia="SimSun" w:cs="Arial"/>
        </w:rPr>
        <w:softHyphen/>
        <w:t>зонт и за</w:t>
      </w:r>
      <w:r w:rsidRPr="00C9659D">
        <w:rPr>
          <w:rFonts w:eastAsia="SimSun" w:cs="Arial"/>
        </w:rPr>
        <w:softHyphen/>
        <w:t>ко</w:t>
      </w:r>
      <w:r w:rsidRPr="00C9659D">
        <w:rPr>
          <w:rFonts w:eastAsia="SimSun" w:cs="Arial"/>
        </w:rPr>
        <w:softHyphen/>
        <w:t>но</w:t>
      </w:r>
      <w:r w:rsidRPr="00C9659D">
        <w:rPr>
          <w:rFonts w:eastAsia="SimSun" w:cs="Arial"/>
        </w:rPr>
        <w:softHyphen/>
        <w:t>мер</w:t>
      </w:r>
      <w:r w:rsidRPr="00C9659D">
        <w:rPr>
          <w:rFonts w:eastAsia="SimSun" w:cs="Arial"/>
        </w:rPr>
        <w:softHyphen/>
        <w:t>но на</w:t>
      </w:r>
      <w:r w:rsidRPr="00C9659D">
        <w:rPr>
          <w:rFonts w:eastAsia="SimSun" w:cs="Arial"/>
        </w:rPr>
        <w:softHyphen/>
        <w:t>ма</w:t>
      </w:r>
      <w:r w:rsidRPr="00C9659D">
        <w:rPr>
          <w:rFonts w:eastAsia="SimSun" w:cs="Arial"/>
        </w:rPr>
        <w:softHyphen/>
        <w:t>ля</w:t>
      </w:r>
      <w:r w:rsidRPr="00C9659D">
        <w:rPr>
          <w:rFonts w:eastAsia="SimSun" w:cs="Arial"/>
        </w:rPr>
        <w:softHyphen/>
        <w:t>ващ в дъл</w:t>
      </w:r>
      <w:r w:rsidRPr="00C9659D">
        <w:rPr>
          <w:rFonts w:eastAsia="SimSun" w:cs="Arial"/>
        </w:rPr>
        <w:softHyphen/>
        <w:t>бо</w:t>
      </w:r>
      <w:r w:rsidRPr="00C9659D">
        <w:rPr>
          <w:rFonts w:eastAsia="SimSun" w:cs="Arial"/>
        </w:rPr>
        <w:softHyphen/>
        <w:t>чи</w:t>
      </w:r>
      <w:r w:rsidRPr="00C9659D">
        <w:rPr>
          <w:rFonts w:eastAsia="SimSun" w:cs="Arial"/>
        </w:rPr>
        <w:softHyphen/>
        <w:t>на, количеството на хумуса за В-хо</w:t>
      </w:r>
      <w:r w:rsidRPr="00C9659D">
        <w:rPr>
          <w:rFonts w:eastAsia="SimSun" w:cs="Arial"/>
        </w:rPr>
        <w:softHyphen/>
        <w:t>ри</w:t>
      </w:r>
      <w:r w:rsidRPr="00C9659D">
        <w:rPr>
          <w:rFonts w:eastAsia="SimSun" w:cs="Arial"/>
        </w:rPr>
        <w:softHyphen/>
        <w:t>зонт се дви</w:t>
      </w:r>
      <w:r w:rsidRPr="00C9659D">
        <w:rPr>
          <w:rFonts w:eastAsia="SimSun" w:cs="Arial"/>
        </w:rPr>
        <w:softHyphen/>
        <w:t>жи от 2.65 до 2.90 т/ха, а за С-хо</w:t>
      </w:r>
      <w:r w:rsidRPr="00C9659D">
        <w:rPr>
          <w:rFonts w:eastAsia="SimSun" w:cs="Arial"/>
        </w:rPr>
        <w:softHyphen/>
        <w:t>ри</w:t>
      </w:r>
      <w:r w:rsidRPr="00C9659D">
        <w:rPr>
          <w:rFonts w:eastAsia="SimSun" w:cs="Arial"/>
        </w:rPr>
        <w:softHyphen/>
        <w:t>зонт – 0.50 до 1.90 т/ха. Об</w:t>
      </w:r>
      <w:r w:rsidRPr="00C9659D">
        <w:rPr>
          <w:rFonts w:eastAsia="SimSun" w:cs="Arial"/>
        </w:rPr>
        <w:softHyphen/>
        <w:t>щи</w:t>
      </w:r>
      <w:r w:rsidRPr="00C9659D">
        <w:rPr>
          <w:rFonts w:eastAsia="SimSun" w:cs="Arial"/>
        </w:rPr>
        <w:softHyphen/>
        <w:t>ят азот е в до</w:t>
      </w:r>
      <w:r w:rsidRPr="00C9659D">
        <w:rPr>
          <w:rFonts w:eastAsia="SimSun" w:cs="Arial"/>
        </w:rPr>
        <w:softHyphen/>
        <w:t>с</w:t>
      </w:r>
      <w:r w:rsidRPr="00C9659D">
        <w:rPr>
          <w:rFonts w:eastAsia="SimSun" w:cs="Arial"/>
        </w:rPr>
        <w:softHyphen/>
        <w:t>та</w:t>
      </w:r>
      <w:r w:rsidRPr="00C9659D">
        <w:rPr>
          <w:rFonts w:eastAsia="SimSun" w:cs="Arial"/>
        </w:rPr>
        <w:softHyphen/>
        <w:t>тъч</w:t>
      </w:r>
      <w:r w:rsidRPr="00C9659D">
        <w:rPr>
          <w:rFonts w:eastAsia="SimSun" w:cs="Arial"/>
        </w:rPr>
        <w:softHyphen/>
        <w:t>ни ко</w:t>
      </w:r>
      <w:r w:rsidRPr="00C9659D">
        <w:rPr>
          <w:rFonts w:eastAsia="SimSun" w:cs="Arial"/>
        </w:rPr>
        <w:softHyphen/>
        <w:t>ли</w:t>
      </w:r>
      <w:r w:rsidRPr="00C9659D">
        <w:rPr>
          <w:rFonts w:eastAsia="SimSun" w:cs="Arial"/>
        </w:rPr>
        <w:softHyphen/>
        <w:t>че</w:t>
      </w:r>
      <w:r w:rsidRPr="00C9659D">
        <w:rPr>
          <w:rFonts w:eastAsia="SimSun" w:cs="Arial"/>
        </w:rPr>
        <w:softHyphen/>
        <w:t>с</w:t>
      </w:r>
      <w:r w:rsidRPr="00C9659D">
        <w:rPr>
          <w:rFonts w:eastAsia="SimSun" w:cs="Arial"/>
        </w:rPr>
        <w:softHyphen/>
        <w:t>т</w:t>
      </w:r>
      <w:r w:rsidRPr="00C9659D">
        <w:rPr>
          <w:rFonts w:eastAsia="SimSun" w:cs="Arial"/>
        </w:rPr>
        <w:softHyphen/>
        <w:t>ва – за А-хо</w:t>
      </w:r>
      <w:r w:rsidRPr="00C9659D">
        <w:rPr>
          <w:rFonts w:eastAsia="SimSun" w:cs="Arial"/>
        </w:rPr>
        <w:softHyphen/>
        <w:t>ри</w:t>
      </w:r>
      <w:r w:rsidRPr="00C9659D">
        <w:rPr>
          <w:rFonts w:eastAsia="SimSun" w:cs="Arial"/>
        </w:rPr>
        <w:softHyphen/>
        <w:t>зонт от 0.217 до 0.298 т/ха, ка</w:t>
      </w:r>
      <w:r w:rsidRPr="00C9659D">
        <w:rPr>
          <w:rFonts w:eastAsia="SimSun" w:cs="Arial"/>
        </w:rPr>
        <w:softHyphen/>
        <w:t>то съ</w:t>
      </w:r>
      <w:r w:rsidRPr="00C9659D">
        <w:rPr>
          <w:rFonts w:eastAsia="SimSun" w:cs="Arial"/>
        </w:rPr>
        <w:softHyphen/>
        <w:t>що равномер</w:t>
      </w:r>
      <w:r w:rsidRPr="00C9659D">
        <w:rPr>
          <w:rFonts w:eastAsia="SimSun" w:cs="Arial"/>
        </w:rPr>
        <w:softHyphen/>
        <w:t>но на</w:t>
      </w:r>
      <w:r w:rsidRPr="00C9659D">
        <w:rPr>
          <w:rFonts w:eastAsia="SimSun" w:cs="Arial"/>
        </w:rPr>
        <w:softHyphen/>
        <w:t>ма</w:t>
      </w:r>
      <w:r w:rsidRPr="00C9659D">
        <w:rPr>
          <w:rFonts w:eastAsia="SimSun" w:cs="Arial"/>
        </w:rPr>
        <w:softHyphen/>
        <w:t>ля</w:t>
      </w:r>
      <w:r w:rsidRPr="00C9659D">
        <w:rPr>
          <w:rFonts w:eastAsia="SimSun" w:cs="Arial"/>
        </w:rPr>
        <w:softHyphen/>
        <w:t>ва в по-дол</w:t>
      </w:r>
      <w:r w:rsidRPr="00C9659D">
        <w:rPr>
          <w:rFonts w:eastAsia="SimSun" w:cs="Arial"/>
        </w:rPr>
        <w:softHyphen/>
        <w:t>ни</w:t>
      </w:r>
      <w:r w:rsidRPr="00C9659D">
        <w:rPr>
          <w:rFonts w:eastAsia="SimSun" w:cs="Arial"/>
        </w:rPr>
        <w:softHyphen/>
        <w:t>те хо</w:t>
      </w:r>
      <w:r w:rsidRPr="00C9659D">
        <w:rPr>
          <w:rFonts w:eastAsia="SimSun" w:cs="Arial"/>
        </w:rPr>
        <w:softHyphen/>
        <w:t>ри</w:t>
      </w:r>
      <w:r w:rsidRPr="00C9659D">
        <w:rPr>
          <w:rFonts w:eastAsia="SimSun" w:cs="Arial"/>
        </w:rPr>
        <w:softHyphen/>
        <w:t>зон</w:t>
      </w:r>
      <w:r w:rsidRPr="00C9659D">
        <w:rPr>
          <w:rFonts w:eastAsia="SimSun" w:cs="Arial"/>
        </w:rPr>
        <w:softHyphen/>
        <w:t>ти – за В-хо</w:t>
      </w:r>
      <w:r w:rsidRPr="00C9659D">
        <w:rPr>
          <w:rFonts w:eastAsia="SimSun" w:cs="Arial"/>
        </w:rPr>
        <w:softHyphen/>
        <w:t>ри</w:t>
      </w:r>
      <w:r w:rsidRPr="00C9659D">
        <w:rPr>
          <w:rFonts w:eastAsia="SimSun" w:cs="Arial"/>
        </w:rPr>
        <w:softHyphen/>
        <w:t>зонт от 0.192 до 0.229 т/ха и за С-хо</w:t>
      </w:r>
      <w:r w:rsidRPr="00C9659D">
        <w:rPr>
          <w:rFonts w:eastAsia="SimSun" w:cs="Arial"/>
        </w:rPr>
        <w:softHyphen/>
        <w:t>ри</w:t>
      </w:r>
      <w:r w:rsidRPr="00C9659D">
        <w:rPr>
          <w:rFonts w:eastAsia="SimSun" w:cs="Arial"/>
        </w:rPr>
        <w:softHyphen/>
        <w:t>зонт – 0.076 до 0.146 т/ха. Ко</w:t>
      </w:r>
      <w:r w:rsidRPr="00C9659D">
        <w:rPr>
          <w:rFonts w:eastAsia="SimSun" w:cs="Arial"/>
        </w:rPr>
        <w:softHyphen/>
        <w:t>ли</w:t>
      </w:r>
      <w:r w:rsidRPr="00C9659D">
        <w:rPr>
          <w:rFonts w:eastAsia="SimSun" w:cs="Arial"/>
        </w:rPr>
        <w:softHyphen/>
        <w:t>че</w:t>
      </w:r>
      <w:r w:rsidRPr="00C9659D">
        <w:rPr>
          <w:rFonts w:eastAsia="SimSun" w:cs="Arial"/>
        </w:rPr>
        <w:softHyphen/>
        <w:t>с</w:t>
      </w:r>
      <w:r w:rsidRPr="00C9659D">
        <w:rPr>
          <w:rFonts w:eastAsia="SimSun" w:cs="Arial"/>
        </w:rPr>
        <w:softHyphen/>
        <w:t>т</w:t>
      </w:r>
      <w:r w:rsidRPr="00C9659D">
        <w:rPr>
          <w:rFonts w:eastAsia="SimSun" w:cs="Arial"/>
        </w:rPr>
        <w:softHyphen/>
        <w:t>во</w:t>
      </w:r>
      <w:r w:rsidRPr="00C9659D">
        <w:rPr>
          <w:rFonts w:eastAsia="SimSun" w:cs="Arial"/>
        </w:rPr>
        <w:softHyphen/>
        <w:t>то на фо</w:t>
      </w:r>
      <w:r w:rsidRPr="00C9659D">
        <w:rPr>
          <w:rFonts w:eastAsia="SimSun" w:cs="Arial"/>
        </w:rPr>
        <w:softHyphen/>
        <w:t>с</w:t>
      </w:r>
      <w:r w:rsidRPr="00C9659D">
        <w:rPr>
          <w:rFonts w:eastAsia="SimSun" w:cs="Arial"/>
        </w:rPr>
        <w:softHyphen/>
        <w:t>фор</w:t>
      </w:r>
      <w:r w:rsidRPr="00C9659D">
        <w:rPr>
          <w:rFonts w:eastAsia="SimSun" w:cs="Arial"/>
        </w:rPr>
        <w:softHyphen/>
        <w:t>ни</w:t>
      </w:r>
      <w:r w:rsidRPr="00C9659D">
        <w:rPr>
          <w:rFonts w:eastAsia="SimSun" w:cs="Arial"/>
        </w:rPr>
        <w:softHyphen/>
        <w:t>те оки</w:t>
      </w:r>
      <w:r w:rsidRPr="00C9659D">
        <w:rPr>
          <w:rFonts w:eastAsia="SimSun" w:cs="Arial"/>
        </w:rPr>
        <w:softHyphen/>
        <w:t>си, по</w:t>
      </w:r>
      <w:r w:rsidRPr="00C9659D">
        <w:rPr>
          <w:rFonts w:eastAsia="SimSun" w:cs="Arial"/>
        </w:rPr>
        <w:softHyphen/>
        <w:t>ка</w:t>
      </w:r>
      <w:r w:rsidRPr="00C9659D">
        <w:rPr>
          <w:rFonts w:eastAsia="SimSun" w:cs="Arial"/>
        </w:rPr>
        <w:softHyphen/>
        <w:t>з</w:t>
      </w:r>
      <w:r w:rsidRPr="00C9659D">
        <w:rPr>
          <w:rFonts w:eastAsia="SimSun" w:cs="Arial"/>
        </w:rPr>
        <w:softHyphen/>
        <w:t>ва твър</w:t>
      </w:r>
      <w:r w:rsidRPr="00C9659D">
        <w:rPr>
          <w:rFonts w:eastAsia="SimSun" w:cs="Arial"/>
        </w:rPr>
        <w:softHyphen/>
        <w:t>де различ</w:t>
      </w:r>
      <w:r w:rsidRPr="00C9659D">
        <w:rPr>
          <w:rFonts w:eastAsia="SimSun" w:cs="Arial"/>
        </w:rPr>
        <w:softHyphen/>
        <w:t>ни ре</w:t>
      </w:r>
      <w:r w:rsidRPr="00C9659D">
        <w:rPr>
          <w:rFonts w:eastAsia="SimSun" w:cs="Arial"/>
        </w:rPr>
        <w:softHyphen/>
        <w:t>зул</w:t>
      </w:r>
      <w:r w:rsidRPr="00C9659D">
        <w:rPr>
          <w:rFonts w:eastAsia="SimSun" w:cs="Arial"/>
        </w:rPr>
        <w:softHyphen/>
        <w:t>та</w:t>
      </w:r>
      <w:r w:rsidRPr="00C9659D">
        <w:rPr>
          <w:rFonts w:eastAsia="SimSun" w:cs="Arial"/>
        </w:rPr>
        <w:softHyphen/>
        <w:t>ти от 1.81 до 2.22 кг/ха за А-хо</w:t>
      </w:r>
      <w:r w:rsidRPr="00C9659D">
        <w:rPr>
          <w:rFonts w:eastAsia="SimSun" w:cs="Arial"/>
        </w:rPr>
        <w:softHyphen/>
        <w:t>ри</w:t>
      </w:r>
      <w:r w:rsidRPr="00C9659D">
        <w:rPr>
          <w:rFonts w:eastAsia="SimSun" w:cs="Arial"/>
        </w:rPr>
        <w:softHyphen/>
        <w:t>зонт, от 0.42 до 2.12 кг/ха за В-хоризонт и от 0.32 до 1.42 кг/ха за С-хо</w:t>
      </w:r>
      <w:r w:rsidRPr="00C9659D">
        <w:rPr>
          <w:rFonts w:eastAsia="SimSun" w:cs="Arial"/>
        </w:rPr>
        <w:softHyphen/>
        <w:t>ри</w:t>
      </w:r>
      <w:r w:rsidRPr="00C9659D">
        <w:rPr>
          <w:rFonts w:eastAsia="SimSun" w:cs="Arial"/>
        </w:rPr>
        <w:softHyphen/>
        <w:t>зонт.</w:t>
      </w:r>
    </w:p>
    <w:p w:rsidR="00046A51" w:rsidRPr="00C9659D" w:rsidRDefault="00046A51" w:rsidP="00046A51">
      <w:pPr>
        <w:overflowPunct/>
        <w:adjustRightInd/>
        <w:textAlignment w:val="auto"/>
        <w:rPr>
          <w:rFonts w:eastAsia="SimSun" w:cs="Arial"/>
        </w:rPr>
      </w:pPr>
      <w:r w:rsidRPr="00C9659D">
        <w:rPr>
          <w:rFonts w:eastAsia="SimSun" w:cs="Arial"/>
        </w:rPr>
        <w:t>Тъ</w:t>
      </w:r>
      <w:r w:rsidRPr="00C9659D">
        <w:rPr>
          <w:rFonts w:eastAsia="SimSun" w:cs="Arial"/>
        </w:rPr>
        <w:softHyphen/>
        <w:t>м</w:t>
      </w:r>
      <w:r w:rsidRPr="00C9659D">
        <w:rPr>
          <w:rFonts w:eastAsia="SimSun" w:cs="Arial"/>
        </w:rPr>
        <w:softHyphen/>
        <w:t>носивите гор</w:t>
      </w:r>
      <w:r w:rsidRPr="00C9659D">
        <w:rPr>
          <w:rFonts w:eastAsia="SimSun" w:cs="Arial"/>
        </w:rPr>
        <w:softHyphen/>
        <w:t>с</w:t>
      </w:r>
      <w:r w:rsidRPr="00C9659D">
        <w:rPr>
          <w:rFonts w:eastAsia="SimSun" w:cs="Arial"/>
        </w:rPr>
        <w:softHyphen/>
        <w:t>ки поч</w:t>
      </w:r>
      <w:r w:rsidRPr="00C9659D">
        <w:rPr>
          <w:rFonts w:eastAsia="SimSun" w:cs="Arial"/>
        </w:rPr>
        <w:softHyphen/>
        <w:t>ви имат до</w:t>
      </w:r>
      <w:r w:rsidRPr="00C9659D">
        <w:rPr>
          <w:rFonts w:eastAsia="SimSun" w:cs="Arial"/>
        </w:rPr>
        <w:softHyphen/>
        <w:t>с</w:t>
      </w:r>
      <w:r w:rsidRPr="00C9659D">
        <w:rPr>
          <w:rFonts w:eastAsia="SimSun" w:cs="Arial"/>
        </w:rPr>
        <w:softHyphen/>
        <w:t>та</w:t>
      </w:r>
      <w:r w:rsidRPr="00C9659D">
        <w:rPr>
          <w:rFonts w:eastAsia="SimSun" w:cs="Arial"/>
        </w:rPr>
        <w:softHyphen/>
        <w:t>тъч</w:t>
      </w:r>
      <w:r w:rsidRPr="00C9659D">
        <w:rPr>
          <w:rFonts w:eastAsia="SimSun" w:cs="Arial"/>
        </w:rPr>
        <w:softHyphen/>
        <w:t>но за</w:t>
      </w:r>
      <w:r w:rsidRPr="00C9659D">
        <w:rPr>
          <w:rFonts w:eastAsia="SimSun" w:cs="Arial"/>
        </w:rPr>
        <w:softHyphen/>
        <w:t>па</w:t>
      </w:r>
      <w:r w:rsidRPr="00C9659D">
        <w:rPr>
          <w:rFonts w:eastAsia="SimSun" w:cs="Arial"/>
        </w:rPr>
        <w:softHyphen/>
        <w:t>си от хра</w:t>
      </w:r>
      <w:r w:rsidRPr="00C9659D">
        <w:rPr>
          <w:rFonts w:eastAsia="SimSun" w:cs="Arial"/>
        </w:rPr>
        <w:softHyphen/>
        <w:t>ни</w:t>
      </w:r>
      <w:r w:rsidRPr="00C9659D">
        <w:rPr>
          <w:rFonts w:eastAsia="SimSun" w:cs="Arial"/>
        </w:rPr>
        <w:softHyphen/>
        <w:t>тел</w:t>
      </w:r>
      <w:r w:rsidRPr="00C9659D">
        <w:rPr>
          <w:rFonts w:eastAsia="SimSun" w:cs="Arial"/>
        </w:rPr>
        <w:softHyphen/>
        <w:t>ни ве</w:t>
      </w:r>
      <w:r w:rsidRPr="00C9659D">
        <w:rPr>
          <w:rFonts w:eastAsia="SimSun" w:cs="Arial"/>
        </w:rPr>
        <w:softHyphen/>
        <w:t>ще</w:t>
      </w:r>
      <w:r w:rsidRPr="00C9659D">
        <w:rPr>
          <w:rFonts w:eastAsia="SimSun" w:cs="Arial"/>
        </w:rPr>
        <w:softHyphen/>
        <w:t>с</w:t>
      </w:r>
      <w:r w:rsidRPr="00C9659D">
        <w:rPr>
          <w:rFonts w:eastAsia="SimSun" w:cs="Arial"/>
        </w:rPr>
        <w:softHyphen/>
        <w:t>т</w:t>
      </w:r>
      <w:r w:rsidRPr="00C9659D">
        <w:rPr>
          <w:rFonts w:eastAsia="SimSun" w:cs="Arial"/>
        </w:rPr>
        <w:softHyphen/>
        <w:t>ва и ви</w:t>
      </w:r>
      <w:r w:rsidRPr="00C9659D">
        <w:rPr>
          <w:rFonts w:eastAsia="SimSun" w:cs="Arial"/>
        </w:rPr>
        <w:softHyphen/>
        <w:t>сок капацитет ак</w:t>
      </w:r>
      <w:r w:rsidRPr="00C9659D">
        <w:rPr>
          <w:rFonts w:eastAsia="SimSun" w:cs="Arial"/>
        </w:rPr>
        <w:softHyphen/>
        <w:t>тив</w:t>
      </w:r>
      <w:r w:rsidRPr="00C9659D">
        <w:rPr>
          <w:rFonts w:eastAsia="SimSun" w:cs="Arial"/>
        </w:rPr>
        <w:softHyphen/>
        <w:t>на вла</w:t>
      </w:r>
      <w:r w:rsidRPr="00C9659D">
        <w:rPr>
          <w:rFonts w:eastAsia="SimSun" w:cs="Arial"/>
        </w:rPr>
        <w:softHyphen/>
        <w:t>га. То</w:t>
      </w:r>
      <w:r w:rsidRPr="00C9659D">
        <w:rPr>
          <w:rFonts w:eastAsia="SimSun" w:cs="Arial"/>
        </w:rPr>
        <w:softHyphen/>
        <w:t>ва ги пра</w:t>
      </w:r>
      <w:r w:rsidRPr="00C9659D">
        <w:rPr>
          <w:rFonts w:eastAsia="SimSun" w:cs="Arial"/>
        </w:rPr>
        <w:softHyphen/>
        <w:t>ви поч</w:t>
      </w:r>
      <w:r w:rsidRPr="00C9659D">
        <w:rPr>
          <w:rFonts w:eastAsia="SimSun" w:cs="Arial"/>
        </w:rPr>
        <w:softHyphen/>
        <w:t>ви с ви</w:t>
      </w:r>
      <w:r w:rsidRPr="00C9659D">
        <w:rPr>
          <w:rFonts w:eastAsia="SimSun" w:cs="Arial"/>
        </w:rPr>
        <w:softHyphen/>
        <w:t>со</w:t>
      </w:r>
      <w:r w:rsidRPr="00C9659D">
        <w:rPr>
          <w:rFonts w:eastAsia="SimSun" w:cs="Arial"/>
        </w:rPr>
        <w:softHyphen/>
        <w:t>ки ле</w:t>
      </w:r>
      <w:r w:rsidRPr="00C9659D">
        <w:rPr>
          <w:rFonts w:eastAsia="SimSun" w:cs="Arial"/>
        </w:rPr>
        <w:softHyphen/>
        <w:t>со</w:t>
      </w:r>
      <w:r w:rsidRPr="00C9659D">
        <w:rPr>
          <w:rFonts w:eastAsia="SimSun" w:cs="Arial"/>
        </w:rPr>
        <w:softHyphen/>
        <w:t>ра</w:t>
      </w:r>
      <w:r w:rsidRPr="00C9659D">
        <w:rPr>
          <w:rFonts w:eastAsia="SimSun" w:cs="Arial"/>
        </w:rPr>
        <w:softHyphen/>
        <w:t>с</w:t>
      </w:r>
      <w:r w:rsidRPr="00C9659D">
        <w:rPr>
          <w:rFonts w:eastAsia="SimSun" w:cs="Arial"/>
        </w:rPr>
        <w:softHyphen/>
        <w:t>ти</w:t>
      </w:r>
      <w:r w:rsidRPr="00C9659D">
        <w:rPr>
          <w:rFonts w:eastAsia="SimSun" w:cs="Arial"/>
        </w:rPr>
        <w:softHyphen/>
        <w:t>тел</w:t>
      </w:r>
      <w:r w:rsidRPr="00C9659D">
        <w:rPr>
          <w:rFonts w:eastAsia="SimSun" w:cs="Arial"/>
        </w:rPr>
        <w:softHyphen/>
        <w:t>ни свой</w:t>
      </w:r>
      <w:r w:rsidRPr="00C9659D">
        <w:rPr>
          <w:rFonts w:eastAsia="SimSun" w:cs="Arial"/>
        </w:rPr>
        <w:softHyphen/>
        <w:t>с</w:t>
      </w:r>
      <w:r w:rsidRPr="00C9659D">
        <w:rPr>
          <w:rFonts w:eastAsia="SimSun" w:cs="Arial"/>
        </w:rPr>
        <w:softHyphen/>
        <w:t>т</w:t>
      </w:r>
      <w:r w:rsidRPr="00C9659D">
        <w:rPr>
          <w:rFonts w:eastAsia="SimSun" w:cs="Arial"/>
        </w:rPr>
        <w:softHyphen/>
        <w:t>ва, вър</w:t>
      </w:r>
      <w:r w:rsidRPr="00C9659D">
        <w:rPr>
          <w:rFonts w:eastAsia="SimSun" w:cs="Arial"/>
        </w:rPr>
        <w:softHyphen/>
        <w:t>ху ко</w:t>
      </w:r>
      <w:r w:rsidRPr="00C9659D">
        <w:rPr>
          <w:rFonts w:eastAsia="SimSun" w:cs="Arial"/>
        </w:rPr>
        <w:softHyphen/>
        <w:t>и</w:t>
      </w:r>
      <w:r w:rsidRPr="00C9659D">
        <w:rPr>
          <w:rFonts w:eastAsia="SimSun" w:cs="Arial"/>
        </w:rPr>
        <w:softHyphen/>
        <w:t>то ус</w:t>
      </w:r>
      <w:r w:rsidRPr="00C9659D">
        <w:rPr>
          <w:rFonts w:eastAsia="SimSun" w:cs="Arial"/>
        </w:rPr>
        <w:softHyphen/>
        <w:t>пе</w:t>
      </w:r>
      <w:r w:rsidRPr="00C9659D">
        <w:rPr>
          <w:rFonts w:eastAsia="SimSun" w:cs="Arial"/>
        </w:rPr>
        <w:softHyphen/>
        <w:t>ш</w:t>
      </w:r>
      <w:r w:rsidRPr="00C9659D">
        <w:rPr>
          <w:rFonts w:eastAsia="SimSun" w:cs="Arial"/>
        </w:rPr>
        <w:softHyphen/>
        <w:t>но мо</w:t>
      </w:r>
      <w:r w:rsidRPr="00C9659D">
        <w:rPr>
          <w:rFonts w:eastAsia="SimSun" w:cs="Arial"/>
        </w:rPr>
        <w:softHyphen/>
        <w:t>гат да ра</w:t>
      </w:r>
      <w:r w:rsidRPr="00C9659D">
        <w:rPr>
          <w:rFonts w:eastAsia="SimSun" w:cs="Arial"/>
        </w:rPr>
        <w:softHyphen/>
        <w:t>с</w:t>
      </w:r>
      <w:r w:rsidRPr="00C9659D">
        <w:rPr>
          <w:rFonts w:eastAsia="SimSun" w:cs="Arial"/>
        </w:rPr>
        <w:softHyphen/>
        <w:t>тат ви</w:t>
      </w:r>
      <w:r w:rsidRPr="00C9659D">
        <w:rPr>
          <w:rFonts w:eastAsia="SimSun" w:cs="Arial"/>
        </w:rPr>
        <w:softHyphen/>
        <w:t>со</w:t>
      </w:r>
      <w:r w:rsidRPr="00C9659D">
        <w:rPr>
          <w:rFonts w:eastAsia="SimSun" w:cs="Arial"/>
        </w:rPr>
        <w:softHyphen/>
        <w:t>ко</w:t>
      </w:r>
      <w:r w:rsidRPr="00C9659D">
        <w:rPr>
          <w:rFonts w:eastAsia="SimSun" w:cs="Arial"/>
        </w:rPr>
        <w:softHyphen/>
        <w:t>п</w:t>
      </w:r>
      <w:r w:rsidRPr="00C9659D">
        <w:rPr>
          <w:rFonts w:eastAsia="SimSun" w:cs="Arial"/>
        </w:rPr>
        <w:softHyphen/>
        <w:t>ро</w:t>
      </w:r>
      <w:r w:rsidRPr="00C9659D">
        <w:rPr>
          <w:rFonts w:eastAsia="SimSun" w:cs="Arial"/>
        </w:rPr>
        <w:softHyphen/>
        <w:t>дук</w:t>
      </w:r>
      <w:r w:rsidRPr="00C9659D">
        <w:rPr>
          <w:rFonts w:eastAsia="SimSun" w:cs="Arial"/>
        </w:rPr>
        <w:softHyphen/>
        <w:t>тив</w:t>
      </w:r>
      <w:r w:rsidRPr="00C9659D">
        <w:rPr>
          <w:rFonts w:eastAsia="SimSun" w:cs="Arial"/>
        </w:rPr>
        <w:softHyphen/>
        <w:t>ни чи</w:t>
      </w:r>
      <w:r w:rsidRPr="00C9659D">
        <w:rPr>
          <w:rFonts w:eastAsia="SimSun" w:cs="Arial"/>
        </w:rPr>
        <w:softHyphen/>
        <w:t>с</w:t>
      </w:r>
      <w:r w:rsidRPr="00C9659D">
        <w:rPr>
          <w:rFonts w:eastAsia="SimSun" w:cs="Arial"/>
        </w:rPr>
        <w:softHyphen/>
        <w:t>ти и сме</w:t>
      </w:r>
      <w:r w:rsidRPr="00C9659D">
        <w:rPr>
          <w:rFonts w:eastAsia="SimSun" w:cs="Arial"/>
        </w:rPr>
        <w:softHyphen/>
        <w:t>се</w:t>
      </w:r>
      <w:r w:rsidRPr="00C9659D">
        <w:rPr>
          <w:rFonts w:eastAsia="SimSun" w:cs="Arial"/>
        </w:rPr>
        <w:softHyphen/>
        <w:t>ни на</w:t>
      </w:r>
      <w:r w:rsidRPr="00C9659D">
        <w:rPr>
          <w:rFonts w:eastAsia="SimSun" w:cs="Arial"/>
        </w:rPr>
        <w:softHyphen/>
        <w:t>саж</w:t>
      </w:r>
      <w:r w:rsidRPr="00C9659D">
        <w:rPr>
          <w:rFonts w:eastAsia="SimSun" w:cs="Arial"/>
        </w:rPr>
        <w:softHyphen/>
        <w:t>де</w:t>
      </w:r>
      <w:r w:rsidRPr="00C9659D">
        <w:rPr>
          <w:rFonts w:eastAsia="SimSun" w:cs="Arial"/>
        </w:rPr>
        <w:softHyphen/>
        <w:t>ния от зимен дъб, благун, цер и габър. Мно</w:t>
      </w:r>
      <w:r w:rsidRPr="00C9659D">
        <w:rPr>
          <w:rFonts w:eastAsia="SimSun" w:cs="Arial"/>
        </w:rPr>
        <w:softHyphen/>
        <w:t>го до</w:t>
      </w:r>
      <w:r w:rsidRPr="00C9659D">
        <w:rPr>
          <w:rFonts w:eastAsia="SimSun" w:cs="Arial"/>
        </w:rPr>
        <w:softHyphen/>
        <w:t>б</w:t>
      </w:r>
      <w:r w:rsidRPr="00C9659D">
        <w:rPr>
          <w:rFonts w:eastAsia="SimSun" w:cs="Arial"/>
        </w:rPr>
        <w:softHyphen/>
        <w:t>ра про</w:t>
      </w:r>
      <w:r w:rsidRPr="00C9659D">
        <w:rPr>
          <w:rFonts w:eastAsia="SimSun" w:cs="Arial"/>
        </w:rPr>
        <w:softHyphen/>
        <w:t>и</w:t>
      </w:r>
      <w:r w:rsidRPr="00C9659D">
        <w:rPr>
          <w:rFonts w:eastAsia="SimSun" w:cs="Arial"/>
        </w:rPr>
        <w:softHyphen/>
        <w:t>з</w:t>
      </w:r>
      <w:r w:rsidRPr="00C9659D">
        <w:rPr>
          <w:rFonts w:eastAsia="SimSun" w:cs="Arial"/>
        </w:rPr>
        <w:softHyphen/>
        <w:t>во</w:t>
      </w:r>
      <w:r w:rsidRPr="00C9659D">
        <w:rPr>
          <w:rFonts w:eastAsia="SimSun" w:cs="Arial"/>
        </w:rPr>
        <w:softHyphen/>
        <w:t>ди</w:t>
      </w:r>
      <w:r w:rsidRPr="00C9659D">
        <w:rPr>
          <w:rFonts w:eastAsia="SimSun" w:cs="Arial"/>
        </w:rPr>
        <w:softHyphen/>
        <w:t>тел</w:t>
      </w:r>
      <w:r w:rsidRPr="00C9659D">
        <w:rPr>
          <w:rFonts w:eastAsia="SimSun" w:cs="Arial"/>
        </w:rPr>
        <w:softHyphen/>
        <w:t>ност  да</w:t>
      </w:r>
      <w:r w:rsidRPr="00C9659D">
        <w:rPr>
          <w:rFonts w:eastAsia="SimSun" w:cs="Arial"/>
        </w:rPr>
        <w:softHyphen/>
        <w:t>ват и съз</w:t>
      </w:r>
      <w:r w:rsidRPr="00C9659D">
        <w:rPr>
          <w:rFonts w:eastAsia="SimSun" w:cs="Arial"/>
        </w:rPr>
        <w:softHyphen/>
        <w:t>да</w:t>
      </w:r>
      <w:r w:rsidRPr="00C9659D">
        <w:rPr>
          <w:rFonts w:eastAsia="SimSun" w:cs="Arial"/>
        </w:rPr>
        <w:softHyphen/>
        <w:t>де</w:t>
      </w:r>
      <w:r w:rsidRPr="00C9659D">
        <w:rPr>
          <w:rFonts w:eastAsia="SimSun" w:cs="Arial"/>
        </w:rPr>
        <w:softHyphen/>
        <w:t>ни</w:t>
      </w:r>
      <w:r w:rsidRPr="00C9659D">
        <w:rPr>
          <w:rFonts w:eastAsia="SimSun" w:cs="Arial"/>
        </w:rPr>
        <w:softHyphen/>
        <w:t>те вър</w:t>
      </w:r>
      <w:r w:rsidRPr="00C9659D">
        <w:rPr>
          <w:rFonts w:eastAsia="SimSun" w:cs="Arial"/>
        </w:rPr>
        <w:softHyphen/>
        <w:t>ху тях кул</w:t>
      </w:r>
      <w:r w:rsidRPr="00C9659D">
        <w:rPr>
          <w:rFonts w:eastAsia="SimSun" w:cs="Arial"/>
        </w:rPr>
        <w:softHyphen/>
        <w:t>ту</w:t>
      </w:r>
      <w:r w:rsidRPr="00C9659D">
        <w:rPr>
          <w:rFonts w:eastAsia="SimSun" w:cs="Arial"/>
        </w:rPr>
        <w:softHyphen/>
        <w:t>ри от черен и бял бор, череша, червен дъб, сребролистна липа, акация, тополи и други.</w:t>
      </w:r>
    </w:p>
    <w:p w:rsidR="00046A51" w:rsidRPr="00C9659D" w:rsidRDefault="00046A51" w:rsidP="00046A51">
      <w:pPr>
        <w:overflowPunct/>
        <w:adjustRightInd/>
        <w:textAlignment w:val="auto"/>
        <w:rPr>
          <w:rFonts w:ascii="Hebar" w:eastAsia="SimSun" w:hAnsi="Hebar" w:cs="Hebar"/>
        </w:rPr>
      </w:pPr>
    </w:p>
    <w:p w:rsidR="00046A51" w:rsidRPr="00C9659D" w:rsidRDefault="00046A51" w:rsidP="00046A51">
      <w:pPr>
        <w:overflowPunct/>
        <w:adjustRightInd/>
        <w:textAlignment w:val="auto"/>
        <w:rPr>
          <w:rFonts w:ascii="Arial Black" w:eastAsia="SimSun" w:hAnsi="Arial Black" w:cs="Arial Black"/>
        </w:rPr>
      </w:pPr>
      <w:r w:rsidRPr="00C9659D">
        <w:rPr>
          <w:rFonts w:ascii="Arial Black" w:eastAsia="SimSun" w:hAnsi="Arial Black" w:cs="Arial Black"/>
        </w:rPr>
        <w:lastRenderedPageBreak/>
        <w:t>5.1.2. Обикновени сиви горски почви</w:t>
      </w:r>
    </w:p>
    <w:p w:rsidR="00046A51" w:rsidRPr="00C9659D" w:rsidRDefault="00046A51" w:rsidP="00046A51">
      <w:pPr>
        <w:overflowPunct/>
        <w:adjustRightInd/>
        <w:textAlignment w:val="auto"/>
        <w:rPr>
          <w:rFonts w:eastAsia="SimSun" w:cs="Arial"/>
          <w:sz w:val="10"/>
          <w:szCs w:val="10"/>
        </w:rPr>
      </w:pPr>
    </w:p>
    <w:p w:rsidR="00046A51" w:rsidRPr="00C9659D" w:rsidRDefault="00645301" w:rsidP="00046A51">
      <w:pPr>
        <w:overflowPunct/>
        <w:adjustRightInd/>
        <w:textAlignment w:val="auto"/>
        <w:rPr>
          <w:rFonts w:eastAsia="SimSun" w:cs="Arial"/>
        </w:rPr>
      </w:pPr>
      <w:r w:rsidRPr="00C9659D">
        <w:rPr>
          <w:rFonts w:eastAsia="SimSun" w:cs="Arial"/>
        </w:rPr>
        <w:t xml:space="preserve">Този почвен </w:t>
      </w:r>
      <w:r w:rsidR="00046A51" w:rsidRPr="00C9659D">
        <w:rPr>
          <w:rFonts w:eastAsia="SimSun" w:cs="Arial"/>
        </w:rPr>
        <w:t>подтип, за</w:t>
      </w:r>
      <w:r w:rsidR="00046A51" w:rsidRPr="00C9659D">
        <w:rPr>
          <w:rFonts w:eastAsia="SimSun" w:cs="Arial"/>
        </w:rPr>
        <w:softHyphen/>
        <w:t>е</w:t>
      </w:r>
      <w:r w:rsidR="00046A51" w:rsidRPr="00C9659D">
        <w:rPr>
          <w:rFonts w:eastAsia="SimSun" w:cs="Arial"/>
        </w:rPr>
        <w:softHyphen/>
        <w:t>ма 1</w:t>
      </w:r>
      <w:r w:rsidRPr="00C9659D">
        <w:rPr>
          <w:rFonts w:eastAsia="SimSun" w:cs="Arial"/>
        </w:rPr>
        <w:t> 940.7</w:t>
      </w:r>
      <w:r w:rsidR="00046A51" w:rsidRPr="00C9659D">
        <w:rPr>
          <w:rFonts w:eastAsia="SimSun" w:cs="Arial"/>
        </w:rPr>
        <w:t xml:space="preserve"> или </w:t>
      </w:r>
      <w:r w:rsidRPr="00C9659D">
        <w:rPr>
          <w:rFonts w:eastAsia="SimSun" w:cs="Arial"/>
        </w:rPr>
        <w:t>44.1</w:t>
      </w:r>
      <w:r w:rsidR="00046A51" w:rsidRPr="00C9659D">
        <w:rPr>
          <w:rFonts w:eastAsia="SimSun" w:cs="Arial"/>
        </w:rPr>
        <w:t>2 % от дър</w:t>
      </w:r>
      <w:r w:rsidR="00046A51" w:rsidRPr="00C9659D">
        <w:rPr>
          <w:rFonts w:eastAsia="SimSun" w:cs="Arial"/>
        </w:rPr>
        <w:softHyphen/>
        <w:t>во</w:t>
      </w:r>
      <w:r w:rsidR="00046A51" w:rsidRPr="00C9659D">
        <w:rPr>
          <w:rFonts w:eastAsia="SimSun" w:cs="Arial"/>
        </w:rPr>
        <w:softHyphen/>
        <w:t>п</w:t>
      </w:r>
      <w:r w:rsidR="00046A51" w:rsidRPr="00C9659D">
        <w:rPr>
          <w:rFonts w:eastAsia="SimSun" w:cs="Arial"/>
        </w:rPr>
        <w:softHyphen/>
        <w:t>ро</w:t>
      </w:r>
      <w:r w:rsidR="00046A51" w:rsidRPr="00C9659D">
        <w:rPr>
          <w:rFonts w:eastAsia="SimSun" w:cs="Arial"/>
        </w:rPr>
        <w:softHyphen/>
        <w:t>и</w:t>
      </w:r>
      <w:r w:rsidR="00046A51" w:rsidRPr="00C9659D">
        <w:rPr>
          <w:rFonts w:eastAsia="SimSun" w:cs="Arial"/>
        </w:rPr>
        <w:softHyphen/>
        <w:t>з</w:t>
      </w:r>
      <w:r w:rsidR="00046A51" w:rsidRPr="00C9659D">
        <w:rPr>
          <w:rFonts w:eastAsia="SimSun" w:cs="Arial"/>
        </w:rPr>
        <w:softHyphen/>
        <w:t>во</w:t>
      </w:r>
      <w:r w:rsidR="00046A51" w:rsidRPr="00C9659D">
        <w:rPr>
          <w:rFonts w:eastAsia="SimSun" w:cs="Arial"/>
        </w:rPr>
        <w:softHyphen/>
        <w:t>ди</w:t>
      </w:r>
      <w:r w:rsidR="00046A51" w:rsidRPr="00C9659D">
        <w:rPr>
          <w:rFonts w:eastAsia="SimSun" w:cs="Arial"/>
        </w:rPr>
        <w:softHyphen/>
        <w:t>тел</w:t>
      </w:r>
      <w:r w:rsidR="00046A51" w:rsidRPr="00C9659D">
        <w:rPr>
          <w:rFonts w:eastAsia="SimSun" w:cs="Arial"/>
        </w:rPr>
        <w:softHyphen/>
        <w:t>на</w:t>
      </w:r>
      <w:r w:rsidR="00046A51" w:rsidRPr="00C9659D">
        <w:rPr>
          <w:rFonts w:eastAsia="SimSun" w:cs="Arial"/>
        </w:rPr>
        <w:softHyphen/>
        <w:t>та площ на общината. Срещат се на различни терени с разнообразно изложение по цялата територия. Ху</w:t>
      </w:r>
      <w:r w:rsidR="00046A51" w:rsidRPr="00C9659D">
        <w:rPr>
          <w:rFonts w:eastAsia="SimSun" w:cs="Arial"/>
        </w:rPr>
        <w:softHyphen/>
        <w:t>му</w:t>
      </w:r>
      <w:r w:rsidR="00046A51" w:rsidRPr="00C9659D">
        <w:rPr>
          <w:rFonts w:eastAsia="SimSun" w:cs="Arial"/>
        </w:rPr>
        <w:softHyphen/>
        <w:t>с</w:t>
      </w:r>
      <w:r w:rsidR="00046A51" w:rsidRPr="00C9659D">
        <w:rPr>
          <w:rFonts w:eastAsia="SimSun" w:cs="Arial"/>
        </w:rPr>
        <w:softHyphen/>
        <w:t>ни</w:t>
      </w:r>
      <w:r w:rsidR="00046A51" w:rsidRPr="00C9659D">
        <w:rPr>
          <w:rFonts w:eastAsia="SimSun" w:cs="Arial"/>
        </w:rPr>
        <w:softHyphen/>
        <w:t>ят им слой е по-све</w:t>
      </w:r>
      <w:r w:rsidR="00046A51" w:rsidRPr="00C9659D">
        <w:rPr>
          <w:rFonts w:eastAsia="SimSun" w:cs="Arial"/>
        </w:rPr>
        <w:softHyphen/>
        <w:t>тъ</w:t>
      </w:r>
      <w:r w:rsidR="00046A51" w:rsidRPr="00C9659D">
        <w:rPr>
          <w:rFonts w:eastAsia="SimSun" w:cs="Arial"/>
        </w:rPr>
        <w:softHyphen/>
        <w:t>л на цвят и по-ма</w:t>
      </w:r>
      <w:r w:rsidR="00046A51" w:rsidRPr="00C9659D">
        <w:rPr>
          <w:rFonts w:eastAsia="SimSun" w:cs="Arial"/>
        </w:rPr>
        <w:softHyphen/>
        <w:t>ло</w:t>
      </w:r>
      <w:r w:rsidR="00046A51" w:rsidRPr="00C9659D">
        <w:rPr>
          <w:rFonts w:eastAsia="SimSun" w:cs="Arial"/>
        </w:rPr>
        <w:softHyphen/>
        <w:t>мо</w:t>
      </w:r>
      <w:r w:rsidR="00046A51" w:rsidRPr="00C9659D">
        <w:rPr>
          <w:rFonts w:eastAsia="SimSun" w:cs="Arial"/>
        </w:rPr>
        <w:softHyphen/>
        <w:t>щен от то</w:t>
      </w:r>
      <w:r w:rsidR="00046A51" w:rsidRPr="00C9659D">
        <w:rPr>
          <w:rFonts w:eastAsia="SimSun" w:cs="Arial"/>
        </w:rPr>
        <w:softHyphen/>
        <w:t>зи на тъмните. Тези почви са предимно дълбоки и средно дълбоки и по-рядко много дълбоки  или плитки.</w:t>
      </w:r>
    </w:p>
    <w:p w:rsidR="00046A51" w:rsidRPr="00C9659D" w:rsidRDefault="00046A51" w:rsidP="00046A51">
      <w:pPr>
        <w:overflowPunct/>
        <w:adjustRightInd/>
        <w:textAlignment w:val="auto"/>
        <w:rPr>
          <w:rFonts w:eastAsia="SimSun" w:cs="Arial"/>
        </w:rPr>
      </w:pPr>
      <w:r w:rsidRPr="00C9659D">
        <w:rPr>
          <w:rFonts w:eastAsia="SimSun" w:cs="Arial"/>
        </w:rPr>
        <w:t>То</w:t>
      </w:r>
      <w:r w:rsidRPr="00C9659D">
        <w:rPr>
          <w:rFonts w:eastAsia="SimSun" w:cs="Arial"/>
        </w:rPr>
        <w:softHyphen/>
        <w:t>ва са плитки до много дълбоки (с превес на дълбоките) почви, средно пе</w:t>
      </w:r>
      <w:r w:rsidRPr="00C9659D">
        <w:rPr>
          <w:rFonts w:eastAsia="SimSun" w:cs="Arial"/>
        </w:rPr>
        <w:softHyphen/>
        <w:t>съ</w:t>
      </w:r>
      <w:r w:rsidRPr="00C9659D">
        <w:rPr>
          <w:rFonts w:eastAsia="SimSun" w:cs="Arial"/>
        </w:rPr>
        <w:softHyphen/>
        <w:t>ч</w:t>
      </w:r>
      <w:r w:rsidRPr="00C9659D">
        <w:rPr>
          <w:rFonts w:eastAsia="SimSun" w:cs="Arial"/>
        </w:rPr>
        <w:softHyphen/>
        <w:t>ли</w:t>
      </w:r>
      <w:r w:rsidRPr="00C9659D">
        <w:rPr>
          <w:rFonts w:eastAsia="SimSun" w:cs="Arial"/>
        </w:rPr>
        <w:softHyphen/>
        <w:t>во-глинести до глинесто-песъчливи. Ре</w:t>
      </w:r>
      <w:r w:rsidRPr="00C9659D">
        <w:rPr>
          <w:rFonts w:eastAsia="SimSun" w:cs="Arial"/>
        </w:rPr>
        <w:softHyphen/>
        <w:t>ак</w:t>
      </w:r>
      <w:r w:rsidRPr="00C9659D">
        <w:rPr>
          <w:rFonts w:eastAsia="SimSun" w:cs="Arial"/>
        </w:rPr>
        <w:softHyphen/>
        <w:t>ци</w:t>
      </w:r>
      <w:r w:rsidRPr="00C9659D">
        <w:rPr>
          <w:rFonts w:eastAsia="SimSun" w:cs="Arial"/>
        </w:rPr>
        <w:softHyphen/>
        <w:t>я</w:t>
      </w:r>
      <w:r w:rsidRPr="00C9659D">
        <w:rPr>
          <w:rFonts w:eastAsia="SimSun" w:cs="Arial"/>
        </w:rPr>
        <w:softHyphen/>
        <w:t>та им е  ки</w:t>
      </w:r>
      <w:r w:rsidRPr="00C9659D">
        <w:rPr>
          <w:rFonts w:eastAsia="SimSun" w:cs="Arial"/>
        </w:rPr>
        <w:softHyphen/>
        <w:t>се</w:t>
      </w:r>
      <w:r w:rsidRPr="00C9659D">
        <w:rPr>
          <w:rFonts w:eastAsia="SimSun" w:cs="Arial"/>
        </w:rPr>
        <w:softHyphen/>
        <w:t>ла до алкална – рН се дви</w:t>
      </w:r>
      <w:r w:rsidRPr="00C9659D">
        <w:rPr>
          <w:rFonts w:eastAsia="SimSun" w:cs="Arial"/>
        </w:rPr>
        <w:softHyphen/>
        <w:t>жи в граници</w:t>
      </w:r>
      <w:r w:rsidRPr="00C9659D">
        <w:rPr>
          <w:rFonts w:eastAsia="SimSun" w:cs="Arial"/>
        </w:rPr>
        <w:softHyphen/>
        <w:t>те меж</w:t>
      </w:r>
      <w:r w:rsidRPr="00C9659D">
        <w:rPr>
          <w:rFonts w:eastAsia="SimSun" w:cs="Arial"/>
        </w:rPr>
        <w:softHyphen/>
        <w:t>ду 3.80 и 8.28. Ху</w:t>
      </w:r>
      <w:r w:rsidRPr="00C9659D">
        <w:rPr>
          <w:rFonts w:eastAsia="SimSun" w:cs="Arial"/>
        </w:rPr>
        <w:softHyphen/>
        <w:t>му</w:t>
      </w:r>
      <w:r w:rsidRPr="00C9659D">
        <w:rPr>
          <w:rFonts w:eastAsia="SimSun" w:cs="Arial"/>
        </w:rPr>
        <w:softHyphen/>
        <w:t>с</w:t>
      </w:r>
      <w:r w:rsidRPr="00C9659D">
        <w:rPr>
          <w:rFonts w:eastAsia="SimSun" w:cs="Arial"/>
        </w:rPr>
        <w:softHyphen/>
        <w:t>но</w:t>
      </w:r>
      <w:r w:rsidRPr="00C9659D">
        <w:rPr>
          <w:rFonts w:eastAsia="SimSun" w:cs="Arial"/>
        </w:rPr>
        <w:softHyphen/>
        <w:t>то съ</w:t>
      </w:r>
      <w:r w:rsidRPr="00C9659D">
        <w:rPr>
          <w:rFonts w:eastAsia="SimSun" w:cs="Arial"/>
        </w:rPr>
        <w:softHyphen/>
        <w:t>дър</w:t>
      </w:r>
      <w:r w:rsidRPr="00C9659D">
        <w:rPr>
          <w:rFonts w:eastAsia="SimSun" w:cs="Arial"/>
        </w:rPr>
        <w:softHyphen/>
        <w:t>жа</w:t>
      </w:r>
      <w:r w:rsidRPr="00C9659D">
        <w:rPr>
          <w:rFonts w:eastAsia="SimSun" w:cs="Arial"/>
        </w:rPr>
        <w:softHyphen/>
        <w:t>ние е ра</w:t>
      </w:r>
      <w:r w:rsidRPr="00C9659D">
        <w:rPr>
          <w:rFonts w:eastAsia="SimSun" w:cs="Arial"/>
        </w:rPr>
        <w:softHyphen/>
        <w:t>з</w:t>
      </w:r>
      <w:r w:rsidRPr="00C9659D">
        <w:rPr>
          <w:rFonts w:eastAsia="SimSun" w:cs="Arial"/>
        </w:rPr>
        <w:softHyphen/>
        <w:t>лич</w:t>
      </w:r>
      <w:r w:rsidRPr="00C9659D">
        <w:rPr>
          <w:rFonts w:eastAsia="SimSun" w:cs="Arial"/>
        </w:rPr>
        <w:softHyphen/>
        <w:t>но за от</w:t>
      </w:r>
      <w:r w:rsidRPr="00C9659D">
        <w:rPr>
          <w:rFonts w:eastAsia="SimSun" w:cs="Arial"/>
        </w:rPr>
        <w:softHyphen/>
        <w:t>дел</w:t>
      </w:r>
      <w:r w:rsidRPr="00C9659D">
        <w:rPr>
          <w:rFonts w:eastAsia="SimSun" w:cs="Arial"/>
        </w:rPr>
        <w:softHyphen/>
        <w:t>ни</w:t>
      </w:r>
      <w:r w:rsidRPr="00C9659D">
        <w:rPr>
          <w:rFonts w:eastAsia="SimSun" w:cs="Arial"/>
        </w:rPr>
        <w:softHyphen/>
        <w:t>те поч</w:t>
      </w:r>
      <w:r w:rsidRPr="00C9659D">
        <w:rPr>
          <w:rFonts w:eastAsia="SimSun" w:cs="Arial"/>
        </w:rPr>
        <w:softHyphen/>
        <w:t>ве</w:t>
      </w:r>
      <w:r w:rsidRPr="00C9659D">
        <w:rPr>
          <w:rFonts w:eastAsia="SimSun" w:cs="Arial"/>
        </w:rPr>
        <w:softHyphen/>
        <w:t>ни профи</w:t>
      </w:r>
      <w:r w:rsidRPr="00C9659D">
        <w:rPr>
          <w:rFonts w:eastAsia="SimSun" w:cs="Arial"/>
        </w:rPr>
        <w:softHyphen/>
        <w:t>ли и ва</w:t>
      </w:r>
      <w:r w:rsidRPr="00C9659D">
        <w:rPr>
          <w:rFonts w:eastAsia="SimSun" w:cs="Arial"/>
        </w:rPr>
        <w:softHyphen/>
        <w:t>ри</w:t>
      </w:r>
      <w:r w:rsidRPr="00C9659D">
        <w:rPr>
          <w:rFonts w:eastAsia="SimSun" w:cs="Arial"/>
        </w:rPr>
        <w:softHyphen/>
        <w:t>ра в  А-хо</w:t>
      </w:r>
      <w:r w:rsidRPr="00C9659D">
        <w:rPr>
          <w:rFonts w:eastAsia="SimSun" w:cs="Arial"/>
        </w:rPr>
        <w:softHyphen/>
        <w:t>ри</w:t>
      </w:r>
      <w:r w:rsidRPr="00C9659D">
        <w:rPr>
          <w:rFonts w:eastAsia="SimSun" w:cs="Arial"/>
        </w:rPr>
        <w:softHyphen/>
        <w:t>зонт от 1.14 до 5.54 т/ха, ка</w:t>
      </w:r>
      <w:r w:rsidRPr="00C9659D">
        <w:rPr>
          <w:rFonts w:eastAsia="SimSun" w:cs="Arial"/>
        </w:rPr>
        <w:softHyphen/>
        <w:t>то срав</w:t>
      </w:r>
      <w:r w:rsidRPr="00C9659D">
        <w:rPr>
          <w:rFonts w:eastAsia="SimSun" w:cs="Arial"/>
        </w:rPr>
        <w:softHyphen/>
        <w:t>ни</w:t>
      </w:r>
      <w:r w:rsidRPr="00C9659D">
        <w:rPr>
          <w:rFonts w:eastAsia="SimSun" w:cs="Arial"/>
        </w:rPr>
        <w:softHyphen/>
        <w:t>те</w:t>
      </w:r>
      <w:r w:rsidRPr="00C9659D">
        <w:rPr>
          <w:rFonts w:eastAsia="SimSun" w:cs="Arial"/>
        </w:rPr>
        <w:softHyphen/>
        <w:t>лно рав</w:t>
      </w:r>
      <w:r w:rsidRPr="00C9659D">
        <w:rPr>
          <w:rFonts w:eastAsia="SimSun" w:cs="Arial"/>
        </w:rPr>
        <w:softHyphen/>
        <w:t>но</w:t>
      </w:r>
      <w:r w:rsidRPr="00C9659D">
        <w:rPr>
          <w:rFonts w:eastAsia="SimSun" w:cs="Arial"/>
        </w:rPr>
        <w:softHyphen/>
        <w:t>мер</w:t>
      </w:r>
      <w:r w:rsidRPr="00C9659D">
        <w:rPr>
          <w:rFonts w:eastAsia="SimSun" w:cs="Arial"/>
        </w:rPr>
        <w:softHyphen/>
        <w:t>но намаля</w:t>
      </w:r>
      <w:r w:rsidRPr="00C9659D">
        <w:rPr>
          <w:rFonts w:eastAsia="SimSun" w:cs="Arial"/>
        </w:rPr>
        <w:softHyphen/>
        <w:t>ва в дъл</w:t>
      </w:r>
      <w:r w:rsidRPr="00C9659D">
        <w:rPr>
          <w:rFonts w:eastAsia="SimSun" w:cs="Arial"/>
        </w:rPr>
        <w:softHyphen/>
        <w:t>бо</w:t>
      </w:r>
      <w:r w:rsidRPr="00C9659D">
        <w:rPr>
          <w:rFonts w:eastAsia="SimSun" w:cs="Arial"/>
        </w:rPr>
        <w:softHyphen/>
        <w:t>чи</w:t>
      </w:r>
      <w:r w:rsidRPr="00C9659D">
        <w:rPr>
          <w:rFonts w:eastAsia="SimSun" w:cs="Arial"/>
        </w:rPr>
        <w:softHyphen/>
        <w:t>на – за В-хо</w:t>
      </w:r>
      <w:r w:rsidRPr="00C9659D">
        <w:rPr>
          <w:rFonts w:eastAsia="SimSun" w:cs="Arial"/>
        </w:rPr>
        <w:softHyphen/>
        <w:t>ри</w:t>
      </w:r>
      <w:r w:rsidRPr="00C9659D">
        <w:rPr>
          <w:rFonts w:eastAsia="SimSun" w:cs="Arial"/>
        </w:rPr>
        <w:softHyphen/>
        <w:t>зонт от 0.43 до 2.57 т/ха и за С-хо</w:t>
      </w:r>
      <w:r w:rsidRPr="00C9659D">
        <w:rPr>
          <w:rFonts w:eastAsia="SimSun" w:cs="Arial"/>
        </w:rPr>
        <w:softHyphen/>
        <w:t>ри</w:t>
      </w:r>
      <w:r w:rsidRPr="00C9659D">
        <w:rPr>
          <w:rFonts w:eastAsia="SimSun" w:cs="Arial"/>
        </w:rPr>
        <w:softHyphen/>
        <w:t>зонт от 0.31 до 1.64 т/ха. Добре за</w:t>
      </w:r>
      <w:r w:rsidRPr="00C9659D">
        <w:rPr>
          <w:rFonts w:eastAsia="SimSun" w:cs="Arial"/>
        </w:rPr>
        <w:softHyphen/>
        <w:t>па</w:t>
      </w:r>
      <w:r w:rsidRPr="00C9659D">
        <w:rPr>
          <w:rFonts w:eastAsia="SimSun" w:cs="Arial"/>
        </w:rPr>
        <w:softHyphen/>
        <w:t>се</w:t>
      </w:r>
      <w:r w:rsidRPr="00C9659D">
        <w:rPr>
          <w:rFonts w:eastAsia="SimSun" w:cs="Arial"/>
        </w:rPr>
        <w:softHyphen/>
        <w:t>ни са с общ азот – за А-хо</w:t>
      </w:r>
      <w:r w:rsidRPr="00C9659D">
        <w:rPr>
          <w:rFonts w:eastAsia="SimSun" w:cs="Arial"/>
        </w:rPr>
        <w:softHyphen/>
        <w:t>ри</w:t>
      </w:r>
      <w:r w:rsidRPr="00C9659D">
        <w:rPr>
          <w:rFonts w:eastAsia="SimSun" w:cs="Arial"/>
        </w:rPr>
        <w:softHyphen/>
        <w:t>зонт ко</w:t>
      </w:r>
      <w:r w:rsidRPr="00C9659D">
        <w:rPr>
          <w:rFonts w:eastAsia="SimSun" w:cs="Arial"/>
        </w:rPr>
        <w:softHyphen/>
        <w:t>ли</w:t>
      </w:r>
      <w:r w:rsidRPr="00C9659D">
        <w:rPr>
          <w:rFonts w:eastAsia="SimSun" w:cs="Arial"/>
        </w:rPr>
        <w:softHyphen/>
        <w:t>че</w:t>
      </w:r>
      <w:r w:rsidRPr="00C9659D">
        <w:rPr>
          <w:rFonts w:eastAsia="SimSun" w:cs="Arial"/>
        </w:rPr>
        <w:softHyphen/>
        <w:t>с</w:t>
      </w:r>
      <w:r w:rsidRPr="00C9659D">
        <w:rPr>
          <w:rFonts w:eastAsia="SimSun" w:cs="Arial"/>
        </w:rPr>
        <w:softHyphen/>
        <w:t>т</w:t>
      </w:r>
      <w:r w:rsidRPr="00C9659D">
        <w:rPr>
          <w:rFonts w:eastAsia="SimSun" w:cs="Arial"/>
        </w:rPr>
        <w:softHyphen/>
        <w:t>во</w:t>
      </w:r>
      <w:r w:rsidRPr="00C9659D">
        <w:rPr>
          <w:rFonts w:eastAsia="SimSun" w:cs="Arial"/>
        </w:rPr>
        <w:softHyphen/>
        <w:t>то му се дви</w:t>
      </w:r>
      <w:r w:rsidRPr="00C9659D">
        <w:rPr>
          <w:rFonts w:eastAsia="SimSun" w:cs="Arial"/>
        </w:rPr>
        <w:softHyphen/>
        <w:t>жи от 0.050 до 0.350т/ха, но в по</w:t>
      </w:r>
      <w:r w:rsidRPr="00C9659D">
        <w:rPr>
          <w:rFonts w:eastAsia="SimSun" w:cs="Arial"/>
        </w:rPr>
        <w:softHyphen/>
        <w:t>ве</w:t>
      </w:r>
      <w:r w:rsidRPr="00C9659D">
        <w:rPr>
          <w:rFonts w:eastAsia="SimSun" w:cs="Arial"/>
        </w:rPr>
        <w:softHyphen/>
        <w:t>че</w:t>
      </w:r>
      <w:r w:rsidRPr="00C9659D">
        <w:rPr>
          <w:rFonts w:eastAsia="SimSun" w:cs="Arial"/>
        </w:rPr>
        <w:softHyphen/>
        <w:t>то поч</w:t>
      </w:r>
      <w:r w:rsidRPr="00C9659D">
        <w:rPr>
          <w:rFonts w:eastAsia="SimSun" w:cs="Arial"/>
        </w:rPr>
        <w:softHyphen/>
        <w:t>ве</w:t>
      </w:r>
      <w:r w:rsidRPr="00C9659D">
        <w:rPr>
          <w:rFonts w:eastAsia="SimSun" w:cs="Arial"/>
        </w:rPr>
        <w:softHyphen/>
        <w:t>ни про</w:t>
      </w:r>
      <w:r w:rsidRPr="00C9659D">
        <w:rPr>
          <w:rFonts w:eastAsia="SimSun" w:cs="Arial"/>
        </w:rPr>
        <w:softHyphen/>
        <w:t>би намаля</w:t>
      </w:r>
      <w:r w:rsidRPr="00C9659D">
        <w:rPr>
          <w:rFonts w:eastAsia="SimSun" w:cs="Arial"/>
        </w:rPr>
        <w:softHyphen/>
        <w:t>ва рав</w:t>
      </w:r>
      <w:r w:rsidRPr="00C9659D">
        <w:rPr>
          <w:rFonts w:eastAsia="SimSun" w:cs="Arial"/>
        </w:rPr>
        <w:softHyphen/>
        <w:t>но</w:t>
      </w:r>
      <w:r w:rsidRPr="00C9659D">
        <w:rPr>
          <w:rFonts w:eastAsia="SimSun" w:cs="Arial"/>
        </w:rPr>
        <w:softHyphen/>
        <w:t>мер</w:t>
      </w:r>
      <w:r w:rsidRPr="00C9659D">
        <w:rPr>
          <w:rFonts w:eastAsia="SimSun" w:cs="Arial"/>
        </w:rPr>
        <w:softHyphen/>
        <w:t>но в по-дол</w:t>
      </w:r>
      <w:r w:rsidRPr="00C9659D">
        <w:rPr>
          <w:rFonts w:eastAsia="SimSun" w:cs="Arial"/>
        </w:rPr>
        <w:softHyphen/>
        <w:t>ни</w:t>
      </w:r>
      <w:r w:rsidRPr="00C9659D">
        <w:rPr>
          <w:rFonts w:eastAsia="SimSun" w:cs="Arial"/>
        </w:rPr>
        <w:softHyphen/>
        <w:t>те сло</w:t>
      </w:r>
      <w:r w:rsidRPr="00C9659D">
        <w:rPr>
          <w:rFonts w:eastAsia="SimSun" w:cs="Arial"/>
        </w:rPr>
        <w:softHyphen/>
        <w:t>е</w:t>
      </w:r>
      <w:r w:rsidRPr="00C9659D">
        <w:rPr>
          <w:rFonts w:eastAsia="SimSun" w:cs="Arial"/>
        </w:rPr>
        <w:softHyphen/>
        <w:t>ве – за В-хо</w:t>
      </w:r>
      <w:r w:rsidRPr="00C9659D">
        <w:rPr>
          <w:rFonts w:eastAsia="SimSun" w:cs="Arial"/>
        </w:rPr>
        <w:softHyphen/>
        <w:t>ри</w:t>
      </w:r>
      <w:r w:rsidRPr="00C9659D">
        <w:rPr>
          <w:rFonts w:eastAsia="SimSun" w:cs="Arial"/>
        </w:rPr>
        <w:softHyphen/>
        <w:t>зонт до 0.030 т/ха и за С-хо</w:t>
      </w:r>
      <w:r w:rsidRPr="00C9659D">
        <w:rPr>
          <w:rFonts w:eastAsia="SimSun" w:cs="Arial"/>
        </w:rPr>
        <w:softHyphen/>
        <w:t>ри</w:t>
      </w:r>
      <w:r w:rsidRPr="00C9659D">
        <w:rPr>
          <w:rFonts w:eastAsia="SimSun" w:cs="Arial"/>
        </w:rPr>
        <w:softHyphen/>
        <w:t>зонт до 0.022 т/ха. Фо</w:t>
      </w:r>
      <w:r w:rsidRPr="00C9659D">
        <w:rPr>
          <w:rFonts w:eastAsia="SimSun" w:cs="Arial"/>
        </w:rPr>
        <w:softHyphen/>
        <w:t>с</w:t>
      </w:r>
      <w:r w:rsidRPr="00C9659D">
        <w:rPr>
          <w:rFonts w:eastAsia="SimSun" w:cs="Arial"/>
        </w:rPr>
        <w:softHyphen/>
        <w:t>фор</w:t>
      </w:r>
      <w:r w:rsidRPr="00C9659D">
        <w:rPr>
          <w:rFonts w:eastAsia="SimSun" w:cs="Arial"/>
        </w:rPr>
        <w:softHyphen/>
        <w:t>ни</w:t>
      </w:r>
      <w:r w:rsidRPr="00C9659D">
        <w:rPr>
          <w:rFonts w:eastAsia="SimSun" w:cs="Arial"/>
        </w:rPr>
        <w:softHyphen/>
        <w:t>те оки</w:t>
      </w:r>
      <w:r w:rsidRPr="00C9659D">
        <w:rPr>
          <w:rFonts w:eastAsia="SimSun" w:cs="Arial"/>
        </w:rPr>
        <w:softHyphen/>
        <w:t>си се дви</w:t>
      </w:r>
      <w:r w:rsidRPr="00C9659D">
        <w:rPr>
          <w:rFonts w:eastAsia="SimSun" w:cs="Arial"/>
        </w:rPr>
        <w:softHyphen/>
        <w:t>жат в широк ди</w:t>
      </w:r>
      <w:r w:rsidRPr="00C9659D">
        <w:rPr>
          <w:rFonts w:eastAsia="SimSun" w:cs="Arial"/>
        </w:rPr>
        <w:softHyphen/>
        <w:t>а</w:t>
      </w:r>
      <w:r w:rsidRPr="00C9659D">
        <w:rPr>
          <w:rFonts w:eastAsia="SimSun" w:cs="Arial"/>
        </w:rPr>
        <w:softHyphen/>
        <w:t>па</w:t>
      </w:r>
      <w:r w:rsidRPr="00C9659D">
        <w:rPr>
          <w:rFonts w:eastAsia="SimSun" w:cs="Arial"/>
        </w:rPr>
        <w:softHyphen/>
        <w:t>зон, ка</w:t>
      </w:r>
      <w:r w:rsidRPr="00C9659D">
        <w:rPr>
          <w:rFonts w:eastAsia="SimSun" w:cs="Arial"/>
        </w:rPr>
        <w:softHyphen/>
        <w:t>то раз</w:t>
      </w:r>
      <w:r w:rsidRPr="00C9659D">
        <w:rPr>
          <w:rFonts w:eastAsia="SimSun" w:cs="Arial"/>
        </w:rPr>
        <w:softHyphen/>
        <w:t>пре</w:t>
      </w:r>
      <w:r w:rsidRPr="00C9659D">
        <w:rPr>
          <w:rFonts w:eastAsia="SimSun" w:cs="Arial"/>
        </w:rPr>
        <w:softHyphen/>
        <w:t>де</w:t>
      </w:r>
      <w:r w:rsidRPr="00C9659D">
        <w:rPr>
          <w:rFonts w:eastAsia="SimSun" w:cs="Arial"/>
        </w:rPr>
        <w:softHyphen/>
        <w:t>ле</w:t>
      </w:r>
      <w:r w:rsidRPr="00C9659D">
        <w:rPr>
          <w:rFonts w:eastAsia="SimSun" w:cs="Arial"/>
        </w:rPr>
        <w:softHyphen/>
        <w:t>ни</w:t>
      </w:r>
      <w:r w:rsidRPr="00C9659D">
        <w:rPr>
          <w:rFonts w:eastAsia="SimSun" w:cs="Arial"/>
        </w:rPr>
        <w:softHyphen/>
        <w:t>е</w:t>
      </w:r>
      <w:r w:rsidRPr="00C9659D">
        <w:rPr>
          <w:rFonts w:eastAsia="SimSun" w:cs="Arial"/>
        </w:rPr>
        <w:softHyphen/>
        <w:t>то им в дълбочи</w:t>
      </w:r>
      <w:r w:rsidRPr="00C9659D">
        <w:rPr>
          <w:rFonts w:eastAsia="SimSun" w:cs="Arial"/>
        </w:rPr>
        <w:softHyphen/>
        <w:t>на е не</w:t>
      </w:r>
      <w:r w:rsidRPr="00C9659D">
        <w:rPr>
          <w:rFonts w:eastAsia="SimSun" w:cs="Arial"/>
        </w:rPr>
        <w:softHyphen/>
        <w:t>рав</w:t>
      </w:r>
      <w:r w:rsidRPr="00C9659D">
        <w:rPr>
          <w:rFonts w:eastAsia="SimSun" w:cs="Arial"/>
        </w:rPr>
        <w:softHyphen/>
        <w:t>но</w:t>
      </w:r>
      <w:r w:rsidRPr="00C9659D">
        <w:rPr>
          <w:rFonts w:eastAsia="SimSun" w:cs="Arial"/>
        </w:rPr>
        <w:softHyphen/>
        <w:t>мер</w:t>
      </w:r>
      <w:r w:rsidRPr="00C9659D">
        <w:rPr>
          <w:rFonts w:eastAsia="SimSun" w:cs="Arial"/>
        </w:rPr>
        <w:softHyphen/>
        <w:t>но – от 0 до 7.00 кг/ха.</w:t>
      </w:r>
    </w:p>
    <w:p w:rsidR="00046A51" w:rsidRPr="00C9659D" w:rsidRDefault="00046A51" w:rsidP="00046A51">
      <w:pPr>
        <w:overflowPunct/>
        <w:adjustRightInd/>
        <w:textAlignment w:val="auto"/>
        <w:rPr>
          <w:rFonts w:eastAsia="SimSun" w:cs="Arial"/>
        </w:rPr>
      </w:pPr>
      <w:r w:rsidRPr="00C9659D">
        <w:rPr>
          <w:rFonts w:eastAsia="SimSun" w:cs="Arial"/>
        </w:rPr>
        <w:t>Сивите горски поч</w:t>
      </w:r>
      <w:r w:rsidRPr="00C9659D">
        <w:rPr>
          <w:rFonts w:eastAsia="SimSun" w:cs="Arial"/>
        </w:rPr>
        <w:softHyphen/>
        <w:t>ви обу</w:t>
      </w:r>
      <w:r w:rsidRPr="00C9659D">
        <w:rPr>
          <w:rFonts w:eastAsia="SimSun" w:cs="Arial"/>
        </w:rPr>
        <w:softHyphen/>
        <w:t>с</w:t>
      </w:r>
      <w:r w:rsidRPr="00C9659D">
        <w:rPr>
          <w:rFonts w:eastAsia="SimSun" w:cs="Arial"/>
        </w:rPr>
        <w:softHyphen/>
        <w:t>ла</w:t>
      </w:r>
      <w:r w:rsidRPr="00C9659D">
        <w:rPr>
          <w:rFonts w:eastAsia="SimSun" w:cs="Arial"/>
        </w:rPr>
        <w:softHyphen/>
        <w:t>вят пре</w:t>
      </w:r>
      <w:r w:rsidRPr="00C9659D">
        <w:rPr>
          <w:rFonts w:eastAsia="SimSun" w:cs="Arial"/>
        </w:rPr>
        <w:softHyphen/>
        <w:t>ди</w:t>
      </w:r>
      <w:r w:rsidRPr="00C9659D">
        <w:rPr>
          <w:rFonts w:eastAsia="SimSun" w:cs="Arial"/>
        </w:rPr>
        <w:softHyphen/>
        <w:t>м</w:t>
      </w:r>
      <w:r w:rsidRPr="00C9659D">
        <w:rPr>
          <w:rFonts w:eastAsia="SimSun" w:cs="Arial"/>
        </w:rPr>
        <w:softHyphen/>
        <w:t>но сред</w:t>
      </w:r>
      <w:r w:rsidRPr="00C9659D">
        <w:rPr>
          <w:rFonts w:eastAsia="SimSun" w:cs="Arial"/>
        </w:rPr>
        <w:softHyphen/>
        <w:t>но бо</w:t>
      </w:r>
      <w:r w:rsidRPr="00C9659D">
        <w:rPr>
          <w:rFonts w:eastAsia="SimSun" w:cs="Arial"/>
        </w:rPr>
        <w:softHyphen/>
        <w:t>га</w:t>
      </w:r>
      <w:r w:rsidRPr="00C9659D">
        <w:rPr>
          <w:rFonts w:eastAsia="SimSun" w:cs="Arial"/>
        </w:rPr>
        <w:softHyphen/>
        <w:t>ти до богати и средно богати  мес</w:t>
      </w:r>
      <w:r w:rsidRPr="00C9659D">
        <w:rPr>
          <w:rFonts w:eastAsia="SimSun" w:cs="Arial"/>
        </w:rPr>
        <w:softHyphen/>
        <w:t>то</w:t>
      </w:r>
      <w:r w:rsidRPr="00C9659D">
        <w:rPr>
          <w:rFonts w:eastAsia="SimSun" w:cs="Arial"/>
        </w:rPr>
        <w:softHyphen/>
        <w:t>ра</w:t>
      </w:r>
      <w:r w:rsidRPr="00C9659D">
        <w:rPr>
          <w:rFonts w:eastAsia="SimSun" w:cs="Arial"/>
        </w:rPr>
        <w:softHyphen/>
        <w:t>с</w:t>
      </w:r>
      <w:r w:rsidRPr="00C9659D">
        <w:rPr>
          <w:rFonts w:eastAsia="SimSun" w:cs="Arial"/>
        </w:rPr>
        <w:softHyphen/>
        <w:t>те</w:t>
      </w:r>
      <w:r w:rsidRPr="00C9659D">
        <w:rPr>
          <w:rFonts w:eastAsia="SimSun" w:cs="Arial"/>
        </w:rPr>
        <w:softHyphen/>
        <w:t>ния. Вър</w:t>
      </w:r>
      <w:r w:rsidRPr="00C9659D">
        <w:rPr>
          <w:rFonts w:eastAsia="SimSun" w:cs="Arial"/>
        </w:rPr>
        <w:softHyphen/>
        <w:t>ху тях до</w:t>
      </w:r>
      <w:r w:rsidRPr="00C9659D">
        <w:rPr>
          <w:rFonts w:eastAsia="SimSun" w:cs="Arial"/>
        </w:rPr>
        <w:softHyphen/>
        <w:t>б</w:t>
      </w:r>
      <w:r w:rsidRPr="00C9659D">
        <w:rPr>
          <w:rFonts w:eastAsia="SimSun" w:cs="Arial"/>
        </w:rPr>
        <w:softHyphen/>
        <w:t>ре се ра</w:t>
      </w:r>
      <w:r w:rsidRPr="00C9659D">
        <w:rPr>
          <w:rFonts w:eastAsia="SimSun" w:cs="Arial"/>
        </w:rPr>
        <w:softHyphen/>
        <w:t>з</w:t>
      </w:r>
      <w:r w:rsidRPr="00C9659D">
        <w:rPr>
          <w:rFonts w:eastAsia="SimSun" w:cs="Arial"/>
        </w:rPr>
        <w:softHyphen/>
        <w:t>ви</w:t>
      </w:r>
      <w:r w:rsidRPr="00C9659D">
        <w:rPr>
          <w:rFonts w:eastAsia="SimSun" w:cs="Arial"/>
        </w:rPr>
        <w:softHyphen/>
        <w:t>ват, как</w:t>
      </w:r>
      <w:r w:rsidRPr="00C9659D">
        <w:rPr>
          <w:rFonts w:eastAsia="SimSun" w:cs="Arial"/>
        </w:rPr>
        <w:softHyphen/>
        <w:t>то ес</w:t>
      </w:r>
      <w:r w:rsidRPr="00C9659D">
        <w:rPr>
          <w:rFonts w:eastAsia="SimSun" w:cs="Arial"/>
        </w:rPr>
        <w:softHyphen/>
        <w:t>те</w:t>
      </w:r>
      <w:r w:rsidRPr="00C9659D">
        <w:rPr>
          <w:rFonts w:eastAsia="SimSun" w:cs="Arial"/>
        </w:rPr>
        <w:softHyphen/>
        <w:t>с</w:t>
      </w:r>
      <w:r w:rsidRPr="00C9659D">
        <w:rPr>
          <w:rFonts w:eastAsia="SimSun" w:cs="Arial"/>
        </w:rPr>
        <w:softHyphen/>
        <w:t>т</w:t>
      </w:r>
      <w:r w:rsidRPr="00C9659D">
        <w:rPr>
          <w:rFonts w:eastAsia="SimSun" w:cs="Arial"/>
        </w:rPr>
        <w:softHyphen/>
        <w:t>ве</w:t>
      </w:r>
      <w:r w:rsidRPr="00C9659D">
        <w:rPr>
          <w:rFonts w:eastAsia="SimSun" w:cs="Arial"/>
        </w:rPr>
        <w:softHyphen/>
        <w:t>ни</w:t>
      </w:r>
      <w:r w:rsidRPr="00C9659D">
        <w:rPr>
          <w:rFonts w:eastAsia="SimSun" w:cs="Arial"/>
        </w:rPr>
        <w:softHyphen/>
        <w:t>те на</w:t>
      </w:r>
      <w:r w:rsidRPr="00C9659D">
        <w:rPr>
          <w:rFonts w:eastAsia="SimSun" w:cs="Arial"/>
        </w:rPr>
        <w:softHyphen/>
        <w:t>саж</w:t>
      </w:r>
      <w:r w:rsidRPr="00C9659D">
        <w:rPr>
          <w:rFonts w:eastAsia="SimSun" w:cs="Arial"/>
        </w:rPr>
        <w:softHyphen/>
        <w:t>де</w:t>
      </w:r>
      <w:r w:rsidRPr="00C9659D">
        <w:rPr>
          <w:rFonts w:eastAsia="SimSun" w:cs="Arial"/>
        </w:rPr>
        <w:softHyphen/>
        <w:t>ния от бук, благун, зимен дъб, цер, габър, сребролистна липа и други, така също  и кул</w:t>
      </w:r>
      <w:r w:rsidRPr="00C9659D">
        <w:rPr>
          <w:rFonts w:eastAsia="SimSun" w:cs="Arial"/>
        </w:rPr>
        <w:softHyphen/>
        <w:t>ту</w:t>
      </w:r>
      <w:r w:rsidRPr="00C9659D">
        <w:rPr>
          <w:rFonts w:eastAsia="SimSun" w:cs="Arial"/>
        </w:rPr>
        <w:softHyphen/>
        <w:t>ри</w:t>
      </w:r>
      <w:r w:rsidRPr="00C9659D">
        <w:rPr>
          <w:rFonts w:eastAsia="SimSun" w:cs="Arial"/>
        </w:rPr>
        <w:softHyphen/>
        <w:t>те от черен и бял бор, акация, бреза, череша, планински ясен и дру</w:t>
      </w:r>
      <w:r w:rsidRPr="00C9659D">
        <w:rPr>
          <w:rFonts w:eastAsia="SimSun" w:cs="Arial"/>
        </w:rPr>
        <w:softHyphen/>
        <w:t>ги.</w:t>
      </w:r>
    </w:p>
    <w:p w:rsidR="00046A51" w:rsidRPr="00C9659D" w:rsidRDefault="00046A51" w:rsidP="00046A51">
      <w:pPr>
        <w:overflowPunct/>
        <w:adjustRightInd/>
        <w:textAlignment w:val="auto"/>
        <w:rPr>
          <w:rFonts w:ascii="Hebar" w:eastAsia="SimSun" w:hAnsi="Hebar" w:cs="Hebar"/>
          <w:color w:val="FF0000"/>
        </w:rPr>
      </w:pPr>
    </w:p>
    <w:p w:rsidR="00046A51" w:rsidRPr="00C9659D" w:rsidRDefault="00046A51" w:rsidP="00046A51">
      <w:pPr>
        <w:overflowPunct/>
        <w:adjustRightInd/>
        <w:textAlignment w:val="auto"/>
        <w:rPr>
          <w:rFonts w:ascii="Arial Black" w:eastAsia="SimSun" w:hAnsi="Arial Black" w:cs="Arial Black"/>
        </w:rPr>
      </w:pPr>
      <w:r w:rsidRPr="00C9659D">
        <w:rPr>
          <w:rFonts w:ascii="Arial Black" w:eastAsia="SimSun" w:hAnsi="Arial Black" w:cs="Arial Black"/>
        </w:rPr>
        <w:t>5.1.3. Светли сиви горски почви</w:t>
      </w:r>
    </w:p>
    <w:p w:rsidR="00046A51" w:rsidRPr="00C9659D" w:rsidRDefault="00046A51" w:rsidP="00046A51">
      <w:pPr>
        <w:overflowPunct/>
        <w:adjustRightInd/>
        <w:textAlignment w:val="auto"/>
        <w:rPr>
          <w:rFonts w:eastAsia="SimSun" w:cs="Arial"/>
          <w:sz w:val="10"/>
          <w:szCs w:val="10"/>
        </w:rPr>
      </w:pPr>
    </w:p>
    <w:p w:rsidR="00046A51" w:rsidRPr="00C9659D" w:rsidRDefault="00046A51" w:rsidP="00046A51">
      <w:pPr>
        <w:overflowPunct/>
        <w:adjustRightInd/>
        <w:textAlignment w:val="auto"/>
        <w:rPr>
          <w:rFonts w:eastAsia="SimSun" w:cs="Arial"/>
        </w:rPr>
      </w:pPr>
      <w:r w:rsidRPr="00C9659D">
        <w:rPr>
          <w:rFonts w:eastAsia="SimSun" w:cs="Arial"/>
        </w:rPr>
        <w:t>Те</w:t>
      </w:r>
      <w:r w:rsidRPr="00C9659D">
        <w:rPr>
          <w:rFonts w:eastAsia="SimSun" w:cs="Arial"/>
        </w:rPr>
        <w:softHyphen/>
        <w:t>зи поч</w:t>
      </w:r>
      <w:r w:rsidRPr="00C9659D">
        <w:rPr>
          <w:rFonts w:eastAsia="SimSun" w:cs="Arial"/>
        </w:rPr>
        <w:softHyphen/>
        <w:t>ви за</w:t>
      </w:r>
      <w:r w:rsidRPr="00C9659D">
        <w:rPr>
          <w:rFonts w:eastAsia="SimSun" w:cs="Arial"/>
        </w:rPr>
        <w:softHyphen/>
        <w:t>е</w:t>
      </w:r>
      <w:r w:rsidRPr="00C9659D">
        <w:rPr>
          <w:rFonts w:eastAsia="SimSun" w:cs="Arial"/>
        </w:rPr>
        <w:softHyphen/>
        <w:t xml:space="preserve">мат </w:t>
      </w:r>
      <w:r w:rsidR="00645301" w:rsidRPr="00C9659D">
        <w:rPr>
          <w:rFonts w:eastAsia="SimSun" w:cs="Arial"/>
        </w:rPr>
        <w:t>161.0</w:t>
      </w:r>
      <w:r w:rsidRPr="00C9659D">
        <w:rPr>
          <w:rFonts w:eastAsia="SimSun" w:cs="Arial"/>
        </w:rPr>
        <w:t xml:space="preserve"> или 3.</w:t>
      </w:r>
      <w:r w:rsidR="00645301" w:rsidRPr="00C9659D">
        <w:rPr>
          <w:rFonts w:eastAsia="SimSun" w:cs="Arial"/>
        </w:rPr>
        <w:t>4</w:t>
      </w:r>
      <w:r w:rsidRPr="00C9659D">
        <w:rPr>
          <w:rFonts w:eastAsia="SimSun" w:cs="Arial"/>
        </w:rPr>
        <w:t xml:space="preserve"> % от дър</w:t>
      </w:r>
      <w:r w:rsidRPr="00C9659D">
        <w:rPr>
          <w:rFonts w:eastAsia="SimSun" w:cs="Arial"/>
        </w:rPr>
        <w:softHyphen/>
        <w:t>во</w:t>
      </w:r>
      <w:r w:rsidRPr="00C9659D">
        <w:rPr>
          <w:rFonts w:eastAsia="SimSun" w:cs="Arial"/>
        </w:rPr>
        <w:softHyphen/>
        <w:t>п</w:t>
      </w:r>
      <w:r w:rsidRPr="00C9659D">
        <w:rPr>
          <w:rFonts w:eastAsia="SimSun" w:cs="Arial"/>
        </w:rPr>
        <w:softHyphen/>
        <w:t>ро</w:t>
      </w:r>
      <w:r w:rsidRPr="00C9659D">
        <w:rPr>
          <w:rFonts w:eastAsia="SimSun" w:cs="Arial"/>
        </w:rPr>
        <w:softHyphen/>
        <w:t>и</w:t>
      </w:r>
      <w:r w:rsidRPr="00C9659D">
        <w:rPr>
          <w:rFonts w:eastAsia="SimSun" w:cs="Arial"/>
        </w:rPr>
        <w:softHyphen/>
        <w:t>з</w:t>
      </w:r>
      <w:r w:rsidRPr="00C9659D">
        <w:rPr>
          <w:rFonts w:eastAsia="SimSun" w:cs="Arial"/>
        </w:rPr>
        <w:softHyphen/>
        <w:t>во</w:t>
      </w:r>
      <w:r w:rsidRPr="00C9659D">
        <w:rPr>
          <w:rFonts w:eastAsia="SimSun" w:cs="Arial"/>
        </w:rPr>
        <w:softHyphen/>
        <w:t>ди</w:t>
      </w:r>
      <w:r w:rsidRPr="00C9659D">
        <w:rPr>
          <w:rFonts w:eastAsia="SimSun" w:cs="Arial"/>
        </w:rPr>
        <w:softHyphen/>
        <w:t>тел</w:t>
      </w:r>
      <w:r w:rsidRPr="00C9659D">
        <w:rPr>
          <w:rFonts w:eastAsia="SimSun" w:cs="Arial"/>
        </w:rPr>
        <w:softHyphen/>
        <w:t>на</w:t>
      </w:r>
      <w:r w:rsidRPr="00C9659D">
        <w:rPr>
          <w:rFonts w:eastAsia="SimSun" w:cs="Arial"/>
        </w:rPr>
        <w:softHyphen/>
        <w:t>та площ на общината. Сре</w:t>
      </w:r>
      <w:r w:rsidRPr="00C9659D">
        <w:rPr>
          <w:rFonts w:eastAsia="SimSun" w:cs="Arial"/>
        </w:rPr>
        <w:softHyphen/>
        <w:t>щат се заедно с дру</w:t>
      </w:r>
      <w:r w:rsidRPr="00C9659D">
        <w:rPr>
          <w:rFonts w:eastAsia="SimSun" w:cs="Arial"/>
        </w:rPr>
        <w:softHyphen/>
        <w:t>ги</w:t>
      </w:r>
      <w:r w:rsidRPr="00C9659D">
        <w:rPr>
          <w:rFonts w:eastAsia="SimSun" w:cs="Arial"/>
        </w:rPr>
        <w:softHyphen/>
        <w:t>те сиви поч</w:t>
      </w:r>
      <w:r w:rsidRPr="00C9659D">
        <w:rPr>
          <w:rFonts w:eastAsia="SimSun" w:cs="Arial"/>
        </w:rPr>
        <w:softHyphen/>
        <w:t>ви, но глав</w:t>
      </w:r>
      <w:r w:rsidRPr="00C9659D">
        <w:rPr>
          <w:rFonts w:eastAsia="SimSun" w:cs="Arial"/>
        </w:rPr>
        <w:softHyphen/>
        <w:t>но на юж</w:t>
      </w:r>
      <w:r w:rsidRPr="00C9659D">
        <w:rPr>
          <w:rFonts w:eastAsia="SimSun" w:cs="Arial"/>
        </w:rPr>
        <w:softHyphen/>
        <w:t>ни скло</w:t>
      </w:r>
      <w:r w:rsidRPr="00C9659D">
        <w:rPr>
          <w:rFonts w:eastAsia="SimSun" w:cs="Arial"/>
        </w:rPr>
        <w:softHyphen/>
        <w:t>но</w:t>
      </w:r>
      <w:r w:rsidRPr="00C9659D">
        <w:rPr>
          <w:rFonts w:eastAsia="SimSun" w:cs="Arial"/>
        </w:rPr>
        <w:softHyphen/>
        <w:t>ве или на стръ</w:t>
      </w:r>
      <w:r w:rsidRPr="00C9659D">
        <w:rPr>
          <w:rFonts w:eastAsia="SimSun" w:cs="Arial"/>
        </w:rPr>
        <w:softHyphen/>
        <w:t>м</w:t>
      </w:r>
      <w:r w:rsidRPr="00C9659D">
        <w:rPr>
          <w:rFonts w:eastAsia="SimSun" w:cs="Arial"/>
        </w:rPr>
        <w:softHyphen/>
        <w:t>ни и много стръмни накло</w:t>
      </w:r>
      <w:r w:rsidRPr="00C9659D">
        <w:rPr>
          <w:rFonts w:eastAsia="SimSun" w:cs="Arial"/>
        </w:rPr>
        <w:softHyphen/>
        <w:t>ни на те</w:t>
      </w:r>
      <w:r w:rsidRPr="00C9659D">
        <w:rPr>
          <w:rFonts w:eastAsia="SimSun" w:cs="Arial"/>
        </w:rPr>
        <w:softHyphen/>
        <w:t>ре</w:t>
      </w:r>
      <w:r w:rsidRPr="00C9659D">
        <w:rPr>
          <w:rFonts w:eastAsia="SimSun" w:cs="Arial"/>
        </w:rPr>
        <w:softHyphen/>
        <w:t>на. Те са об</w:t>
      </w:r>
      <w:r w:rsidRPr="00C9659D">
        <w:rPr>
          <w:rFonts w:eastAsia="SimSun" w:cs="Arial"/>
        </w:rPr>
        <w:softHyphen/>
        <w:t>що взе</w:t>
      </w:r>
      <w:r w:rsidRPr="00C9659D">
        <w:rPr>
          <w:rFonts w:eastAsia="SimSun" w:cs="Arial"/>
        </w:rPr>
        <w:softHyphen/>
        <w:t>то ма</w:t>
      </w:r>
      <w:r w:rsidRPr="00C9659D">
        <w:rPr>
          <w:rFonts w:eastAsia="SimSun" w:cs="Arial"/>
        </w:rPr>
        <w:softHyphen/>
        <w:t>ло</w:t>
      </w:r>
      <w:r w:rsidRPr="00C9659D">
        <w:rPr>
          <w:rFonts w:eastAsia="SimSun" w:cs="Arial"/>
        </w:rPr>
        <w:softHyphen/>
        <w:t>мощ</w:t>
      </w:r>
      <w:r w:rsidRPr="00C9659D">
        <w:rPr>
          <w:rFonts w:eastAsia="SimSun" w:cs="Arial"/>
        </w:rPr>
        <w:softHyphen/>
        <w:t>ни, със скъ</w:t>
      </w:r>
      <w:r w:rsidRPr="00C9659D">
        <w:rPr>
          <w:rFonts w:eastAsia="SimSun" w:cs="Arial"/>
        </w:rPr>
        <w:softHyphen/>
        <w:t>сен ху</w:t>
      </w:r>
      <w:r w:rsidRPr="00C9659D">
        <w:rPr>
          <w:rFonts w:eastAsia="SimSun" w:cs="Arial"/>
        </w:rPr>
        <w:softHyphen/>
        <w:t>му</w:t>
      </w:r>
      <w:r w:rsidRPr="00C9659D">
        <w:rPr>
          <w:rFonts w:eastAsia="SimSun" w:cs="Arial"/>
        </w:rPr>
        <w:softHyphen/>
        <w:t>сен хо</w:t>
      </w:r>
      <w:r w:rsidRPr="00C9659D">
        <w:rPr>
          <w:rFonts w:eastAsia="SimSun" w:cs="Arial"/>
        </w:rPr>
        <w:softHyphen/>
        <w:t>ри</w:t>
      </w:r>
      <w:r w:rsidRPr="00C9659D">
        <w:rPr>
          <w:rFonts w:eastAsia="SimSun" w:cs="Arial"/>
        </w:rPr>
        <w:softHyphen/>
        <w:t>зонт и на</w:t>
      </w:r>
      <w:r w:rsidRPr="00C9659D">
        <w:rPr>
          <w:rFonts w:eastAsia="SimSun" w:cs="Arial"/>
        </w:rPr>
        <w:softHyphen/>
        <w:t>ли</w:t>
      </w:r>
      <w:r w:rsidRPr="00C9659D">
        <w:rPr>
          <w:rFonts w:eastAsia="SimSun" w:cs="Arial"/>
        </w:rPr>
        <w:softHyphen/>
        <w:t>чие на мно</w:t>
      </w:r>
      <w:r w:rsidRPr="00C9659D">
        <w:rPr>
          <w:rFonts w:eastAsia="SimSun" w:cs="Arial"/>
        </w:rPr>
        <w:softHyphen/>
        <w:t>го ка</w:t>
      </w:r>
      <w:r w:rsidRPr="00C9659D">
        <w:rPr>
          <w:rFonts w:eastAsia="SimSun" w:cs="Arial"/>
        </w:rPr>
        <w:softHyphen/>
        <w:t>мъ</w:t>
      </w:r>
      <w:r w:rsidRPr="00C9659D">
        <w:rPr>
          <w:rFonts w:eastAsia="SimSun" w:cs="Arial"/>
        </w:rPr>
        <w:softHyphen/>
        <w:t>ни. Част от тях са до ед</w:t>
      </w:r>
      <w:r w:rsidRPr="00C9659D">
        <w:rPr>
          <w:rFonts w:eastAsia="SimSun" w:cs="Arial"/>
        </w:rPr>
        <w:softHyphen/>
        <w:t>на или дру</w:t>
      </w:r>
      <w:r w:rsidRPr="00C9659D">
        <w:rPr>
          <w:rFonts w:eastAsia="SimSun" w:cs="Arial"/>
        </w:rPr>
        <w:softHyphen/>
        <w:t>га сте</w:t>
      </w:r>
      <w:r w:rsidRPr="00C9659D">
        <w:rPr>
          <w:rFonts w:eastAsia="SimSun" w:cs="Arial"/>
        </w:rPr>
        <w:softHyphen/>
        <w:t>пен еро</w:t>
      </w:r>
      <w:r w:rsidRPr="00C9659D">
        <w:rPr>
          <w:rFonts w:eastAsia="SimSun" w:cs="Arial"/>
        </w:rPr>
        <w:softHyphen/>
        <w:t>зи</w:t>
      </w:r>
      <w:r w:rsidRPr="00C9659D">
        <w:rPr>
          <w:rFonts w:eastAsia="SimSun" w:cs="Arial"/>
        </w:rPr>
        <w:softHyphen/>
        <w:t>ра</w:t>
      </w:r>
      <w:r w:rsidRPr="00C9659D">
        <w:rPr>
          <w:rFonts w:eastAsia="SimSun" w:cs="Arial"/>
        </w:rPr>
        <w:softHyphen/>
        <w:t>ни. Предимно су</w:t>
      </w:r>
      <w:r w:rsidRPr="00C9659D">
        <w:rPr>
          <w:rFonts w:eastAsia="SimSun" w:cs="Arial"/>
        </w:rPr>
        <w:softHyphen/>
        <w:t>хи до све</w:t>
      </w:r>
      <w:r w:rsidRPr="00C9659D">
        <w:rPr>
          <w:rFonts w:eastAsia="SimSun" w:cs="Arial"/>
        </w:rPr>
        <w:softHyphen/>
        <w:t>жи плит</w:t>
      </w:r>
      <w:r w:rsidRPr="00C9659D">
        <w:rPr>
          <w:rFonts w:eastAsia="SimSun" w:cs="Arial"/>
        </w:rPr>
        <w:softHyphen/>
        <w:t>ки поч</w:t>
      </w:r>
      <w:r w:rsidRPr="00C9659D">
        <w:rPr>
          <w:rFonts w:eastAsia="SimSun" w:cs="Arial"/>
        </w:rPr>
        <w:softHyphen/>
        <w:t>ви с ни</w:t>
      </w:r>
      <w:r w:rsidRPr="00C9659D">
        <w:rPr>
          <w:rFonts w:eastAsia="SimSun" w:cs="Arial"/>
        </w:rPr>
        <w:softHyphen/>
        <w:t>с</w:t>
      </w:r>
      <w:r w:rsidRPr="00C9659D">
        <w:rPr>
          <w:rFonts w:eastAsia="SimSun" w:cs="Arial"/>
        </w:rPr>
        <w:softHyphen/>
        <w:t>ки и сред</w:t>
      </w:r>
      <w:r w:rsidRPr="00C9659D">
        <w:rPr>
          <w:rFonts w:eastAsia="SimSun" w:cs="Arial"/>
        </w:rPr>
        <w:softHyphen/>
        <w:t>ни ле</w:t>
      </w:r>
      <w:r w:rsidRPr="00C9659D">
        <w:rPr>
          <w:rFonts w:eastAsia="SimSun" w:cs="Arial"/>
        </w:rPr>
        <w:softHyphen/>
        <w:t>со</w:t>
      </w:r>
      <w:r w:rsidRPr="00C9659D">
        <w:rPr>
          <w:rFonts w:eastAsia="SimSun" w:cs="Arial"/>
        </w:rPr>
        <w:softHyphen/>
        <w:t>ра</w:t>
      </w:r>
      <w:r w:rsidRPr="00C9659D">
        <w:rPr>
          <w:rFonts w:eastAsia="SimSun" w:cs="Arial"/>
        </w:rPr>
        <w:softHyphen/>
        <w:t>с</w:t>
      </w:r>
      <w:r w:rsidRPr="00C9659D">
        <w:rPr>
          <w:rFonts w:eastAsia="SimSun" w:cs="Arial"/>
        </w:rPr>
        <w:softHyphen/>
        <w:t>ти</w:t>
      </w:r>
      <w:r w:rsidRPr="00C9659D">
        <w:rPr>
          <w:rFonts w:eastAsia="SimSun" w:cs="Arial"/>
        </w:rPr>
        <w:softHyphen/>
        <w:t>тел</w:t>
      </w:r>
      <w:r w:rsidRPr="00C9659D">
        <w:rPr>
          <w:rFonts w:eastAsia="SimSun" w:cs="Arial"/>
        </w:rPr>
        <w:softHyphen/>
        <w:t>ни по</w:t>
      </w:r>
      <w:r w:rsidRPr="00C9659D">
        <w:rPr>
          <w:rFonts w:eastAsia="SimSun" w:cs="Arial"/>
        </w:rPr>
        <w:softHyphen/>
        <w:t>ка</w:t>
      </w:r>
      <w:r w:rsidRPr="00C9659D">
        <w:rPr>
          <w:rFonts w:eastAsia="SimSun" w:cs="Arial"/>
        </w:rPr>
        <w:softHyphen/>
        <w:t>за</w:t>
      </w:r>
      <w:r w:rsidRPr="00C9659D">
        <w:rPr>
          <w:rFonts w:eastAsia="SimSun" w:cs="Arial"/>
        </w:rPr>
        <w:softHyphen/>
        <w:t>те</w:t>
      </w:r>
      <w:r w:rsidRPr="00C9659D">
        <w:rPr>
          <w:rFonts w:eastAsia="SimSun" w:cs="Arial"/>
        </w:rPr>
        <w:softHyphen/>
        <w:t>ли.</w:t>
      </w:r>
    </w:p>
    <w:p w:rsidR="00046A51" w:rsidRPr="00C9659D" w:rsidRDefault="00046A51" w:rsidP="00046A51">
      <w:pPr>
        <w:overflowPunct/>
        <w:adjustRightInd/>
        <w:textAlignment w:val="auto"/>
        <w:rPr>
          <w:rFonts w:eastAsia="SimSun" w:cs="Arial"/>
        </w:rPr>
      </w:pPr>
      <w:r w:rsidRPr="00C9659D">
        <w:rPr>
          <w:rFonts w:eastAsia="SimSun" w:cs="Arial"/>
        </w:rPr>
        <w:t>По ме</w:t>
      </w:r>
      <w:r w:rsidRPr="00C9659D">
        <w:rPr>
          <w:rFonts w:eastAsia="SimSun" w:cs="Arial"/>
        </w:rPr>
        <w:softHyphen/>
        <w:t>ха</w:t>
      </w:r>
      <w:r w:rsidRPr="00C9659D">
        <w:rPr>
          <w:rFonts w:eastAsia="SimSun" w:cs="Arial"/>
        </w:rPr>
        <w:softHyphen/>
        <w:t>ни</w:t>
      </w:r>
      <w:r w:rsidRPr="00C9659D">
        <w:rPr>
          <w:rFonts w:eastAsia="SimSun" w:cs="Arial"/>
        </w:rPr>
        <w:softHyphen/>
        <w:t>чен съ</w:t>
      </w:r>
      <w:r w:rsidRPr="00C9659D">
        <w:rPr>
          <w:rFonts w:eastAsia="SimSun" w:cs="Arial"/>
        </w:rPr>
        <w:softHyphen/>
        <w:t>с</w:t>
      </w:r>
      <w:r w:rsidRPr="00C9659D">
        <w:rPr>
          <w:rFonts w:eastAsia="SimSun" w:cs="Arial"/>
        </w:rPr>
        <w:softHyphen/>
        <w:t>тав поч</w:t>
      </w:r>
      <w:r w:rsidRPr="00C9659D">
        <w:rPr>
          <w:rFonts w:eastAsia="SimSun" w:cs="Arial"/>
        </w:rPr>
        <w:softHyphen/>
        <w:t>ви</w:t>
      </w:r>
      <w:r w:rsidRPr="00C9659D">
        <w:rPr>
          <w:rFonts w:eastAsia="SimSun" w:cs="Arial"/>
        </w:rPr>
        <w:softHyphen/>
        <w:t>те са глинесто-песъчливи, с кисела до неутрална реакция, рН варира от 4.00 до 7.30. Ху</w:t>
      </w:r>
      <w:r w:rsidRPr="00C9659D">
        <w:rPr>
          <w:rFonts w:eastAsia="SimSun" w:cs="Arial"/>
        </w:rPr>
        <w:softHyphen/>
        <w:t>му</w:t>
      </w:r>
      <w:r w:rsidRPr="00C9659D">
        <w:rPr>
          <w:rFonts w:eastAsia="SimSun" w:cs="Arial"/>
        </w:rPr>
        <w:softHyphen/>
        <w:t>с</w:t>
      </w:r>
      <w:r w:rsidRPr="00C9659D">
        <w:rPr>
          <w:rFonts w:eastAsia="SimSun" w:cs="Arial"/>
        </w:rPr>
        <w:softHyphen/>
        <w:t>ни</w:t>
      </w:r>
      <w:r w:rsidRPr="00C9659D">
        <w:rPr>
          <w:rFonts w:eastAsia="SimSun" w:cs="Arial"/>
        </w:rPr>
        <w:softHyphen/>
        <w:t>те ве</w:t>
      </w:r>
      <w:r w:rsidRPr="00C9659D">
        <w:rPr>
          <w:rFonts w:eastAsia="SimSun" w:cs="Arial"/>
        </w:rPr>
        <w:softHyphen/>
        <w:t>ще</w:t>
      </w:r>
      <w:r w:rsidRPr="00C9659D">
        <w:rPr>
          <w:rFonts w:eastAsia="SimSun" w:cs="Arial"/>
        </w:rPr>
        <w:softHyphen/>
        <w:t>с</w:t>
      </w:r>
      <w:r w:rsidRPr="00C9659D">
        <w:rPr>
          <w:rFonts w:eastAsia="SimSun" w:cs="Arial"/>
        </w:rPr>
        <w:softHyphen/>
        <w:t>т</w:t>
      </w:r>
      <w:r w:rsidRPr="00C9659D">
        <w:rPr>
          <w:rFonts w:eastAsia="SimSun" w:cs="Arial"/>
        </w:rPr>
        <w:softHyphen/>
        <w:t>ва са в по-мал</w:t>
      </w:r>
      <w:r w:rsidRPr="00C9659D">
        <w:rPr>
          <w:rFonts w:eastAsia="SimSun" w:cs="Arial"/>
        </w:rPr>
        <w:softHyphen/>
        <w:t>ко ко</w:t>
      </w:r>
      <w:r w:rsidRPr="00C9659D">
        <w:rPr>
          <w:rFonts w:eastAsia="SimSun" w:cs="Arial"/>
        </w:rPr>
        <w:softHyphen/>
        <w:t>ли</w:t>
      </w:r>
      <w:r w:rsidRPr="00C9659D">
        <w:rPr>
          <w:rFonts w:eastAsia="SimSun" w:cs="Arial"/>
        </w:rPr>
        <w:softHyphen/>
        <w:t>че</w:t>
      </w:r>
      <w:r w:rsidRPr="00C9659D">
        <w:rPr>
          <w:rFonts w:eastAsia="SimSun" w:cs="Arial"/>
        </w:rPr>
        <w:softHyphen/>
        <w:t>с</w:t>
      </w:r>
      <w:r w:rsidRPr="00C9659D">
        <w:rPr>
          <w:rFonts w:eastAsia="SimSun" w:cs="Arial"/>
        </w:rPr>
        <w:softHyphen/>
        <w:t>т</w:t>
      </w:r>
      <w:r w:rsidRPr="00C9659D">
        <w:rPr>
          <w:rFonts w:eastAsia="SimSun" w:cs="Arial"/>
        </w:rPr>
        <w:softHyphen/>
        <w:t>во и за А-хо</w:t>
      </w:r>
      <w:r w:rsidRPr="00C9659D">
        <w:rPr>
          <w:rFonts w:eastAsia="SimSun" w:cs="Arial"/>
        </w:rPr>
        <w:softHyphen/>
        <w:t>ри</w:t>
      </w:r>
      <w:r w:rsidRPr="00C9659D">
        <w:rPr>
          <w:rFonts w:eastAsia="SimSun" w:cs="Arial"/>
        </w:rPr>
        <w:softHyphen/>
        <w:t>зонт те ва</w:t>
      </w:r>
      <w:r w:rsidRPr="00C9659D">
        <w:rPr>
          <w:rFonts w:eastAsia="SimSun" w:cs="Arial"/>
        </w:rPr>
        <w:softHyphen/>
        <w:t>ри</w:t>
      </w:r>
      <w:r w:rsidRPr="00C9659D">
        <w:rPr>
          <w:rFonts w:eastAsia="SimSun" w:cs="Arial"/>
        </w:rPr>
        <w:softHyphen/>
        <w:t>рат от 2.60 до 1.30 т/ха, но в дъл</w:t>
      </w:r>
      <w:r w:rsidRPr="00C9659D">
        <w:rPr>
          <w:rFonts w:eastAsia="SimSun" w:cs="Arial"/>
        </w:rPr>
        <w:softHyphen/>
        <w:t>бо</w:t>
      </w:r>
      <w:r w:rsidRPr="00C9659D">
        <w:rPr>
          <w:rFonts w:eastAsia="SimSun" w:cs="Arial"/>
        </w:rPr>
        <w:softHyphen/>
        <w:t>чи</w:t>
      </w:r>
      <w:r w:rsidRPr="00C9659D">
        <w:rPr>
          <w:rFonts w:eastAsia="SimSun" w:cs="Arial"/>
        </w:rPr>
        <w:softHyphen/>
        <w:t>на ряз</w:t>
      </w:r>
      <w:r w:rsidRPr="00C9659D">
        <w:rPr>
          <w:rFonts w:eastAsia="SimSun" w:cs="Arial"/>
        </w:rPr>
        <w:softHyphen/>
        <w:t>ко на</w:t>
      </w:r>
      <w:r w:rsidRPr="00C9659D">
        <w:rPr>
          <w:rFonts w:eastAsia="SimSun" w:cs="Arial"/>
        </w:rPr>
        <w:softHyphen/>
        <w:t>ма</w:t>
      </w:r>
      <w:r w:rsidRPr="00C9659D">
        <w:rPr>
          <w:rFonts w:eastAsia="SimSun" w:cs="Arial"/>
        </w:rPr>
        <w:softHyphen/>
        <w:t>ля</w:t>
      </w:r>
      <w:r w:rsidRPr="00C9659D">
        <w:rPr>
          <w:rFonts w:eastAsia="SimSun" w:cs="Arial"/>
        </w:rPr>
        <w:softHyphen/>
        <w:t>ват, като в В-хоризонт достигат до 0.62 т/ха. Об</w:t>
      </w:r>
      <w:r w:rsidRPr="00C9659D">
        <w:rPr>
          <w:rFonts w:eastAsia="SimSun" w:cs="Arial"/>
        </w:rPr>
        <w:softHyphen/>
        <w:t>щи</w:t>
      </w:r>
      <w:r w:rsidRPr="00C9659D">
        <w:rPr>
          <w:rFonts w:eastAsia="SimSun" w:cs="Arial"/>
        </w:rPr>
        <w:softHyphen/>
        <w:t>ят азот е срав</w:t>
      </w:r>
      <w:r w:rsidRPr="00C9659D">
        <w:rPr>
          <w:rFonts w:eastAsia="SimSun" w:cs="Arial"/>
        </w:rPr>
        <w:softHyphen/>
        <w:t>ни</w:t>
      </w:r>
      <w:r w:rsidRPr="00C9659D">
        <w:rPr>
          <w:rFonts w:eastAsia="SimSun" w:cs="Arial"/>
        </w:rPr>
        <w:softHyphen/>
        <w:t>тел</w:t>
      </w:r>
      <w:r w:rsidRPr="00C9659D">
        <w:rPr>
          <w:rFonts w:eastAsia="SimSun" w:cs="Arial"/>
        </w:rPr>
        <w:softHyphen/>
        <w:t>но мал</w:t>
      </w:r>
      <w:r w:rsidRPr="00C9659D">
        <w:rPr>
          <w:rFonts w:eastAsia="SimSun" w:cs="Arial"/>
        </w:rPr>
        <w:softHyphen/>
        <w:t>ко и за А-хо</w:t>
      </w:r>
      <w:r w:rsidRPr="00C9659D">
        <w:rPr>
          <w:rFonts w:eastAsia="SimSun" w:cs="Arial"/>
        </w:rPr>
        <w:softHyphen/>
        <w:t>ри</w:t>
      </w:r>
      <w:r w:rsidRPr="00C9659D">
        <w:rPr>
          <w:rFonts w:eastAsia="SimSun" w:cs="Arial"/>
        </w:rPr>
        <w:softHyphen/>
        <w:t>зонт се дви</w:t>
      </w:r>
      <w:r w:rsidRPr="00C9659D">
        <w:rPr>
          <w:rFonts w:eastAsia="SimSun" w:cs="Arial"/>
        </w:rPr>
        <w:softHyphen/>
        <w:t>жи от 0.154 т/ха до 0.238 т/ха и съ</w:t>
      </w:r>
      <w:r w:rsidRPr="00C9659D">
        <w:rPr>
          <w:rFonts w:eastAsia="SimSun" w:cs="Arial"/>
        </w:rPr>
        <w:softHyphen/>
        <w:t>що ряз</w:t>
      </w:r>
      <w:r w:rsidRPr="00C9659D">
        <w:rPr>
          <w:rFonts w:eastAsia="SimSun" w:cs="Arial"/>
        </w:rPr>
        <w:softHyphen/>
        <w:t>ко на</w:t>
      </w:r>
      <w:r w:rsidRPr="00C9659D">
        <w:rPr>
          <w:rFonts w:eastAsia="SimSun" w:cs="Arial"/>
        </w:rPr>
        <w:softHyphen/>
        <w:t>ма</w:t>
      </w:r>
      <w:r w:rsidRPr="00C9659D">
        <w:rPr>
          <w:rFonts w:eastAsia="SimSun" w:cs="Arial"/>
        </w:rPr>
        <w:softHyphen/>
        <w:t>ля</w:t>
      </w:r>
      <w:r w:rsidRPr="00C9659D">
        <w:rPr>
          <w:rFonts w:eastAsia="SimSun" w:cs="Arial"/>
        </w:rPr>
        <w:softHyphen/>
        <w:t>ва в дъл</w:t>
      </w:r>
      <w:r w:rsidRPr="00C9659D">
        <w:rPr>
          <w:rFonts w:eastAsia="SimSun" w:cs="Arial"/>
        </w:rPr>
        <w:softHyphen/>
        <w:t>бо</w:t>
      </w:r>
      <w:r w:rsidRPr="00C9659D">
        <w:rPr>
          <w:rFonts w:eastAsia="SimSun" w:cs="Arial"/>
        </w:rPr>
        <w:softHyphen/>
        <w:t>чи</w:t>
      </w:r>
      <w:r w:rsidRPr="00C9659D">
        <w:rPr>
          <w:rFonts w:eastAsia="SimSun" w:cs="Arial"/>
        </w:rPr>
        <w:softHyphen/>
        <w:t>на, като за С-хо</w:t>
      </w:r>
      <w:r w:rsidRPr="00C9659D">
        <w:rPr>
          <w:rFonts w:eastAsia="SimSun" w:cs="Arial"/>
        </w:rPr>
        <w:softHyphen/>
        <w:t>ри</w:t>
      </w:r>
      <w:r w:rsidRPr="00C9659D">
        <w:rPr>
          <w:rFonts w:eastAsia="SimSun" w:cs="Arial"/>
        </w:rPr>
        <w:softHyphen/>
        <w:t>зонт до</w:t>
      </w:r>
      <w:r w:rsidRPr="00C9659D">
        <w:rPr>
          <w:rFonts w:eastAsia="SimSun" w:cs="Arial"/>
        </w:rPr>
        <w:softHyphen/>
        <w:t>с</w:t>
      </w:r>
      <w:r w:rsidRPr="00C9659D">
        <w:rPr>
          <w:rFonts w:eastAsia="SimSun" w:cs="Arial"/>
        </w:rPr>
        <w:softHyphen/>
        <w:t>ти</w:t>
      </w:r>
      <w:r w:rsidRPr="00C9659D">
        <w:rPr>
          <w:rFonts w:eastAsia="SimSun" w:cs="Arial"/>
        </w:rPr>
        <w:softHyphen/>
        <w:t>га до следи. Фо</w:t>
      </w:r>
      <w:r w:rsidRPr="00C9659D">
        <w:rPr>
          <w:rFonts w:eastAsia="SimSun" w:cs="Arial"/>
        </w:rPr>
        <w:softHyphen/>
        <w:t>с</w:t>
      </w:r>
      <w:r w:rsidRPr="00C9659D">
        <w:rPr>
          <w:rFonts w:eastAsia="SimSun" w:cs="Arial"/>
        </w:rPr>
        <w:softHyphen/>
        <w:t>фор</w:t>
      </w:r>
      <w:r w:rsidRPr="00C9659D">
        <w:rPr>
          <w:rFonts w:eastAsia="SimSun" w:cs="Arial"/>
        </w:rPr>
        <w:softHyphen/>
        <w:t>ни</w:t>
      </w:r>
      <w:r w:rsidRPr="00C9659D">
        <w:rPr>
          <w:rFonts w:eastAsia="SimSun" w:cs="Arial"/>
        </w:rPr>
        <w:softHyphen/>
        <w:t>те оки</w:t>
      </w:r>
      <w:r w:rsidRPr="00C9659D">
        <w:rPr>
          <w:rFonts w:eastAsia="SimSun" w:cs="Arial"/>
        </w:rPr>
        <w:softHyphen/>
        <w:t>си съ</w:t>
      </w:r>
      <w:r w:rsidRPr="00C9659D">
        <w:rPr>
          <w:rFonts w:eastAsia="SimSun" w:cs="Arial"/>
        </w:rPr>
        <w:softHyphen/>
        <w:t>що са мал</w:t>
      </w:r>
      <w:r w:rsidRPr="00C9659D">
        <w:rPr>
          <w:rFonts w:eastAsia="SimSun" w:cs="Arial"/>
        </w:rPr>
        <w:softHyphen/>
        <w:t>ко в А-хо</w:t>
      </w:r>
      <w:r w:rsidRPr="00C9659D">
        <w:rPr>
          <w:rFonts w:eastAsia="SimSun" w:cs="Arial"/>
        </w:rPr>
        <w:softHyphen/>
        <w:t>ри</w:t>
      </w:r>
      <w:r w:rsidRPr="00C9659D">
        <w:rPr>
          <w:rFonts w:eastAsia="SimSun" w:cs="Arial"/>
        </w:rPr>
        <w:softHyphen/>
        <w:t>зонт, до</w:t>
      </w:r>
      <w:r w:rsidRPr="00C9659D">
        <w:rPr>
          <w:rFonts w:eastAsia="SimSun" w:cs="Arial"/>
        </w:rPr>
        <w:softHyphen/>
        <w:t>с</w:t>
      </w:r>
      <w:r w:rsidRPr="00C9659D">
        <w:rPr>
          <w:rFonts w:eastAsia="SimSun" w:cs="Arial"/>
        </w:rPr>
        <w:softHyphen/>
        <w:t>ти</w:t>
      </w:r>
      <w:r w:rsidRPr="00C9659D">
        <w:rPr>
          <w:rFonts w:eastAsia="SimSun" w:cs="Arial"/>
        </w:rPr>
        <w:softHyphen/>
        <w:t>гат до 8.20 кг/ха, ка</w:t>
      </w:r>
      <w:r w:rsidRPr="00C9659D">
        <w:rPr>
          <w:rFonts w:eastAsia="SimSun" w:cs="Arial"/>
        </w:rPr>
        <w:softHyphen/>
        <w:t>то ряз</w:t>
      </w:r>
      <w:r w:rsidRPr="00C9659D">
        <w:rPr>
          <w:rFonts w:eastAsia="SimSun" w:cs="Arial"/>
        </w:rPr>
        <w:softHyphen/>
        <w:t>ко на</w:t>
      </w:r>
      <w:r w:rsidRPr="00C9659D">
        <w:rPr>
          <w:rFonts w:eastAsia="SimSun" w:cs="Arial"/>
        </w:rPr>
        <w:softHyphen/>
        <w:t>ма</w:t>
      </w:r>
      <w:r w:rsidRPr="00C9659D">
        <w:rPr>
          <w:rFonts w:eastAsia="SimSun" w:cs="Arial"/>
        </w:rPr>
        <w:softHyphen/>
        <w:t>ля</w:t>
      </w:r>
      <w:r w:rsidRPr="00C9659D">
        <w:rPr>
          <w:rFonts w:eastAsia="SimSun" w:cs="Arial"/>
        </w:rPr>
        <w:softHyphen/>
        <w:t>ват в дъл</w:t>
      </w:r>
      <w:r w:rsidRPr="00C9659D">
        <w:rPr>
          <w:rFonts w:eastAsia="SimSun" w:cs="Arial"/>
        </w:rPr>
        <w:softHyphen/>
        <w:t>бо</w:t>
      </w:r>
      <w:r w:rsidRPr="00C9659D">
        <w:rPr>
          <w:rFonts w:eastAsia="SimSun" w:cs="Arial"/>
        </w:rPr>
        <w:softHyphen/>
        <w:t>чи</w:t>
      </w:r>
      <w:r w:rsidRPr="00C9659D">
        <w:rPr>
          <w:rFonts w:eastAsia="SimSun" w:cs="Arial"/>
        </w:rPr>
        <w:softHyphen/>
        <w:t>на.</w:t>
      </w:r>
    </w:p>
    <w:p w:rsidR="00046A51" w:rsidRPr="00C9659D" w:rsidRDefault="00046A51" w:rsidP="00046A51">
      <w:pPr>
        <w:overflowPunct/>
        <w:adjustRightInd/>
        <w:textAlignment w:val="auto"/>
        <w:rPr>
          <w:rFonts w:eastAsia="SimSun" w:cs="Arial"/>
        </w:rPr>
      </w:pPr>
      <w:r w:rsidRPr="00C9659D">
        <w:rPr>
          <w:rFonts w:eastAsia="SimSun" w:cs="Arial"/>
        </w:rPr>
        <w:t>Вър</w:t>
      </w:r>
      <w:r w:rsidRPr="00C9659D">
        <w:rPr>
          <w:rFonts w:eastAsia="SimSun" w:cs="Arial"/>
        </w:rPr>
        <w:softHyphen/>
        <w:t>ху све</w:t>
      </w:r>
      <w:r w:rsidRPr="00C9659D">
        <w:rPr>
          <w:rFonts w:eastAsia="SimSun" w:cs="Arial"/>
        </w:rPr>
        <w:softHyphen/>
        <w:t>т</w:t>
      </w:r>
      <w:r w:rsidRPr="00C9659D">
        <w:rPr>
          <w:rFonts w:eastAsia="SimSun" w:cs="Arial"/>
        </w:rPr>
        <w:softHyphen/>
        <w:t>лосивите поч</w:t>
      </w:r>
      <w:r w:rsidRPr="00C9659D">
        <w:rPr>
          <w:rFonts w:eastAsia="SimSun" w:cs="Arial"/>
        </w:rPr>
        <w:softHyphen/>
        <w:t>ви ес</w:t>
      </w:r>
      <w:r w:rsidRPr="00C9659D">
        <w:rPr>
          <w:rFonts w:eastAsia="SimSun" w:cs="Arial"/>
        </w:rPr>
        <w:softHyphen/>
        <w:t>те</w:t>
      </w:r>
      <w:r w:rsidRPr="00C9659D">
        <w:rPr>
          <w:rFonts w:eastAsia="SimSun" w:cs="Arial"/>
        </w:rPr>
        <w:softHyphen/>
        <w:t>с</w:t>
      </w:r>
      <w:r w:rsidRPr="00C9659D">
        <w:rPr>
          <w:rFonts w:eastAsia="SimSun" w:cs="Arial"/>
        </w:rPr>
        <w:softHyphen/>
        <w:t>т</w:t>
      </w:r>
      <w:r w:rsidRPr="00C9659D">
        <w:rPr>
          <w:rFonts w:eastAsia="SimSun" w:cs="Arial"/>
        </w:rPr>
        <w:softHyphen/>
        <w:t>ве</w:t>
      </w:r>
      <w:r w:rsidRPr="00C9659D">
        <w:rPr>
          <w:rFonts w:eastAsia="SimSun" w:cs="Arial"/>
        </w:rPr>
        <w:softHyphen/>
        <w:t>на</w:t>
      </w:r>
      <w:r w:rsidRPr="00C9659D">
        <w:rPr>
          <w:rFonts w:eastAsia="SimSun" w:cs="Arial"/>
        </w:rPr>
        <w:softHyphen/>
        <w:t>та ра</w:t>
      </w:r>
      <w:r w:rsidRPr="00C9659D">
        <w:rPr>
          <w:rFonts w:eastAsia="SimSun" w:cs="Arial"/>
        </w:rPr>
        <w:softHyphen/>
        <w:t>с</w:t>
      </w:r>
      <w:r w:rsidRPr="00C9659D">
        <w:rPr>
          <w:rFonts w:eastAsia="SimSun" w:cs="Arial"/>
        </w:rPr>
        <w:softHyphen/>
        <w:t>ти</w:t>
      </w:r>
      <w:r w:rsidRPr="00C9659D">
        <w:rPr>
          <w:rFonts w:eastAsia="SimSun" w:cs="Arial"/>
        </w:rPr>
        <w:softHyphen/>
        <w:t>тел</w:t>
      </w:r>
      <w:r w:rsidRPr="00C9659D">
        <w:rPr>
          <w:rFonts w:eastAsia="SimSun" w:cs="Arial"/>
        </w:rPr>
        <w:softHyphen/>
        <w:t>ност от зимен дъб, благун, га</w:t>
      </w:r>
      <w:r w:rsidRPr="00C9659D">
        <w:rPr>
          <w:rFonts w:eastAsia="SimSun" w:cs="Arial"/>
        </w:rPr>
        <w:softHyphen/>
        <w:t>бър и дру</w:t>
      </w:r>
      <w:r w:rsidRPr="00C9659D">
        <w:rPr>
          <w:rFonts w:eastAsia="SimSun" w:cs="Arial"/>
        </w:rPr>
        <w:softHyphen/>
        <w:t>ги е с лош ра</w:t>
      </w:r>
      <w:r w:rsidRPr="00C9659D">
        <w:rPr>
          <w:rFonts w:eastAsia="SimSun" w:cs="Arial"/>
        </w:rPr>
        <w:softHyphen/>
        <w:t>с</w:t>
      </w:r>
      <w:r w:rsidRPr="00C9659D">
        <w:rPr>
          <w:rFonts w:eastAsia="SimSun" w:cs="Arial"/>
        </w:rPr>
        <w:softHyphen/>
        <w:t>теж и мал</w:t>
      </w:r>
      <w:r w:rsidRPr="00C9659D">
        <w:rPr>
          <w:rFonts w:eastAsia="SimSun" w:cs="Arial"/>
        </w:rPr>
        <w:softHyphen/>
        <w:t>ка про</w:t>
      </w:r>
      <w:r w:rsidRPr="00C9659D">
        <w:rPr>
          <w:rFonts w:eastAsia="SimSun" w:cs="Arial"/>
        </w:rPr>
        <w:softHyphen/>
        <w:t>дук</w:t>
      </w:r>
      <w:r w:rsidRPr="00C9659D">
        <w:rPr>
          <w:rFonts w:eastAsia="SimSun" w:cs="Arial"/>
        </w:rPr>
        <w:softHyphen/>
        <w:t>тив</w:t>
      </w:r>
      <w:r w:rsidRPr="00C9659D">
        <w:rPr>
          <w:rFonts w:eastAsia="SimSun" w:cs="Arial"/>
        </w:rPr>
        <w:softHyphen/>
        <w:t>ност, до</w:t>
      </w:r>
      <w:r w:rsidRPr="00C9659D">
        <w:rPr>
          <w:rFonts w:eastAsia="SimSun" w:cs="Arial"/>
        </w:rPr>
        <w:softHyphen/>
        <w:t>ка</w:t>
      </w:r>
      <w:r w:rsidRPr="00C9659D">
        <w:rPr>
          <w:rFonts w:eastAsia="SimSun" w:cs="Arial"/>
        </w:rPr>
        <w:softHyphen/>
        <w:t>то бо</w:t>
      </w:r>
      <w:r w:rsidRPr="00C9659D">
        <w:rPr>
          <w:rFonts w:eastAsia="SimSun" w:cs="Arial"/>
        </w:rPr>
        <w:softHyphen/>
        <w:t>ро</w:t>
      </w:r>
      <w:r w:rsidRPr="00C9659D">
        <w:rPr>
          <w:rFonts w:eastAsia="SimSun" w:cs="Arial"/>
        </w:rPr>
        <w:softHyphen/>
        <w:t>ви</w:t>
      </w:r>
      <w:r w:rsidRPr="00C9659D">
        <w:rPr>
          <w:rFonts w:eastAsia="SimSun" w:cs="Arial"/>
        </w:rPr>
        <w:softHyphen/>
        <w:t>те кул</w:t>
      </w:r>
      <w:r w:rsidRPr="00C9659D">
        <w:rPr>
          <w:rFonts w:eastAsia="SimSun" w:cs="Arial"/>
        </w:rPr>
        <w:softHyphen/>
        <w:t>ту</w:t>
      </w:r>
      <w:r w:rsidRPr="00C9659D">
        <w:rPr>
          <w:rFonts w:eastAsia="SimSun" w:cs="Arial"/>
        </w:rPr>
        <w:softHyphen/>
        <w:t>ри се ра</w:t>
      </w:r>
      <w:r w:rsidRPr="00C9659D">
        <w:rPr>
          <w:rFonts w:eastAsia="SimSun" w:cs="Arial"/>
        </w:rPr>
        <w:softHyphen/>
        <w:t>з</w:t>
      </w:r>
      <w:r w:rsidRPr="00C9659D">
        <w:rPr>
          <w:rFonts w:eastAsia="SimSun" w:cs="Arial"/>
        </w:rPr>
        <w:softHyphen/>
        <w:t>ви</w:t>
      </w:r>
      <w:r w:rsidRPr="00C9659D">
        <w:rPr>
          <w:rFonts w:eastAsia="SimSun" w:cs="Arial"/>
        </w:rPr>
        <w:softHyphen/>
        <w:t>ват по-до</w:t>
      </w:r>
      <w:r w:rsidRPr="00C9659D">
        <w:rPr>
          <w:rFonts w:eastAsia="SimSun" w:cs="Arial"/>
        </w:rPr>
        <w:softHyphen/>
        <w:t>б</w:t>
      </w:r>
      <w:r w:rsidRPr="00C9659D">
        <w:rPr>
          <w:rFonts w:eastAsia="SimSun" w:cs="Arial"/>
        </w:rPr>
        <w:softHyphen/>
        <w:t>ре.</w:t>
      </w:r>
    </w:p>
    <w:p w:rsidR="00046A51" w:rsidRPr="00C9659D" w:rsidRDefault="00046A51" w:rsidP="00046A51">
      <w:pPr>
        <w:overflowPunct/>
        <w:adjustRightInd/>
        <w:textAlignment w:val="auto"/>
        <w:rPr>
          <w:rFonts w:eastAsia="SimSun" w:cs="Arial"/>
        </w:rPr>
      </w:pPr>
      <w:r w:rsidRPr="00C9659D">
        <w:rPr>
          <w:rFonts w:eastAsia="SimSun" w:cs="Arial"/>
        </w:rPr>
        <w:t>Като цяло почвите в района на стопанството са леко песъчливо-глинести, следвани от тежко и средно песъчливо-глинестите. Ограничено се срещат глинесто-песъчливите почви. Решаващ фактор за тяхното плодородие е количеството на почвената влага, дълбочината на почвата и степента на нейното ерозиране.</w:t>
      </w:r>
    </w:p>
    <w:p w:rsidR="000864AF" w:rsidRPr="00C9659D" w:rsidRDefault="000864AF" w:rsidP="00055343">
      <w:pPr>
        <w:rPr>
          <w:rFonts w:cs="Arial"/>
        </w:rPr>
      </w:pPr>
    </w:p>
    <w:p w:rsidR="00591E1C" w:rsidRPr="00C9659D" w:rsidRDefault="00591E1C" w:rsidP="00055343">
      <w:pPr>
        <w:pStyle w:val="Heading"/>
        <w:rPr>
          <w:rFonts w:ascii="Arial Black" w:hAnsi="Arial Black"/>
          <w:b w:val="0"/>
          <w:caps/>
          <w:spacing w:val="-4"/>
          <w:lang w:val="bg-BG"/>
        </w:rPr>
      </w:pPr>
      <w:bookmarkStart w:id="22" w:name="_Toc358193994"/>
      <w:bookmarkStart w:id="23" w:name="_Toc358271736"/>
      <w:r w:rsidRPr="00C9659D">
        <w:rPr>
          <w:rFonts w:ascii="Arial Black" w:hAnsi="Arial Black"/>
          <w:b w:val="0"/>
          <w:caps/>
          <w:spacing w:val="-4"/>
          <w:lang w:val="bg-BG"/>
        </w:rPr>
        <w:t>6. Ерозия</w:t>
      </w:r>
      <w:bookmarkEnd w:id="22"/>
      <w:bookmarkEnd w:id="23"/>
    </w:p>
    <w:p w:rsidR="008E7331" w:rsidRPr="00C9659D" w:rsidRDefault="008E7331" w:rsidP="008E7331">
      <w:pPr>
        <w:shd w:val="clear" w:color="auto" w:fill="FFFFFF"/>
        <w:ind w:firstLine="0"/>
        <w:textAlignment w:val="auto"/>
        <w:rPr>
          <w:rFonts w:cs="Arial"/>
          <w:sz w:val="24"/>
          <w:szCs w:val="24"/>
        </w:rPr>
      </w:pPr>
    </w:p>
    <w:p w:rsidR="008E7331" w:rsidRPr="00C9659D" w:rsidRDefault="005B34E0" w:rsidP="005B34E0">
      <w:pPr>
        <w:widowControl w:val="0"/>
        <w:overflowPunct/>
        <w:autoSpaceDE/>
        <w:autoSpaceDN/>
        <w:adjustRightInd/>
        <w:textAlignment w:val="auto"/>
        <w:rPr>
          <w:rFonts w:cs="Arial"/>
          <w:b/>
        </w:rPr>
      </w:pPr>
      <w:r w:rsidRPr="00C9659D">
        <w:rPr>
          <w:rFonts w:cs="Arial"/>
        </w:rPr>
        <w:t xml:space="preserve">Разпределението на общата площ на </w:t>
      </w:r>
      <w:r w:rsidR="001D11AF" w:rsidRPr="00C9659D">
        <w:rPr>
          <w:rFonts w:cs="Arial"/>
        </w:rPr>
        <w:t>горскостопанската единица</w:t>
      </w:r>
      <w:r w:rsidRPr="00C9659D">
        <w:rPr>
          <w:rFonts w:cs="Arial"/>
        </w:rPr>
        <w:t xml:space="preserve"> по видове гори и степени на ерозия е посочено в </w:t>
      </w:r>
      <w:r w:rsidRPr="00C9659D">
        <w:rPr>
          <w:rFonts w:cs="Arial"/>
          <w:b/>
        </w:rPr>
        <w:t xml:space="preserve">таблица № </w:t>
      </w:r>
      <w:r w:rsidR="00672364" w:rsidRPr="00C9659D">
        <w:rPr>
          <w:rFonts w:cs="Arial"/>
          <w:b/>
        </w:rPr>
        <w:t>9</w:t>
      </w:r>
      <w:r w:rsidRPr="00C9659D">
        <w:rPr>
          <w:rFonts w:cs="Arial"/>
          <w:b/>
        </w:rPr>
        <w:t>.</w:t>
      </w:r>
    </w:p>
    <w:p w:rsidR="008E7331" w:rsidRPr="00C9659D" w:rsidRDefault="008E7331" w:rsidP="008E7331">
      <w:pPr>
        <w:shd w:val="clear" w:color="auto" w:fill="FFFFFF"/>
        <w:textAlignment w:val="auto"/>
        <w:rPr>
          <w:rFonts w:cs="Arial"/>
        </w:rPr>
      </w:pPr>
      <w:r w:rsidRPr="00C9659D">
        <w:rPr>
          <w:rFonts w:cs="Arial"/>
        </w:rPr>
        <w:t xml:space="preserve">Ерозионни процеси на територията на горските масиви, собственост на </w:t>
      </w:r>
      <w:r w:rsidR="00F76BC2" w:rsidRPr="00C9659D">
        <w:rPr>
          <w:rFonts w:cs="Arial"/>
        </w:rPr>
        <w:t xml:space="preserve">община </w:t>
      </w:r>
      <w:r w:rsidR="00C83331" w:rsidRPr="00C9659D">
        <w:rPr>
          <w:rFonts w:cs="Arial"/>
        </w:rPr>
        <w:t>Антоново</w:t>
      </w:r>
      <w:r w:rsidRPr="00C9659D">
        <w:rPr>
          <w:rFonts w:cs="Arial"/>
        </w:rPr>
        <w:t xml:space="preserve">, </w:t>
      </w:r>
      <w:r w:rsidR="001D11AF" w:rsidRPr="00C9659D">
        <w:rPr>
          <w:rFonts w:cs="Arial"/>
        </w:rPr>
        <w:t xml:space="preserve">са минимални, като се наблюдава </w:t>
      </w:r>
      <w:r w:rsidR="00645301" w:rsidRPr="00C9659D">
        <w:rPr>
          <w:rFonts w:cs="Arial"/>
        </w:rPr>
        <w:t>І, ІІ и ІІІ</w:t>
      </w:r>
      <w:r w:rsidR="001D11AF" w:rsidRPr="00C9659D">
        <w:rPr>
          <w:rFonts w:cs="Arial"/>
        </w:rPr>
        <w:t xml:space="preserve"> степен на ерозия върху </w:t>
      </w:r>
      <w:r w:rsidR="00645301" w:rsidRPr="00C9659D">
        <w:rPr>
          <w:rFonts w:cs="Arial"/>
        </w:rPr>
        <w:t>общо 74.0</w:t>
      </w:r>
      <w:r w:rsidR="001D11AF" w:rsidRPr="00C9659D">
        <w:rPr>
          <w:rFonts w:cs="Arial"/>
        </w:rPr>
        <w:t xml:space="preserve"> ха при нискостъблените </w:t>
      </w:r>
      <w:r w:rsidR="00645301" w:rsidRPr="00C9659D">
        <w:rPr>
          <w:rFonts w:cs="Arial"/>
        </w:rPr>
        <w:t>и издънковите гори за превръщане във високостъблени</w:t>
      </w:r>
      <w:r w:rsidRPr="00C9659D">
        <w:rPr>
          <w:rFonts w:cs="Arial"/>
        </w:rPr>
        <w:t>.</w:t>
      </w:r>
      <w:r w:rsidR="001D11AF" w:rsidRPr="00C9659D">
        <w:rPr>
          <w:rFonts w:cs="Arial"/>
        </w:rPr>
        <w:t xml:space="preserve"> Останалите площи са неерозирани на площ от </w:t>
      </w:r>
      <w:r w:rsidR="00645301" w:rsidRPr="00C9659D">
        <w:rPr>
          <w:rFonts w:cs="Arial"/>
        </w:rPr>
        <w:t>4 334.7</w:t>
      </w:r>
      <w:r w:rsidR="001D11AF" w:rsidRPr="00C9659D">
        <w:rPr>
          <w:rFonts w:cs="Arial"/>
        </w:rPr>
        <w:t xml:space="preserve"> ха или </w:t>
      </w:r>
      <w:r w:rsidR="00645301" w:rsidRPr="00C9659D">
        <w:rPr>
          <w:rFonts w:cs="Arial"/>
        </w:rPr>
        <w:t>98.3</w:t>
      </w:r>
      <w:r w:rsidR="001D11AF" w:rsidRPr="00C9659D">
        <w:rPr>
          <w:rFonts w:cs="Arial"/>
        </w:rPr>
        <w:t xml:space="preserve"> %.</w:t>
      </w:r>
    </w:p>
    <w:p w:rsidR="00591E1C" w:rsidRPr="00C9659D" w:rsidRDefault="00591E1C" w:rsidP="00055343">
      <w:pPr>
        <w:rPr>
          <w:rFonts w:cs="Arial"/>
          <w:i/>
        </w:rPr>
      </w:pPr>
      <w:r w:rsidRPr="00C9659D">
        <w:rPr>
          <w:rFonts w:cs="Arial"/>
        </w:rPr>
        <w:t>Разпределението на общата площ на гор</w:t>
      </w:r>
      <w:r w:rsidR="003056BA" w:rsidRPr="00C9659D">
        <w:rPr>
          <w:rFonts w:cs="Arial"/>
        </w:rPr>
        <w:t>ски територи</w:t>
      </w:r>
      <w:r w:rsidRPr="00C9659D">
        <w:rPr>
          <w:rFonts w:cs="Arial"/>
        </w:rPr>
        <w:t xml:space="preserve">и по видове гори и степени на ерозия е посочено в </w:t>
      </w:r>
      <w:r w:rsidRPr="00C9659D">
        <w:rPr>
          <w:rFonts w:cs="Arial"/>
          <w:b/>
        </w:rPr>
        <w:t xml:space="preserve">таблица № </w:t>
      </w:r>
      <w:r w:rsidR="00672364" w:rsidRPr="00C9659D">
        <w:rPr>
          <w:rFonts w:cs="Arial"/>
          <w:b/>
        </w:rPr>
        <w:t>9</w:t>
      </w:r>
      <w:r w:rsidRPr="00C9659D">
        <w:rPr>
          <w:rFonts w:cs="Arial"/>
          <w:b/>
          <w:i/>
        </w:rPr>
        <w:t>.</w:t>
      </w:r>
    </w:p>
    <w:p w:rsidR="00973920" w:rsidRPr="00C9659D" w:rsidRDefault="00973920">
      <w:pPr>
        <w:ind w:firstLine="0"/>
        <w:rPr>
          <w:rFonts w:cs="Arial"/>
          <w:sz w:val="12"/>
        </w:rPr>
      </w:pPr>
    </w:p>
    <w:p w:rsidR="00591E1C" w:rsidRPr="00C9659D" w:rsidRDefault="00591E1C">
      <w:pPr>
        <w:ind w:firstLine="0"/>
        <w:jc w:val="center"/>
        <w:rPr>
          <w:rFonts w:ascii="Arial Black" w:hAnsi="Arial Black" w:cs="Arial"/>
          <w:sz w:val="22"/>
          <w:szCs w:val="22"/>
        </w:rPr>
      </w:pPr>
      <w:r w:rsidRPr="00C9659D">
        <w:rPr>
          <w:rFonts w:ascii="Arial Black" w:hAnsi="Arial Black" w:cs="Arial"/>
          <w:sz w:val="22"/>
          <w:szCs w:val="22"/>
        </w:rPr>
        <w:t xml:space="preserve">Таблица № </w:t>
      </w:r>
      <w:r w:rsidR="00672364" w:rsidRPr="00C9659D">
        <w:rPr>
          <w:rFonts w:ascii="Arial Black" w:hAnsi="Arial Black" w:cs="Arial"/>
          <w:sz w:val="22"/>
          <w:szCs w:val="22"/>
        </w:rPr>
        <w:t>9</w:t>
      </w:r>
      <w:r w:rsidRPr="00C9659D">
        <w:rPr>
          <w:rFonts w:ascii="Arial Black" w:hAnsi="Arial Black" w:cs="Arial"/>
          <w:sz w:val="22"/>
          <w:szCs w:val="22"/>
        </w:rPr>
        <w:t xml:space="preserve"> </w:t>
      </w:r>
    </w:p>
    <w:p w:rsidR="00591E1C" w:rsidRPr="00C9659D" w:rsidRDefault="00591E1C">
      <w:pPr>
        <w:ind w:firstLine="0"/>
        <w:jc w:val="center"/>
        <w:rPr>
          <w:rFonts w:cs="Arial"/>
          <w:b/>
        </w:rPr>
      </w:pPr>
      <w:r w:rsidRPr="00C9659D">
        <w:rPr>
          <w:rFonts w:cs="Arial"/>
          <w:b/>
        </w:rPr>
        <w:t xml:space="preserve">Разпределение на общата площ по </w:t>
      </w:r>
      <w:r w:rsidR="003056BA" w:rsidRPr="00C9659D">
        <w:rPr>
          <w:rFonts w:cs="Arial"/>
          <w:b/>
        </w:rPr>
        <w:t>група</w:t>
      </w:r>
      <w:r w:rsidRPr="00C9659D">
        <w:rPr>
          <w:rFonts w:cs="Arial"/>
          <w:b/>
        </w:rPr>
        <w:t xml:space="preserve"> гори</w:t>
      </w:r>
      <w:r w:rsidR="009F4110" w:rsidRPr="00C9659D">
        <w:rPr>
          <w:rFonts w:cs="Arial"/>
          <w:b/>
        </w:rPr>
        <w:t xml:space="preserve"> </w:t>
      </w:r>
      <w:r w:rsidRPr="00C9659D">
        <w:rPr>
          <w:rFonts w:cs="Arial"/>
          <w:b/>
        </w:rPr>
        <w:t>и степени на ерозия</w:t>
      </w:r>
    </w:p>
    <w:p w:rsidR="00591E1C" w:rsidRPr="00C9659D" w:rsidRDefault="00591E1C">
      <w:pPr>
        <w:ind w:firstLine="0"/>
        <w:rPr>
          <w:rFonts w:cs="Arial"/>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015"/>
        <w:gridCol w:w="1276"/>
        <w:gridCol w:w="992"/>
        <w:gridCol w:w="992"/>
        <w:gridCol w:w="851"/>
        <w:gridCol w:w="992"/>
        <w:gridCol w:w="992"/>
        <w:gridCol w:w="920"/>
      </w:tblGrid>
      <w:tr w:rsidR="009B37DC" w:rsidRPr="00C9659D" w:rsidTr="00D556EF">
        <w:tc>
          <w:tcPr>
            <w:tcW w:w="2015" w:type="dxa"/>
            <w:vMerge w:val="restart"/>
            <w:tcMar>
              <w:top w:w="30" w:type="dxa"/>
              <w:left w:w="30" w:type="dxa"/>
              <w:bottom w:w="30" w:type="dxa"/>
              <w:right w:w="30" w:type="dxa"/>
            </w:tcMar>
            <w:vAlign w:val="center"/>
            <w:hideMark/>
          </w:tcPr>
          <w:p w:rsidR="009B37DC" w:rsidRPr="00C9659D" w:rsidRDefault="009B37DC" w:rsidP="009B37DC">
            <w:pPr>
              <w:ind w:firstLine="0"/>
              <w:jc w:val="center"/>
              <w:rPr>
                <w:rFonts w:cs="Arial"/>
                <w:b/>
                <w:bCs/>
                <w:color w:val="000000"/>
                <w:sz w:val="18"/>
                <w:szCs w:val="18"/>
              </w:rPr>
            </w:pPr>
            <w:r w:rsidRPr="00C9659D">
              <w:rPr>
                <w:rFonts w:cs="Arial"/>
                <w:b/>
                <w:bCs/>
                <w:color w:val="000000"/>
                <w:sz w:val="18"/>
                <w:szCs w:val="18"/>
              </w:rPr>
              <w:t>Група гори</w:t>
            </w:r>
          </w:p>
        </w:tc>
        <w:tc>
          <w:tcPr>
            <w:tcW w:w="1276" w:type="dxa"/>
            <w:tcMar>
              <w:top w:w="30" w:type="dxa"/>
              <w:left w:w="30" w:type="dxa"/>
              <w:bottom w:w="30" w:type="dxa"/>
              <w:right w:w="30" w:type="dxa"/>
            </w:tcMar>
            <w:vAlign w:val="center"/>
            <w:hideMark/>
          </w:tcPr>
          <w:p w:rsidR="009B37DC" w:rsidRPr="00C9659D" w:rsidRDefault="009B37DC" w:rsidP="009B37DC">
            <w:pPr>
              <w:ind w:firstLine="0"/>
              <w:jc w:val="center"/>
              <w:rPr>
                <w:rFonts w:cs="Arial"/>
                <w:b/>
                <w:bCs/>
                <w:color w:val="000000"/>
                <w:sz w:val="18"/>
                <w:szCs w:val="18"/>
              </w:rPr>
            </w:pPr>
            <w:r w:rsidRPr="00C9659D">
              <w:rPr>
                <w:rFonts w:cs="Arial"/>
                <w:b/>
                <w:bCs/>
                <w:color w:val="000000"/>
                <w:sz w:val="18"/>
                <w:szCs w:val="18"/>
              </w:rPr>
              <w:t>Неерозирана</w:t>
            </w:r>
          </w:p>
        </w:tc>
        <w:tc>
          <w:tcPr>
            <w:tcW w:w="992" w:type="dxa"/>
            <w:tcMar>
              <w:top w:w="30" w:type="dxa"/>
              <w:left w:w="30" w:type="dxa"/>
              <w:bottom w:w="30" w:type="dxa"/>
              <w:right w:w="30" w:type="dxa"/>
            </w:tcMar>
            <w:vAlign w:val="center"/>
            <w:hideMark/>
          </w:tcPr>
          <w:p w:rsidR="009B37DC" w:rsidRPr="00C9659D" w:rsidRDefault="009B37DC" w:rsidP="009B37DC">
            <w:pPr>
              <w:ind w:firstLine="0"/>
              <w:jc w:val="center"/>
              <w:rPr>
                <w:rFonts w:cs="Arial"/>
                <w:b/>
                <w:bCs/>
                <w:color w:val="000000"/>
                <w:sz w:val="18"/>
                <w:szCs w:val="18"/>
              </w:rPr>
            </w:pPr>
            <w:r w:rsidRPr="00C9659D">
              <w:rPr>
                <w:rFonts w:cs="Arial"/>
                <w:b/>
                <w:bCs/>
                <w:color w:val="000000"/>
                <w:sz w:val="18"/>
                <w:szCs w:val="18"/>
              </w:rPr>
              <w:t>I</w:t>
            </w:r>
          </w:p>
        </w:tc>
        <w:tc>
          <w:tcPr>
            <w:tcW w:w="992" w:type="dxa"/>
            <w:tcMar>
              <w:top w:w="30" w:type="dxa"/>
              <w:left w:w="30" w:type="dxa"/>
              <w:bottom w:w="30" w:type="dxa"/>
              <w:right w:w="30" w:type="dxa"/>
            </w:tcMar>
            <w:vAlign w:val="center"/>
            <w:hideMark/>
          </w:tcPr>
          <w:p w:rsidR="009B37DC" w:rsidRPr="00C9659D" w:rsidRDefault="009B37DC" w:rsidP="009B37DC">
            <w:pPr>
              <w:ind w:firstLine="0"/>
              <w:jc w:val="center"/>
              <w:rPr>
                <w:rFonts w:cs="Arial"/>
                <w:b/>
                <w:bCs/>
                <w:color w:val="000000"/>
                <w:sz w:val="18"/>
                <w:szCs w:val="18"/>
              </w:rPr>
            </w:pPr>
            <w:r w:rsidRPr="00C9659D">
              <w:rPr>
                <w:rFonts w:cs="Arial"/>
                <w:b/>
                <w:bCs/>
                <w:color w:val="000000"/>
                <w:sz w:val="18"/>
                <w:szCs w:val="18"/>
              </w:rPr>
              <w:t>II</w:t>
            </w:r>
          </w:p>
        </w:tc>
        <w:tc>
          <w:tcPr>
            <w:tcW w:w="851" w:type="dxa"/>
            <w:tcMar>
              <w:top w:w="30" w:type="dxa"/>
              <w:left w:w="30" w:type="dxa"/>
              <w:bottom w:w="30" w:type="dxa"/>
              <w:right w:w="30" w:type="dxa"/>
            </w:tcMar>
            <w:vAlign w:val="center"/>
            <w:hideMark/>
          </w:tcPr>
          <w:p w:rsidR="009B37DC" w:rsidRPr="00C9659D" w:rsidRDefault="009B37DC" w:rsidP="009B37DC">
            <w:pPr>
              <w:ind w:firstLine="0"/>
              <w:jc w:val="center"/>
              <w:rPr>
                <w:rFonts w:cs="Arial"/>
                <w:b/>
                <w:bCs/>
                <w:color w:val="000000"/>
                <w:sz w:val="18"/>
                <w:szCs w:val="18"/>
              </w:rPr>
            </w:pPr>
            <w:r w:rsidRPr="00C9659D">
              <w:rPr>
                <w:rFonts w:cs="Arial"/>
                <w:b/>
                <w:bCs/>
                <w:color w:val="000000"/>
                <w:sz w:val="18"/>
                <w:szCs w:val="18"/>
              </w:rPr>
              <w:t>III</w:t>
            </w:r>
          </w:p>
        </w:tc>
        <w:tc>
          <w:tcPr>
            <w:tcW w:w="992" w:type="dxa"/>
            <w:tcMar>
              <w:top w:w="30" w:type="dxa"/>
              <w:left w:w="30" w:type="dxa"/>
              <w:bottom w:w="30" w:type="dxa"/>
              <w:right w:w="30" w:type="dxa"/>
            </w:tcMar>
            <w:vAlign w:val="center"/>
            <w:hideMark/>
          </w:tcPr>
          <w:p w:rsidR="009B37DC" w:rsidRPr="00C9659D" w:rsidRDefault="009B37DC" w:rsidP="009B37DC">
            <w:pPr>
              <w:ind w:firstLine="0"/>
              <w:jc w:val="center"/>
              <w:rPr>
                <w:rFonts w:cs="Arial"/>
                <w:b/>
                <w:bCs/>
                <w:color w:val="000000"/>
                <w:sz w:val="18"/>
                <w:szCs w:val="18"/>
              </w:rPr>
            </w:pPr>
            <w:r w:rsidRPr="00C9659D">
              <w:rPr>
                <w:rFonts w:cs="Arial"/>
                <w:b/>
                <w:bCs/>
                <w:color w:val="000000"/>
                <w:sz w:val="18"/>
                <w:szCs w:val="18"/>
              </w:rPr>
              <w:t>IV</w:t>
            </w:r>
          </w:p>
        </w:tc>
        <w:tc>
          <w:tcPr>
            <w:tcW w:w="992" w:type="dxa"/>
            <w:tcMar>
              <w:top w:w="30" w:type="dxa"/>
              <w:left w:w="30" w:type="dxa"/>
              <w:bottom w:w="30" w:type="dxa"/>
              <w:right w:w="30" w:type="dxa"/>
            </w:tcMar>
            <w:vAlign w:val="center"/>
            <w:hideMark/>
          </w:tcPr>
          <w:p w:rsidR="009B37DC" w:rsidRPr="00C9659D" w:rsidRDefault="009B37DC" w:rsidP="009B37DC">
            <w:pPr>
              <w:ind w:firstLine="0"/>
              <w:jc w:val="center"/>
              <w:rPr>
                <w:rFonts w:cs="Arial"/>
                <w:b/>
                <w:bCs/>
                <w:color w:val="000000"/>
                <w:sz w:val="18"/>
                <w:szCs w:val="18"/>
              </w:rPr>
            </w:pPr>
            <w:r w:rsidRPr="00C9659D">
              <w:rPr>
                <w:rFonts w:cs="Arial"/>
                <w:b/>
                <w:bCs/>
                <w:color w:val="000000"/>
                <w:sz w:val="18"/>
                <w:szCs w:val="18"/>
              </w:rPr>
              <w:t>V</w:t>
            </w:r>
          </w:p>
        </w:tc>
        <w:tc>
          <w:tcPr>
            <w:tcW w:w="920" w:type="dxa"/>
            <w:tcMar>
              <w:top w:w="30" w:type="dxa"/>
              <w:left w:w="30" w:type="dxa"/>
              <w:bottom w:w="30" w:type="dxa"/>
              <w:right w:w="30" w:type="dxa"/>
            </w:tcMar>
            <w:vAlign w:val="center"/>
            <w:hideMark/>
          </w:tcPr>
          <w:p w:rsidR="009B37DC" w:rsidRPr="00C9659D" w:rsidRDefault="009B37DC" w:rsidP="009B37DC">
            <w:pPr>
              <w:ind w:firstLine="0"/>
              <w:jc w:val="center"/>
              <w:rPr>
                <w:rFonts w:cs="Arial"/>
                <w:b/>
                <w:bCs/>
                <w:color w:val="000000"/>
                <w:sz w:val="18"/>
                <w:szCs w:val="18"/>
              </w:rPr>
            </w:pPr>
            <w:r w:rsidRPr="00C9659D">
              <w:rPr>
                <w:rFonts w:cs="Arial"/>
                <w:b/>
                <w:bCs/>
                <w:color w:val="000000"/>
                <w:sz w:val="18"/>
                <w:szCs w:val="18"/>
              </w:rPr>
              <w:t>Всичко</w:t>
            </w:r>
          </w:p>
        </w:tc>
      </w:tr>
      <w:tr w:rsidR="009B37DC" w:rsidRPr="00C9659D" w:rsidTr="00D556EF">
        <w:tc>
          <w:tcPr>
            <w:tcW w:w="2015" w:type="dxa"/>
            <w:vMerge/>
            <w:vAlign w:val="center"/>
            <w:hideMark/>
          </w:tcPr>
          <w:p w:rsidR="009B37DC" w:rsidRPr="00C9659D" w:rsidRDefault="009B37DC" w:rsidP="009B37DC">
            <w:pPr>
              <w:ind w:firstLine="0"/>
              <w:rPr>
                <w:rFonts w:cs="Arial"/>
                <w:b/>
                <w:bCs/>
                <w:color w:val="000000"/>
                <w:sz w:val="18"/>
                <w:szCs w:val="18"/>
              </w:rPr>
            </w:pPr>
          </w:p>
        </w:tc>
        <w:tc>
          <w:tcPr>
            <w:tcW w:w="7015" w:type="dxa"/>
            <w:gridSpan w:val="7"/>
            <w:tcMar>
              <w:top w:w="30" w:type="dxa"/>
              <w:left w:w="30" w:type="dxa"/>
              <w:bottom w:w="30" w:type="dxa"/>
              <w:right w:w="30" w:type="dxa"/>
            </w:tcMar>
            <w:vAlign w:val="center"/>
            <w:hideMark/>
          </w:tcPr>
          <w:p w:rsidR="009B37DC" w:rsidRPr="00C9659D" w:rsidRDefault="009B37DC" w:rsidP="009B37DC">
            <w:pPr>
              <w:ind w:firstLine="0"/>
              <w:jc w:val="center"/>
              <w:rPr>
                <w:rFonts w:cs="Arial"/>
                <w:b/>
                <w:bCs/>
                <w:color w:val="000000"/>
                <w:sz w:val="18"/>
                <w:szCs w:val="18"/>
              </w:rPr>
            </w:pPr>
            <w:r w:rsidRPr="00C9659D">
              <w:rPr>
                <w:rFonts w:cs="Arial"/>
                <w:b/>
                <w:bCs/>
                <w:color w:val="000000"/>
                <w:sz w:val="18"/>
                <w:szCs w:val="18"/>
              </w:rPr>
              <w:t>хектари</w:t>
            </w:r>
          </w:p>
        </w:tc>
      </w:tr>
      <w:tr w:rsidR="00645301" w:rsidRPr="00C9659D" w:rsidTr="00D556EF">
        <w:tc>
          <w:tcPr>
            <w:tcW w:w="2015" w:type="dxa"/>
            <w:tcMar>
              <w:top w:w="30" w:type="dxa"/>
              <w:left w:w="30" w:type="dxa"/>
              <w:bottom w:w="30" w:type="dxa"/>
              <w:right w:w="30" w:type="dxa"/>
            </w:tcMar>
            <w:vAlign w:val="center"/>
            <w:hideMark/>
          </w:tcPr>
          <w:p w:rsidR="00645301" w:rsidRPr="00C9659D" w:rsidRDefault="00645301" w:rsidP="00645301">
            <w:pPr>
              <w:ind w:firstLine="0"/>
              <w:rPr>
                <w:rFonts w:cs="Arial"/>
                <w:color w:val="000000"/>
                <w:sz w:val="18"/>
                <w:szCs w:val="18"/>
              </w:rPr>
            </w:pPr>
            <w:r w:rsidRPr="00C9659D">
              <w:rPr>
                <w:rFonts w:cs="Arial"/>
                <w:color w:val="000000"/>
                <w:sz w:val="18"/>
                <w:szCs w:val="18"/>
              </w:rPr>
              <w:t>иглолистни</w:t>
            </w:r>
          </w:p>
        </w:tc>
        <w:tc>
          <w:tcPr>
            <w:tcW w:w="1276"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503,0</w:t>
            </w:r>
          </w:p>
        </w:tc>
        <w:tc>
          <w:tcPr>
            <w:tcW w:w="992"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92"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851"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92"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92"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20"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503,0</w:t>
            </w:r>
          </w:p>
        </w:tc>
      </w:tr>
      <w:tr w:rsidR="00645301" w:rsidRPr="00C9659D" w:rsidTr="00D556EF">
        <w:tc>
          <w:tcPr>
            <w:tcW w:w="2015" w:type="dxa"/>
            <w:tcMar>
              <w:top w:w="30" w:type="dxa"/>
              <w:left w:w="30" w:type="dxa"/>
              <w:bottom w:w="30" w:type="dxa"/>
              <w:right w:w="30" w:type="dxa"/>
            </w:tcMar>
            <w:vAlign w:val="center"/>
            <w:hideMark/>
          </w:tcPr>
          <w:p w:rsidR="00645301" w:rsidRPr="00C9659D" w:rsidRDefault="00645301" w:rsidP="00645301">
            <w:pPr>
              <w:ind w:firstLine="0"/>
              <w:rPr>
                <w:rFonts w:cs="Arial"/>
                <w:color w:val="000000"/>
                <w:sz w:val="18"/>
                <w:szCs w:val="18"/>
              </w:rPr>
            </w:pPr>
            <w:r w:rsidRPr="00C9659D">
              <w:rPr>
                <w:rFonts w:cs="Arial"/>
                <w:color w:val="000000"/>
                <w:sz w:val="18"/>
                <w:szCs w:val="18"/>
              </w:rPr>
              <w:t>шир. високостъблени</w:t>
            </w:r>
          </w:p>
        </w:tc>
        <w:tc>
          <w:tcPr>
            <w:tcW w:w="1276"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736,8</w:t>
            </w:r>
          </w:p>
        </w:tc>
        <w:tc>
          <w:tcPr>
            <w:tcW w:w="992"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92"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851"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92"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92"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20"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736,8</w:t>
            </w:r>
          </w:p>
        </w:tc>
      </w:tr>
      <w:tr w:rsidR="00645301" w:rsidRPr="00C9659D" w:rsidTr="00D556EF">
        <w:tc>
          <w:tcPr>
            <w:tcW w:w="2015" w:type="dxa"/>
            <w:tcMar>
              <w:top w:w="30" w:type="dxa"/>
              <w:left w:w="30" w:type="dxa"/>
              <w:bottom w:w="30" w:type="dxa"/>
              <w:right w:w="30" w:type="dxa"/>
            </w:tcMar>
            <w:vAlign w:val="center"/>
            <w:hideMark/>
          </w:tcPr>
          <w:p w:rsidR="00645301" w:rsidRPr="00C9659D" w:rsidRDefault="00645301" w:rsidP="00645301">
            <w:pPr>
              <w:ind w:firstLine="0"/>
              <w:rPr>
                <w:rFonts w:cs="Arial"/>
                <w:color w:val="000000"/>
                <w:sz w:val="18"/>
                <w:szCs w:val="18"/>
              </w:rPr>
            </w:pPr>
            <w:r w:rsidRPr="00C9659D">
              <w:rPr>
                <w:rFonts w:cs="Arial"/>
                <w:color w:val="000000"/>
                <w:sz w:val="18"/>
                <w:szCs w:val="18"/>
              </w:rPr>
              <w:t>изд. за превръщане</w:t>
            </w:r>
          </w:p>
        </w:tc>
        <w:tc>
          <w:tcPr>
            <w:tcW w:w="1276"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2122,6</w:t>
            </w:r>
          </w:p>
        </w:tc>
        <w:tc>
          <w:tcPr>
            <w:tcW w:w="992"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14,9</w:t>
            </w:r>
          </w:p>
        </w:tc>
        <w:tc>
          <w:tcPr>
            <w:tcW w:w="992"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1,2</w:t>
            </w:r>
          </w:p>
        </w:tc>
        <w:tc>
          <w:tcPr>
            <w:tcW w:w="851"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11,1</w:t>
            </w:r>
          </w:p>
        </w:tc>
        <w:tc>
          <w:tcPr>
            <w:tcW w:w="992"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92"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20"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2149,8</w:t>
            </w:r>
          </w:p>
        </w:tc>
      </w:tr>
      <w:tr w:rsidR="00645301" w:rsidRPr="00C9659D" w:rsidTr="00D556EF">
        <w:tc>
          <w:tcPr>
            <w:tcW w:w="2015" w:type="dxa"/>
            <w:tcMar>
              <w:top w:w="30" w:type="dxa"/>
              <w:left w:w="30" w:type="dxa"/>
              <w:bottom w:w="30" w:type="dxa"/>
              <w:right w:w="30" w:type="dxa"/>
            </w:tcMar>
            <w:vAlign w:val="center"/>
          </w:tcPr>
          <w:p w:rsidR="00645301" w:rsidRPr="00C9659D" w:rsidRDefault="00645301" w:rsidP="00645301">
            <w:pPr>
              <w:ind w:firstLine="0"/>
              <w:rPr>
                <w:rFonts w:cs="Arial"/>
                <w:color w:val="000000"/>
                <w:sz w:val="18"/>
                <w:szCs w:val="18"/>
              </w:rPr>
            </w:pPr>
            <w:r w:rsidRPr="00C9659D">
              <w:rPr>
                <w:rFonts w:cs="Arial"/>
                <w:color w:val="000000"/>
                <w:sz w:val="18"/>
                <w:szCs w:val="18"/>
              </w:rPr>
              <w:t>нискостъблени</w:t>
            </w:r>
          </w:p>
        </w:tc>
        <w:tc>
          <w:tcPr>
            <w:tcW w:w="1276" w:type="dxa"/>
            <w:tcMar>
              <w:top w:w="30" w:type="dxa"/>
              <w:left w:w="30" w:type="dxa"/>
              <w:bottom w:w="30" w:type="dxa"/>
              <w:right w:w="30" w:type="dxa"/>
            </w:tcMar>
            <w:vAlign w:val="center"/>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871,1</w:t>
            </w:r>
          </w:p>
        </w:tc>
        <w:tc>
          <w:tcPr>
            <w:tcW w:w="992" w:type="dxa"/>
            <w:tcMar>
              <w:top w:w="30" w:type="dxa"/>
              <w:left w:w="30" w:type="dxa"/>
              <w:bottom w:w="30" w:type="dxa"/>
              <w:right w:w="30" w:type="dxa"/>
            </w:tcMar>
            <w:vAlign w:val="center"/>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8,5</w:t>
            </w:r>
          </w:p>
        </w:tc>
        <w:tc>
          <w:tcPr>
            <w:tcW w:w="992" w:type="dxa"/>
            <w:tcMar>
              <w:top w:w="30" w:type="dxa"/>
              <w:left w:w="30" w:type="dxa"/>
              <w:bottom w:w="30" w:type="dxa"/>
              <w:right w:w="30" w:type="dxa"/>
            </w:tcMar>
            <w:vAlign w:val="center"/>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32,0</w:t>
            </w:r>
          </w:p>
        </w:tc>
        <w:tc>
          <w:tcPr>
            <w:tcW w:w="851" w:type="dxa"/>
            <w:tcMar>
              <w:top w:w="30" w:type="dxa"/>
              <w:left w:w="30" w:type="dxa"/>
              <w:bottom w:w="30" w:type="dxa"/>
              <w:right w:w="30" w:type="dxa"/>
            </w:tcMar>
            <w:vAlign w:val="center"/>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5,5</w:t>
            </w:r>
          </w:p>
        </w:tc>
        <w:tc>
          <w:tcPr>
            <w:tcW w:w="992" w:type="dxa"/>
            <w:tcMar>
              <w:top w:w="30" w:type="dxa"/>
              <w:left w:w="30" w:type="dxa"/>
              <w:bottom w:w="30" w:type="dxa"/>
              <w:right w:w="30" w:type="dxa"/>
            </w:tcMar>
            <w:vAlign w:val="center"/>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92" w:type="dxa"/>
            <w:tcMar>
              <w:top w:w="30" w:type="dxa"/>
              <w:left w:w="30" w:type="dxa"/>
              <w:bottom w:w="30" w:type="dxa"/>
              <w:right w:w="30" w:type="dxa"/>
            </w:tcMar>
            <w:vAlign w:val="center"/>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20" w:type="dxa"/>
            <w:tcMar>
              <w:top w:w="30" w:type="dxa"/>
              <w:left w:w="30" w:type="dxa"/>
              <w:bottom w:w="30" w:type="dxa"/>
              <w:right w:w="30" w:type="dxa"/>
            </w:tcMar>
            <w:vAlign w:val="center"/>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917,1</w:t>
            </w:r>
          </w:p>
        </w:tc>
      </w:tr>
      <w:tr w:rsidR="00645301" w:rsidRPr="00C9659D" w:rsidTr="00D556EF">
        <w:tc>
          <w:tcPr>
            <w:tcW w:w="2015" w:type="dxa"/>
            <w:tcMar>
              <w:top w:w="30" w:type="dxa"/>
              <w:left w:w="30" w:type="dxa"/>
              <w:bottom w:w="30" w:type="dxa"/>
              <w:right w:w="30" w:type="dxa"/>
            </w:tcMar>
            <w:vAlign w:val="center"/>
          </w:tcPr>
          <w:p w:rsidR="00645301" w:rsidRPr="00C9659D" w:rsidRDefault="00645301" w:rsidP="00645301">
            <w:pPr>
              <w:ind w:firstLine="0"/>
              <w:rPr>
                <w:rFonts w:cs="Arial"/>
                <w:color w:val="000000"/>
                <w:sz w:val="18"/>
                <w:szCs w:val="18"/>
              </w:rPr>
            </w:pPr>
            <w:r w:rsidRPr="00C9659D">
              <w:rPr>
                <w:rFonts w:cs="Arial"/>
                <w:color w:val="000000"/>
                <w:sz w:val="18"/>
                <w:szCs w:val="18"/>
              </w:rPr>
              <w:t>тополови</w:t>
            </w:r>
          </w:p>
        </w:tc>
        <w:tc>
          <w:tcPr>
            <w:tcW w:w="1276" w:type="dxa"/>
            <w:tcMar>
              <w:top w:w="30" w:type="dxa"/>
              <w:left w:w="30" w:type="dxa"/>
              <w:bottom w:w="30" w:type="dxa"/>
              <w:right w:w="30" w:type="dxa"/>
            </w:tcMar>
            <w:vAlign w:val="center"/>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9,6</w:t>
            </w:r>
          </w:p>
        </w:tc>
        <w:tc>
          <w:tcPr>
            <w:tcW w:w="992" w:type="dxa"/>
            <w:tcMar>
              <w:top w:w="30" w:type="dxa"/>
              <w:left w:w="30" w:type="dxa"/>
              <w:bottom w:w="30" w:type="dxa"/>
              <w:right w:w="30" w:type="dxa"/>
            </w:tcMar>
            <w:vAlign w:val="center"/>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92" w:type="dxa"/>
            <w:tcMar>
              <w:top w:w="30" w:type="dxa"/>
              <w:left w:w="30" w:type="dxa"/>
              <w:bottom w:w="30" w:type="dxa"/>
              <w:right w:w="30" w:type="dxa"/>
            </w:tcMar>
            <w:vAlign w:val="center"/>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851" w:type="dxa"/>
            <w:tcMar>
              <w:top w:w="30" w:type="dxa"/>
              <w:left w:w="30" w:type="dxa"/>
              <w:bottom w:w="30" w:type="dxa"/>
              <w:right w:w="30" w:type="dxa"/>
            </w:tcMar>
            <w:vAlign w:val="center"/>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92" w:type="dxa"/>
            <w:tcMar>
              <w:top w:w="30" w:type="dxa"/>
              <w:left w:w="30" w:type="dxa"/>
              <w:bottom w:w="30" w:type="dxa"/>
              <w:right w:w="30" w:type="dxa"/>
            </w:tcMar>
            <w:vAlign w:val="center"/>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92" w:type="dxa"/>
            <w:tcMar>
              <w:top w:w="30" w:type="dxa"/>
              <w:left w:w="30" w:type="dxa"/>
              <w:bottom w:w="30" w:type="dxa"/>
              <w:right w:w="30" w:type="dxa"/>
            </w:tcMar>
            <w:vAlign w:val="center"/>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20" w:type="dxa"/>
            <w:tcMar>
              <w:top w:w="30" w:type="dxa"/>
              <w:left w:w="30" w:type="dxa"/>
              <w:bottom w:w="30" w:type="dxa"/>
              <w:right w:w="30" w:type="dxa"/>
            </w:tcMar>
            <w:vAlign w:val="center"/>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9,6</w:t>
            </w:r>
          </w:p>
        </w:tc>
      </w:tr>
      <w:tr w:rsidR="00645301" w:rsidRPr="00C9659D" w:rsidTr="00D556EF">
        <w:tc>
          <w:tcPr>
            <w:tcW w:w="2015" w:type="dxa"/>
            <w:tcMar>
              <w:top w:w="30" w:type="dxa"/>
              <w:left w:w="30" w:type="dxa"/>
              <w:bottom w:w="30" w:type="dxa"/>
              <w:right w:w="30" w:type="dxa"/>
            </w:tcMar>
            <w:vAlign w:val="center"/>
            <w:hideMark/>
          </w:tcPr>
          <w:p w:rsidR="00645301" w:rsidRPr="00C9659D" w:rsidRDefault="00645301" w:rsidP="00645301">
            <w:pPr>
              <w:ind w:firstLine="0"/>
              <w:rPr>
                <w:rFonts w:cs="Arial"/>
                <w:color w:val="000000"/>
                <w:sz w:val="18"/>
                <w:szCs w:val="18"/>
              </w:rPr>
            </w:pPr>
            <w:r w:rsidRPr="00C9659D">
              <w:rPr>
                <w:rFonts w:cs="Arial"/>
                <w:color w:val="000000"/>
                <w:sz w:val="18"/>
                <w:szCs w:val="18"/>
              </w:rPr>
              <w:t>голи площи</w:t>
            </w:r>
          </w:p>
        </w:tc>
        <w:tc>
          <w:tcPr>
            <w:tcW w:w="1276" w:type="dxa"/>
            <w:tcMar>
              <w:top w:w="30" w:type="dxa"/>
              <w:left w:w="30" w:type="dxa"/>
              <w:bottom w:w="30" w:type="dxa"/>
              <w:right w:w="30" w:type="dxa"/>
            </w:tcMar>
            <w:vAlign w:val="center"/>
            <w:hideMark/>
          </w:tcPr>
          <w:p w:rsidR="00645301" w:rsidRPr="00C9659D" w:rsidRDefault="00645301">
            <w:pPr>
              <w:jc w:val="right"/>
              <w:rPr>
                <w:rFonts w:cs="Arial"/>
                <w:color w:val="000000"/>
                <w:sz w:val="18"/>
                <w:szCs w:val="18"/>
              </w:rPr>
            </w:pPr>
            <w:r w:rsidRPr="00C9659D">
              <w:rPr>
                <w:rFonts w:cs="Arial"/>
                <w:color w:val="000000"/>
                <w:sz w:val="18"/>
                <w:szCs w:val="18"/>
              </w:rPr>
              <w:t>91,6</w:t>
            </w:r>
          </w:p>
        </w:tc>
        <w:tc>
          <w:tcPr>
            <w:tcW w:w="992" w:type="dxa"/>
            <w:tcMar>
              <w:top w:w="30" w:type="dxa"/>
              <w:left w:w="30" w:type="dxa"/>
              <w:bottom w:w="30" w:type="dxa"/>
              <w:right w:w="30" w:type="dxa"/>
            </w:tcMar>
            <w:vAlign w:val="center"/>
            <w:hideMark/>
          </w:tcPr>
          <w:p w:rsidR="00645301" w:rsidRPr="00C9659D" w:rsidRDefault="00645301">
            <w:pPr>
              <w:jc w:val="right"/>
              <w:rPr>
                <w:rFonts w:cs="Arial"/>
                <w:color w:val="000000"/>
                <w:sz w:val="18"/>
                <w:szCs w:val="18"/>
              </w:rPr>
            </w:pPr>
            <w:r w:rsidRPr="00C9659D">
              <w:rPr>
                <w:rFonts w:cs="Arial"/>
                <w:color w:val="000000"/>
                <w:sz w:val="18"/>
                <w:szCs w:val="18"/>
              </w:rPr>
              <w:t>0,8</w:t>
            </w:r>
          </w:p>
        </w:tc>
        <w:tc>
          <w:tcPr>
            <w:tcW w:w="992" w:type="dxa"/>
            <w:tcMar>
              <w:top w:w="30" w:type="dxa"/>
              <w:left w:w="30" w:type="dxa"/>
              <w:bottom w:w="30" w:type="dxa"/>
              <w:right w:w="30" w:type="dxa"/>
            </w:tcMar>
            <w:vAlign w:val="center"/>
            <w:hideMark/>
          </w:tcPr>
          <w:p w:rsidR="00645301" w:rsidRPr="00C9659D" w:rsidRDefault="00645301">
            <w:pPr>
              <w:jc w:val="right"/>
              <w:rPr>
                <w:rFonts w:cs="Arial"/>
                <w:color w:val="000000"/>
                <w:sz w:val="18"/>
                <w:szCs w:val="18"/>
              </w:rPr>
            </w:pPr>
            <w:r w:rsidRPr="00C9659D">
              <w:rPr>
                <w:rFonts w:cs="Arial"/>
                <w:color w:val="000000"/>
                <w:sz w:val="18"/>
                <w:szCs w:val="18"/>
              </w:rPr>
              <w:t>0,0</w:t>
            </w:r>
          </w:p>
        </w:tc>
        <w:tc>
          <w:tcPr>
            <w:tcW w:w="851" w:type="dxa"/>
            <w:tcMar>
              <w:top w:w="30" w:type="dxa"/>
              <w:left w:w="30" w:type="dxa"/>
              <w:bottom w:w="30" w:type="dxa"/>
              <w:right w:w="30" w:type="dxa"/>
            </w:tcMar>
            <w:vAlign w:val="center"/>
            <w:hideMark/>
          </w:tcPr>
          <w:p w:rsidR="00645301" w:rsidRPr="00C9659D" w:rsidRDefault="00645301">
            <w:pPr>
              <w:jc w:val="right"/>
              <w:rPr>
                <w:rFonts w:cs="Arial"/>
                <w:color w:val="000000"/>
                <w:sz w:val="18"/>
                <w:szCs w:val="18"/>
              </w:rPr>
            </w:pPr>
            <w:r w:rsidRPr="00C9659D">
              <w:rPr>
                <w:rFonts w:cs="Arial"/>
                <w:color w:val="000000"/>
                <w:sz w:val="18"/>
                <w:szCs w:val="18"/>
              </w:rPr>
              <w:t>0,0</w:t>
            </w:r>
          </w:p>
        </w:tc>
        <w:tc>
          <w:tcPr>
            <w:tcW w:w="992" w:type="dxa"/>
            <w:tcMar>
              <w:top w:w="30" w:type="dxa"/>
              <w:left w:w="30" w:type="dxa"/>
              <w:bottom w:w="30" w:type="dxa"/>
              <w:right w:w="30" w:type="dxa"/>
            </w:tcMar>
            <w:vAlign w:val="center"/>
            <w:hideMark/>
          </w:tcPr>
          <w:p w:rsidR="00645301" w:rsidRPr="00C9659D" w:rsidRDefault="00645301">
            <w:pPr>
              <w:jc w:val="right"/>
              <w:rPr>
                <w:rFonts w:cs="Arial"/>
                <w:color w:val="000000"/>
                <w:sz w:val="18"/>
                <w:szCs w:val="18"/>
              </w:rPr>
            </w:pPr>
            <w:r w:rsidRPr="00C9659D">
              <w:rPr>
                <w:rFonts w:cs="Arial"/>
                <w:color w:val="000000"/>
                <w:sz w:val="18"/>
                <w:szCs w:val="18"/>
              </w:rPr>
              <w:t>0,0</w:t>
            </w:r>
          </w:p>
        </w:tc>
        <w:tc>
          <w:tcPr>
            <w:tcW w:w="992" w:type="dxa"/>
            <w:tcMar>
              <w:top w:w="30" w:type="dxa"/>
              <w:left w:w="30" w:type="dxa"/>
              <w:bottom w:w="30" w:type="dxa"/>
              <w:right w:w="30" w:type="dxa"/>
            </w:tcMar>
            <w:vAlign w:val="center"/>
            <w:hideMark/>
          </w:tcPr>
          <w:p w:rsidR="00645301" w:rsidRPr="00C9659D" w:rsidRDefault="00645301">
            <w:pPr>
              <w:jc w:val="right"/>
              <w:rPr>
                <w:rFonts w:cs="Arial"/>
                <w:color w:val="000000"/>
                <w:sz w:val="18"/>
                <w:szCs w:val="18"/>
              </w:rPr>
            </w:pPr>
            <w:r w:rsidRPr="00C9659D">
              <w:rPr>
                <w:rFonts w:cs="Arial"/>
                <w:color w:val="000000"/>
                <w:sz w:val="18"/>
                <w:szCs w:val="18"/>
              </w:rPr>
              <w:t>0,0</w:t>
            </w:r>
          </w:p>
        </w:tc>
        <w:tc>
          <w:tcPr>
            <w:tcW w:w="920" w:type="dxa"/>
            <w:tcMar>
              <w:top w:w="30" w:type="dxa"/>
              <w:left w:w="30" w:type="dxa"/>
              <w:bottom w:w="30" w:type="dxa"/>
              <w:right w:w="30" w:type="dxa"/>
            </w:tcMar>
            <w:vAlign w:val="center"/>
            <w:hideMark/>
          </w:tcPr>
          <w:p w:rsidR="00645301" w:rsidRPr="00C9659D" w:rsidRDefault="00645301">
            <w:pPr>
              <w:jc w:val="right"/>
              <w:rPr>
                <w:rFonts w:cs="Arial"/>
                <w:color w:val="000000"/>
                <w:sz w:val="18"/>
                <w:szCs w:val="18"/>
              </w:rPr>
            </w:pPr>
            <w:r w:rsidRPr="00C9659D">
              <w:rPr>
                <w:rFonts w:cs="Arial"/>
                <w:color w:val="000000"/>
                <w:sz w:val="18"/>
                <w:szCs w:val="18"/>
              </w:rPr>
              <w:t>92,4</w:t>
            </w:r>
          </w:p>
        </w:tc>
      </w:tr>
      <w:tr w:rsidR="00645301" w:rsidRPr="00C9659D" w:rsidTr="00D556EF">
        <w:tc>
          <w:tcPr>
            <w:tcW w:w="2015" w:type="dxa"/>
            <w:tcMar>
              <w:top w:w="30" w:type="dxa"/>
              <w:left w:w="30" w:type="dxa"/>
              <w:bottom w:w="30" w:type="dxa"/>
              <w:right w:w="30" w:type="dxa"/>
            </w:tcMar>
            <w:vAlign w:val="center"/>
            <w:hideMark/>
          </w:tcPr>
          <w:p w:rsidR="00645301" w:rsidRPr="00C9659D" w:rsidRDefault="00645301" w:rsidP="00645301">
            <w:pPr>
              <w:ind w:firstLine="0"/>
              <w:rPr>
                <w:rFonts w:cs="Arial"/>
                <w:b/>
                <w:bCs/>
                <w:color w:val="000000"/>
                <w:sz w:val="18"/>
                <w:szCs w:val="18"/>
              </w:rPr>
            </w:pPr>
            <w:r w:rsidRPr="00C9659D">
              <w:rPr>
                <w:rFonts w:cs="Arial"/>
                <w:b/>
                <w:bCs/>
                <w:color w:val="000000"/>
                <w:sz w:val="18"/>
                <w:szCs w:val="18"/>
              </w:rPr>
              <w:t>Всичко</w:t>
            </w:r>
          </w:p>
        </w:tc>
        <w:tc>
          <w:tcPr>
            <w:tcW w:w="1276"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4334,7</w:t>
            </w:r>
          </w:p>
        </w:tc>
        <w:tc>
          <w:tcPr>
            <w:tcW w:w="992"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24,2</w:t>
            </w:r>
          </w:p>
        </w:tc>
        <w:tc>
          <w:tcPr>
            <w:tcW w:w="992"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33,2</w:t>
            </w:r>
          </w:p>
        </w:tc>
        <w:tc>
          <w:tcPr>
            <w:tcW w:w="851"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16,6</w:t>
            </w:r>
          </w:p>
        </w:tc>
        <w:tc>
          <w:tcPr>
            <w:tcW w:w="992"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92"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0,0</w:t>
            </w:r>
          </w:p>
        </w:tc>
        <w:tc>
          <w:tcPr>
            <w:tcW w:w="920" w:type="dxa"/>
            <w:tcMar>
              <w:top w:w="30" w:type="dxa"/>
              <w:left w:w="30" w:type="dxa"/>
              <w:bottom w:w="30" w:type="dxa"/>
              <w:right w:w="30" w:type="dxa"/>
            </w:tcMar>
            <w:vAlign w:val="center"/>
            <w:hideMark/>
          </w:tcPr>
          <w:p w:rsidR="00645301" w:rsidRPr="00C9659D" w:rsidRDefault="00645301" w:rsidP="00645301">
            <w:pPr>
              <w:ind w:firstLine="0"/>
              <w:jc w:val="right"/>
              <w:rPr>
                <w:rFonts w:cs="Arial"/>
                <w:color w:val="000000"/>
                <w:sz w:val="18"/>
                <w:szCs w:val="18"/>
              </w:rPr>
            </w:pPr>
            <w:r w:rsidRPr="00C9659D">
              <w:rPr>
                <w:rFonts w:cs="Arial"/>
                <w:color w:val="000000"/>
                <w:sz w:val="18"/>
                <w:szCs w:val="18"/>
              </w:rPr>
              <w:t>4408,7</w:t>
            </w:r>
          </w:p>
        </w:tc>
      </w:tr>
      <w:tr w:rsidR="00645301" w:rsidRPr="00C9659D" w:rsidTr="00D556EF">
        <w:tc>
          <w:tcPr>
            <w:tcW w:w="2015" w:type="dxa"/>
            <w:tcMar>
              <w:top w:w="30" w:type="dxa"/>
              <w:left w:w="30" w:type="dxa"/>
              <w:bottom w:w="30" w:type="dxa"/>
              <w:right w:w="30" w:type="dxa"/>
            </w:tcMar>
            <w:vAlign w:val="center"/>
            <w:hideMark/>
          </w:tcPr>
          <w:p w:rsidR="00645301" w:rsidRPr="00C9659D" w:rsidRDefault="00645301">
            <w:pPr>
              <w:rPr>
                <w:rFonts w:cs="Arial"/>
                <w:color w:val="000000"/>
                <w:sz w:val="18"/>
                <w:szCs w:val="18"/>
              </w:rPr>
            </w:pPr>
            <w:r w:rsidRPr="00C9659D">
              <w:rPr>
                <w:rFonts w:cs="Arial"/>
                <w:color w:val="000000"/>
                <w:sz w:val="18"/>
                <w:szCs w:val="18"/>
              </w:rPr>
              <w:lastRenderedPageBreak/>
              <w:t>проценти</w:t>
            </w:r>
          </w:p>
        </w:tc>
        <w:tc>
          <w:tcPr>
            <w:tcW w:w="1276" w:type="dxa"/>
            <w:tcMar>
              <w:top w:w="30" w:type="dxa"/>
              <w:left w:w="30" w:type="dxa"/>
              <w:bottom w:w="30" w:type="dxa"/>
              <w:right w:w="30" w:type="dxa"/>
            </w:tcMar>
            <w:vAlign w:val="center"/>
            <w:hideMark/>
          </w:tcPr>
          <w:p w:rsidR="00645301" w:rsidRPr="00C9659D" w:rsidRDefault="00645301">
            <w:pPr>
              <w:jc w:val="right"/>
              <w:rPr>
                <w:rFonts w:cs="Arial"/>
                <w:color w:val="000000"/>
                <w:sz w:val="18"/>
                <w:szCs w:val="18"/>
              </w:rPr>
            </w:pPr>
            <w:r w:rsidRPr="00C9659D">
              <w:rPr>
                <w:rFonts w:cs="Arial"/>
                <w:color w:val="000000"/>
                <w:sz w:val="18"/>
                <w:szCs w:val="18"/>
              </w:rPr>
              <w:t>98,3</w:t>
            </w:r>
          </w:p>
        </w:tc>
        <w:tc>
          <w:tcPr>
            <w:tcW w:w="992" w:type="dxa"/>
            <w:tcMar>
              <w:top w:w="30" w:type="dxa"/>
              <w:left w:w="30" w:type="dxa"/>
              <w:bottom w:w="30" w:type="dxa"/>
              <w:right w:w="30" w:type="dxa"/>
            </w:tcMar>
            <w:vAlign w:val="center"/>
            <w:hideMark/>
          </w:tcPr>
          <w:p w:rsidR="00645301" w:rsidRPr="00C9659D" w:rsidRDefault="00645301">
            <w:pPr>
              <w:jc w:val="right"/>
              <w:rPr>
                <w:rFonts w:cs="Arial"/>
                <w:color w:val="000000"/>
                <w:sz w:val="18"/>
                <w:szCs w:val="18"/>
              </w:rPr>
            </w:pPr>
            <w:r w:rsidRPr="00C9659D">
              <w:rPr>
                <w:rFonts w:cs="Arial"/>
                <w:color w:val="000000"/>
                <w:sz w:val="18"/>
                <w:szCs w:val="18"/>
              </w:rPr>
              <w:t>0,6</w:t>
            </w:r>
          </w:p>
        </w:tc>
        <w:tc>
          <w:tcPr>
            <w:tcW w:w="992" w:type="dxa"/>
            <w:tcMar>
              <w:top w:w="30" w:type="dxa"/>
              <w:left w:w="30" w:type="dxa"/>
              <w:bottom w:w="30" w:type="dxa"/>
              <w:right w:w="30" w:type="dxa"/>
            </w:tcMar>
            <w:vAlign w:val="center"/>
            <w:hideMark/>
          </w:tcPr>
          <w:p w:rsidR="00645301" w:rsidRPr="00C9659D" w:rsidRDefault="00645301">
            <w:pPr>
              <w:jc w:val="right"/>
              <w:rPr>
                <w:rFonts w:cs="Arial"/>
                <w:color w:val="000000"/>
                <w:sz w:val="18"/>
                <w:szCs w:val="18"/>
              </w:rPr>
            </w:pPr>
            <w:r w:rsidRPr="00C9659D">
              <w:rPr>
                <w:rFonts w:cs="Arial"/>
                <w:color w:val="000000"/>
                <w:sz w:val="18"/>
                <w:szCs w:val="18"/>
              </w:rPr>
              <w:t>0,7</w:t>
            </w:r>
          </w:p>
        </w:tc>
        <w:tc>
          <w:tcPr>
            <w:tcW w:w="851" w:type="dxa"/>
            <w:tcMar>
              <w:top w:w="30" w:type="dxa"/>
              <w:left w:w="30" w:type="dxa"/>
              <w:bottom w:w="30" w:type="dxa"/>
              <w:right w:w="30" w:type="dxa"/>
            </w:tcMar>
            <w:vAlign w:val="center"/>
            <w:hideMark/>
          </w:tcPr>
          <w:p w:rsidR="00645301" w:rsidRPr="00C9659D" w:rsidRDefault="00645301">
            <w:pPr>
              <w:jc w:val="right"/>
              <w:rPr>
                <w:rFonts w:cs="Arial"/>
                <w:color w:val="000000"/>
                <w:sz w:val="18"/>
                <w:szCs w:val="18"/>
              </w:rPr>
            </w:pPr>
            <w:r w:rsidRPr="00C9659D">
              <w:rPr>
                <w:rFonts w:cs="Arial"/>
                <w:color w:val="000000"/>
                <w:sz w:val="18"/>
                <w:szCs w:val="18"/>
              </w:rPr>
              <w:t>0,4</w:t>
            </w:r>
          </w:p>
        </w:tc>
        <w:tc>
          <w:tcPr>
            <w:tcW w:w="992" w:type="dxa"/>
            <w:tcMar>
              <w:top w:w="30" w:type="dxa"/>
              <w:left w:w="30" w:type="dxa"/>
              <w:bottom w:w="30" w:type="dxa"/>
              <w:right w:w="30" w:type="dxa"/>
            </w:tcMar>
            <w:vAlign w:val="center"/>
            <w:hideMark/>
          </w:tcPr>
          <w:p w:rsidR="00645301" w:rsidRPr="00C9659D" w:rsidRDefault="00645301">
            <w:pPr>
              <w:jc w:val="right"/>
              <w:rPr>
                <w:rFonts w:cs="Arial"/>
                <w:color w:val="000000"/>
                <w:sz w:val="18"/>
                <w:szCs w:val="18"/>
              </w:rPr>
            </w:pPr>
            <w:r w:rsidRPr="00C9659D">
              <w:rPr>
                <w:rFonts w:cs="Arial"/>
                <w:color w:val="000000"/>
                <w:sz w:val="18"/>
                <w:szCs w:val="18"/>
              </w:rPr>
              <w:t>0,0</w:t>
            </w:r>
          </w:p>
        </w:tc>
        <w:tc>
          <w:tcPr>
            <w:tcW w:w="992" w:type="dxa"/>
            <w:tcMar>
              <w:top w:w="30" w:type="dxa"/>
              <w:left w:w="30" w:type="dxa"/>
              <w:bottom w:w="30" w:type="dxa"/>
              <w:right w:w="30" w:type="dxa"/>
            </w:tcMar>
            <w:vAlign w:val="center"/>
            <w:hideMark/>
          </w:tcPr>
          <w:p w:rsidR="00645301" w:rsidRPr="00C9659D" w:rsidRDefault="00645301">
            <w:pPr>
              <w:jc w:val="right"/>
              <w:rPr>
                <w:rFonts w:cs="Arial"/>
                <w:color w:val="000000"/>
                <w:sz w:val="18"/>
                <w:szCs w:val="18"/>
              </w:rPr>
            </w:pPr>
            <w:r w:rsidRPr="00C9659D">
              <w:rPr>
                <w:rFonts w:cs="Arial"/>
                <w:color w:val="000000"/>
                <w:sz w:val="18"/>
                <w:szCs w:val="18"/>
              </w:rPr>
              <w:t>0,0</w:t>
            </w:r>
          </w:p>
        </w:tc>
        <w:tc>
          <w:tcPr>
            <w:tcW w:w="920" w:type="dxa"/>
            <w:tcMar>
              <w:top w:w="30" w:type="dxa"/>
              <w:left w:w="30" w:type="dxa"/>
              <w:bottom w:w="30" w:type="dxa"/>
              <w:right w:w="30" w:type="dxa"/>
            </w:tcMar>
            <w:vAlign w:val="center"/>
            <w:hideMark/>
          </w:tcPr>
          <w:p w:rsidR="00645301" w:rsidRPr="00C9659D" w:rsidRDefault="00645301">
            <w:pPr>
              <w:jc w:val="right"/>
              <w:rPr>
                <w:rFonts w:cs="Arial"/>
                <w:color w:val="000000"/>
                <w:sz w:val="18"/>
                <w:szCs w:val="18"/>
              </w:rPr>
            </w:pPr>
            <w:r w:rsidRPr="00C9659D">
              <w:rPr>
                <w:rFonts w:cs="Arial"/>
                <w:color w:val="000000"/>
                <w:sz w:val="18"/>
                <w:szCs w:val="18"/>
              </w:rPr>
              <w:t>100,</w:t>
            </w:r>
          </w:p>
        </w:tc>
      </w:tr>
    </w:tbl>
    <w:p w:rsidR="009F4110" w:rsidRPr="00C9659D" w:rsidRDefault="009F4110" w:rsidP="009F4110">
      <w:pPr>
        <w:ind w:firstLine="0"/>
        <w:rPr>
          <w:rFonts w:ascii="Courier New" w:hAnsi="Courier New"/>
          <w:spacing w:val="-10"/>
          <w:sz w:val="18"/>
          <w:szCs w:val="18"/>
        </w:rPr>
      </w:pPr>
    </w:p>
    <w:p w:rsidR="00591E1C" w:rsidRPr="00C9659D" w:rsidRDefault="00B40EBD" w:rsidP="00055343">
      <w:pPr>
        <w:rPr>
          <w:rFonts w:cs="Arial"/>
          <w:sz w:val="16"/>
        </w:rPr>
      </w:pPr>
      <w:r w:rsidRPr="00C9659D">
        <w:rPr>
          <w:rFonts w:cs="Arial"/>
        </w:rPr>
        <w:t xml:space="preserve">Разпределението на общата площ на горски територии по видове гори и видове ерозия е посочено в </w:t>
      </w:r>
      <w:r w:rsidRPr="00C9659D">
        <w:rPr>
          <w:rFonts w:cs="Arial"/>
          <w:b/>
        </w:rPr>
        <w:t xml:space="preserve">таблица № </w:t>
      </w:r>
      <w:r w:rsidR="00672364" w:rsidRPr="00C9659D">
        <w:rPr>
          <w:rFonts w:cs="Arial"/>
          <w:b/>
        </w:rPr>
        <w:t>10</w:t>
      </w:r>
      <w:r w:rsidRPr="00C9659D">
        <w:rPr>
          <w:rFonts w:cs="Arial"/>
          <w:b/>
          <w:i/>
        </w:rPr>
        <w:t>.</w:t>
      </w:r>
    </w:p>
    <w:p w:rsidR="00591E1C" w:rsidRPr="00C9659D" w:rsidRDefault="00591E1C" w:rsidP="00055343">
      <w:pPr>
        <w:rPr>
          <w:rFonts w:cs="Arial"/>
          <w:sz w:val="16"/>
        </w:rPr>
      </w:pPr>
    </w:p>
    <w:p w:rsidR="00591E1C" w:rsidRPr="00C9659D" w:rsidRDefault="00591E1C">
      <w:pPr>
        <w:ind w:firstLine="0"/>
        <w:jc w:val="center"/>
        <w:rPr>
          <w:rFonts w:ascii="Arial Black" w:hAnsi="Arial Black" w:cs="Arial"/>
          <w:sz w:val="22"/>
          <w:szCs w:val="22"/>
        </w:rPr>
      </w:pPr>
      <w:r w:rsidRPr="00C9659D">
        <w:rPr>
          <w:rFonts w:ascii="Arial Black" w:hAnsi="Arial Black" w:cs="Arial"/>
          <w:sz w:val="22"/>
          <w:szCs w:val="22"/>
        </w:rPr>
        <w:t xml:space="preserve">Таблица № </w:t>
      </w:r>
      <w:r w:rsidR="00672364" w:rsidRPr="00C9659D">
        <w:rPr>
          <w:rFonts w:ascii="Arial Black" w:hAnsi="Arial Black" w:cs="Arial"/>
          <w:sz w:val="22"/>
          <w:szCs w:val="22"/>
        </w:rPr>
        <w:t>10</w:t>
      </w:r>
      <w:r w:rsidRPr="00C9659D">
        <w:rPr>
          <w:rFonts w:ascii="Arial Black" w:hAnsi="Arial Black" w:cs="Arial"/>
          <w:sz w:val="22"/>
          <w:szCs w:val="22"/>
        </w:rPr>
        <w:t xml:space="preserve"> </w:t>
      </w:r>
    </w:p>
    <w:p w:rsidR="00591E1C" w:rsidRPr="00C9659D" w:rsidRDefault="00591E1C">
      <w:pPr>
        <w:ind w:firstLine="0"/>
        <w:jc w:val="center"/>
        <w:rPr>
          <w:rFonts w:cs="Arial"/>
          <w:b/>
        </w:rPr>
      </w:pPr>
      <w:r w:rsidRPr="00C9659D">
        <w:rPr>
          <w:rFonts w:cs="Arial"/>
          <w:b/>
        </w:rPr>
        <w:t xml:space="preserve">Разпределение на общата площ по </w:t>
      </w:r>
      <w:r w:rsidR="00AE4BC0" w:rsidRPr="00C9659D">
        <w:rPr>
          <w:rFonts w:cs="Arial"/>
          <w:b/>
        </w:rPr>
        <w:t>групи</w:t>
      </w:r>
      <w:r w:rsidRPr="00C9659D">
        <w:rPr>
          <w:rFonts w:cs="Arial"/>
          <w:b/>
        </w:rPr>
        <w:t xml:space="preserve"> гори и видове ерозия</w:t>
      </w:r>
    </w:p>
    <w:p w:rsidR="00591E1C" w:rsidRPr="00C9659D" w:rsidRDefault="00591E1C">
      <w:pPr>
        <w:ind w:firstLine="0"/>
        <w:jc w:val="center"/>
        <w:rPr>
          <w:rFonts w:cs="Arial"/>
          <w:b/>
        </w:rPr>
      </w:pPr>
      <w:r w:rsidRPr="00C9659D">
        <w:rPr>
          <w:rFonts w:cs="Arial"/>
          <w:b/>
        </w:rPr>
        <w:t>(разпространение на ерозията)</w:t>
      </w:r>
    </w:p>
    <w:p w:rsidR="00591E1C" w:rsidRPr="00C9659D" w:rsidRDefault="00591E1C">
      <w:pPr>
        <w:ind w:firstLine="0"/>
        <w:rPr>
          <w:rFonts w:cs="Arial"/>
        </w:rPr>
      </w:pPr>
    </w:p>
    <w:tbl>
      <w:tblPr>
        <w:tblW w:w="0" w:type="auto"/>
        <w:tblCellMar>
          <w:top w:w="15" w:type="dxa"/>
          <w:left w:w="15" w:type="dxa"/>
          <w:bottom w:w="15" w:type="dxa"/>
          <w:right w:w="15" w:type="dxa"/>
        </w:tblCellMar>
        <w:tblLook w:val="04A0" w:firstRow="1" w:lastRow="0" w:firstColumn="1" w:lastColumn="0" w:noHBand="0" w:noVBand="1"/>
      </w:tblPr>
      <w:tblGrid>
        <w:gridCol w:w="2724"/>
        <w:gridCol w:w="1134"/>
        <w:gridCol w:w="1134"/>
        <w:gridCol w:w="1392"/>
        <w:gridCol w:w="876"/>
        <w:gridCol w:w="892"/>
        <w:gridCol w:w="966"/>
      </w:tblGrid>
      <w:tr w:rsidR="00B40EBD" w:rsidRPr="00C9659D" w:rsidTr="006F23F9">
        <w:tc>
          <w:tcPr>
            <w:tcW w:w="2724" w:type="dxa"/>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B40EBD" w:rsidRPr="00C9659D" w:rsidRDefault="00B40EBD" w:rsidP="00AE4BC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Група гори</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B40EBD" w:rsidRPr="00C9659D" w:rsidRDefault="001D11AF" w:rsidP="00AE4BC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б</w:t>
            </w:r>
            <w:r w:rsidR="00B40EBD" w:rsidRPr="00C9659D">
              <w:rPr>
                <w:rFonts w:cs="Arial"/>
                <w:b/>
                <w:bCs/>
                <w:color w:val="000000"/>
                <w:sz w:val="18"/>
                <w:szCs w:val="18"/>
              </w:rPr>
              <w:t>ез ерозия</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B40EBD" w:rsidRPr="00C9659D" w:rsidRDefault="001D11AF" w:rsidP="00AE4BC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п</w:t>
            </w:r>
            <w:r w:rsidR="00B40EBD" w:rsidRPr="00C9659D">
              <w:rPr>
                <w:rFonts w:cs="Arial"/>
                <w:b/>
                <w:bCs/>
                <w:color w:val="000000"/>
                <w:sz w:val="18"/>
                <w:szCs w:val="18"/>
              </w:rPr>
              <w:t>лощна</w:t>
            </w:r>
          </w:p>
        </w:tc>
        <w:tc>
          <w:tcPr>
            <w:tcW w:w="1392"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B40EBD" w:rsidRPr="00C9659D" w:rsidRDefault="00B40EBD" w:rsidP="00AE4BC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струйчеста</w:t>
            </w:r>
          </w:p>
        </w:tc>
        <w:tc>
          <w:tcPr>
            <w:tcW w:w="876" w:type="dxa"/>
            <w:tcBorders>
              <w:top w:val="single" w:sz="4" w:space="0" w:color="auto"/>
              <w:left w:val="single" w:sz="4" w:space="0" w:color="auto"/>
              <w:bottom w:val="single" w:sz="4" w:space="0" w:color="auto"/>
              <w:right w:val="single" w:sz="4" w:space="0" w:color="auto"/>
            </w:tcBorders>
          </w:tcPr>
          <w:p w:rsidR="00B40EBD" w:rsidRPr="00C9659D" w:rsidRDefault="00B40EBD" w:rsidP="00AE4BC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браздова</w:t>
            </w:r>
          </w:p>
        </w:tc>
        <w:tc>
          <w:tcPr>
            <w:tcW w:w="892" w:type="dxa"/>
            <w:tcBorders>
              <w:top w:val="single" w:sz="4" w:space="0" w:color="auto"/>
              <w:left w:val="single" w:sz="4" w:space="0" w:color="auto"/>
              <w:bottom w:val="single" w:sz="4" w:space="0" w:color="auto"/>
              <w:right w:val="single" w:sz="4" w:space="0" w:color="auto"/>
            </w:tcBorders>
          </w:tcPr>
          <w:p w:rsidR="00B40EBD" w:rsidRPr="00C9659D" w:rsidRDefault="00B40EBD" w:rsidP="00AE4BC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ровинна</w:t>
            </w:r>
          </w:p>
        </w:tc>
        <w:tc>
          <w:tcPr>
            <w:tcW w:w="966" w:type="dxa"/>
            <w:tcBorders>
              <w:top w:val="single" w:sz="4" w:space="0" w:color="auto"/>
              <w:left w:val="single" w:sz="4" w:space="0" w:color="auto"/>
              <w:bottom w:val="single" w:sz="4" w:space="0" w:color="auto"/>
              <w:right w:val="single" w:sz="4" w:space="0" w:color="auto"/>
            </w:tcBorders>
          </w:tcPr>
          <w:p w:rsidR="00B40EBD" w:rsidRPr="00C9659D" w:rsidRDefault="00B40EBD" w:rsidP="00AE4BC0">
            <w:pPr>
              <w:overflowPunct/>
              <w:autoSpaceDE/>
              <w:autoSpaceDN/>
              <w:adjustRightInd/>
              <w:ind w:firstLine="0"/>
              <w:jc w:val="center"/>
              <w:textAlignment w:val="auto"/>
              <w:rPr>
                <w:rFonts w:cs="Arial"/>
                <w:b/>
                <w:bCs/>
                <w:color w:val="000000"/>
                <w:sz w:val="18"/>
                <w:szCs w:val="18"/>
              </w:rPr>
            </w:pPr>
            <w:r w:rsidRPr="00C9659D">
              <w:rPr>
                <w:rFonts w:cs="Arial"/>
                <w:b/>
                <w:bCs/>
                <w:color w:val="000000"/>
                <w:sz w:val="18"/>
                <w:szCs w:val="18"/>
              </w:rPr>
              <w:t>Всичко</w:t>
            </w:r>
          </w:p>
        </w:tc>
      </w:tr>
      <w:tr w:rsidR="00B40EBD" w:rsidRPr="00C9659D" w:rsidTr="006F23F9">
        <w:tc>
          <w:tcPr>
            <w:tcW w:w="2724" w:type="dxa"/>
            <w:vMerge/>
            <w:tcBorders>
              <w:top w:val="single" w:sz="4" w:space="0" w:color="auto"/>
              <w:left w:val="single" w:sz="4" w:space="0" w:color="auto"/>
              <w:bottom w:val="single" w:sz="4" w:space="0" w:color="auto"/>
              <w:right w:val="single" w:sz="4" w:space="0" w:color="auto"/>
            </w:tcBorders>
            <w:vAlign w:val="center"/>
            <w:hideMark/>
          </w:tcPr>
          <w:p w:rsidR="00B40EBD" w:rsidRPr="00C9659D" w:rsidRDefault="00B40EBD" w:rsidP="00AE4BC0">
            <w:pPr>
              <w:overflowPunct/>
              <w:autoSpaceDE/>
              <w:autoSpaceDN/>
              <w:adjustRightInd/>
              <w:ind w:firstLine="0"/>
              <w:jc w:val="left"/>
              <w:textAlignment w:val="auto"/>
              <w:rPr>
                <w:rFonts w:cs="Arial"/>
                <w:b/>
                <w:bCs/>
                <w:color w:val="000000"/>
                <w:sz w:val="18"/>
                <w:szCs w:val="18"/>
              </w:rPr>
            </w:pPr>
          </w:p>
        </w:tc>
        <w:tc>
          <w:tcPr>
            <w:tcW w:w="2268" w:type="dxa"/>
            <w:gridSpan w:val="2"/>
            <w:tcBorders>
              <w:top w:val="single" w:sz="4" w:space="0" w:color="auto"/>
              <w:left w:val="single" w:sz="4" w:space="0" w:color="auto"/>
              <w:bottom w:val="single" w:sz="4" w:space="0" w:color="auto"/>
            </w:tcBorders>
            <w:tcMar>
              <w:top w:w="30" w:type="dxa"/>
              <w:left w:w="30" w:type="dxa"/>
              <w:bottom w:w="30" w:type="dxa"/>
              <w:right w:w="30" w:type="dxa"/>
            </w:tcMar>
            <w:vAlign w:val="center"/>
            <w:hideMark/>
          </w:tcPr>
          <w:p w:rsidR="00B40EBD" w:rsidRPr="00C9659D" w:rsidRDefault="00B40EBD" w:rsidP="00B40EBD">
            <w:pPr>
              <w:overflowPunct/>
              <w:autoSpaceDE/>
              <w:autoSpaceDN/>
              <w:adjustRightInd/>
              <w:ind w:firstLine="0"/>
              <w:textAlignment w:val="auto"/>
              <w:rPr>
                <w:rFonts w:cs="Arial"/>
                <w:b/>
                <w:bCs/>
                <w:color w:val="000000"/>
                <w:sz w:val="18"/>
                <w:szCs w:val="18"/>
              </w:rPr>
            </w:pPr>
            <w:r w:rsidRPr="00C9659D">
              <w:rPr>
                <w:rFonts w:cs="Arial"/>
                <w:b/>
                <w:bCs/>
                <w:color w:val="000000"/>
                <w:sz w:val="18"/>
                <w:szCs w:val="18"/>
              </w:rPr>
              <w:t xml:space="preserve">                                  </w:t>
            </w:r>
          </w:p>
        </w:tc>
        <w:tc>
          <w:tcPr>
            <w:tcW w:w="1392" w:type="dxa"/>
            <w:tcBorders>
              <w:top w:val="single" w:sz="4" w:space="0" w:color="auto"/>
              <w:bottom w:val="single" w:sz="4" w:space="0" w:color="auto"/>
            </w:tcBorders>
            <w:vAlign w:val="center"/>
          </w:tcPr>
          <w:p w:rsidR="00B40EBD" w:rsidRPr="00C9659D" w:rsidRDefault="001D11AF" w:rsidP="00AE4BC0">
            <w:pPr>
              <w:overflowPunct/>
              <w:autoSpaceDE/>
              <w:autoSpaceDN/>
              <w:adjustRightInd/>
              <w:ind w:firstLine="0"/>
              <w:textAlignment w:val="auto"/>
              <w:rPr>
                <w:rFonts w:cs="Arial"/>
                <w:b/>
                <w:bCs/>
                <w:color w:val="000000"/>
                <w:sz w:val="18"/>
                <w:szCs w:val="18"/>
              </w:rPr>
            </w:pPr>
            <w:r w:rsidRPr="00C9659D">
              <w:rPr>
                <w:rFonts w:cs="Arial"/>
                <w:b/>
                <w:bCs/>
                <w:color w:val="000000"/>
                <w:sz w:val="18"/>
                <w:szCs w:val="18"/>
              </w:rPr>
              <w:t xml:space="preserve">    </w:t>
            </w:r>
            <w:r w:rsidR="00B40EBD" w:rsidRPr="00C9659D">
              <w:rPr>
                <w:rFonts w:cs="Arial"/>
                <w:b/>
                <w:bCs/>
                <w:color w:val="000000"/>
                <w:sz w:val="18"/>
                <w:szCs w:val="18"/>
              </w:rPr>
              <w:t>хектари</w:t>
            </w:r>
          </w:p>
        </w:tc>
        <w:tc>
          <w:tcPr>
            <w:tcW w:w="876" w:type="dxa"/>
            <w:tcBorders>
              <w:top w:val="single" w:sz="4" w:space="0" w:color="auto"/>
              <w:bottom w:val="single" w:sz="4" w:space="0" w:color="auto"/>
            </w:tcBorders>
          </w:tcPr>
          <w:p w:rsidR="00B40EBD" w:rsidRPr="00C9659D" w:rsidRDefault="00B40EBD" w:rsidP="00AE4BC0">
            <w:pPr>
              <w:overflowPunct/>
              <w:autoSpaceDE/>
              <w:autoSpaceDN/>
              <w:adjustRightInd/>
              <w:ind w:firstLine="0"/>
              <w:textAlignment w:val="auto"/>
              <w:rPr>
                <w:rFonts w:cs="Arial"/>
                <w:b/>
                <w:bCs/>
                <w:color w:val="000000"/>
                <w:sz w:val="18"/>
                <w:szCs w:val="18"/>
              </w:rPr>
            </w:pPr>
          </w:p>
        </w:tc>
        <w:tc>
          <w:tcPr>
            <w:tcW w:w="892" w:type="dxa"/>
            <w:tcBorders>
              <w:top w:val="single" w:sz="4" w:space="0" w:color="auto"/>
              <w:bottom w:val="single" w:sz="4" w:space="0" w:color="auto"/>
            </w:tcBorders>
          </w:tcPr>
          <w:p w:rsidR="00B40EBD" w:rsidRPr="00C9659D" w:rsidRDefault="00B40EBD" w:rsidP="00AE4BC0">
            <w:pPr>
              <w:overflowPunct/>
              <w:autoSpaceDE/>
              <w:autoSpaceDN/>
              <w:adjustRightInd/>
              <w:ind w:firstLine="0"/>
              <w:textAlignment w:val="auto"/>
              <w:rPr>
                <w:rFonts w:cs="Arial"/>
                <w:b/>
                <w:bCs/>
                <w:color w:val="000000"/>
                <w:sz w:val="18"/>
                <w:szCs w:val="18"/>
              </w:rPr>
            </w:pPr>
          </w:p>
        </w:tc>
        <w:tc>
          <w:tcPr>
            <w:tcW w:w="966" w:type="dxa"/>
            <w:tcBorders>
              <w:top w:val="single" w:sz="4" w:space="0" w:color="auto"/>
              <w:bottom w:val="single" w:sz="4" w:space="0" w:color="auto"/>
              <w:right w:val="single" w:sz="4" w:space="0" w:color="auto"/>
            </w:tcBorders>
          </w:tcPr>
          <w:p w:rsidR="00B40EBD" w:rsidRPr="00C9659D" w:rsidRDefault="00B40EBD" w:rsidP="00AE4BC0">
            <w:pPr>
              <w:overflowPunct/>
              <w:autoSpaceDE/>
              <w:autoSpaceDN/>
              <w:adjustRightInd/>
              <w:ind w:firstLine="0"/>
              <w:textAlignment w:val="auto"/>
              <w:rPr>
                <w:rFonts w:cs="Arial"/>
                <w:b/>
                <w:bCs/>
                <w:color w:val="000000"/>
                <w:sz w:val="18"/>
                <w:szCs w:val="18"/>
              </w:rPr>
            </w:pPr>
          </w:p>
        </w:tc>
      </w:tr>
      <w:tr w:rsidR="00D556EF" w:rsidRPr="00C9659D" w:rsidTr="006F23F9">
        <w:trPr>
          <w:trHeight w:val="47"/>
        </w:trPr>
        <w:tc>
          <w:tcPr>
            <w:tcW w:w="272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556EF" w:rsidRPr="00C9659D" w:rsidRDefault="00D556EF" w:rsidP="00D556EF">
            <w:pPr>
              <w:ind w:firstLine="0"/>
              <w:rPr>
                <w:rFonts w:cs="Arial"/>
                <w:color w:val="000000"/>
                <w:sz w:val="18"/>
                <w:szCs w:val="18"/>
              </w:rPr>
            </w:pPr>
            <w:r w:rsidRPr="00C9659D">
              <w:rPr>
                <w:rFonts w:cs="Arial"/>
                <w:color w:val="000000"/>
                <w:sz w:val="18"/>
                <w:szCs w:val="18"/>
              </w:rPr>
              <w:t>иглолистни</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503,0</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1392"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876"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892"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966"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r>
      <w:tr w:rsidR="00D556EF" w:rsidRPr="00C9659D" w:rsidTr="006F23F9">
        <w:tc>
          <w:tcPr>
            <w:tcW w:w="272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556EF" w:rsidRPr="00C9659D" w:rsidRDefault="00D556EF" w:rsidP="00D556EF">
            <w:pPr>
              <w:ind w:firstLine="0"/>
              <w:rPr>
                <w:rFonts w:cs="Arial"/>
                <w:color w:val="000000"/>
                <w:sz w:val="18"/>
                <w:szCs w:val="18"/>
              </w:rPr>
            </w:pPr>
            <w:r w:rsidRPr="00C9659D">
              <w:rPr>
                <w:rFonts w:cs="Arial"/>
                <w:color w:val="000000"/>
                <w:sz w:val="18"/>
                <w:szCs w:val="18"/>
              </w:rPr>
              <w:t>широколистни високостъблени</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736,8</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1392"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876"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892"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966"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r>
      <w:tr w:rsidR="00D556EF" w:rsidRPr="00C9659D" w:rsidTr="006F23F9">
        <w:tc>
          <w:tcPr>
            <w:tcW w:w="272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556EF" w:rsidRPr="00C9659D" w:rsidRDefault="00D556EF" w:rsidP="00D556EF">
            <w:pPr>
              <w:ind w:firstLine="0"/>
              <w:rPr>
                <w:rFonts w:cs="Arial"/>
                <w:color w:val="000000"/>
                <w:sz w:val="18"/>
                <w:szCs w:val="18"/>
              </w:rPr>
            </w:pPr>
            <w:r w:rsidRPr="00C9659D">
              <w:rPr>
                <w:rFonts w:cs="Arial"/>
                <w:color w:val="000000"/>
                <w:sz w:val="18"/>
                <w:szCs w:val="18"/>
              </w:rPr>
              <w:t>издънкови за превръщане</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2122,6</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27,2</w:t>
            </w:r>
          </w:p>
        </w:tc>
        <w:tc>
          <w:tcPr>
            <w:tcW w:w="1392"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876"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892"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966"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r>
      <w:tr w:rsidR="00D556EF" w:rsidRPr="00C9659D" w:rsidTr="006F23F9">
        <w:tc>
          <w:tcPr>
            <w:tcW w:w="272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rPr>
                <w:rFonts w:cs="Arial"/>
                <w:color w:val="000000"/>
                <w:sz w:val="18"/>
                <w:szCs w:val="18"/>
              </w:rPr>
            </w:pPr>
            <w:r w:rsidRPr="00C9659D">
              <w:rPr>
                <w:rFonts w:cs="Arial"/>
                <w:color w:val="000000"/>
                <w:sz w:val="18"/>
                <w:szCs w:val="18"/>
              </w:rPr>
              <w:t>нискостъблени</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871,1</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46,0</w:t>
            </w:r>
          </w:p>
        </w:tc>
        <w:tc>
          <w:tcPr>
            <w:tcW w:w="1392"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876"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892"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966"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r>
      <w:tr w:rsidR="00D556EF" w:rsidRPr="00C9659D" w:rsidTr="006F23F9">
        <w:tc>
          <w:tcPr>
            <w:tcW w:w="272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rPr>
                <w:rFonts w:cs="Arial"/>
                <w:color w:val="000000"/>
                <w:sz w:val="18"/>
                <w:szCs w:val="18"/>
              </w:rPr>
            </w:pPr>
            <w:r w:rsidRPr="00C9659D">
              <w:rPr>
                <w:rFonts w:cs="Arial"/>
                <w:color w:val="000000"/>
                <w:sz w:val="18"/>
                <w:szCs w:val="18"/>
              </w:rPr>
              <w:t>тополови</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9,6</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1392"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876"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892"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966"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r>
      <w:tr w:rsidR="00D556EF" w:rsidRPr="00C9659D" w:rsidTr="006F23F9">
        <w:tc>
          <w:tcPr>
            <w:tcW w:w="272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556EF" w:rsidRPr="00C9659D" w:rsidRDefault="00D556EF" w:rsidP="00D556EF">
            <w:pPr>
              <w:overflowPunct/>
              <w:autoSpaceDE/>
              <w:autoSpaceDN/>
              <w:adjustRightInd/>
              <w:ind w:firstLine="0"/>
              <w:jc w:val="left"/>
              <w:textAlignment w:val="auto"/>
              <w:rPr>
                <w:rFonts w:cs="Arial"/>
                <w:color w:val="000000"/>
                <w:sz w:val="18"/>
                <w:szCs w:val="18"/>
              </w:rPr>
            </w:pPr>
            <w:r w:rsidRPr="00C9659D">
              <w:rPr>
                <w:rFonts w:cs="Arial"/>
                <w:color w:val="000000"/>
                <w:sz w:val="18"/>
                <w:szCs w:val="18"/>
              </w:rPr>
              <w:t>незалесени  площи</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91,6</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0,8</w:t>
            </w:r>
          </w:p>
        </w:tc>
        <w:tc>
          <w:tcPr>
            <w:tcW w:w="1392"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876"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892"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966"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r>
      <w:tr w:rsidR="00D556EF" w:rsidRPr="00C9659D" w:rsidTr="006F23F9">
        <w:tc>
          <w:tcPr>
            <w:tcW w:w="272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556EF" w:rsidRPr="00C9659D" w:rsidRDefault="00D556EF" w:rsidP="00D556EF">
            <w:pPr>
              <w:ind w:firstLine="0"/>
              <w:rPr>
                <w:rFonts w:cs="Arial"/>
                <w:b/>
                <w:bCs/>
                <w:color w:val="000000"/>
                <w:sz w:val="18"/>
                <w:szCs w:val="18"/>
              </w:rPr>
            </w:pPr>
            <w:r w:rsidRPr="00C9659D">
              <w:rPr>
                <w:rFonts w:cs="Arial"/>
                <w:b/>
                <w:bCs/>
                <w:color w:val="000000"/>
                <w:sz w:val="18"/>
                <w:szCs w:val="18"/>
              </w:rPr>
              <w:t>Всичко</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4334,7</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74,0</w:t>
            </w:r>
          </w:p>
        </w:tc>
        <w:tc>
          <w:tcPr>
            <w:tcW w:w="1392"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876"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892"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966"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r>
      <w:tr w:rsidR="00D556EF" w:rsidRPr="00C9659D" w:rsidTr="006F23F9">
        <w:tc>
          <w:tcPr>
            <w:tcW w:w="272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556EF" w:rsidRPr="00C9659D" w:rsidRDefault="00D556EF" w:rsidP="00D556EF">
            <w:pPr>
              <w:ind w:firstLine="0"/>
              <w:rPr>
                <w:rFonts w:cs="Arial"/>
                <w:color w:val="000000"/>
                <w:sz w:val="18"/>
                <w:szCs w:val="18"/>
              </w:rPr>
            </w:pPr>
            <w:r w:rsidRPr="00C9659D">
              <w:rPr>
                <w:rFonts w:cs="Arial"/>
                <w:color w:val="000000"/>
                <w:sz w:val="18"/>
                <w:szCs w:val="18"/>
              </w:rPr>
              <w:t>Проценти</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98,3</w:t>
            </w:r>
          </w:p>
        </w:tc>
        <w:tc>
          <w:tcPr>
            <w:tcW w:w="1134"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1,7</w:t>
            </w:r>
          </w:p>
        </w:tc>
        <w:tc>
          <w:tcPr>
            <w:tcW w:w="1392"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876"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892"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c>
          <w:tcPr>
            <w:tcW w:w="966" w:type="dxa"/>
            <w:tcBorders>
              <w:top w:val="single" w:sz="4" w:space="0" w:color="auto"/>
              <w:left w:val="single" w:sz="4" w:space="0" w:color="auto"/>
              <w:bottom w:val="single" w:sz="4" w:space="0" w:color="auto"/>
              <w:right w:val="single" w:sz="4" w:space="0" w:color="auto"/>
            </w:tcBorders>
            <w:vAlign w:val="center"/>
          </w:tcPr>
          <w:p w:rsidR="00D556EF" w:rsidRPr="00C9659D" w:rsidRDefault="00D556EF" w:rsidP="00D556EF">
            <w:pPr>
              <w:ind w:firstLine="0"/>
              <w:jc w:val="right"/>
              <w:rPr>
                <w:rFonts w:cs="Arial"/>
                <w:color w:val="000000"/>
                <w:sz w:val="18"/>
                <w:szCs w:val="18"/>
              </w:rPr>
            </w:pPr>
            <w:r w:rsidRPr="00C9659D">
              <w:rPr>
                <w:rFonts w:cs="Arial"/>
                <w:color w:val="000000"/>
                <w:sz w:val="18"/>
                <w:szCs w:val="18"/>
              </w:rPr>
              <w:t>0,0</w:t>
            </w:r>
          </w:p>
        </w:tc>
      </w:tr>
    </w:tbl>
    <w:p w:rsidR="009056FC" w:rsidRPr="00C9659D" w:rsidRDefault="009056FC">
      <w:pPr>
        <w:ind w:firstLine="0"/>
        <w:rPr>
          <w:rFonts w:cs="Arial"/>
        </w:rPr>
      </w:pPr>
    </w:p>
    <w:p w:rsidR="001D11AF" w:rsidRPr="00C9659D" w:rsidRDefault="001D11AF" w:rsidP="00055343">
      <w:pPr>
        <w:rPr>
          <w:rFonts w:cs="Arial"/>
        </w:rPr>
      </w:pPr>
      <w:r w:rsidRPr="00C9659D">
        <w:rPr>
          <w:rFonts w:cs="Arial"/>
        </w:rPr>
        <w:t>Налечната ерозия е площна.</w:t>
      </w:r>
    </w:p>
    <w:p w:rsidR="00591E1C" w:rsidRPr="00C9659D" w:rsidRDefault="00591E1C" w:rsidP="00055343">
      <w:pPr>
        <w:rPr>
          <w:rFonts w:cs="Arial"/>
        </w:rPr>
      </w:pPr>
      <w:r w:rsidRPr="00C9659D">
        <w:rPr>
          <w:rFonts w:cs="Arial"/>
        </w:rPr>
        <w:t xml:space="preserve">В </w:t>
      </w:r>
      <w:r w:rsidRPr="00C9659D">
        <w:rPr>
          <w:rFonts w:cs="Arial"/>
          <w:b/>
        </w:rPr>
        <w:t>таблица № 1</w:t>
      </w:r>
      <w:r w:rsidR="00672364" w:rsidRPr="00C9659D">
        <w:rPr>
          <w:rFonts w:cs="Arial"/>
          <w:b/>
        </w:rPr>
        <w:t>1</w:t>
      </w:r>
      <w:r w:rsidRPr="00C9659D">
        <w:rPr>
          <w:rFonts w:cs="Arial"/>
        </w:rPr>
        <w:t xml:space="preserve"> е посочена действителната площ обхваната от ерозионни процеси, като незасегнатата част на подотделите е дадена в графа “без площна ерозия”.</w:t>
      </w:r>
    </w:p>
    <w:p w:rsidR="00A5729B" w:rsidRPr="00C9659D" w:rsidRDefault="00A5729B" w:rsidP="009F4110">
      <w:pPr>
        <w:ind w:firstLine="0"/>
        <w:jc w:val="center"/>
        <w:rPr>
          <w:rFonts w:cs="Arial"/>
          <w:u w:val="single"/>
        </w:rPr>
      </w:pPr>
    </w:p>
    <w:p w:rsidR="00591E1C" w:rsidRPr="00C9659D" w:rsidRDefault="00591E1C" w:rsidP="009F4110">
      <w:pPr>
        <w:ind w:firstLine="0"/>
        <w:jc w:val="center"/>
        <w:rPr>
          <w:rFonts w:ascii="Arial Black" w:hAnsi="Arial Black" w:cs="Arial"/>
          <w:b/>
          <w:sz w:val="22"/>
          <w:szCs w:val="22"/>
        </w:rPr>
      </w:pPr>
      <w:r w:rsidRPr="00C9659D">
        <w:rPr>
          <w:rFonts w:ascii="Arial Black" w:hAnsi="Arial Black" w:cs="Arial"/>
          <w:b/>
          <w:sz w:val="22"/>
          <w:szCs w:val="22"/>
        </w:rPr>
        <w:t>Таблица № 1</w:t>
      </w:r>
      <w:r w:rsidR="00672364" w:rsidRPr="00C9659D">
        <w:rPr>
          <w:rFonts w:ascii="Arial Black" w:hAnsi="Arial Black" w:cs="Arial"/>
          <w:b/>
          <w:sz w:val="22"/>
          <w:szCs w:val="22"/>
        </w:rPr>
        <w:t>1</w:t>
      </w:r>
    </w:p>
    <w:p w:rsidR="00591E1C" w:rsidRPr="00C9659D" w:rsidRDefault="00591E1C">
      <w:pPr>
        <w:ind w:firstLine="0"/>
        <w:jc w:val="center"/>
        <w:rPr>
          <w:rFonts w:cs="Arial"/>
          <w:b/>
        </w:rPr>
      </w:pPr>
      <w:r w:rsidRPr="00C9659D">
        <w:rPr>
          <w:rFonts w:cs="Arial"/>
          <w:b/>
        </w:rPr>
        <w:t xml:space="preserve">Разпределение на подложената на ерозия площ </w:t>
      </w:r>
      <w:r w:rsidR="009F4110" w:rsidRPr="00C9659D">
        <w:rPr>
          <w:rFonts w:cs="Arial"/>
          <w:b/>
        </w:rPr>
        <w:t xml:space="preserve"> </w:t>
      </w:r>
      <w:r w:rsidRPr="00C9659D">
        <w:rPr>
          <w:rFonts w:cs="Arial"/>
          <w:b/>
        </w:rPr>
        <w:t>по видове ерозия</w:t>
      </w:r>
    </w:p>
    <w:p w:rsidR="00591E1C" w:rsidRPr="00C9659D" w:rsidRDefault="00591E1C">
      <w:pPr>
        <w:ind w:firstLine="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31"/>
        <w:gridCol w:w="2410"/>
        <w:gridCol w:w="1418"/>
        <w:gridCol w:w="1275"/>
        <w:gridCol w:w="1134"/>
        <w:gridCol w:w="1134"/>
      </w:tblGrid>
      <w:tr w:rsidR="00D556EF" w:rsidRPr="00C9659D" w:rsidTr="00D556EF">
        <w:tc>
          <w:tcPr>
            <w:tcW w:w="1731" w:type="dxa"/>
            <w:vMerge w:val="restart"/>
            <w:tcMar>
              <w:top w:w="30" w:type="dxa"/>
              <w:left w:w="30" w:type="dxa"/>
              <w:bottom w:w="30" w:type="dxa"/>
              <w:right w:w="30" w:type="dxa"/>
            </w:tcMar>
            <w:vAlign w:val="center"/>
            <w:hideMark/>
          </w:tcPr>
          <w:p w:rsidR="00D556EF" w:rsidRPr="00C9659D" w:rsidRDefault="00D556EF">
            <w:pPr>
              <w:jc w:val="center"/>
              <w:rPr>
                <w:rFonts w:cs="Arial"/>
                <w:b/>
                <w:bCs/>
                <w:color w:val="000000"/>
                <w:sz w:val="18"/>
                <w:szCs w:val="18"/>
              </w:rPr>
            </w:pPr>
            <w:r w:rsidRPr="00C9659D">
              <w:rPr>
                <w:rFonts w:cs="Arial"/>
                <w:b/>
                <w:bCs/>
                <w:color w:val="000000"/>
                <w:sz w:val="18"/>
                <w:szCs w:val="18"/>
              </w:rPr>
              <w:t> </w:t>
            </w:r>
          </w:p>
        </w:tc>
        <w:tc>
          <w:tcPr>
            <w:tcW w:w="2410" w:type="dxa"/>
            <w:tcMar>
              <w:top w:w="30" w:type="dxa"/>
              <w:left w:w="30" w:type="dxa"/>
              <w:bottom w:w="30" w:type="dxa"/>
              <w:right w:w="30" w:type="dxa"/>
            </w:tcMar>
            <w:vAlign w:val="center"/>
            <w:hideMark/>
          </w:tcPr>
          <w:p w:rsidR="00D556EF" w:rsidRPr="00C9659D" w:rsidRDefault="00D556EF" w:rsidP="00D556EF">
            <w:pPr>
              <w:ind w:firstLine="60"/>
              <w:jc w:val="center"/>
              <w:rPr>
                <w:rFonts w:cs="Arial"/>
                <w:b/>
                <w:bCs/>
                <w:color w:val="000000"/>
                <w:sz w:val="18"/>
                <w:szCs w:val="18"/>
              </w:rPr>
            </w:pPr>
            <w:r w:rsidRPr="00C9659D">
              <w:rPr>
                <w:rFonts w:cs="Arial"/>
                <w:b/>
                <w:bCs/>
                <w:color w:val="000000"/>
                <w:sz w:val="18"/>
                <w:szCs w:val="18"/>
              </w:rPr>
              <w:t>Без площна ерозия</w:t>
            </w:r>
          </w:p>
        </w:tc>
        <w:tc>
          <w:tcPr>
            <w:tcW w:w="1418" w:type="dxa"/>
            <w:tcMar>
              <w:top w:w="30" w:type="dxa"/>
              <w:left w:w="30" w:type="dxa"/>
              <w:bottom w:w="30" w:type="dxa"/>
              <w:right w:w="30" w:type="dxa"/>
            </w:tcMar>
            <w:vAlign w:val="center"/>
            <w:hideMark/>
          </w:tcPr>
          <w:p w:rsidR="00D556EF" w:rsidRPr="00C9659D" w:rsidRDefault="00D556EF" w:rsidP="00D556EF">
            <w:pPr>
              <w:ind w:firstLine="60"/>
              <w:jc w:val="center"/>
              <w:rPr>
                <w:rFonts w:cs="Arial"/>
                <w:b/>
                <w:bCs/>
                <w:color w:val="000000"/>
                <w:sz w:val="18"/>
                <w:szCs w:val="18"/>
              </w:rPr>
            </w:pPr>
            <w:r w:rsidRPr="00C9659D">
              <w:rPr>
                <w:rFonts w:cs="Arial"/>
                <w:b/>
                <w:bCs/>
                <w:color w:val="000000"/>
                <w:sz w:val="18"/>
                <w:szCs w:val="18"/>
              </w:rPr>
              <w:t>Площна</w:t>
            </w:r>
          </w:p>
        </w:tc>
        <w:tc>
          <w:tcPr>
            <w:tcW w:w="1275" w:type="dxa"/>
            <w:tcMar>
              <w:top w:w="30" w:type="dxa"/>
              <w:left w:w="30" w:type="dxa"/>
              <w:bottom w:w="30" w:type="dxa"/>
              <w:right w:w="30" w:type="dxa"/>
            </w:tcMar>
            <w:vAlign w:val="center"/>
            <w:hideMark/>
          </w:tcPr>
          <w:p w:rsidR="00D556EF" w:rsidRPr="00C9659D" w:rsidRDefault="00D556EF" w:rsidP="00D556EF">
            <w:pPr>
              <w:ind w:firstLine="60"/>
              <w:jc w:val="center"/>
              <w:rPr>
                <w:rFonts w:cs="Arial"/>
                <w:b/>
                <w:bCs/>
                <w:color w:val="000000"/>
                <w:sz w:val="18"/>
                <w:szCs w:val="18"/>
              </w:rPr>
            </w:pPr>
            <w:r w:rsidRPr="00C9659D">
              <w:rPr>
                <w:rFonts w:cs="Arial"/>
                <w:b/>
                <w:bCs/>
                <w:color w:val="000000"/>
                <w:sz w:val="18"/>
                <w:szCs w:val="18"/>
              </w:rPr>
              <w:t>Струйчеста</w:t>
            </w:r>
          </w:p>
        </w:tc>
        <w:tc>
          <w:tcPr>
            <w:tcW w:w="1134" w:type="dxa"/>
            <w:tcMar>
              <w:top w:w="30" w:type="dxa"/>
              <w:left w:w="30" w:type="dxa"/>
              <w:bottom w:w="30" w:type="dxa"/>
              <w:right w:w="30" w:type="dxa"/>
            </w:tcMar>
            <w:vAlign w:val="center"/>
            <w:hideMark/>
          </w:tcPr>
          <w:p w:rsidR="00D556EF" w:rsidRPr="00C9659D" w:rsidRDefault="00D556EF" w:rsidP="00D556EF">
            <w:pPr>
              <w:ind w:firstLine="60"/>
              <w:jc w:val="center"/>
              <w:rPr>
                <w:rFonts w:cs="Arial"/>
                <w:b/>
                <w:bCs/>
                <w:color w:val="000000"/>
                <w:sz w:val="18"/>
                <w:szCs w:val="18"/>
              </w:rPr>
            </w:pPr>
            <w:r w:rsidRPr="00C9659D">
              <w:rPr>
                <w:rFonts w:cs="Arial"/>
                <w:b/>
                <w:bCs/>
                <w:color w:val="000000"/>
                <w:sz w:val="18"/>
                <w:szCs w:val="18"/>
              </w:rPr>
              <w:t>Браздова</w:t>
            </w:r>
          </w:p>
        </w:tc>
        <w:tc>
          <w:tcPr>
            <w:tcW w:w="1134" w:type="dxa"/>
            <w:tcMar>
              <w:top w:w="30" w:type="dxa"/>
              <w:left w:w="30" w:type="dxa"/>
              <w:bottom w:w="30" w:type="dxa"/>
              <w:right w:w="30" w:type="dxa"/>
            </w:tcMar>
            <w:vAlign w:val="center"/>
            <w:hideMark/>
          </w:tcPr>
          <w:p w:rsidR="00D556EF" w:rsidRPr="00C9659D" w:rsidRDefault="00D556EF" w:rsidP="00D556EF">
            <w:pPr>
              <w:ind w:firstLine="60"/>
              <w:jc w:val="center"/>
              <w:rPr>
                <w:rFonts w:cs="Arial"/>
                <w:b/>
                <w:bCs/>
                <w:color w:val="000000"/>
                <w:sz w:val="18"/>
                <w:szCs w:val="18"/>
              </w:rPr>
            </w:pPr>
            <w:r w:rsidRPr="00C9659D">
              <w:rPr>
                <w:rFonts w:cs="Arial"/>
                <w:b/>
                <w:bCs/>
                <w:color w:val="000000"/>
                <w:sz w:val="18"/>
                <w:szCs w:val="18"/>
              </w:rPr>
              <w:t>Всичко</w:t>
            </w:r>
          </w:p>
        </w:tc>
      </w:tr>
      <w:tr w:rsidR="00D556EF" w:rsidRPr="00C9659D" w:rsidTr="00D556EF">
        <w:tc>
          <w:tcPr>
            <w:tcW w:w="1731" w:type="dxa"/>
            <w:vMerge/>
            <w:vAlign w:val="center"/>
            <w:hideMark/>
          </w:tcPr>
          <w:p w:rsidR="00D556EF" w:rsidRPr="00C9659D" w:rsidRDefault="00D556EF">
            <w:pPr>
              <w:rPr>
                <w:rFonts w:cs="Arial"/>
                <w:b/>
                <w:bCs/>
                <w:color w:val="000000"/>
                <w:sz w:val="18"/>
                <w:szCs w:val="18"/>
              </w:rPr>
            </w:pPr>
          </w:p>
        </w:tc>
        <w:tc>
          <w:tcPr>
            <w:tcW w:w="7371" w:type="dxa"/>
            <w:gridSpan w:val="5"/>
            <w:tcMar>
              <w:top w:w="30" w:type="dxa"/>
              <w:left w:w="30" w:type="dxa"/>
              <w:bottom w:w="30" w:type="dxa"/>
              <w:right w:w="30" w:type="dxa"/>
            </w:tcMar>
            <w:vAlign w:val="center"/>
            <w:hideMark/>
          </w:tcPr>
          <w:p w:rsidR="00D556EF" w:rsidRPr="00C9659D" w:rsidRDefault="00D556EF" w:rsidP="00D556EF">
            <w:pPr>
              <w:ind w:firstLine="60"/>
              <w:jc w:val="center"/>
              <w:rPr>
                <w:rFonts w:cs="Arial"/>
                <w:b/>
                <w:bCs/>
                <w:color w:val="000000"/>
                <w:sz w:val="18"/>
                <w:szCs w:val="18"/>
              </w:rPr>
            </w:pPr>
            <w:r w:rsidRPr="00C9659D">
              <w:rPr>
                <w:rFonts w:cs="Arial"/>
                <w:b/>
                <w:bCs/>
                <w:color w:val="000000"/>
                <w:sz w:val="18"/>
                <w:szCs w:val="18"/>
              </w:rPr>
              <w:t>хектари</w:t>
            </w:r>
          </w:p>
        </w:tc>
      </w:tr>
      <w:tr w:rsidR="00D556EF" w:rsidRPr="00C9659D" w:rsidTr="00D556EF">
        <w:tc>
          <w:tcPr>
            <w:tcW w:w="1731" w:type="dxa"/>
            <w:tcMar>
              <w:top w:w="30" w:type="dxa"/>
              <w:left w:w="30" w:type="dxa"/>
              <w:bottom w:w="30" w:type="dxa"/>
              <w:right w:w="30" w:type="dxa"/>
            </w:tcMar>
            <w:vAlign w:val="center"/>
            <w:hideMark/>
          </w:tcPr>
          <w:p w:rsidR="00D556EF" w:rsidRPr="00C9659D" w:rsidRDefault="00D556EF" w:rsidP="00D556EF">
            <w:pPr>
              <w:ind w:firstLine="0"/>
              <w:rPr>
                <w:rFonts w:cs="Arial"/>
                <w:b/>
                <w:bCs/>
                <w:color w:val="000000"/>
                <w:sz w:val="18"/>
                <w:szCs w:val="18"/>
              </w:rPr>
            </w:pPr>
            <w:r w:rsidRPr="00C9659D">
              <w:rPr>
                <w:rFonts w:cs="Arial"/>
                <w:b/>
                <w:bCs/>
                <w:color w:val="000000"/>
                <w:sz w:val="18"/>
                <w:szCs w:val="18"/>
              </w:rPr>
              <w:t>Всичко</w:t>
            </w:r>
          </w:p>
        </w:tc>
        <w:tc>
          <w:tcPr>
            <w:tcW w:w="2410" w:type="dxa"/>
            <w:tcMar>
              <w:top w:w="30" w:type="dxa"/>
              <w:left w:w="30" w:type="dxa"/>
              <w:bottom w:w="30" w:type="dxa"/>
              <w:right w:w="30" w:type="dxa"/>
            </w:tcMar>
            <w:vAlign w:val="center"/>
            <w:hideMark/>
          </w:tcPr>
          <w:p w:rsidR="00D556EF" w:rsidRPr="00C9659D" w:rsidRDefault="00D556EF" w:rsidP="00D556EF">
            <w:pPr>
              <w:ind w:firstLine="60"/>
              <w:jc w:val="right"/>
              <w:rPr>
                <w:rFonts w:cs="Arial"/>
                <w:color w:val="000000"/>
                <w:sz w:val="18"/>
                <w:szCs w:val="18"/>
              </w:rPr>
            </w:pPr>
            <w:r w:rsidRPr="00C9659D">
              <w:rPr>
                <w:rFonts w:cs="Arial"/>
                <w:color w:val="000000"/>
                <w:sz w:val="18"/>
                <w:szCs w:val="18"/>
              </w:rPr>
              <w:t>4392,0</w:t>
            </w:r>
          </w:p>
        </w:tc>
        <w:tc>
          <w:tcPr>
            <w:tcW w:w="1418" w:type="dxa"/>
            <w:tcMar>
              <w:top w:w="30" w:type="dxa"/>
              <w:left w:w="30" w:type="dxa"/>
              <w:bottom w:w="30" w:type="dxa"/>
              <w:right w:w="30" w:type="dxa"/>
            </w:tcMar>
            <w:vAlign w:val="center"/>
            <w:hideMark/>
          </w:tcPr>
          <w:p w:rsidR="00D556EF" w:rsidRPr="00C9659D" w:rsidRDefault="00D556EF" w:rsidP="00D556EF">
            <w:pPr>
              <w:ind w:firstLine="60"/>
              <w:jc w:val="right"/>
              <w:rPr>
                <w:rFonts w:cs="Arial"/>
                <w:color w:val="000000"/>
                <w:sz w:val="18"/>
                <w:szCs w:val="18"/>
              </w:rPr>
            </w:pPr>
            <w:r w:rsidRPr="00C9659D">
              <w:rPr>
                <w:rFonts w:cs="Arial"/>
                <w:color w:val="000000"/>
                <w:sz w:val="18"/>
                <w:szCs w:val="18"/>
              </w:rPr>
              <w:t>16,8</w:t>
            </w:r>
          </w:p>
        </w:tc>
        <w:tc>
          <w:tcPr>
            <w:tcW w:w="1275" w:type="dxa"/>
            <w:tcMar>
              <w:top w:w="30" w:type="dxa"/>
              <w:left w:w="30" w:type="dxa"/>
              <w:bottom w:w="30" w:type="dxa"/>
              <w:right w:w="30" w:type="dxa"/>
            </w:tcMar>
            <w:vAlign w:val="center"/>
            <w:hideMark/>
          </w:tcPr>
          <w:p w:rsidR="00D556EF" w:rsidRPr="00C9659D" w:rsidRDefault="00D556EF" w:rsidP="00D556EF">
            <w:pPr>
              <w:ind w:firstLine="60"/>
              <w:jc w:val="right"/>
              <w:rPr>
                <w:rFonts w:cs="Arial"/>
                <w:color w:val="000000"/>
                <w:sz w:val="18"/>
                <w:szCs w:val="18"/>
              </w:rPr>
            </w:pPr>
            <w:r w:rsidRPr="00C9659D">
              <w:rPr>
                <w:rFonts w:cs="Arial"/>
                <w:color w:val="000000"/>
                <w:sz w:val="18"/>
                <w:szCs w:val="18"/>
              </w:rPr>
              <w:t>0,0</w:t>
            </w:r>
          </w:p>
        </w:tc>
        <w:tc>
          <w:tcPr>
            <w:tcW w:w="1134" w:type="dxa"/>
            <w:tcMar>
              <w:top w:w="30" w:type="dxa"/>
              <w:left w:w="30" w:type="dxa"/>
              <w:bottom w:w="30" w:type="dxa"/>
              <w:right w:w="30" w:type="dxa"/>
            </w:tcMar>
            <w:vAlign w:val="center"/>
            <w:hideMark/>
          </w:tcPr>
          <w:p w:rsidR="00D556EF" w:rsidRPr="00C9659D" w:rsidRDefault="00D556EF" w:rsidP="00D556EF">
            <w:pPr>
              <w:ind w:firstLine="60"/>
              <w:jc w:val="right"/>
              <w:rPr>
                <w:rFonts w:cs="Arial"/>
                <w:color w:val="000000"/>
                <w:sz w:val="18"/>
                <w:szCs w:val="18"/>
              </w:rPr>
            </w:pPr>
            <w:r w:rsidRPr="00C9659D">
              <w:rPr>
                <w:rFonts w:cs="Arial"/>
                <w:color w:val="000000"/>
                <w:sz w:val="18"/>
                <w:szCs w:val="18"/>
              </w:rPr>
              <w:t>0,0</w:t>
            </w:r>
          </w:p>
        </w:tc>
        <w:tc>
          <w:tcPr>
            <w:tcW w:w="1134" w:type="dxa"/>
            <w:tcMar>
              <w:top w:w="30" w:type="dxa"/>
              <w:left w:w="30" w:type="dxa"/>
              <w:bottom w:w="30" w:type="dxa"/>
              <w:right w:w="30" w:type="dxa"/>
            </w:tcMar>
            <w:vAlign w:val="center"/>
            <w:hideMark/>
          </w:tcPr>
          <w:p w:rsidR="00D556EF" w:rsidRPr="00C9659D" w:rsidRDefault="00D556EF" w:rsidP="00D556EF">
            <w:pPr>
              <w:ind w:firstLine="60"/>
              <w:jc w:val="right"/>
              <w:rPr>
                <w:rFonts w:cs="Arial"/>
                <w:color w:val="000000"/>
                <w:sz w:val="18"/>
                <w:szCs w:val="18"/>
              </w:rPr>
            </w:pPr>
            <w:r w:rsidRPr="00C9659D">
              <w:rPr>
                <w:rFonts w:cs="Arial"/>
                <w:color w:val="000000"/>
                <w:sz w:val="18"/>
                <w:szCs w:val="18"/>
              </w:rPr>
              <w:t>4408,7</w:t>
            </w:r>
          </w:p>
        </w:tc>
      </w:tr>
      <w:tr w:rsidR="00D556EF" w:rsidRPr="00C9659D" w:rsidTr="00D556EF">
        <w:tc>
          <w:tcPr>
            <w:tcW w:w="1731" w:type="dxa"/>
            <w:tcMar>
              <w:top w:w="30" w:type="dxa"/>
              <w:left w:w="30" w:type="dxa"/>
              <w:bottom w:w="30" w:type="dxa"/>
              <w:right w:w="30" w:type="dxa"/>
            </w:tcMar>
            <w:vAlign w:val="center"/>
            <w:hideMark/>
          </w:tcPr>
          <w:p w:rsidR="00D556EF" w:rsidRPr="00C9659D" w:rsidRDefault="00D556EF" w:rsidP="00D556EF">
            <w:pPr>
              <w:ind w:firstLine="0"/>
              <w:rPr>
                <w:rFonts w:cs="Arial"/>
                <w:color w:val="000000"/>
                <w:sz w:val="18"/>
                <w:szCs w:val="18"/>
              </w:rPr>
            </w:pPr>
            <w:r w:rsidRPr="00C9659D">
              <w:rPr>
                <w:rFonts w:cs="Arial"/>
                <w:color w:val="000000"/>
                <w:sz w:val="18"/>
                <w:szCs w:val="18"/>
              </w:rPr>
              <w:t>в т.ч. с ровини</w:t>
            </w:r>
          </w:p>
        </w:tc>
        <w:tc>
          <w:tcPr>
            <w:tcW w:w="2410" w:type="dxa"/>
            <w:tcMar>
              <w:top w:w="30" w:type="dxa"/>
              <w:left w:w="30" w:type="dxa"/>
              <w:bottom w:w="30" w:type="dxa"/>
              <w:right w:w="30" w:type="dxa"/>
            </w:tcMar>
            <w:vAlign w:val="center"/>
            <w:hideMark/>
          </w:tcPr>
          <w:p w:rsidR="00D556EF" w:rsidRPr="00C9659D" w:rsidRDefault="00D556EF">
            <w:pPr>
              <w:jc w:val="right"/>
              <w:rPr>
                <w:rFonts w:cs="Arial"/>
                <w:color w:val="000000"/>
                <w:sz w:val="18"/>
                <w:szCs w:val="18"/>
              </w:rPr>
            </w:pPr>
            <w:r w:rsidRPr="00C9659D">
              <w:rPr>
                <w:rFonts w:cs="Arial"/>
                <w:color w:val="000000"/>
                <w:sz w:val="18"/>
                <w:szCs w:val="18"/>
              </w:rPr>
              <w:t>0,0</w:t>
            </w:r>
          </w:p>
        </w:tc>
        <w:tc>
          <w:tcPr>
            <w:tcW w:w="1418" w:type="dxa"/>
            <w:tcMar>
              <w:top w:w="30" w:type="dxa"/>
              <w:left w:w="30" w:type="dxa"/>
              <w:bottom w:w="30" w:type="dxa"/>
              <w:right w:w="30" w:type="dxa"/>
            </w:tcMar>
            <w:vAlign w:val="center"/>
            <w:hideMark/>
          </w:tcPr>
          <w:p w:rsidR="00D556EF" w:rsidRPr="00C9659D" w:rsidRDefault="00D556EF">
            <w:pPr>
              <w:jc w:val="right"/>
              <w:rPr>
                <w:rFonts w:cs="Arial"/>
                <w:color w:val="000000"/>
                <w:sz w:val="18"/>
                <w:szCs w:val="18"/>
              </w:rPr>
            </w:pPr>
            <w:r w:rsidRPr="00C9659D">
              <w:rPr>
                <w:rFonts w:cs="Arial"/>
                <w:color w:val="000000"/>
                <w:sz w:val="18"/>
                <w:szCs w:val="18"/>
              </w:rPr>
              <w:t>0,0</w:t>
            </w:r>
          </w:p>
        </w:tc>
        <w:tc>
          <w:tcPr>
            <w:tcW w:w="1275" w:type="dxa"/>
            <w:tcMar>
              <w:top w:w="30" w:type="dxa"/>
              <w:left w:w="30" w:type="dxa"/>
              <w:bottom w:w="30" w:type="dxa"/>
              <w:right w:w="30" w:type="dxa"/>
            </w:tcMar>
            <w:vAlign w:val="center"/>
            <w:hideMark/>
          </w:tcPr>
          <w:p w:rsidR="00D556EF" w:rsidRPr="00C9659D" w:rsidRDefault="00D556EF">
            <w:pPr>
              <w:jc w:val="right"/>
              <w:rPr>
                <w:rFonts w:cs="Arial"/>
                <w:color w:val="000000"/>
                <w:sz w:val="18"/>
                <w:szCs w:val="18"/>
              </w:rPr>
            </w:pPr>
            <w:r w:rsidRPr="00C9659D">
              <w:rPr>
                <w:rFonts w:cs="Arial"/>
                <w:color w:val="000000"/>
                <w:sz w:val="18"/>
                <w:szCs w:val="18"/>
              </w:rPr>
              <w:t>0,0</w:t>
            </w:r>
          </w:p>
        </w:tc>
        <w:tc>
          <w:tcPr>
            <w:tcW w:w="1134" w:type="dxa"/>
            <w:tcMar>
              <w:top w:w="30" w:type="dxa"/>
              <w:left w:w="30" w:type="dxa"/>
              <w:bottom w:w="30" w:type="dxa"/>
              <w:right w:w="30" w:type="dxa"/>
            </w:tcMar>
            <w:vAlign w:val="center"/>
            <w:hideMark/>
          </w:tcPr>
          <w:p w:rsidR="00D556EF" w:rsidRPr="00C9659D" w:rsidRDefault="00D556EF">
            <w:pPr>
              <w:jc w:val="right"/>
              <w:rPr>
                <w:rFonts w:cs="Arial"/>
                <w:color w:val="000000"/>
                <w:sz w:val="18"/>
                <w:szCs w:val="18"/>
              </w:rPr>
            </w:pPr>
            <w:r w:rsidRPr="00C9659D">
              <w:rPr>
                <w:rFonts w:cs="Arial"/>
                <w:color w:val="000000"/>
                <w:sz w:val="18"/>
                <w:szCs w:val="18"/>
              </w:rPr>
              <w:t>0,0</w:t>
            </w:r>
          </w:p>
        </w:tc>
        <w:tc>
          <w:tcPr>
            <w:tcW w:w="1134" w:type="dxa"/>
            <w:tcMar>
              <w:top w:w="30" w:type="dxa"/>
              <w:left w:w="30" w:type="dxa"/>
              <w:bottom w:w="30" w:type="dxa"/>
              <w:right w:w="30" w:type="dxa"/>
            </w:tcMar>
            <w:vAlign w:val="center"/>
            <w:hideMark/>
          </w:tcPr>
          <w:p w:rsidR="00D556EF" w:rsidRPr="00C9659D" w:rsidRDefault="00D556EF">
            <w:pPr>
              <w:jc w:val="right"/>
              <w:rPr>
                <w:rFonts w:cs="Arial"/>
                <w:color w:val="000000"/>
                <w:sz w:val="18"/>
                <w:szCs w:val="18"/>
              </w:rPr>
            </w:pPr>
            <w:r w:rsidRPr="00C9659D">
              <w:rPr>
                <w:rFonts w:cs="Arial"/>
                <w:color w:val="000000"/>
                <w:sz w:val="18"/>
                <w:szCs w:val="18"/>
              </w:rPr>
              <w:t>0,0</w:t>
            </w:r>
          </w:p>
        </w:tc>
      </w:tr>
      <w:tr w:rsidR="00D556EF" w:rsidRPr="00C9659D" w:rsidTr="00D556EF">
        <w:tc>
          <w:tcPr>
            <w:tcW w:w="1731" w:type="dxa"/>
            <w:tcMar>
              <w:top w:w="30" w:type="dxa"/>
              <w:left w:w="30" w:type="dxa"/>
              <w:bottom w:w="30" w:type="dxa"/>
              <w:right w:w="30" w:type="dxa"/>
            </w:tcMar>
            <w:vAlign w:val="center"/>
            <w:hideMark/>
          </w:tcPr>
          <w:p w:rsidR="00D556EF" w:rsidRPr="00C9659D" w:rsidRDefault="00D556EF" w:rsidP="00D556EF">
            <w:pPr>
              <w:ind w:firstLine="0"/>
              <w:rPr>
                <w:rFonts w:cs="Arial"/>
                <w:color w:val="000000"/>
                <w:sz w:val="18"/>
                <w:szCs w:val="18"/>
              </w:rPr>
            </w:pPr>
            <w:r w:rsidRPr="00C9659D">
              <w:rPr>
                <w:rFonts w:cs="Arial"/>
                <w:color w:val="000000"/>
                <w:sz w:val="18"/>
                <w:szCs w:val="18"/>
              </w:rPr>
              <w:t>в т.ч. без ровини</w:t>
            </w:r>
          </w:p>
        </w:tc>
        <w:tc>
          <w:tcPr>
            <w:tcW w:w="2410" w:type="dxa"/>
            <w:tcMar>
              <w:top w:w="30" w:type="dxa"/>
              <w:left w:w="30" w:type="dxa"/>
              <w:bottom w:w="30" w:type="dxa"/>
              <w:right w:w="30" w:type="dxa"/>
            </w:tcMar>
            <w:vAlign w:val="center"/>
            <w:hideMark/>
          </w:tcPr>
          <w:p w:rsidR="00D556EF" w:rsidRPr="00C9659D" w:rsidRDefault="00D556EF">
            <w:pPr>
              <w:jc w:val="right"/>
              <w:rPr>
                <w:rFonts w:cs="Arial"/>
                <w:color w:val="000000"/>
                <w:sz w:val="18"/>
                <w:szCs w:val="18"/>
              </w:rPr>
            </w:pPr>
            <w:r w:rsidRPr="00C9659D">
              <w:rPr>
                <w:rFonts w:cs="Arial"/>
                <w:color w:val="000000"/>
                <w:sz w:val="18"/>
                <w:szCs w:val="18"/>
              </w:rPr>
              <w:t>4392,0</w:t>
            </w:r>
          </w:p>
        </w:tc>
        <w:tc>
          <w:tcPr>
            <w:tcW w:w="1418" w:type="dxa"/>
            <w:tcMar>
              <w:top w:w="30" w:type="dxa"/>
              <w:left w:w="30" w:type="dxa"/>
              <w:bottom w:w="30" w:type="dxa"/>
              <w:right w:w="30" w:type="dxa"/>
            </w:tcMar>
            <w:vAlign w:val="center"/>
            <w:hideMark/>
          </w:tcPr>
          <w:p w:rsidR="00D556EF" w:rsidRPr="00C9659D" w:rsidRDefault="00D556EF">
            <w:pPr>
              <w:jc w:val="right"/>
              <w:rPr>
                <w:rFonts w:cs="Arial"/>
                <w:color w:val="000000"/>
                <w:sz w:val="18"/>
                <w:szCs w:val="18"/>
              </w:rPr>
            </w:pPr>
            <w:r w:rsidRPr="00C9659D">
              <w:rPr>
                <w:rFonts w:cs="Arial"/>
                <w:color w:val="000000"/>
                <w:sz w:val="18"/>
                <w:szCs w:val="18"/>
              </w:rPr>
              <w:t>16,8</w:t>
            </w:r>
          </w:p>
        </w:tc>
        <w:tc>
          <w:tcPr>
            <w:tcW w:w="1275" w:type="dxa"/>
            <w:tcMar>
              <w:top w:w="30" w:type="dxa"/>
              <w:left w:w="30" w:type="dxa"/>
              <w:bottom w:w="30" w:type="dxa"/>
              <w:right w:w="30" w:type="dxa"/>
            </w:tcMar>
            <w:vAlign w:val="center"/>
            <w:hideMark/>
          </w:tcPr>
          <w:p w:rsidR="00D556EF" w:rsidRPr="00C9659D" w:rsidRDefault="00D556EF">
            <w:pPr>
              <w:jc w:val="right"/>
              <w:rPr>
                <w:rFonts w:cs="Arial"/>
                <w:color w:val="000000"/>
                <w:sz w:val="18"/>
                <w:szCs w:val="18"/>
              </w:rPr>
            </w:pPr>
            <w:r w:rsidRPr="00C9659D">
              <w:rPr>
                <w:rFonts w:cs="Arial"/>
                <w:color w:val="000000"/>
                <w:sz w:val="18"/>
                <w:szCs w:val="18"/>
              </w:rPr>
              <w:t>0,0</w:t>
            </w:r>
          </w:p>
        </w:tc>
        <w:tc>
          <w:tcPr>
            <w:tcW w:w="1134" w:type="dxa"/>
            <w:tcMar>
              <w:top w:w="30" w:type="dxa"/>
              <w:left w:w="30" w:type="dxa"/>
              <w:bottom w:w="30" w:type="dxa"/>
              <w:right w:w="30" w:type="dxa"/>
            </w:tcMar>
            <w:vAlign w:val="center"/>
            <w:hideMark/>
          </w:tcPr>
          <w:p w:rsidR="00D556EF" w:rsidRPr="00C9659D" w:rsidRDefault="00D556EF">
            <w:pPr>
              <w:jc w:val="right"/>
              <w:rPr>
                <w:rFonts w:cs="Arial"/>
                <w:color w:val="000000"/>
                <w:sz w:val="18"/>
                <w:szCs w:val="18"/>
              </w:rPr>
            </w:pPr>
            <w:r w:rsidRPr="00C9659D">
              <w:rPr>
                <w:rFonts w:cs="Arial"/>
                <w:color w:val="000000"/>
                <w:sz w:val="18"/>
                <w:szCs w:val="18"/>
              </w:rPr>
              <w:t>0,0</w:t>
            </w:r>
          </w:p>
        </w:tc>
        <w:tc>
          <w:tcPr>
            <w:tcW w:w="1134" w:type="dxa"/>
            <w:tcMar>
              <w:top w:w="30" w:type="dxa"/>
              <w:left w:w="30" w:type="dxa"/>
              <w:bottom w:w="30" w:type="dxa"/>
              <w:right w:w="30" w:type="dxa"/>
            </w:tcMar>
            <w:vAlign w:val="center"/>
            <w:hideMark/>
          </w:tcPr>
          <w:p w:rsidR="00D556EF" w:rsidRPr="00C9659D" w:rsidRDefault="00D556EF">
            <w:pPr>
              <w:jc w:val="right"/>
              <w:rPr>
                <w:rFonts w:cs="Arial"/>
                <w:color w:val="000000"/>
                <w:sz w:val="18"/>
                <w:szCs w:val="18"/>
              </w:rPr>
            </w:pPr>
            <w:r w:rsidRPr="00C9659D">
              <w:rPr>
                <w:rFonts w:cs="Arial"/>
                <w:color w:val="000000"/>
                <w:sz w:val="18"/>
                <w:szCs w:val="18"/>
              </w:rPr>
              <w:t>4408,7</w:t>
            </w:r>
          </w:p>
        </w:tc>
      </w:tr>
    </w:tbl>
    <w:p w:rsidR="009D6BF1" w:rsidRPr="00C9659D" w:rsidRDefault="009D6BF1">
      <w:pPr>
        <w:ind w:firstLine="0"/>
        <w:rPr>
          <w:rFonts w:cs="Arial"/>
        </w:rPr>
      </w:pPr>
    </w:p>
    <w:p w:rsidR="00591E1C" w:rsidRPr="00C9659D" w:rsidRDefault="001E559E" w:rsidP="00165EBD">
      <w:pPr>
        <w:rPr>
          <w:rFonts w:cs="Arial"/>
        </w:rPr>
      </w:pPr>
      <w:r w:rsidRPr="00C9659D">
        <w:rPr>
          <w:rFonts w:cs="Arial"/>
        </w:rPr>
        <w:t xml:space="preserve">От </w:t>
      </w:r>
      <w:r w:rsidR="009D6BF1" w:rsidRPr="00C9659D">
        <w:rPr>
          <w:rFonts w:cs="Arial"/>
        </w:rPr>
        <w:t>налични е</w:t>
      </w:r>
      <w:r w:rsidR="00591E1C" w:rsidRPr="00C9659D">
        <w:rPr>
          <w:rFonts w:cs="Arial"/>
        </w:rPr>
        <w:t xml:space="preserve">розираните месторастения </w:t>
      </w:r>
      <w:r w:rsidR="009D6BF1" w:rsidRPr="00C9659D">
        <w:rPr>
          <w:rFonts w:cs="Arial"/>
        </w:rPr>
        <w:t xml:space="preserve">в района на горските територии, собственост на </w:t>
      </w:r>
      <w:r w:rsidR="00F76BC2" w:rsidRPr="00C9659D">
        <w:rPr>
          <w:rFonts w:cs="Arial"/>
        </w:rPr>
        <w:t>общината</w:t>
      </w:r>
      <w:r w:rsidRPr="00C9659D">
        <w:rPr>
          <w:rFonts w:cs="Arial"/>
        </w:rPr>
        <w:t>, ерозията е без ровини.</w:t>
      </w:r>
      <w:r w:rsidR="00591E1C" w:rsidRPr="00C9659D">
        <w:rPr>
          <w:rFonts w:cs="Arial"/>
        </w:rPr>
        <w:t>.</w:t>
      </w:r>
    </w:p>
    <w:p w:rsidR="00591E1C" w:rsidRPr="00C9659D" w:rsidRDefault="00591E1C" w:rsidP="00165EBD"/>
    <w:p w:rsidR="00591E1C" w:rsidRPr="00C9659D" w:rsidRDefault="00591E1C" w:rsidP="00165EBD">
      <w:pPr>
        <w:pStyle w:val="Heading"/>
        <w:rPr>
          <w:rFonts w:ascii="Arial Black" w:hAnsi="Arial Black"/>
          <w:b w:val="0"/>
          <w:caps/>
          <w:spacing w:val="-4"/>
          <w:lang w:val="bg-BG"/>
        </w:rPr>
      </w:pPr>
      <w:bookmarkStart w:id="24" w:name="_Toc358193995"/>
      <w:bookmarkStart w:id="25" w:name="_Toc358271737"/>
      <w:r w:rsidRPr="00C9659D">
        <w:rPr>
          <w:rFonts w:ascii="Arial Black" w:hAnsi="Arial Black"/>
          <w:b w:val="0"/>
          <w:caps/>
          <w:spacing w:val="-4"/>
          <w:lang w:val="bg-BG"/>
        </w:rPr>
        <w:t>7. Растителност</w:t>
      </w:r>
      <w:bookmarkEnd w:id="24"/>
      <w:bookmarkEnd w:id="25"/>
    </w:p>
    <w:p w:rsidR="00591E1C" w:rsidRPr="00C9659D" w:rsidRDefault="00591E1C" w:rsidP="00165EBD">
      <w:pPr>
        <w:rPr>
          <w:rFonts w:cs="Arial"/>
          <w:color w:val="FF0000"/>
        </w:rPr>
      </w:pPr>
    </w:p>
    <w:p w:rsidR="00046A51" w:rsidRPr="00C9659D" w:rsidRDefault="00046A51" w:rsidP="00046A51">
      <w:pPr>
        <w:overflowPunct/>
        <w:adjustRightInd/>
        <w:textAlignment w:val="auto"/>
        <w:rPr>
          <w:rFonts w:eastAsia="SimSun" w:cs="Arial"/>
        </w:rPr>
      </w:pPr>
      <w:r w:rsidRPr="00C9659D">
        <w:rPr>
          <w:rFonts w:eastAsia="SimSun" w:cs="Arial"/>
        </w:rPr>
        <w:t xml:space="preserve">Съгласно горско-географското райониране на България (“Класификационна схема на типовете горски месторастения в РБ” – 2011 г.) </w:t>
      </w:r>
      <w:r w:rsidR="00D556EF" w:rsidRPr="00C9659D">
        <w:rPr>
          <w:rFonts w:eastAsia="SimSun" w:cs="Arial"/>
        </w:rPr>
        <w:t xml:space="preserve">общинските горски територии, в обхвата на дейност на </w:t>
      </w:r>
      <w:r w:rsidRPr="00C9659D">
        <w:rPr>
          <w:rFonts w:eastAsia="SimSun" w:cs="Arial"/>
        </w:rPr>
        <w:t>ТП “</w:t>
      </w:r>
      <w:r w:rsidR="00D556EF" w:rsidRPr="00C9659D">
        <w:rPr>
          <w:rFonts w:eastAsia="SimSun" w:cs="Arial"/>
        </w:rPr>
        <w:t>Държавно горско стопанство</w:t>
      </w:r>
      <w:r w:rsidRPr="00C9659D">
        <w:rPr>
          <w:rFonts w:eastAsia="SimSun" w:cs="Arial"/>
        </w:rPr>
        <w:t xml:space="preserve"> Омуртаг” попада</w:t>
      </w:r>
      <w:r w:rsidR="00D556EF" w:rsidRPr="00C9659D">
        <w:rPr>
          <w:rFonts w:eastAsia="SimSun" w:cs="Arial"/>
        </w:rPr>
        <w:t>т</w:t>
      </w:r>
      <w:r w:rsidRPr="00C9659D">
        <w:rPr>
          <w:rFonts w:eastAsia="SimSun" w:cs="Arial"/>
        </w:rPr>
        <w:t xml:space="preserve"> в </w:t>
      </w:r>
      <w:r w:rsidRPr="00C9659D">
        <w:rPr>
          <w:rFonts w:eastAsia="SimSun" w:cs="Arial"/>
          <w:b/>
          <w:bCs/>
        </w:rPr>
        <w:t>Мизийската горско-растителна област, подобласт Северна България.</w:t>
      </w:r>
    </w:p>
    <w:p w:rsidR="00046A51" w:rsidRPr="00C9659D" w:rsidRDefault="00046A51" w:rsidP="00046A51">
      <w:pPr>
        <w:overflowPunct/>
        <w:adjustRightInd/>
        <w:textAlignment w:val="auto"/>
        <w:rPr>
          <w:rFonts w:eastAsia="SimSun" w:cs="Arial"/>
        </w:rPr>
      </w:pPr>
      <w:r w:rsidRPr="00C9659D">
        <w:rPr>
          <w:rFonts w:eastAsia="SimSun" w:cs="Arial"/>
        </w:rPr>
        <w:t xml:space="preserve">По отношение на вертикалното райониране територията на стопанството се намира в два пояса и пет подпояса. </w:t>
      </w:r>
    </w:p>
    <w:p w:rsidR="00591E1C" w:rsidRPr="00C9659D" w:rsidRDefault="00591E1C" w:rsidP="00165EBD">
      <w:pPr>
        <w:rPr>
          <w:rFonts w:cs="Arial"/>
          <w:color w:val="FF0000"/>
        </w:rPr>
      </w:pPr>
    </w:p>
    <w:p w:rsidR="00195A5B" w:rsidRPr="00C9659D" w:rsidRDefault="00195A5B" w:rsidP="00195A5B">
      <w:pPr>
        <w:rPr>
          <w:rFonts w:ascii="Arial Black" w:hAnsi="Arial Black" w:cs="Arial"/>
          <w:sz w:val="22"/>
          <w:szCs w:val="22"/>
        </w:rPr>
      </w:pPr>
      <w:r w:rsidRPr="00C9659D">
        <w:rPr>
          <w:rFonts w:ascii="Arial Black" w:hAnsi="Arial Black" w:cs="Arial"/>
          <w:sz w:val="22"/>
          <w:szCs w:val="22"/>
        </w:rPr>
        <w:t>М-I - Долен равнинно-хълмист и хълмисто-предпланински пояс на дъбовите гори  (0-600 м н.в)</w:t>
      </w:r>
    </w:p>
    <w:p w:rsidR="00195A5B" w:rsidRPr="00C9659D" w:rsidRDefault="00195A5B" w:rsidP="00195A5B">
      <w:pPr>
        <w:rPr>
          <w:rFonts w:ascii="Arial Black" w:hAnsi="Arial Black" w:cs="Arial"/>
          <w:sz w:val="22"/>
          <w:szCs w:val="22"/>
        </w:rPr>
      </w:pPr>
      <w:r w:rsidRPr="00C9659D">
        <w:rPr>
          <w:rFonts w:ascii="Arial Black" w:hAnsi="Arial Black" w:cs="Arial"/>
          <w:sz w:val="22"/>
          <w:szCs w:val="22"/>
        </w:rPr>
        <w:t xml:space="preserve">М-I-2 - </w:t>
      </w:r>
      <w:r w:rsidRPr="00C9659D">
        <w:rPr>
          <w:rFonts w:eastAsia="SimSun" w:cs="Arial"/>
        </w:rPr>
        <w:t>Подпояс на равнинно-хълмистите дъбови гори (0-400 м н.в)</w:t>
      </w:r>
    </w:p>
    <w:p w:rsidR="00195A5B" w:rsidRPr="00C9659D" w:rsidRDefault="00195A5B" w:rsidP="00195A5B">
      <w:pPr>
        <w:rPr>
          <w:rFonts w:eastAsia="SimSun" w:cs="Arial"/>
        </w:rPr>
      </w:pPr>
      <w:r w:rsidRPr="00C9659D">
        <w:rPr>
          <w:rFonts w:ascii="Arial Black" w:hAnsi="Arial Black" w:cs="Arial"/>
          <w:sz w:val="22"/>
          <w:szCs w:val="22"/>
        </w:rPr>
        <w:t xml:space="preserve">М-I-3 - </w:t>
      </w:r>
      <w:r w:rsidRPr="00C9659D">
        <w:rPr>
          <w:rFonts w:eastAsia="SimSun" w:cs="Arial"/>
        </w:rPr>
        <w:t>Подпояс на хълмисто-предпланинските смесени широколистни гори (400-600 м н.в)</w:t>
      </w:r>
    </w:p>
    <w:p w:rsidR="00046B84" w:rsidRPr="00C9659D" w:rsidRDefault="00046B84" w:rsidP="00046B84">
      <w:pPr>
        <w:widowControl w:val="0"/>
        <w:overflowPunct/>
        <w:autoSpaceDE/>
        <w:autoSpaceDN/>
        <w:adjustRightInd/>
        <w:textAlignment w:val="auto"/>
        <w:rPr>
          <w:rFonts w:ascii="Arial Black" w:hAnsi="Arial Black" w:cs="Arial"/>
          <w:sz w:val="22"/>
          <w:szCs w:val="22"/>
        </w:rPr>
      </w:pPr>
      <w:r w:rsidRPr="00C9659D">
        <w:rPr>
          <w:rFonts w:ascii="Arial Black" w:hAnsi="Arial Black" w:cs="Arial"/>
          <w:sz w:val="22"/>
          <w:szCs w:val="22"/>
        </w:rPr>
        <w:t>М-II - Среден планински пояс на горите от бук и иглолистни (500-1800 м.н.в)</w:t>
      </w:r>
    </w:p>
    <w:p w:rsidR="00046B84" w:rsidRPr="00C9659D" w:rsidRDefault="00046B84" w:rsidP="00046B84">
      <w:pPr>
        <w:widowControl w:val="0"/>
        <w:overflowPunct/>
        <w:autoSpaceDE/>
        <w:autoSpaceDN/>
        <w:adjustRightInd/>
        <w:textAlignment w:val="auto"/>
        <w:rPr>
          <w:rFonts w:eastAsia="SimSun" w:cs="Arial"/>
        </w:rPr>
      </w:pPr>
      <w:r w:rsidRPr="00C9659D">
        <w:rPr>
          <w:rFonts w:ascii="Arial Black" w:hAnsi="Arial Black" w:cs="Arial"/>
          <w:sz w:val="22"/>
          <w:szCs w:val="22"/>
        </w:rPr>
        <w:t xml:space="preserve">М-II-1 - </w:t>
      </w:r>
      <w:r w:rsidRPr="00C9659D">
        <w:rPr>
          <w:rFonts w:eastAsia="SimSun" w:cs="Arial"/>
        </w:rPr>
        <w:t>Подпояс на нископланинските гори от горун, бук и ела (500-1000 м.н.в)</w:t>
      </w:r>
    </w:p>
    <w:p w:rsidR="00D556EF" w:rsidRPr="00C9659D" w:rsidRDefault="00D556EF" w:rsidP="00672364">
      <w:pPr>
        <w:rPr>
          <w:rFonts w:cs="Arial"/>
        </w:rPr>
      </w:pPr>
      <w:bookmarkStart w:id="26" w:name="_Toc358193996"/>
      <w:bookmarkStart w:id="27" w:name="_Toc358271738"/>
    </w:p>
    <w:p w:rsidR="00672364" w:rsidRPr="00C9659D" w:rsidRDefault="00672364" w:rsidP="00672364">
      <w:pPr>
        <w:rPr>
          <w:rFonts w:cs="Arial"/>
        </w:rPr>
      </w:pPr>
      <w:r w:rsidRPr="00C9659D">
        <w:rPr>
          <w:rFonts w:cs="Arial"/>
        </w:rPr>
        <w:t xml:space="preserve">В подпояса на равнинно-хълмистите дъбови гори </w:t>
      </w:r>
      <w:r w:rsidRPr="00C9659D">
        <w:rPr>
          <w:rFonts w:cs="Arial"/>
          <w:b/>
        </w:rPr>
        <w:t>(М-I-2),</w:t>
      </w:r>
      <w:r w:rsidRPr="00C9659D">
        <w:rPr>
          <w:rFonts w:cs="Arial"/>
        </w:rPr>
        <w:t xml:space="preserve"> преобладават чисти и смесени гори от цер, благун, зимен дъб, габър, бук и сребролистна липа. В тях се срещат единично или с по една-две десети мъждрян, клен, мекиш, бряст и други. Келявия габър тук се среща главно в подлеса и на малки площи като чисти, закелявели горички. </w:t>
      </w:r>
    </w:p>
    <w:p w:rsidR="00672364" w:rsidRPr="00C9659D" w:rsidRDefault="00672364" w:rsidP="00672364">
      <w:pPr>
        <w:ind w:right="-1" w:firstLine="360"/>
        <w:rPr>
          <w:rFonts w:cs="Arial"/>
        </w:rPr>
      </w:pPr>
      <w:r w:rsidRPr="00C9659D">
        <w:rPr>
          <w:rFonts w:cs="Arial"/>
        </w:rPr>
        <w:lastRenderedPageBreak/>
        <w:t>Културите в района са предимно от бял и черен бор. На много места се срещат и такива от червен дъб, череша, планински ясен, цер, благун, бреза, различни клонове тополи и други, които образуват чисти и смесени с естествено срещащата се растителност. На много места се среща акцията, като култури и издънкови насаждения, възобновили се след изсичането на културите.</w:t>
      </w:r>
    </w:p>
    <w:p w:rsidR="00672364" w:rsidRPr="00C9659D" w:rsidRDefault="00672364" w:rsidP="00672364">
      <w:pPr>
        <w:ind w:right="-1" w:firstLine="360"/>
        <w:rPr>
          <w:rFonts w:cs="Arial"/>
        </w:rPr>
      </w:pPr>
      <w:r w:rsidRPr="00C9659D">
        <w:rPr>
          <w:rFonts w:cs="Arial"/>
        </w:rPr>
        <w:t>В повечето насаждения като подлес освен келявия габър се срещат глогът, дряна, шипката, леската и други.</w:t>
      </w:r>
    </w:p>
    <w:p w:rsidR="00672364" w:rsidRPr="00C9659D" w:rsidRDefault="00672364" w:rsidP="00672364">
      <w:pPr>
        <w:ind w:right="-1" w:firstLine="360"/>
        <w:rPr>
          <w:rFonts w:cs="Arial"/>
        </w:rPr>
      </w:pPr>
      <w:r w:rsidRPr="00C9659D">
        <w:rPr>
          <w:rFonts w:cs="Arial"/>
        </w:rPr>
        <w:t>В следващ</w:t>
      </w:r>
      <w:r w:rsidR="00C9659D">
        <w:rPr>
          <w:rFonts w:cs="Arial"/>
        </w:rPr>
        <w:t>и</w:t>
      </w:r>
      <w:r w:rsidR="00D556EF" w:rsidRPr="00C9659D">
        <w:rPr>
          <w:rFonts w:cs="Arial"/>
        </w:rPr>
        <w:t>я</w:t>
      </w:r>
      <w:r w:rsidRPr="00C9659D">
        <w:rPr>
          <w:rFonts w:cs="Arial"/>
        </w:rPr>
        <w:t xml:space="preserve"> подпояс</w:t>
      </w:r>
      <w:r w:rsidRPr="00C9659D">
        <w:rPr>
          <w:rFonts w:ascii="Arial Black" w:hAnsi="Arial Black" w:cs="Arial Black"/>
        </w:rPr>
        <w:t xml:space="preserve"> (М-I-3)</w:t>
      </w:r>
      <w:r w:rsidRPr="00C9659D">
        <w:rPr>
          <w:rFonts w:cs="Arial"/>
        </w:rPr>
        <w:t xml:space="preserve"> естествената растителност, която се среща е представена от бук, зимен дъб, благун, габър и по-малко от цер. Тези дървесни видове образуват, както чисти, така и смесени семенни и издънкови насаждения с подлес от келяв габър, дрян, глог, леска и други. Келявия габър образува чисти и смесени издънкови насаждения с ниска производителност, поради това че част от тях се срещат на бедни и ерозирани терени. С по една-две десети или единично в тези насаждения се срещат трепетликата, сребролистната липа, кленът, ясена, мъждряна и други. И тук основно културите са от бял и черен бор – чисти и смесени с естествено срещащата  се растителност. На места са създадени култури от цер, явор, бреза, сребролистна липа, череша и други. С противоерозионни цели е създадена една култура от люляк. Акациевите култури и насаждения са също чисти и смесени.</w:t>
      </w:r>
    </w:p>
    <w:p w:rsidR="00672364" w:rsidRPr="00C9659D" w:rsidRDefault="00672364" w:rsidP="00672364">
      <w:pPr>
        <w:ind w:right="-1" w:firstLine="360"/>
        <w:rPr>
          <w:rFonts w:cs="Arial"/>
        </w:rPr>
      </w:pPr>
      <w:r w:rsidRPr="00C9659D">
        <w:rPr>
          <w:rFonts w:cs="Arial"/>
        </w:rPr>
        <w:t xml:space="preserve">Основният дървесен вид, който дава облика на </w:t>
      </w:r>
      <w:r w:rsidRPr="00C9659D">
        <w:rPr>
          <w:rFonts w:ascii="Arial Black" w:hAnsi="Arial Black" w:cs="Arial Black"/>
        </w:rPr>
        <w:t>нископланинския подпояс (М-II-1)</w:t>
      </w:r>
      <w:r w:rsidRPr="00C9659D">
        <w:rPr>
          <w:rFonts w:cs="Arial"/>
        </w:rPr>
        <w:t xml:space="preserve"> е букът. Заедно със зимния дъб, габъра и по-рядко с благуна образува, както чисти така и смесени семенни и издънкови насаждения. В тези насаждения единично или с по една две десети се срещат церът, трепетликата, явора, черешата и други. Келявия габър, освен като подлес, образува  чисти и смесени насаждения с ниска производителност на стръмни и много стръмни терени.</w:t>
      </w:r>
    </w:p>
    <w:p w:rsidR="00672364" w:rsidRPr="00C9659D" w:rsidRDefault="00672364" w:rsidP="00672364">
      <w:pPr>
        <w:ind w:right="-1" w:firstLine="360"/>
        <w:rPr>
          <w:rFonts w:cs="Arial"/>
        </w:rPr>
      </w:pPr>
      <w:r w:rsidRPr="00C9659D">
        <w:rPr>
          <w:rFonts w:cs="Arial"/>
        </w:rPr>
        <w:t>Културите създадени тук са основно от бял бор. Те са, както чисти, така и смесени със смърч, чер</w:t>
      </w:r>
      <w:r w:rsidR="00C9659D">
        <w:rPr>
          <w:rFonts w:cs="Arial"/>
        </w:rPr>
        <w:t>ен</w:t>
      </w:r>
      <w:r w:rsidRPr="00C9659D">
        <w:rPr>
          <w:rFonts w:cs="Arial"/>
        </w:rPr>
        <w:t xml:space="preserve"> бор, както и с естествено срещащата се растителност.</w:t>
      </w:r>
    </w:p>
    <w:p w:rsidR="00672364" w:rsidRPr="00C9659D" w:rsidRDefault="00672364" w:rsidP="00672364">
      <w:pPr>
        <w:ind w:right="-1" w:firstLine="360"/>
        <w:rPr>
          <w:rFonts w:cs="Arial"/>
        </w:rPr>
      </w:pPr>
      <w:r w:rsidRPr="00C9659D">
        <w:rPr>
          <w:rFonts w:cs="Arial"/>
        </w:rPr>
        <w:t>Многогодишната стопанска дейност на човека общо взето се е отразила благоприятно върху общото състояние на гората. Голяма част от насажденията са запазени с добър сортиментен състав. В по-голямата част на  общината възобновяването е добро и гарантира в бъдеще условия за действително възпроизводство на дървесина. На отделни места има повреди предимно от паша на селскостопански добитък, което е довело до някои неблагоприятни въздействия в растежа и развитието на дървесната растителност.</w:t>
      </w:r>
    </w:p>
    <w:p w:rsidR="00672364" w:rsidRPr="00C9659D" w:rsidRDefault="00672364" w:rsidP="00672364">
      <w:pPr>
        <w:ind w:right="-6"/>
        <w:rPr>
          <w:rFonts w:cs="Arial"/>
        </w:rPr>
      </w:pPr>
      <w:bookmarkStart w:id="28" w:name="_Toc42781449"/>
      <w:r w:rsidRPr="00C9659D">
        <w:rPr>
          <w:rFonts w:cs="Arial"/>
        </w:rPr>
        <w:t xml:space="preserve">В </w:t>
      </w:r>
      <w:r w:rsidRPr="00C9659D">
        <w:rPr>
          <w:rFonts w:cs="Arial"/>
          <w:b/>
        </w:rPr>
        <w:t>таблица № 12</w:t>
      </w:r>
      <w:r w:rsidRPr="00C9659D">
        <w:rPr>
          <w:rFonts w:cs="Arial"/>
        </w:rPr>
        <w:t xml:space="preserve"> е показано разпределението на залесената площ на стопанството по видове и групи гори.</w:t>
      </w:r>
    </w:p>
    <w:p w:rsidR="00672364" w:rsidRPr="00C9659D" w:rsidRDefault="00672364" w:rsidP="00672364">
      <w:pPr>
        <w:keepNext/>
        <w:jc w:val="center"/>
        <w:outlineLvl w:val="0"/>
        <w:rPr>
          <w:sz w:val="10"/>
          <w:szCs w:val="10"/>
        </w:rPr>
      </w:pPr>
    </w:p>
    <w:p w:rsidR="00672364" w:rsidRPr="00C9659D" w:rsidRDefault="00672364" w:rsidP="00672364">
      <w:pPr>
        <w:keepNext/>
        <w:jc w:val="center"/>
        <w:outlineLvl w:val="0"/>
        <w:rPr>
          <w:b/>
          <w:bCs/>
          <w:sz w:val="18"/>
          <w:szCs w:val="18"/>
        </w:rPr>
      </w:pPr>
      <w:r w:rsidRPr="00C9659D">
        <w:rPr>
          <w:rFonts w:ascii="Arial Black" w:hAnsi="Arial Black" w:cs="Arial Black"/>
        </w:rPr>
        <w:t xml:space="preserve">Таблица № </w:t>
      </w:r>
      <w:bookmarkEnd w:id="28"/>
      <w:r w:rsidRPr="00C9659D">
        <w:rPr>
          <w:rFonts w:ascii="Arial Black" w:hAnsi="Arial Black" w:cs="Arial Black"/>
        </w:rPr>
        <w:t>12</w:t>
      </w:r>
    </w:p>
    <w:p w:rsidR="00672364" w:rsidRPr="00C9659D" w:rsidRDefault="00672364" w:rsidP="00672364">
      <w:pPr>
        <w:keepNext/>
        <w:jc w:val="center"/>
        <w:outlineLvl w:val="0"/>
        <w:rPr>
          <w:rFonts w:cs="Arial"/>
          <w:b/>
          <w:bCs/>
        </w:rPr>
      </w:pPr>
      <w:bookmarkStart w:id="29" w:name="_Toc42781450"/>
      <w:r w:rsidRPr="00C9659D">
        <w:rPr>
          <w:rFonts w:cs="Arial"/>
          <w:b/>
          <w:bCs/>
        </w:rPr>
        <w:t>Разпределение на залесената площ по видове и групи гори</w:t>
      </w:r>
      <w:bookmarkEnd w:id="29"/>
      <w:r w:rsidRPr="00C9659D">
        <w:rPr>
          <w:rFonts w:cs="Arial"/>
          <w:b/>
          <w:bCs/>
        </w:rPr>
        <w:t xml:space="preserve"> в ха</w:t>
      </w:r>
    </w:p>
    <w:p w:rsidR="00672364" w:rsidRPr="00C9659D" w:rsidRDefault="00672364" w:rsidP="00195A5B">
      <w:pPr>
        <w:rPr>
          <w:rFonts w:eastAsia="SimSun" w:cs="Arial"/>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3149"/>
        <w:gridCol w:w="1134"/>
        <w:gridCol w:w="1417"/>
        <w:gridCol w:w="1276"/>
        <w:gridCol w:w="1080"/>
        <w:gridCol w:w="627"/>
        <w:gridCol w:w="450"/>
      </w:tblGrid>
      <w:tr w:rsidR="00D70AB5" w:rsidRPr="00C9659D" w:rsidTr="00D70AB5">
        <w:tc>
          <w:tcPr>
            <w:tcW w:w="314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center"/>
              <w:rPr>
                <w:rFonts w:cs="Arial"/>
                <w:b/>
                <w:bCs/>
                <w:color w:val="000000"/>
                <w:sz w:val="18"/>
                <w:szCs w:val="18"/>
              </w:rPr>
            </w:pPr>
            <w:r w:rsidRPr="00C9659D">
              <w:rPr>
                <w:rFonts w:cs="Arial"/>
                <w:b/>
                <w:bCs/>
                <w:color w:val="000000"/>
                <w:sz w:val="18"/>
                <w:szCs w:val="18"/>
              </w:rPr>
              <w:t>Видове гори</w:t>
            </w:r>
          </w:p>
        </w:tc>
        <w:tc>
          <w:tcPr>
            <w:tcW w:w="4907"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center"/>
              <w:rPr>
                <w:rFonts w:cs="Arial"/>
                <w:b/>
                <w:bCs/>
                <w:color w:val="000000"/>
                <w:sz w:val="18"/>
                <w:szCs w:val="18"/>
              </w:rPr>
            </w:pPr>
            <w:r w:rsidRPr="00C9659D">
              <w:rPr>
                <w:rFonts w:cs="Arial"/>
                <w:b/>
                <w:bCs/>
                <w:color w:val="000000"/>
                <w:sz w:val="18"/>
                <w:szCs w:val="18"/>
              </w:rPr>
              <w:t>Групи гори</w:t>
            </w:r>
          </w:p>
        </w:tc>
        <w:tc>
          <w:tcPr>
            <w:tcW w:w="62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center"/>
              <w:rPr>
                <w:rFonts w:cs="Arial"/>
                <w:b/>
                <w:bCs/>
                <w:color w:val="000000"/>
                <w:sz w:val="18"/>
                <w:szCs w:val="18"/>
              </w:rPr>
            </w:pPr>
            <w:r w:rsidRPr="00C9659D">
              <w:rPr>
                <w:rFonts w:cs="Arial"/>
                <w:b/>
                <w:bCs/>
                <w:color w:val="000000"/>
                <w:sz w:val="18"/>
                <w:szCs w:val="18"/>
              </w:rPr>
              <w:t>Общо</w:t>
            </w:r>
          </w:p>
        </w:tc>
        <w:tc>
          <w:tcPr>
            <w:tcW w:w="4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center"/>
              <w:rPr>
                <w:rFonts w:cs="Arial"/>
                <w:b/>
                <w:bCs/>
                <w:color w:val="000000"/>
                <w:sz w:val="18"/>
                <w:szCs w:val="18"/>
              </w:rPr>
            </w:pPr>
            <w:r w:rsidRPr="00C9659D">
              <w:rPr>
                <w:rFonts w:cs="Arial"/>
                <w:b/>
                <w:bCs/>
                <w:color w:val="000000"/>
                <w:sz w:val="18"/>
                <w:szCs w:val="18"/>
              </w:rPr>
              <w:t>%</w:t>
            </w:r>
          </w:p>
        </w:tc>
      </w:tr>
      <w:tr w:rsidR="00D70AB5" w:rsidRPr="00C9659D" w:rsidTr="00D70AB5">
        <w:tc>
          <w:tcPr>
            <w:tcW w:w="3149" w:type="dxa"/>
            <w:vMerge/>
            <w:tcBorders>
              <w:top w:val="single" w:sz="6" w:space="0" w:color="999999"/>
              <w:left w:val="single" w:sz="6" w:space="0" w:color="999999"/>
              <w:bottom w:val="single" w:sz="6" w:space="0" w:color="999999"/>
              <w:right w:val="single" w:sz="6" w:space="0" w:color="999999"/>
            </w:tcBorders>
            <w:vAlign w:val="center"/>
            <w:hideMark/>
          </w:tcPr>
          <w:p w:rsidR="00D70AB5" w:rsidRPr="00C9659D" w:rsidRDefault="00D70AB5" w:rsidP="00D70AB5">
            <w:pPr>
              <w:ind w:firstLine="142"/>
              <w:rPr>
                <w:rFonts w:cs="Arial"/>
                <w:b/>
                <w:bCs/>
                <w:color w:val="000000"/>
                <w:sz w:val="18"/>
                <w:szCs w:val="18"/>
              </w:rPr>
            </w:pP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center"/>
              <w:rPr>
                <w:rFonts w:cs="Arial"/>
                <w:b/>
                <w:bCs/>
                <w:color w:val="000000"/>
                <w:sz w:val="18"/>
                <w:szCs w:val="18"/>
              </w:rPr>
            </w:pPr>
            <w:r w:rsidRPr="00C9659D">
              <w:rPr>
                <w:rFonts w:cs="Arial"/>
                <w:b/>
                <w:bCs/>
                <w:color w:val="000000"/>
                <w:sz w:val="18"/>
                <w:szCs w:val="18"/>
              </w:rPr>
              <w:t>иглистни</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center"/>
              <w:rPr>
                <w:rFonts w:cs="Arial"/>
                <w:b/>
                <w:bCs/>
                <w:color w:val="000000"/>
                <w:sz w:val="18"/>
                <w:szCs w:val="18"/>
              </w:rPr>
            </w:pPr>
            <w:r w:rsidRPr="00C9659D">
              <w:rPr>
                <w:rFonts w:cs="Arial"/>
                <w:b/>
                <w:bCs/>
                <w:color w:val="000000"/>
                <w:sz w:val="18"/>
                <w:szCs w:val="18"/>
              </w:rPr>
              <w:t>широколистни</w:t>
            </w:r>
            <w:r w:rsidRPr="00C9659D">
              <w:rPr>
                <w:rFonts w:cs="Arial"/>
                <w:b/>
                <w:bCs/>
                <w:color w:val="000000"/>
                <w:sz w:val="18"/>
                <w:szCs w:val="18"/>
              </w:rPr>
              <w:br/>
              <w:t>високостъбл.</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center"/>
              <w:rPr>
                <w:rFonts w:cs="Arial"/>
                <w:b/>
                <w:bCs/>
                <w:color w:val="000000"/>
                <w:sz w:val="18"/>
                <w:szCs w:val="18"/>
              </w:rPr>
            </w:pPr>
            <w:r w:rsidRPr="00C9659D">
              <w:rPr>
                <w:rFonts w:cs="Arial"/>
                <w:b/>
                <w:bCs/>
                <w:color w:val="000000"/>
                <w:sz w:val="18"/>
                <w:szCs w:val="18"/>
              </w:rPr>
              <w:t>изд.  за</w:t>
            </w:r>
            <w:r w:rsidRPr="00C9659D">
              <w:rPr>
                <w:rFonts w:cs="Arial"/>
                <w:b/>
                <w:bCs/>
                <w:color w:val="000000"/>
                <w:sz w:val="18"/>
                <w:szCs w:val="18"/>
              </w:rPr>
              <w:br/>
              <w:t>превръщане</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center"/>
              <w:rPr>
                <w:rFonts w:cs="Arial"/>
                <w:b/>
                <w:bCs/>
                <w:color w:val="000000"/>
                <w:sz w:val="18"/>
                <w:szCs w:val="18"/>
              </w:rPr>
            </w:pPr>
            <w:r w:rsidRPr="00C9659D">
              <w:rPr>
                <w:rFonts w:cs="Arial"/>
                <w:b/>
                <w:bCs/>
                <w:color w:val="000000"/>
                <w:sz w:val="18"/>
                <w:szCs w:val="18"/>
              </w:rPr>
              <w:t>нискостъблени</w:t>
            </w:r>
          </w:p>
        </w:tc>
        <w:tc>
          <w:tcPr>
            <w:tcW w:w="627" w:type="dxa"/>
            <w:vMerge/>
            <w:tcBorders>
              <w:top w:val="single" w:sz="6" w:space="0" w:color="999999"/>
              <w:left w:val="single" w:sz="6" w:space="0" w:color="999999"/>
              <w:bottom w:val="single" w:sz="6" w:space="0" w:color="999999"/>
              <w:right w:val="single" w:sz="6" w:space="0" w:color="999999"/>
            </w:tcBorders>
            <w:vAlign w:val="center"/>
            <w:hideMark/>
          </w:tcPr>
          <w:p w:rsidR="00D70AB5" w:rsidRPr="00C9659D" w:rsidRDefault="00D70AB5" w:rsidP="00D70AB5">
            <w:pPr>
              <w:ind w:firstLine="0"/>
              <w:rPr>
                <w:rFonts w:cs="Arial"/>
                <w:b/>
                <w:bCs/>
                <w:color w:val="000000"/>
                <w:sz w:val="18"/>
                <w:szCs w:val="18"/>
              </w:rPr>
            </w:pPr>
          </w:p>
        </w:tc>
        <w:tc>
          <w:tcPr>
            <w:tcW w:w="450" w:type="dxa"/>
            <w:vMerge/>
            <w:tcBorders>
              <w:top w:val="single" w:sz="6" w:space="0" w:color="999999"/>
              <w:left w:val="single" w:sz="6" w:space="0" w:color="999999"/>
              <w:bottom w:val="single" w:sz="6" w:space="0" w:color="999999"/>
              <w:right w:val="single" w:sz="6" w:space="0" w:color="999999"/>
            </w:tcBorders>
            <w:vAlign w:val="center"/>
            <w:hideMark/>
          </w:tcPr>
          <w:p w:rsidR="00D70AB5" w:rsidRPr="00C9659D" w:rsidRDefault="00D70AB5" w:rsidP="00D70AB5">
            <w:pPr>
              <w:ind w:firstLine="0"/>
              <w:rPr>
                <w:rFonts w:cs="Arial"/>
                <w:b/>
                <w:bCs/>
                <w:color w:val="000000"/>
                <w:sz w:val="18"/>
                <w:szCs w:val="18"/>
              </w:rPr>
            </w:pPr>
          </w:p>
        </w:tc>
      </w:tr>
      <w:tr w:rsidR="00D70AB5" w:rsidRPr="00C9659D" w:rsidTr="00D70AB5">
        <w:tc>
          <w:tcPr>
            <w:tcW w:w="3149" w:type="dxa"/>
            <w:vMerge/>
            <w:tcBorders>
              <w:top w:val="single" w:sz="6" w:space="0" w:color="999999"/>
              <w:left w:val="single" w:sz="6" w:space="0" w:color="999999"/>
              <w:bottom w:val="single" w:sz="6" w:space="0" w:color="999999"/>
              <w:right w:val="single" w:sz="6" w:space="0" w:color="999999"/>
            </w:tcBorders>
            <w:vAlign w:val="center"/>
            <w:hideMark/>
          </w:tcPr>
          <w:p w:rsidR="00D70AB5" w:rsidRPr="00C9659D" w:rsidRDefault="00D70AB5" w:rsidP="00D70AB5">
            <w:pPr>
              <w:ind w:firstLine="142"/>
              <w:rPr>
                <w:rFonts w:cs="Arial"/>
                <w:b/>
                <w:bCs/>
                <w:color w:val="000000"/>
                <w:sz w:val="18"/>
                <w:szCs w:val="18"/>
              </w:rPr>
            </w:pPr>
          </w:p>
        </w:tc>
        <w:tc>
          <w:tcPr>
            <w:tcW w:w="5534"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center"/>
              <w:rPr>
                <w:rFonts w:cs="Arial"/>
                <w:b/>
                <w:bCs/>
                <w:color w:val="000000"/>
                <w:sz w:val="18"/>
                <w:szCs w:val="18"/>
              </w:rPr>
            </w:pPr>
            <w:r w:rsidRPr="00C9659D">
              <w:rPr>
                <w:rFonts w:cs="Arial"/>
                <w:b/>
                <w:bCs/>
                <w:color w:val="000000"/>
                <w:sz w:val="18"/>
                <w:szCs w:val="18"/>
              </w:rPr>
              <w:t>хектари</w:t>
            </w:r>
          </w:p>
        </w:tc>
        <w:tc>
          <w:tcPr>
            <w:tcW w:w="450" w:type="dxa"/>
            <w:vMerge/>
            <w:tcBorders>
              <w:top w:val="single" w:sz="6" w:space="0" w:color="999999"/>
              <w:left w:val="single" w:sz="6" w:space="0" w:color="999999"/>
              <w:bottom w:val="single" w:sz="6" w:space="0" w:color="999999"/>
              <w:right w:val="single" w:sz="6" w:space="0" w:color="999999"/>
            </w:tcBorders>
            <w:vAlign w:val="center"/>
            <w:hideMark/>
          </w:tcPr>
          <w:p w:rsidR="00D70AB5" w:rsidRPr="00C9659D" w:rsidRDefault="00D70AB5" w:rsidP="00D70AB5">
            <w:pPr>
              <w:ind w:firstLine="142"/>
              <w:rPr>
                <w:rFonts w:cs="Arial"/>
                <w:b/>
                <w:bCs/>
                <w:color w:val="000000"/>
                <w:sz w:val="18"/>
                <w:szCs w:val="18"/>
              </w:rPr>
            </w:pP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b/>
                <w:bCs/>
                <w:color w:val="000000"/>
                <w:sz w:val="18"/>
                <w:szCs w:val="18"/>
              </w:rPr>
            </w:pPr>
            <w:r w:rsidRPr="00C9659D">
              <w:rPr>
                <w:rFonts w:cs="Arial"/>
                <w:b/>
                <w:bCs/>
                <w:color w:val="000000"/>
                <w:sz w:val="18"/>
                <w:szCs w:val="18"/>
              </w:rPr>
              <w:t>1. Гори от бял бор</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353,8</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353,8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8,2</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color w:val="000000"/>
                <w:sz w:val="18"/>
                <w:szCs w:val="18"/>
              </w:rPr>
            </w:pPr>
            <w:r w:rsidRPr="00C9659D">
              <w:rPr>
                <w:rFonts w:cs="Arial"/>
                <w:color w:val="000000"/>
                <w:sz w:val="18"/>
                <w:szCs w:val="18"/>
              </w:rPr>
              <w:t>1.1 - Естествени гори от бял бор</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15,3</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15,3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0,4</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color w:val="000000"/>
                <w:sz w:val="18"/>
                <w:szCs w:val="18"/>
              </w:rPr>
            </w:pPr>
            <w:r w:rsidRPr="00C9659D">
              <w:rPr>
                <w:rFonts w:cs="Arial"/>
                <w:color w:val="000000"/>
                <w:sz w:val="18"/>
                <w:szCs w:val="18"/>
              </w:rPr>
              <w:t xml:space="preserve">1.3 - Култури от бял бор  извън зона </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338,5</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338,5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7,8</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b/>
                <w:bCs/>
                <w:color w:val="000000"/>
                <w:sz w:val="18"/>
                <w:szCs w:val="18"/>
              </w:rPr>
            </w:pPr>
            <w:r w:rsidRPr="00C9659D">
              <w:rPr>
                <w:rFonts w:cs="Arial"/>
                <w:b/>
                <w:bCs/>
                <w:color w:val="000000"/>
                <w:sz w:val="18"/>
                <w:szCs w:val="18"/>
              </w:rPr>
              <w:t>2. Гори от черен бор</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149,2</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149,2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3,5</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color w:val="000000"/>
                <w:sz w:val="18"/>
                <w:szCs w:val="18"/>
              </w:rPr>
            </w:pPr>
            <w:r w:rsidRPr="00C9659D">
              <w:rPr>
                <w:rFonts w:cs="Arial"/>
                <w:color w:val="000000"/>
                <w:sz w:val="18"/>
                <w:szCs w:val="18"/>
              </w:rPr>
              <w:t xml:space="preserve">2.2 – Култ.от черен бор в зона </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2,0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2,0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0,0</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color w:val="000000"/>
                <w:sz w:val="18"/>
                <w:szCs w:val="18"/>
              </w:rPr>
            </w:pPr>
            <w:r w:rsidRPr="00C9659D">
              <w:rPr>
                <w:rFonts w:cs="Arial"/>
                <w:color w:val="000000"/>
                <w:sz w:val="18"/>
                <w:szCs w:val="18"/>
              </w:rPr>
              <w:t>2.3 – Култ. от черен бор  извън зона.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147,2</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147,2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3,5</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b/>
                <w:bCs/>
                <w:color w:val="000000"/>
                <w:sz w:val="18"/>
                <w:szCs w:val="18"/>
              </w:rPr>
            </w:pPr>
            <w:r w:rsidRPr="00C9659D">
              <w:rPr>
                <w:rFonts w:cs="Arial"/>
                <w:b/>
                <w:bCs/>
                <w:color w:val="000000"/>
                <w:sz w:val="18"/>
                <w:szCs w:val="18"/>
              </w:rPr>
              <w:t>10. Букови гори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12,7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12,7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0,3</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color w:val="000000"/>
                <w:sz w:val="18"/>
                <w:szCs w:val="18"/>
              </w:rPr>
            </w:pPr>
            <w:r w:rsidRPr="00C9659D">
              <w:rPr>
                <w:rFonts w:cs="Arial"/>
                <w:color w:val="000000"/>
                <w:sz w:val="18"/>
                <w:szCs w:val="18"/>
              </w:rPr>
              <w:t>10.1 - Семенни букови гори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12,7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12,7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0,3</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b/>
                <w:bCs/>
                <w:color w:val="000000"/>
                <w:sz w:val="18"/>
                <w:szCs w:val="18"/>
              </w:rPr>
            </w:pPr>
            <w:r w:rsidRPr="00C9659D">
              <w:rPr>
                <w:rFonts w:cs="Arial"/>
                <w:b/>
                <w:bCs/>
                <w:color w:val="000000"/>
                <w:sz w:val="18"/>
                <w:szCs w:val="18"/>
              </w:rPr>
              <w:t>11. Термофилни букови гори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27,0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27,0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0,6</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4403DF">
            <w:pPr>
              <w:ind w:firstLine="0"/>
              <w:rPr>
                <w:rFonts w:cs="Arial"/>
                <w:color w:val="000000"/>
                <w:sz w:val="18"/>
                <w:szCs w:val="18"/>
              </w:rPr>
            </w:pPr>
            <w:r w:rsidRPr="00C9659D">
              <w:rPr>
                <w:rFonts w:cs="Arial"/>
                <w:color w:val="000000"/>
                <w:sz w:val="18"/>
                <w:szCs w:val="18"/>
              </w:rPr>
              <w:t>11.1 – Сем. термофилни букови гори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27,0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27,0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0,6</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4403DF">
            <w:pPr>
              <w:ind w:firstLine="0"/>
              <w:rPr>
                <w:rFonts w:cs="Arial"/>
                <w:b/>
                <w:bCs/>
                <w:color w:val="000000"/>
                <w:sz w:val="18"/>
                <w:szCs w:val="18"/>
              </w:rPr>
            </w:pPr>
            <w:r w:rsidRPr="00C9659D">
              <w:rPr>
                <w:rFonts w:cs="Arial"/>
                <w:b/>
                <w:bCs/>
                <w:color w:val="000000"/>
                <w:sz w:val="18"/>
                <w:szCs w:val="18"/>
              </w:rPr>
              <w:t>13. См</w:t>
            </w:r>
            <w:r w:rsidR="004403DF" w:rsidRPr="00C9659D">
              <w:rPr>
                <w:rFonts w:cs="Arial"/>
                <w:b/>
                <w:bCs/>
                <w:color w:val="000000"/>
                <w:sz w:val="18"/>
                <w:szCs w:val="18"/>
              </w:rPr>
              <w:t>.</w:t>
            </w:r>
            <w:r w:rsidRPr="00C9659D">
              <w:rPr>
                <w:rFonts w:cs="Arial"/>
                <w:b/>
                <w:bCs/>
                <w:color w:val="000000"/>
                <w:sz w:val="18"/>
                <w:szCs w:val="18"/>
              </w:rPr>
              <w:t xml:space="preserve"> дъбови гори (здб, бл, цр)</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267,1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267,1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6,2</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4403DF">
            <w:pPr>
              <w:ind w:firstLine="0"/>
              <w:rPr>
                <w:rFonts w:cs="Arial"/>
                <w:color w:val="000000"/>
                <w:sz w:val="18"/>
                <w:szCs w:val="18"/>
              </w:rPr>
            </w:pPr>
            <w:r w:rsidRPr="00C9659D">
              <w:rPr>
                <w:rFonts w:cs="Arial"/>
                <w:color w:val="000000"/>
                <w:sz w:val="18"/>
                <w:szCs w:val="18"/>
              </w:rPr>
              <w:t xml:space="preserve">13.1 </w:t>
            </w:r>
            <w:r w:rsidR="004403DF" w:rsidRPr="00C9659D">
              <w:rPr>
                <w:rFonts w:cs="Arial"/>
                <w:color w:val="000000"/>
                <w:sz w:val="18"/>
                <w:szCs w:val="18"/>
              </w:rPr>
              <w:t>–</w:t>
            </w:r>
            <w:r w:rsidRPr="00C9659D">
              <w:rPr>
                <w:rFonts w:cs="Arial"/>
                <w:color w:val="000000"/>
                <w:sz w:val="18"/>
                <w:szCs w:val="18"/>
              </w:rPr>
              <w:t xml:space="preserve"> Ест</w:t>
            </w:r>
            <w:r w:rsidR="004403DF" w:rsidRPr="00C9659D">
              <w:rPr>
                <w:rFonts w:cs="Arial"/>
                <w:color w:val="000000"/>
                <w:sz w:val="18"/>
                <w:szCs w:val="18"/>
              </w:rPr>
              <w:t>еств.</w:t>
            </w:r>
            <w:r w:rsidRPr="00C9659D">
              <w:rPr>
                <w:rFonts w:cs="Arial"/>
                <w:color w:val="000000"/>
                <w:sz w:val="18"/>
                <w:szCs w:val="18"/>
              </w:rPr>
              <w:t xml:space="preserve"> сем</w:t>
            </w:r>
            <w:r w:rsidR="004403DF" w:rsidRPr="00C9659D">
              <w:rPr>
                <w:rFonts w:cs="Arial"/>
                <w:color w:val="000000"/>
                <w:sz w:val="18"/>
                <w:szCs w:val="18"/>
              </w:rPr>
              <w:t>.</w:t>
            </w:r>
            <w:r w:rsidRPr="00C9659D">
              <w:rPr>
                <w:rFonts w:cs="Arial"/>
                <w:color w:val="000000"/>
                <w:sz w:val="18"/>
                <w:szCs w:val="18"/>
              </w:rPr>
              <w:t xml:space="preserve"> см</w:t>
            </w:r>
            <w:r w:rsidR="004403DF" w:rsidRPr="00C9659D">
              <w:rPr>
                <w:rFonts w:cs="Arial"/>
                <w:color w:val="000000"/>
                <w:sz w:val="18"/>
                <w:szCs w:val="18"/>
              </w:rPr>
              <w:t>.</w:t>
            </w:r>
            <w:r w:rsidRPr="00C9659D">
              <w:rPr>
                <w:rFonts w:cs="Arial"/>
                <w:color w:val="000000"/>
                <w:sz w:val="18"/>
                <w:szCs w:val="18"/>
              </w:rPr>
              <w:t xml:space="preserve"> дъбови гори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205,7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205,7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4,8</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color w:val="000000"/>
                <w:sz w:val="18"/>
                <w:szCs w:val="18"/>
              </w:rPr>
            </w:pPr>
            <w:r w:rsidRPr="00C9659D">
              <w:rPr>
                <w:rFonts w:cs="Arial"/>
                <w:color w:val="000000"/>
                <w:sz w:val="18"/>
                <w:szCs w:val="18"/>
              </w:rPr>
              <w:t>13.2 - Култури от дъбове</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61,4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61,4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1,4</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b/>
                <w:bCs/>
                <w:color w:val="000000"/>
                <w:sz w:val="18"/>
                <w:szCs w:val="18"/>
              </w:rPr>
            </w:pPr>
            <w:r w:rsidRPr="00C9659D">
              <w:rPr>
                <w:rFonts w:cs="Arial"/>
                <w:b/>
                <w:bCs/>
                <w:color w:val="000000"/>
                <w:sz w:val="18"/>
                <w:szCs w:val="18"/>
              </w:rPr>
              <w:t>14. Гори от цер</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174,3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174,3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4,0</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color w:val="000000"/>
                <w:sz w:val="18"/>
                <w:szCs w:val="18"/>
              </w:rPr>
            </w:pPr>
            <w:r w:rsidRPr="00C9659D">
              <w:rPr>
                <w:rFonts w:cs="Arial"/>
                <w:color w:val="000000"/>
                <w:sz w:val="18"/>
                <w:szCs w:val="18"/>
              </w:rPr>
              <w:t>14.1 - Семенни гори от цер</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174,3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174,3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4,0</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b/>
                <w:bCs/>
                <w:color w:val="000000"/>
                <w:sz w:val="18"/>
                <w:szCs w:val="18"/>
              </w:rPr>
            </w:pPr>
            <w:r w:rsidRPr="00C9659D">
              <w:rPr>
                <w:rFonts w:cs="Arial"/>
                <w:b/>
                <w:bCs/>
                <w:color w:val="000000"/>
                <w:sz w:val="18"/>
                <w:szCs w:val="18"/>
              </w:rPr>
              <w:t>16. Крайречни гори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11,0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11,0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0,2</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color w:val="000000"/>
                <w:sz w:val="18"/>
                <w:szCs w:val="18"/>
              </w:rPr>
            </w:pPr>
            <w:r w:rsidRPr="00C9659D">
              <w:rPr>
                <w:rFonts w:cs="Arial"/>
                <w:color w:val="000000"/>
                <w:sz w:val="18"/>
                <w:szCs w:val="18"/>
              </w:rPr>
              <w:t>16.1 - Естествени крайречни гори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1,4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0,0</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4403DF">
            <w:pPr>
              <w:ind w:firstLine="0"/>
              <w:rPr>
                <w:rFonts w:cs="Arial"/>
                <w:color w:val="000000"/>
                <w:sz w:val="18"/>
                <w:szCs w:val="18"/>
              </w:rPr>
            </w:pPr>
            <w:r w:rsidRPr="00C9659D">
              <w:rPr>
                <w:rFonts w:cs="Arial"/>
                <w:color w:val="000000"/>
                <w:sz w:val="18"/>
                <w:szCs w:val="18"/>
              </w:rPr>
              <w:t xml:space="preserve">16.2 - Култури от хибридни тополи </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9,6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9,6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0,2</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b/>
                <w:bCs/>
                <w:color w:val="000000"/>
                <w:sz w:val="18"/>
                <w:szCs w:val="18"/>
              </w:rPr>
            </w:pPr>
            <w:r w:rsidRPr="00C9659D">
              <w:rPr>
                <w:rFonts w:cs="Arial"/>
                <w:b/>
                <w:bCs/>
                <w:color w:val="000000"/>
                <w:sz w:val="18"/>
                <w:szCs w:val="18"/>
              </w:rPr>
              <w:lastRenderedPageBreak/>
              <w:t>19. Гори от обикновен габър</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198,7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198,7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4,6</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4403DF">
            <w:pPr>
              <w:ind w:firstLine="0"/>
              <w:rPr>
                <w:rFonts w:cs="Arial"/>
                <w:color w:val="000000"/>
                <w:sz w:val="18"/>
                <w:szCs w:val="18"/>
              </w:rPr>
            </w:pPr>
            <w:r w:rsidRPr="00C9659D">
              <w:rPr>
                <w:rFonts w:cs="Arial"/>
                <w:color w:val="000000"/>
                <w:sz w:val="18"/>
                <w:szCs w:val="18"/>
              </w:rPr>
              <w:t>19.1 - Семенни гори от об</w:t>
            </w:r>
            <w:r w:rsidR="004403DF" w:rsidRPr="00C9659D">
              <w:rPr>
                <w:rFonts w:cs="Arial"/>
                <w:color w:val="000000"/>
                <w:sz w:val="18"/>
                <w:szCs w:val="18"/>
              </w:rPr>
              <w:t>.</w:t>
            </w:r>
            <w:r w:rsidRPr="00C9659D">
              <w:rPr>
                <w:rFonts w:cs="Arial"/>
                <w:color w:val="000000"/>
                <w:sz w:val="18"/>
                <w:szCs w:val="18"/>
              </w:rPr>
              <w:t>н габър</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198,7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198,7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4,6</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b/>
                <w:bCs/>
                <w:color w:val="000000"/>
                <w:sz w:val="18"/>
                <w:szCs w:val="18"/>
              </w:rPr>
            </w:pPr>
            <w:r w:rsidRPr="00C9659D">
              <w:rPr>
                <w:rFonts w:cs="Arial"/>
                <w:b/>
                <w:bCs/>
                <w:color w:val="000000"/>
                <w:sz w:val="18"/>
                <w:szCs w:val="18"/>
              </w:rPr>
              <w:t>20. Гори от липи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35,5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35,5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0,8</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color w:val="000000"/>
                <w:sz w:val="18"/>
                <w:szCs w:val="18"/>
              </w:rPr>
            </w:pPr>
            <w:r w:rsidRPr="00C9659D">
              <w:rPr>
                <w:rFonts w:cs="Arial"/>
                <w:color w:val="000000"/>
                <w:sz w:val="18"/>
                <w:szCs w:val="18"/>
              </w:rPr>
              <w:t>20.1 - Естествени липови гори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28,9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28,9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0,6</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color w:val="000000"/>
                <w:sz w:val="18"/>
                <w:szCs w:val="18"/>
              </w:rPr>
            </w:pPr>
            <w:r w:rsidRPr="00C9659D">
              <w:rPr>
                <w:rFonts w:cs="Arial"/>
                <w:color w:val="000000"/>
                <w:sz w:val="18"/>
                <w:szCs w:val="18"/>
              </w:rPr>
              <w:t>20.2 - Култури от липа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6,6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6,6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0,2</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4403DF">
            <w:pPr>
              <w:ind w:firstLine="0"/>
              <w:rPr>
                <w:rFonts w:cs="Arial"/>
                <w:b/>
                <w:bCs/>
                <w:color w:val="000000"/>
                <w:sz w:val="18"/>
                <w:szCs w:val="18"/>
              </w:rPr>
            </w:pPr>
            <w:r w:rsidRPr="00C9659D">
              <w:rPr>
                <w:rFonts w:cs="Arial"/>
                <w:b/>
                <w:bCs/>
                <w:color w:val="000000"/>
                <w:sz w:val="18"/>
                <w:szCs w:val="18"/>
              </w:rPr>
              <w:t xml:space="preserve">21. Смесени широколистни гори </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15,0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1,3</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16,3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0,4</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b/>
                <w:bCs/>
                <w:color w:val="000000"/>
                <w:sz w:val="18"/>
                <w:szCs w:val="18"/>
              </w:rPr>
            </w:pPr>
            <w:r w:rsidRPr="00C9659D">
              <w:rPr>
                <w:rFonts w:cs="Arial"/>
                <w:b/>
                <w:bCs/>
                <w:color w:val="000000"/>
                <w:sz w:val="18"/>
                <w:szCs w:val="18"/>
              </w:rPr>
              <w:t>22. Гори от бреза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3,0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3,0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0,1</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color w:val="000000"/>
                <w:sz w:val="18"/>
                <w:szCs w:val="18"/>
              </w:rPr>
            </w:pPr>
            <w:r w:rsidRPr="00C9659D">
              <w:rPr>
                <w:rFonts w:cs="Arial"/>
                <w:color w:val="000000"/>
                <w:sz w:val="18"/>
                <w:szCs w:val="18"/>
              </w:rPr>
              <w:t>22.2 - Култури от бреза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3,0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3,0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0,1</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4403DF">
            <w:pPr>
              <w:ind w:firstLine="0"/>
              <w:rPr>
                <w:rFonts w:cs="Arial"/>
                <w:b/>
                <w:bCs/>
                <w:color w:val="000000"/>
                <w:sz w:val="18"/>
                <w:szCs w:val="18"/>
              </w:rPr>
            </w:pPr>
            <w:r w:rsidRPr="00C9659D">
              <w:rPr>
                <w:rFonts w:cs="Arial"/>
                <w:b/>
                <w:bCs/>
                <w:color w:val="000000"/>
                <w:sz w:val="18"/>
                <w:szCs w:val="18"/>
              </w:rPr>
              <w:t>23. Група изд</w:t>
            </w:r>
            <w:r w:rsidR="004403DF" w:rsidRPr="00C9659D">
              <w:rPr>
                <w:rFonts w:cs="Arial"/>
                <w:b/>
                <w:bCs/>
                <w:color w:val="000000"/>
                <w:sz w:val="18"/>
                <w:szCs w:val="18"/>
              </w:rPr>
              <w:t>.</w:t>
            </w:r>
            <w:r w:rsidRPr="00C9659D">
              <w:rPr>
                <w:rFonts w:cs="Arial"/>
                <w:b/>
                <w:bCs/>
                <w:color w:val="000000"/>
                <w:sz w:val="18"/>
                <w:szCs w:val="18"/>
              </w:rPr>
              <w:t xml:space="preserve"> за превръщане</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2,1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2148,5</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2150,6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49,8</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4403DF">
            <w:pPr>
              <w:ind w:firstLine="0"/>
              <w:rPr>
                <w:rFonts w:cs="Arial"/>
                <w:color w:val="000000"/>
                <w:sz w:val="18"/>
                <w:szCs w:val="18"/>
              </w:rPr>
            </w:pPr>
            <w:r w:rsidRPr="00C9659D">
              <w:rPr>
                <w:rFonts w:cs="Arial"/>
                <w:color w:val="000000"/>
                <w:sz w:val="18"/>
                <w:szCs w:val="18"/>
              </w:rPr>
              <w:t xml:space="preserve">23.1 </w:t>
            </w:r>
            <w:r w:rsidR="004403DF" w:rsidRPr="00C9659D">
              <w:rPr>
                <w:rFonts w:cs="Arial"/>
                <w:color w:val="000000"/>
                <w:sz w:val="18"/>
                <w:szCs w:val="18"/>
              </w:rPr>
              <w:t>–</w:t>
            </w:r>
            <w:r w:rsidRPr="00C9659D">
              <w:rPr>
                <w:rFonts w:cs="Arial"/>
                <w:color w:val="000000"/>
                <w:sz w:val="18"/>
                <w:szCs w:val="18"/>
              </w:rPr>
              <w:t xml:space="preserve"> Изд</w:t>
            </w:r>
            <w:r w:rsidR="004403DF" w:rsidRPr="00C9659D">
              <w:rPr>
                <w:rFonts w:cs="Arial"/>
                <w:color w:val="000000"/>
                <w:sz w:val="18"/>
                <w:szCs w:val="18"/>
              </w:rPr>
              <w:t>.</w:t>
            </w:r>
            <w:r w:rsidRPr="00C9659D">
              <w:rPr>
                <w:rFonts w:cs="Arial"/>
                <w:color w:val="000000"/>
                <w:sz w:val="18"/>
                <w:szCs w:val="18"/>
              </w:rPr>
              <w:t xml:space="preserve"> термофилни букови гори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71,6</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71,6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1,7</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color w:val="000000"/>
                <w:sz w:val="18"/>
                <w:szCs w:val="18"/>
              </w:rPr>
            </w:pPr>
            <w:r w:rsidRPr="00C9659D">
              <w:rPr>
                <w:rFonts w:cs="Arial"/>
                <w:color w:val="000000"/>
                <w:sz w:val="18"/>
                <w:szCs w:val="18"/>
              </w:rPr>
              <w:t>23.2 - Издънкови букови гори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7,8</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7,8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0,2</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color w:val="000000"/>
                <w:sz w:val="18"/>
                <w:szCs w:val="18"/>
              </w:rPr>
            </w:pPr>
            <w:r w:rsidRPr="00C9659D">
              <w:rPr>
                <w:rFonts w:cs="Arial"/>
                <w:color w:val="000000"/>
                <w:sz w:val="18"/>
                <w:szCs w:val="18"/>
              </w:rPr>
              <w:t>23.3 - Издънкови гори от зимен дъб</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3,7</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3,7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0,1</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4403DF">
            <w:pPr>
              <w:ind w:firstLine="0"/>
              <w:rPr>
                <w:rFonts w:cs="Arial"/>
                <w:color w:val="000000"/>
                <w:sz w:val="18"/>
                <w:szCs w:val="18"/>
              </w:rPr>
            </w:pPr>
            <w:r w:rsidRPr="00C9659D">
              <w:rPr>
                <w:rFonts w:cs="Arial"/>
                <w:color w:val="000000"/>
                <w:sz w:val="18"/>
                <w:szCs w:val="18"/>
              </w:rPr>
              <w:t>23.4 - Издънкови см</w:t>
            </w:r>
            <w:r w:rsidR="004403DF" w:rsidRPr="00C9659D">
              <w:rPr>
                <w:rFonts w:cs="Arial"/>
                <w:color w:val="000000"/>
                <w:sz w:val="18"/>
                <w:szCs w:val="18"/>
              </w:rPr>
              <w:t>.</w:t>
            </w:r>
            <w:r w:rsidRPr="00C9659D">
              <w:rPr>
                <w:rFonts w:cs="Arial"/>
                <w:color w:val="000000"/>
                <w:sz w:val="18"/>
                <w:szCs w:val="18"/>
              </w:rPr>
              <w:t xml:space="preserve"> дъбови гори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633,3</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633,3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14,7</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color w:val="000000"/>
                <w:sz w:val="18"/>
                <w:szCs w:val="18"/>
              </w:rPr>
            </w:pPr>
            <w:r w:rsidRPr="00C9659D">
              <w:rPr>
                <w:rFonts w:cs="Arial"/>
                <w:color w:val="000000"/>
                <w:sz w:val="18"/>
                <w:szCs w:val="18"/>
              </w:rPr>
              <w:t>23.5 - Издънкови церови гори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768,6</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768,6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17,7</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4403DF">
            <w:pPr>
              <w:ind w:firstLine="0"/>
              <w:rPr>
                <w:rFonts w:cs="Arial"/>
                <w:color w:val="000000"/>
                <w:sz w:val="18"/>
                <w:szCs w:val="18"/>
              </w:rPr>
            </w:pPr>
            <w:r w:rsidRPr="00C9659D">
              <w:rPr>
                <w:rFonts w:cs="Arial"/>
                <w:color w:val="000000"/>
                <w:sz w:val="18"/>
                <w:szCs w:val="18"/>
              </w:rPr>
              <w:t>23.6 - Издънкови гори от об</w:t>
            </w:r>
            <w:r w:rsidR="004403DF" w:rsidRPr="00C9659D">
              <w:rPr>
                <w:rFonts w:cs="Arial"/>
                <w:color w:val="000000"/>
                <w:sz w:val="18"/>
                <w:szCs w:val="18"/>
              </w:rPr>
              <w:t>.</w:t>
            </w:r>
            <w:r w:rsidRPr="00C9659D">
              <w:rPr>
                <w:rFonts w:cs="Arial"/>
                <w:color w:val="000000"/>
                <w:sz w:val="18"/>
                <w:szCs w:val="18"/>
              </w:rPr>
              <w:t xml:space="preserve"> габър</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663,5</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663,5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15,4</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4403DF">
            <w:pPr>
              <w:ind w:firstLine="0"/>
              <w:rPr>
                <w:rFonts w:cs="Arial"/>
                <w:color w:val="000000"/>
                <w:sz w:val="18"/>
                <w:szCs w:val="18"/>
              </w:rPr>
            </w:pPr>
            <w:r w:rsidRPr="00C9659D">
              <w:rPr>
                <w:rFonts w:cs="Arial"/>
                <w:color w:val="000000"/>
                <w:sz w:val="18"/>
                <w:szCs w:val="18"/>
              </w:rPr>
              <w:t xml:space="preserve">23.7 </w:t>
            </w:r>
            <w:r w:rsidR="004403DF" w:rsidRPr="00C9659D">
              <w:rPr>
                <w:rFonts w:cs="Arial"/>
                <w:color w:val="000000"/>
                <w:sz w:val="18"/>
                <w:szCs w:val="18"/>
              </w:rPr>
              <w:t>–</w:t>
            </w:r>
            <w:r w:rsidRPr="00C9659D">
              <w:rPr>
                <w:rFonts w:cs="Arial"/>
                <w:color w:val="000000"/>
                <w:sz w:val="18"/>
                <w:szCs w:val="18"/>
              </w:rPr>
              <w:t xml:space="preserve"> Ест</w:t>
            </w:r>
            <w:r w:rsidR="004403DF" w:rsidRPr="00C9659D">
              <w:rPr>
                <w:rFonts w:cs="Arial"/>
                <w:color w:val="000000"/>
                <w:sz w:val="18"/>
                <w:szCs w:val="18"/>
              </w:rPr>
              <w:t>.</w:t>
            </w:r>
            <w:r w:rsidRPr="00C9659D">
              <w:rPr>
                <w:rFonts w:cs="Arial"/>
                <w:color w:val="000000"/>
                <w:sz w:val="18"/>
                <w:szCs w:val="18"/>
              </w:rPr>
              <w:t xml:space="preserve"> гори от трепетлика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2,1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color w:val="000000"/>
                <w:sz w:val="18"/>
                <w:szCs w:val="18"/>
              </w:rPr>
            </w:pPr>
            <w:r w:rsidRPr="00C9659D">
              <w:rPr>
                <w:rFonts w:cs="Arial"/>
                <w:color w:val="000000"/>
                <w:sz w:val="18"/>
                <w:szCs w:val="18"/>
              </w:rPr>
              <w:t>0,0</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2,1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color w:val="000000"/>
                <w:sz w:val="18"/>
                <w:szCs w:val="18"/>
              </w:rPr>
            </w:pPr>
            <w:r w:rsidRPr="00C9659D">
              <w:rPr>
                <w:rFonts w:cs="Arial"/>
                <w:color w:val="000000"/>
                <w:sz w:val="18"/>
                <w:szCs w:val="18"/>
              </w:rPr>
              <w:t>0,0</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b/>
                <w:bCs/>
                <w:color w:val="000000"/>
                <w:sz w:val="18"/>
                <w:szCs w:val="18"/>
              </w:rPr>
            </w:pPr>
            <w:r w:rsidRPr="00C9659D">
              <w:rPr>
                <w:rFonts w:cs="Arial"/>
                <w:b/>
                <w:bCs/>
                <w:color w:val="000000"/>
                <w:sz w:val="18"/>
                <w:szCs w:val="18"/>
              </w:rPr>
              <w:t>24. Гори от акация</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175,3</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175,3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4,1</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rPr>
                <w:rFonts w:cs="Arial"/>
                <w:b/>
                <w:bCs/>
                <w:color w:val="000000"/>
                <w:sz w:val="18"/>
                <w:szCs w:val="18"/>
              </w:rPr>
            </w:pPr>
            <w:r w:rsidRPr="00C9659D">
              <w:rPr>
                <w:rFonts w:cs="Arial"/>
                <w:b/>
                <w:bCs/>
                <w:color w:val="000000"/>
                <w:sz w:val="18"/>
                <w:szCs w:val="18"/>
              </w:rPr>
              <w:t>25. Гори от келяв габър</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0,0</w:t>
            </w:r>
          </w:p>
        </w:tc>
        <w:tc>
          <w:tcPr>
            <w:tcW w:w="10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741,8</w:t>
            </w:r>
          </w:p>
        </w:tc>
        <w:tc>
          <w:tcPr>
            <w:tcW w:w="6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741,8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17,2</w:t>
            </w:r>
          </w:p>
        </w:tc>
      </w:tr>
      <w:tr w:rsidR="00D70AB5" w:rsidRPr="00C9659D" w:rsidTr="00D70AB5">
        <w:tc>
          <w:tcPr>
            <w:tcW w:w="3149"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70AB5" w:rsidRPr="00C9659D" w:rsidRDefault="00D70AB5" w:rsidP="00D70AB5">
            <w:pPr>
              <w:ind w:firstLine="0"/>
              <w:rPr>
                <w:rFonts w:cs="Arial"/>
                <w:b/>
                <w:bCs/>
                <w:color w:val="000000"/>
                <w:sz w:val="18"/>
                <w:szCs w:val="18"/>
              </w:rPr>
            </w:pPr>
            <w:r w:rsidRPr="00C9659D">
              <w:rPr>
                <w:rFonts w:cs="Arial"/>
                <w:b/>
                <w:bCs/>
                <w:color w:val="000000"/>
                <w:sz w:val="18"/>
                <w:szCs w:val="18"/>
              </w:rPr>
              <w:t>ВСИЧКО</w:t>
            </w:r>
          </w:p>
        </w:tc>
        <w:tc>
          <w:tcPr>
            <w:tcW w:w="1134"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503,0</w:t>
            </w:r>
          </w:p>
        </w:tc>
        <w:tc>
          <w:tcPr>
            <w:tcW w:w="1417"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746,4</w:t>
            </w:r>
          </w:p>
        </w:tc>
        <w:tc>
          <w:tcPr>
            <w:tcW w:w="1276"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2149,8</w:t>
            </w:r>
          </w:p>
        </w:tc>
        <w:tc>
          <w:tcPr>
            <w:tcW w:w="108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70AB5" w:rsidRPr="00C9659D" w:rsidRDefault="00D70AB5" w:rsidP="00D70AB5">
            <w:pPr>
              <w:ind w:firstLine="142"/>
              <w:jc w:val="right"/>
              <w:rPr>
                <w:rFonts w:cs="Arial"/>
                <w:b/>
                <w:bCs/>
                <w:color w:val="000000"/>
                <w:sz w:val="18"/>
                <w:szCs w:val="18"/>
              </w:rPr>
            </w:pPr>
            <w:r w:rsidRPr="00C9659D">
              <w:rPr>
                <w:rFonts w:cs="Arial"/>
                <w:b/>
                <w:bCs/>
                <w:color w:val="000000"/>
                <w:sz w:val="18"/>
                <w:szCs w:val="18"/>
              </w:rPr>
              <w:t>917,1</w:t>
            </w:r>
          </w:p>
        </w:tc>
        <w:tc>
          <w:tcPr>
            <w:tcW w:w="627"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4316,3</w:t>
            </w:r>
          </w:p>
        </w:tc>
        <w:tc>
          <w:tcPr>
            <w:tcW w:w="4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70AB5" w:rsidRPr="00C9659D" w:rsidRDefault="00D70AB5" w:rsidP="00D70AB5">
            <w:pPr>
              <w:ind w:firstLine="0"/>
              <w:jc w:val="right"/>
              <w:rPr>
                <w:rFonts w:cs="Arial"/>
                <w:b/>
                <w:bCs/>
                <w:color w:val="000000"/>
                <w:sz w:val="18"/>
                <w:szCs w:val="18"/>
              </w:rPr>
            </w:pPr>
            <w:r w:rsidRPr="00C9659D">
              <w:rPr>
                <w:rFonts w:cs="Arial"/>
                <w:b/>
                <w:bCs/>
                <w:color w:val="000000"/>
                <w:sz w:val="18"/>
                <w:szCs w:val="18"/>
              </w:rPr>
              <w:t>100</w:t>
            </w:r>
          </w:p>
        </w:tc>
      </w:tr>
    </w:tbl>
    <w:p w:rsidR="00672364" w:rsidRPr="00C9659D" w:rsidRDefault="00672364" w:rsidP="00195A5B">
      <w:pPr>
        <w:rPr>
          <w:rFonts w:eastAsia="SimSun" w:cs="Arial"/>
        </w:rPr>
      </w:pPr>
    </w:p>
    <w:p w:rsidR="001A68F1" w:rsidRPr="00C9659D" w:rsidRDefault="001A68F1" w:rsidP="001A68F1">
      <w:pPr>
        <w:rPr>
          <w:rFonts w:ascii="Arial Black" w:hAnsi="Arial Black" w:cs="Arial Black"/>
        </w:rPr>
      </w:pPr>
      <w:r w:rsidRPr="00C9659D">
        <w:rPr>
          <w:rFonts w:ascii="Arial Black" w:hAnsi="Arial Black" w:cs="Arial Black"/>
        </w:rPr>
        <w:t>7.1. Степен на естественост на горскодървесната растителност</w:t>
      </w:r>
    </w:p>
    <w:p w:rsidR="001A68F1" w:rsidRPr="00C9659D" w:rsidRDefault="001A68F1" w:rsidP="001A68F1"/>
    <w:p w:rsidR="001A68F1" w:rsidRPr="00C9659D" w:rsidRDefault="001A68F1" w:rsidP="001A68F1">
      <w:pPr>
        <w:ind w:right="-6"/>
        <w:rPr>
          <w:rFonts w:cs="Arial"/>
        </w:rPr>
      </w:pPr>
      <w:r w:rsidRPr="00C9659D">
        <w:rPr>
          <w:rFonts w:cs="Arial"/>
        </w:rPr>
        <w:t>Малка част от чистите горски насаждения (</w:t>
      </w:r>
      <w:r w:rsidR="00B0562F" w:rsidRPr="00C9659D">
        <w:rPr>
          <w:rFonts w:cs="Arial"/>
        </w:rPr>
        <w:t>664.0</w:t>
      </w:r>
      <w:r w:rsidRPr="00C9659D">
        <w:rPr>
          <w:rFonts w:cs="Arial"/>
        </w:rPr>
        <w:t xml:space="preserve"> ха – </w:t>
      </w:r>
      <w:r w:rsidR="00B0562F" w:rsidRPr="00C9659D">
        <w:rPr>
          <w:rFonts w:cs="Arial"/>
        </w:rPr>
        <w:t>15.4</w:t>
      </w:r>
      <w:r w:rsidRPr="00C9659D">
        <w:rPr>
          <w:rFonts w:cs="Arial"/>
        </w:rPr>
        <w:t xml:space="preserve"> % от залесената площ на общината) са със семенен естествен произход, без да са първични екосистеми, тъй като в тях са провеждани редовни сечи, вкл. възобновителни. Независимо от това в значителна част от горските територии в естествен вид е запазена горскат</w:t>
      </w:r>
      <w:r w:rsidR="00C9659D">
        <w:rPr>
          <w:rFonts w:cs="Arial"/>
        </w:rPr>
        <w:t>а растителност. Това са горите</w:t>
      </w:r>
      <w:r w:rsidRPr="00C9659D">
        <w:rPr>
          <w:rFonts w:cs="Arial"/>
        </w:rPr>
        <w:t xml:space="preserve"> на скални и урвести терени, лесонепригодните площи обрасли с дървесна и храстова растителност, в които отсъства и за достатъчно  продължителен период от време е отсъствала човешка намеса. </w:t>
      </w:r>
    </w:p>
    <w:p w:rsidR="001A68F1" w:rsidRPr="00C9659D" w:rsidRDefault="001A68F1" w:rsidP="001A68F1">
      <w:pPr>
        <w:ind w:right="-6"/>
        <w:rPr>
          <w:rFonts w:cs="Arial"/>
        </w:rPr>
      </w:pPr>
      <w:r w:rsidRPr="00C9659D">
        <w:rPr>
          <w:rFonts w:cs="Arial"/>
        </w:rPr>
        <w:t>Трябва да се извършва постепенна подмяна на не местните видове с местни, подходящи за условията на месторастене, както и постепенна трансформация на част от създадените иглолистни култури извън естествената им зона на разпространение в устойчиви разновъзрастни и смесени по състав и произход насаждения, чрез провеждане на подходящи регулиращи и възстановителни дейности.</w:t>
      </w:r>
    </w:p>
    <w:p w:rsidR="001A68F1" w:rsidRPr="00C9659D" w:rsidRDefault="001A68F1" w:rsidP="00195A5B">
      <w:pPr>
        <w:rPr>
          <w:rFonts w:eastAsia="SimSun" w:cs="Arial"/>
        </w:rPr>
      </w:pPr>
    </w:p>
    <w:p w:rsidR="00591E1C" w:rsidRPr="00C9659D" w:rsidRDefault="00591E1C" w:rsidP="00165EBD">
      <w:pPr>
        <w:pStyle w:val="Heading"/>
        <w:rPr>
          <w:rFonts w:ascii="Arial Black" w:hAnsi="Arial Black"/>
          <w:b w:val="0"/>
          <w:caps/>
          <w:spacing w:val="0"/>
          <w:lang w:val="bg-BG"/>
        </w:rPr>
      </w:pPr>
      <w:r w:rsidRPr="00C9659D">
        <w:rPr>
          <w:rFonts w:ascii="Arial Black" w:hAnsi="Arial Black"/>
          <w:b w:val="0"/>
          <w:caps/>
          <w:spacing w:val="0"/>
          <w:lang w:val="bg-BG"/>
        </w:rPr>
        <w:t>8. Типове месторастения</w:t>
      </w:r>
      <w:bookmarkEnd w:id="26"/>
      <w:bookmarkEnd w:id="27"/>
    </w:p>
    <w:p w:rsidR="00591E1C" w:rsidRPr="00C9659D" w:rsidRDefault="00591E1C" w:rsidP="00165EBD">
      <w:pPr>
        <w:rPr>
          <w:rFonts w:cs="Arial"/>
        </w:rPr>
      </w:pPr>
    </w:p>
    <w:p w:rsidR="009B530B" w:rsidRPr="00C9659D" w:rsidRDefault="009B530B" w:rsidP="009B530B">
      <w:pPr>
        <w:widowControl w:val="0"/>
        <w:overflowPunct/>
        <w:autoSpaceDE/>
        <w:autoSpaceDN/>
        <w:adjustRightInd/>
        <w:textAlignment w:val="auto"/>
        <w:rPr>
          <w:rFonts w:cs="Arial"/>
        </w:rPr>
      </w:pPr>
      <w:r w:rsidRPr="00C9659D">
        <w:rPr>
          <w:rFonts w:cs="Arial"/>
        </w:rPr>
        <w:t>Използваната в плана класификация разглежда типа месторастене като основна таксонометрична единица, реално съществуваща и определена в рамките на съответните екологични параметри - климатични, орографски, едафични.</w:t>
      </w:r>
    </w:p>
    <w:p w:rsidR="009B530B" w:rsidRPr="00C9659D" w:rsidRDefault="009B530B" w:rsidP="009B530B">
      <w:pPr>
        <w:widowControl w:val="0"/>
        <w:overflowPunct/>
        <w:autoSpaceDE/>
        <w:autoSpaceDN/>
        <w:adjustRightInd/>
        <w:textAlignment w:val="auto"/>
        <w:rPr>
          <w:rFonts w:cs="Arial"/>
        </w:rPr>
      </w:pPr>
      <w:r w:rsidRPr="00C9659D">
        <w:rPr>
          <w:rFonts w:cs="Arial"/>
        </w:rPr>
        <w:t>По този начин типът горско месторастене обединява относително еднородни по лесорастителния си ефект площи, респективно с приблизително еднакви климатични, релефни и почвени условия. При относителна еднородност на климата и релефа, определено значение за формирането на конкретните типове месторастения имат микрорелефните форми.</w:t>
      </w:r>
    </w:p>
    <w:p w:rsidR="009B530B" w:rsidRPr="00C9659D" w:rsidRDefault="009B530B" w:rsidP="009B530B">
      <w:pPr>
        <w:widowControl w:val="0"/>
        <w:overflowPunct/>
        <w:autoSpaceDE/>
        <w:autoSpaceDN/>
        <w:adjustRightInd/>
        <w:textAlignment w:val="auto"/>
        <w:rPr>
          <w:rFonts w:cs="Arial"/>
        </w:rPr>
      </w:pPr>
      <w:r w:rsidRPr="00C9659D">
        <w:rPr>
          <w:rFonts w:cs="Arial"/>
        </w:rPr>
        <w:t>Отделните фактори, определящи формирането на даден тип месторастене действат комплексно и взаимно свързано, като оказват влияние и върху развитието на горската растителност.</w:t>
      </w:r>
    </w:p>
    <w:p w:rsidR="00591E1C" w:rsidRPr="00C9659D" w:rsidRDefault="009B530B" w:rsidP="009B530B">
      <w:pPr>
        <w:rPr>
          <w:rFonts w:cs="Arial"/>
        </w:rPr>
      </w:pPr>
      <w:r w:rsidRPr="00C9659D">
        <w:rPr>
          <w:rFonts w:cs="Arial"/>
        </w:rPr>
        <w:t>Правилното определяне на типовете горски месторастения е от първостепенна важност за правилното планиране на бъдещата горскостопанска дейност и за формирането на оптимален бъдещ състав на насажденията.</w:t>
      </w:r>
    </w:p>
    <w:p w:rsidR="00591E1C" w:rsidRPr="00C9659D" w:rsidRDefault="00591E1C" w:rsidP="00165EBD">
      <w:pPr>
        <w:rPr>
          <w:rFonts w:cs="Arial"/>
          <w:b/>
          <w:i/>
        </w:rPr>
      </w:pPr>
      <w:r w:rsidRPr="00C9659D">
        <w:rPr>
          <w:rFonts w:cs="Arial"/>
        </w:rPr>
        <w:t xml:space="preserve">Разпределението на дървопроизводителните площи по типове горски месторастения е дадено в </w:t>
      </w:r>
      <w:r w:rsidRPr="00C9659D">
        <w:rPr>
          <w:rFonts w:cs="Arial"/>
          <w:b/>
        </w:rPr>
        <w:t>таблица № 1</w:t>
      </w:r>
      <w:r w:rsidR="00115CC0" w:rsidRPr="00C9659D">
        <w:rPr>
          <w:rFonts w:cs="Arial"/>
          <w:b/>
        </w:rPr>
        <w:t>3</w:t>
      </w:r>
      <w:r w:rsidRPr="00C9659D">
        <w:rPr>
          <w:rFonts w:cs="Arial"/>
          <w:b/>
          <w:i/>
        </w:rPr>
        <w:t>.</w:t>
      </w:r>
    </w:p>
    <w:p w:rsidR="00591E1C" w:rsidRPr="00C9659D" w:rsidRDefault="00591E1C">
      <w:pPr>
        <w:ind w:firstLine="0"/>
        <w:rPr>
          <w:rFonts w:cs="Arial"/>
          <w:u w:val="single"/>
        </w:rPr>
      </w:pPr>
    </w:p>
    <w:p w:rsidR="00591E1C" w:rsidRPr="00C9659D" w:rsidRDefault="00591E1C">
      <w:pPr>
        <w:ind w:firstLine="0"/>
        <w:jc w:val="center"/>
        <w:rPr>
          <w:rFonts w:ascii="Arial Black" w:hAnsi="Arial Black" w:cs="Arial"/>
          <w:sz w:val="22"/>
          <w:szCs w:val="22"/>
        </w:rPr>
      </w:pPr>
      <w:r w:rsidRPr="00C9659D">
        <w:rPr>
          <w:rFonts w:ascii="Arial Black" w:hAnsi="Arial Black" w:cs="Arial"/>
          <w:sz w:val="22"/>
          <w:szCs w:val="22"/>
        </w:rPr>
        <w:t>Таблица № 1</w:t>
      </w:r>
      <w:r w:rsidR="00115CC0" w:rsidRPr="00C9659D">
        <w:rPr>
          <w:rFonts w:ascii="Arial Black" w:hAnsi="Arial Black" w:cs="Arial"/>
          <w:sz w:val="22"/>
          <w:szCs w:val="22"/>
        </w:rPr>
        <w:t>3</w:t>
      </w:r>
      <w:r w:rsidRPr="00C9659D">
        <w:rPr>
          <w:rFonts w:ascii="Arial Black" w:hAnsi="Arial Black" w:cs="Arial"/>
          <w:sz w:val="22"/>
          <w:szCs w:val="22"/>
        </w:rPr>
        <w:t xml:space="preserve"> </w:t>
      </w:r>
    </w:p>
    <w:p w:rsidR="00591E1C" w:rsidRPr="00C9659D" w:rsidRDefault="00591E1C">
      <w:pPr>
        <w:ind w:firstLine="0"/>
        <w:jc w:val="center"/>
        <w:rPr>
          <w:rFonts w:cs="Arial"/>
          <w:b/>
        </w:rPr>
      </w:pPr>
      <w:r w:rsidRPr="00C9659D">
        <w:rPr>
          <w:rFonts w:cs="Arial"/>
          <w:b/>
        </w:rPr>
        <w:t>Разпределение на дървопроизводителната площ</w:t>
      </w:r>
      <w:r w:rsidR="00913554" w:rsidRPr="00C9659D">
        <w:rPr>
          <w:rFonts w:cs="Arial"/>
          <w:b/>
        </w:rPr>
        <w:t xml:space="preserve"> </w:t>
      </w:r>
      <w:r w:rsidRPr="00C9659D">
        <w:rPr>
          <w:rFonts w:cs="Arial"/>
          <w:b/>
        </w:rPr>
        <w:t xml:space="preserve">по типове месторастения </w:t>
      </w:r>
    </w:p>
    <w:p w:rsidR="009B530B" w:rsidRPr="00C9659D" w:rsidRDefault="009B530B">
      <w:pPr>
        <w:ind w:firstLine="0"/>
        <w:jc w:val="center"/>
        <w:rPr>
          <w:rFonts w:cs="Arial"/>
          <w:b/>
        </w:rPr>
      </w:pPr>
    </w:p>
    <w:tbl>
      <w:tblPr>
        <w:tblW w:w="5000" w:type="pct"/>
        <w:tblLayout w:type="fixed"/>
        <w:tblCellMar>
          <w:left w:w="70" w:type="dxa"/>
          <w:right w:w="70" w:type="dxa"/>
        </w:tblCellMar>
        <w:tblLook w:val="0000" w:firstRow="0" w:lastRow="0" w:firstColumn="0" w:lastColumn="0" w:noHBand="0" w:noVBand="0"/>
      </w:tblPr>
      <w:tblGrid>
        <w:gridCol w:w="354"/>
        <w:gridCol w:w="5946"/>
        <w:gridCol w:w="1001"/>
        <w:gridCol w:w="993"/>
        <w:gridCol w:w="919"/>
      </w:tblGrid>
      <w:tr w:rsidR="009B530B" w:rsidRPr="00C9659D" w:rsidTr="00195A5B">
        <w:trPr>
          <w:trHeight w:val="60"/>
          <w:tblHeader/>
        </w:trPr>
        <w:tc>
          <w:tcPr>
            <w:tcW w:w="192" w:type="pct"/>
            <w:vMerge w:val="restart"/>
            <w:tcBorders>
              <w:top w:val="single" w:sz="8" w:space="0" w:color="auto"/>
              <w:left w:val="single" w:sz="8" w:space="0" w:color="auto"/>
              <w:bottom w:val="nil"/>
              <w:right w:val="single" w:sz="4" w:space="0" w:color="auto"/>
            </w:tcBorders>
            <w:shd w:val="clear" w:color="auto" w:fill="CCCCCC"/>
            <w:noWrap/>
            <w:vAlign w:val="bottom"/>
          </w:tcPr>
          <w:p w:rsidR="009B530B" w:rsidRPr="00C9659D" w:rsidRDefault="009B530B" w:rsidP="00613B26">
            <w:pPr>
              <w:ind w:right="-64" w:firstLine="0"/>
              <w:jc w:val="center"/>
              <w:rPr>
                <w:rFonts w:cs="Arial"/>
                <w:b/>
                <w:sz w:val="15"/>
                <w:szCs w:val="15"/>
              </w:rPr>
            </w:pPr>
            <w:bookmarkStart w:id="30" w:name="RANGE!A2:E76"/>
            <w:r w:rsidRPr="00C9659D">
              <w:rPr>
                <w:rFonts w:cs="Arial"/>
                <w:b/>
                <w:sz w:val="15"/>
                <w:szCs w:val="15"/>
              </w:rPr>
              <w:t>№</w:t>
            </w:r>
          </w:p>
          <w:bookmarkEnd w:id="30"/>
          <w:p w:rsidR="009B530B" w:rsidRPr="00C9659D" w:rsidRDefault="009B530B" w:rsidP="00613B26">
            <w:pPr>
              <w:ind w:right="-64" w:firstLine="0"/>
              <w:jc w:val="center"/>
              <w:rPr>
                <w:rFonts w:cs="Arial"/>
                <w:b/>
                <w:sz w:val="15"/>
                <w:szCs w:val="15"/>
              </w:rPr>
            </w:pPr>
          </w:p>
          <w:p w:rsidR="009B530B" w:rsidRPr="00C9659D" w:rsidRDefault="009B530B" w:rsidP="00613B26">
            <w:pPr>
              <w:ind w:right="-64" w:firstLine="0"/>
              <w:jc w:val="center"/>
              <w:rPr>
                <w:rFonts w:cs="Arial"/>
                <w:b/>
                <w:sz w:val="15"/>
                <w:szCs w:val="15"/>
              </w:rPr>
            </w:pPr>
          </w:p>
        </w:tc>
        <w:tc>
          <w:tcPr>
            <w:tcW w:w="3227" w:type="pct"/>
            <w:vMerge w:val="restart"/>
            <w:tcBorders>
              <w:top w:val="single" w:sz="8" w:space="0" w:color="auto"/>
              <w:left w:val="nil"/>
              <w:bottom w:val="nil"/>
              <w:right w:val="single" w:sz="4" w:space="0" w:color="auto"/>
            </w:tcBorders>
            <w:shd w:val="clear" w:color="auto" w:fill="CCCCCC"/>
            <w:noWrap/>
            <w:vAlign w:val="bottom"/>
          </w:tcPr>
          <w:p w:rsidR="009B530B" w:rsidRPr="00C9659D" w:rsidRDefault="009B530B" w:rsidP="00613B26">
            <w:pPr>
              <w:ind w:firstLine="0"/>
              <w:jc w:val="center"/>
              <w:rPr>
                <w:rFonts w:cs="Arial"/>
                <w:b/>
                <w:sz w:val="15"/>
                <w:szCs w:val="15"/>
              </w:rPr>
            </w:pPr>
            <w:r w:rsidRPr="00C9659D">
              <w:rPr>
                <w:rFonts w:cs="Arial"/>
                <w:b/>
                <w:sz w:val="15"/>
                <w:szCs w:val="15"/>
              </w:rPr>
              <w:t> Наименование на типовете месторастения</w:t>
            </w:r>
          </w:p>
          <w:p w:rsidR="009B530B" w:rsidRPr="00C9659D" w:rsidRDefault="009B530B" w:rsidP="00613B26">
            <w:pPr>
              <w:ind w:firstLine="0"/>
              <w:jc w:val="center"/>
              <w:rPr>
                <w:rFonts w:cs="Arial"/>
                <w:b/>
                <w:sz w:val="15"/>
                <w:szCs w:val="15"/>
              </w:rPr>
            </w:pPr>
            <w:r w:rsidRPr="00C9659D">
              <w:rPr>
                <w:rFonts w:cs="Arial"/>
                <w:b/>
                <w:sz w:val="15"/>
                <w:szCs w:val="15"/>
              </w:rPr>
              <w:t> </w:t>
            </w:r>
          </w:p>
        </w:tc>
        <w:tc>
          <w:tcPr>
            <w:tcW w:w="543" w:type="pct"/>
            <w:vMerge w:val="restart"/>
            <w:tcBorders>
              <w:top w:val="single" w:sz="8" w:space="0" w:color="auto"/>
              <w:left w:val="nil"/>
              <w:bottom w:val="nil"/>
              <w:right w:val="nil"/>
            </w:tcBorders>
            <w:shd w:val="clear" w:color="auto" w:fill="CCCCCC"/>
            <w:noWrap/>
            <w:vAlign w:val="bottom"/>
          </w:tcPr>
          <w:p w:rsidR="009B530B" w:rsidRPr="00C9659D" w:rsidRDefault="009B530B" w:rsidP="00613B26">
            <w:pPr>
              <w:ind w:firstLine="0"/>
              <w:jc w:val="center"/>
              <w:rPr>
                <w:rFonts w:cs="Arial"/>
                <w:b/>
                <w:sz w:val="15"/>
                <w:szCs w:val="15"/>
              </w:rPr>
            </w:pPr>
            <w:r w:rsidRPr="00C9659D">
              <w:rPr>
                <w:rFonts w:cs="Arial"/>
                <w:b/>
                <w:sz w:val="15"/>
                <w:szCs w:val="15"/>
              </w:rPr>
              <w:t>Съкратено</w:t>
            </w:r>
          </w:p>
          <w:p w:rsidR="009B530B" w:rsidRPr="00C9659D" w:rsidRDefault="009B530B" w:rsidP="00613B26">
            <w:pPr>
              <w:ind w:firstLine="0"/>
              <w:jc w:val="center"/>
              <w:rPr>
                <w:rFonts w:cs="Arial"/>
                <w:b/>
                <w:sz w:val="15"/>
                <w:szCs w:val="15"/>
              </w:rPr>
            </w:pPr>
            <w:r w:rsidRPr="00C9659D">
              <w:rPr>
                <w:rFonts w:cs="Arial"/>
                <w:b/>
                <w:sz w:val="15"/>
                <w:szCs w:val="15"/>
              </w:rPr>
              <w:t>обозна-</w:t>
            </w:r>
          </w:p>
          <w:p w:rsidR="009B530B" w:rsidRPr="00C9659D" w:rsidRDefault="009B530B" w:rsidP="00613B26">
            <w:pPr>
              <w:ind w:firstLine="0"/>
              <w:jc w:val="center"/>
              <w:rPr>
                <w:rFonts w:cs="Arial"/>
                <w:b/>
                <w:sz w:val="15"/>
                <w:szCs w:val="15"/>
              </w:rPr>
            </w:pPr>
            <w:r w:rsidRPr="00C9659D">
              <w:rPr>
                <w:rFonts w:cs="Arial"/>
                <w:b/>
                <w:sz w:val="15"/>
                <w:szCs w:val="15"/>
              </w:rPr>
              <w:t>чение</w:t>
            </w:r>
          </w:p>
        </w:tc>
        <w:tc>
          <w:tcPr>
            <w:tcW w:w="1038" w:type="pct"/>
            <w:gridSpan w:val="2"/>
            <w:tcBorders>
              <w:top w:val="single" w:sz="8" w:space="0" w:color="auto"/>
              <w:left w:val="single" w:sz="4" w:space="0" w:color="auto"/>
              <w:bottom w:val="single" w:sz="4" w:space="0" w:color="auto"/>
              <w:right w:val="single" w:sz="8" w:space="0" w:color="000000"/>
            </w:tcBorders>
            <w:shd w:val="clear" w:color="auto" w:fill="CCCCCC"/>
            <w:noWrap/>
            <w:vAlign w:val="bottom"/>
          </w:tcPr>
          <w:p w:rsidR="009B530B" w:rsidRPr="00C9659D" w:rsidRDefault="009B530B" w:rsidP="00613B26">
            <w:pPr>
              <w:ind w:firstLine="0"/>
              <w:jc w:val="center"/>
              <w:rPr>
                <w:rFonts w:cs="Arial"/>
                <w:b/>
                <w:sz w:val="15"/>
                <w:szCs w:val="15"/>
              </w:rPr>
            </w:pPr>
            <w:r w:rsidRPr="00C9659D">
              <w:rPr>
                <w:rFonts w:cs="Arial"/>
                <w:b/>
                <w:sz w:val="15"/>
                <w:szCs w:val="15"/>
              </w:rPr>
              <w:t>Дървопроизводителна</w:t>
            </w:r>
          </w:p>
          <w:p w:rsidR="009B530B" w:rsidRPr="00C9659D" w:rsidRDefault="009B530B" w:rsidP="00613B26">
            <w:pPr>
              <w:ind w:firstLine="0"/>
              <w:jc w:val="center"/>
              <w:rPr>
                <w:rFonts w:cs="Arial"/>
                <w:b/>
                <w:sz w:val="15"/>
                <w:szCs w:val="15"/>
              </w:rPr>
            </w:pPr>
            <w:r w:rsidRPr="00C9659D">
              <w:rPr>
                <w:rFonts w:cs="Arial"/>
                <w:b/>
                <w:sz w:val="15"/>
                <w:szCs w:val="15"/>
              </w:rPr>
              <w:t>площ</w:t>
            </w:r>
          </w:p>
        </w:tc>
      </w:tr>
      <w:tr w:rsidR="009B530B" w:rsidRPr="00C9659D" w:rsidTr="00195A5B">
        <w:trPr>
          <w:trHeight w:val="70"/>
          <w:tblHeader/>
        </w:trPr>
        <w:tc>
          <w:tcPr>
            <w:tcW w:w="192" w:type="pct"/>
            <w:vMerge/>
            <w:tcBorders>
              <w:left w:val="single" w:sz="8" w:space="0" w:color="auto"/>
              <w:bottom w:val="single" w:sz="8" w:space="0" w:color="auto"/>
              <w:right w:val="single" w:sz="4" w:space="0" w:color="auto"/>
            </w:tcBorders>
            <w:shd w:val="clear" w:color="auto" w:fill="auto"/>
            <w:noWrap/>
            <w:vAlign w:val="bottom"/>
          </w:tcPr>
          <w:p w:rsidR="009B530B" w:rsidRPr="00C9659D" w:rsidRDefault="009B530B" w:rsidP="00613B26">
            <w:pPr>
              <w:ind w:right="-64" w:firstLine="0"/>
              <w:jc w:val="center"/>
              <w:rPr>
                <w:rFonts w:cs="Arial"/>
                <w:sz w:val="15"/>
                <w:szCs w:val="15"/>
              </w:rPr>
            </w:pPr>
          </w:p>
        </w:tc>
        <w:tc>
          <w:tcPr>
            <w:tcW w:w="3227" w:type="pct"/>
            <w:vMerge/>
            <w:tcBorders>
              <w:left w:val="nil"/>
              <w:bottom w:val="single" w:sz="8" w:space="0" w:color="auto"/>
              <w:right w:val="single" w:sz="4" w:space="0" w:color="auto"/>
            </w:tcBorders>
            <w:shd w:val="clear" w:color="auto" w:fill="auto"/>
            <w:noWrap/>
            <w:vAlign w:val="bottom"/>
          </w:tcPr>
          <w:p w:rsidR="009B530B" w:rsidRPr="00C9659D" w:rsidRDefault="009B530B" w:rsidP="00613B26">
            <w:pPr>
              <w:ind w:firstLine="0"/>
              <w:jc w:val="center"/>
              <w:rPr>
                <w:rFonts w:cs="Arial"/>
                <w:sz w:val="15"/>
                <w:szCs w:val="15"/>
              </w:rPr>
            </w:pPr>
          </w:p>
        </w:tc>
        <w:tc>
          <w:tcPr>
            <w:tcW w:w="543" w:type="pct"/>
            <w:vMerge/>
            <w:tcBorders>
              <w:left w:val="nil"/>
              <w:bottom w:val="single" w:sz="8" w:space="0" w:color="auto"/>
              <w:right w:val="single" w:sz="4" w:space="0" w:color="auto"/>
            </w:tcBorders>
            <w:shd w:val="clear" w:color="auto" w:fill="auto"/>
            <w:noWrap/>
            <w:vAlign w:val="bottom"/>
          </w:tcPr>
          <w:p w:rsidR="009B530B" w:rsidRPr="00C9659D" w:rsidRDefault="009B530B" w:rsidP="00613B26">
            <w:pPr>
              <w:ind w:firstLine="0"/>
              <w:jc w:val="center"/>
              <w:rPr>
                <w:rFonts w:cs="Arial"/>
                <w:sz w:val="15"/>
                <w:szCs w:val="15"/>
              </w:rPr>
            </w:pPr>
          </w:p>
        </w:tc>
        <w:tc>
          <w:tcPr>
            <w:tcW w:w="539" w:type="pct"/>
            <w:tcBorders>
              <w:top w:val="nil"/>
              <w:left w:val="nil"/>
              <w:bottom w:val="single" w:sz="8" w:space="0" w:color="auto"/>
              <w:right w:val="single" w:sz="4" w:space="0" w:color="auto"/>
            </w:tcBorders>
            <w:shd w:val="clear" w:color="auto" w:fill="CCCCCC"/>
            <w:noWrap/>
            <w:vAlign w:val="bottom"/>
          </w:tcPr>
          <w:p w:rsidR="009B530B" w:rsidRPr="00C9659D" w:rsidRDefault="009B530B" w:rsidP="00613B26">
            <w:pPr>
              <w:ind w:firstLine="0"/>
              <w:jc w:val="center"/>
              <w:rPr>
                <w:rFonts w:cs="Arial"/>
                <w:b/>
                <w:sz w:val="15"/>
                <w:szCs w:val="15"/>
              </w:rPr>
            </w:pPr>
            <w:r w:rsidRPr="00C9659D">
              <w:rPr>
                <w:rFonts w:cs="Arial"/>
                <w:b/>
                <w:sz w:val="15"/>
                <w:szCs w:val="15"/>
              </w:rPr>
              <w:t>ха</w:t>
            </w:r>
          </w:p>
        </w:tc>
        <w:tc>
          <w:tcPr>
            <w:tcW w:w="499" w:type="pct"/>
            <w:tcBorders>
              <w:top w:val="nil"/>
              <w:left w:val="nil"/>
              <w:bottom w:val="single" w:sz="8" w:space="0" w:color="auto"/>
              <w:right w:val="single" w:sz="8" w:space="0" w:color="auto"/>
            </w:tcBorders>
            <w:shd w:val="clear" w:color="auto" w:fill="CCCCCC"/>
            <w:noWrap/>
            <w:vAlign w:val="bottom"/>
          </w:tcPr>
          <w:p w:rsidR="009B530B" w:rsidRPr="00C9659D" w:rsidRDefault="009B530B" w:rsidP="00613B26">
            <w:pPr>
              <w:ind w:firstLine="0"/>
              <w:jc w:val="center"/>
              <w:rPr>
                <w:rFonts w:cs="Arial"/>
                <w:b/>
                <w:sz w:val="15"/>
                <w:szCs w:val="15"/>
              </w:rPr>
            </w:pPr>
            <w:r w:rsidRPr="00C9659D">
              <w:rPr>
                <w:rFonts w:cs="Arial"/>
                <w:b/>
                <w:sz w:val="15"/>
                <w:szCs w:val="15"/>
              </w:rPr>
              <w:t>%</w:t>
            </w:r>
          </w:p>
        </w:tc>
      </w:tr>
      <w:tr w:rsidR="009B530B" w:rsidRPr="00C9659D" w:rsidTr="00195A5B">
        <w:trPr>
          <w:trHeight w:val="60"/>
        </w:trPr>
        <w:tc>
          <w:tcPr>
            <w:tcW w:w="192" w:type="pct"/>
            <w:tcBorders>
              <w:top w:val="nil"/>
              <w:left w:val="single" w:sz="8" w:space="0" w:color="auto"/>
              <w:bottom w:val="single" w:sz="4" w:space="0" w:color="auto"/>
              <w:right w:val="single" w:sz="4" w:space="0" w:color="auto"/>
            </w:tcBorders>
            <w:noWrap/>
            <w:vAlign w:val="bottom"/>
          </w:tcPr>
          <w:p w:rsidR="009B530B" w:rsidRPr="00C9659D" w:rsidRDefault="009B530B" w:rsidP="00613B26">
            <w:pPr>
              <w:ind w:right="-64" w:firstLine="0"/>
              <w:jc w:val="center"/>
              <w:rPr>
                <w:rFonts w:cs="Arial"/>
                <w:b/>
                <w:sz w:val="15"/>
                <w:szCs w:val="15"/>
              </w:rPr>
            </w:pPr>
          </w:p>
        </w:tc>
        <w:tc>
          <w:tcPr>
            <w:tcW w:w="3227" w:type="pct"/>
            <w:tcBorders>
              <w:top w:val="nil"/>
              <w:left w:val="nil"/>
              <w:bottom w:val="single" w:sz="4" w:space="0" w:color="auto"/>
              <w:right w:val="single" w:sz="4" w:space="0" w:color="auto"/>
            </w:tcBorders>
            <w:vAlign w:val="bottom"/>
          </w:tcPr>
          <w:p w:rsidR="009B530B" w:rsidRPr="00C9659D" w:rsidRDefault="009B530B" w:rsidP="00613B26">
            <w:pPr>
              <w:ind w:firstLine="0"/>
              <w:jc w:val="center"/>
              <w:rPr>
                <w:rFonts w:cs="Arial"/>
                <w:b/>
                <w:bCs/>
                <w:sz w:val="16"/>
                <w:szCs w:val="16"/>
              </w:rPr>
            </w:pPr>
            <w:r w:rsidRPr="00C9659D">
              <w:rPr>
                <w:rFonts w:cs="Arial"/>
                <w:b/>
                <w:bCs/>
                <w:sz w:val="16"/>
                <w:szCs w:val="16"/>
              </w:rPr>
              <w:t xml:space="preserve">Мизийска горскорастителна  област  </w:t>
            </w:r>
          </w:p>
        </w:tc>
        <w:tc>
          <w:tcPr>
            <w:tcW w:w="543" w:type="pct"/>
            <w:tcBorders>
              <w:top w:val="nil"/>
              <w:left w:val="nil"/>
              <w:bottom w:val="single" w:sz="4" w:space="0" w:color="auto"/>
              <w:right w:val="single" w:sz="4" w:space="0" w:color="auto"/>
            </w:tcBorders>
            <w:noWrap/>
            <w:vAlign w:val="bottom"/>
          </w:tcPr>
          <w:p w:rsidR="009B530B" w:rsidRPr="00C9659D" w:rsidRDefault="009B530B" w:rsidP="00613B26">
            <w:pPr>
              <w:ind w:firstLine="0"/>
              <w:jc w:val="center"/>
              <w:rPr>
                <w:rFonts w:cs="Arial"/>
                <w:b/>
                <w:sz w:val="16"/>
                <w:szCs w:val="16"/>
              </w:rPr>
            </w:pPr>
            <w:r w:rsidRPr="00C9659D">
              <w:rPr>
                <w:rFonts w:cs="Arial"/>
                <w:b/>
                <w:sz w:val="16"/>
                <w:szCs w:val="16"/>
              </w:rPr>
              <w:t>М</w:t>
            </w:r>
          </w:p>
        </w:tc>
        <w:tc>
          <w:tcPr>
            <w:tcW w:w="539" w:type="pct"/>
            <w:tcBorders>
              <w:top w:val="nil"/>
              <w:left w:val="nil"/>
              <w:bottom w:val="single" w:sz="4" w:space="0" w:color="auto"/>
              <w:right w:val="single" w:sz="4" w:space="0" w:color="auto"/>
            </w:tcBorders>
            <w:noWrap/>
            <w:vAlign w:val="bottom"/>
          </w:tcPr>
          <w:p w:rsidR="009B530B" w:rsidRPr="00C9659D" w:rsidRDefault="009B530B" w:rsidP="00613B26">
            <w:pPr>
              <w:ind w:firstLine="0"/>
              <w:jc w:val="right"/>
              <w:rPr>
                <w:rFonts w:cs="Arial"/>
                <w:b/>
                <w:sz w:val="16"/>
                <w:szCs w:val="16"/>
              </w:rPr>
            </w:pPr>
            <w:r w:rsidRPr="00C9659D">
              <w:rPr>
                <w:rFonts w:cs="Arial"/>
                <w:b/>
                <w:sz w:val="16"/>
                <w:szCs w:val="16"/>
              </w:rPr>
              <w:t> </w:t>
            </w:r>
          </w:p>
        </w:tc>
        <w:tc>
          <w:tcPr>
            <w:tcW w:w="499" w:type="pct"/>
            <w:tcBorders>
              <w:top w:val="nil"/>
              <w:left w:val="nil"/>
              <w:bottom w:val="single" w:sz="4" w:space="0" w:color="auto"/>
              <w:right w:val="single" w:sz="4" w:space="0" w:color="auto"/>
            </w:tcBorders>
            <w:noWrap/>
            <w:vAlign w:val="bottom"/>
          </w:tcPr>
          <w:p w:rsidR="009B530B" w:rsidRPr="00C9659D" w:rsidRDefault="009B530B" w:rsidP="00613B26">
            <w:pPr>
              <w:ind w:firstLine="0"/>
              <w:jc w:val="right"/>
              <w:rPr>
                <w:rFonts w:cs="Arial"/>
                <w:b/>
                <w:sz w:val="16"/>
                <w:szCs w:val="16"/>
              </w:rPr>
            </w:pPr>
            <w:r w:rsidRPr="00C9659D">
              <w:rPr>
                <w:rFonts w:cs="Arial"/>
                <w:b/>
                <w:sz w:val="16"/>
                <w:szCs w:val="16"/>
              </w:rPr>
              <w:t> </w:t>
            </w:r>
          </w:p>
        </w:tc>
      </w:tr>
      <w:tr w:rsidR="00195A5B" w:rsidRPr="00C9659D" w:rsidTr="00195A5B">
        <w:trPr>
          <w:trHeight w:val="60"/>
        </w:trPr>
        <w:tc>
          <w:tcPr>
            <w:tcW w:w="192" w:type="pct"/>
            <w:tcBorders>
              <w:top w:val="nil"/>
              <w:left w:val="single" w:sz="8" w:space="0" w:color="auto"/>
              <w:bottom w:val="single" w:sz="4" w:space="0" w:color="auto"/>
              <w:right w:val="single" w:sz="4" w:space="0" w:color="auto"/>
            </w:tcBorders>
            <w:noWrap/>
            <w:vAlign w:val="bottom"/>
          </w:tcPr>
          <w:p w:rsidR="00195A5B" w:rsidRPr="00C9659D" w:rsidRDefault="00195A5B" w:rsidP="00613B26">
            <w:pPr>
              <w:ind w:right="-64" w:firstLine="0"/>
              <w:jc w:val="center"/>
              <w:rPr>
                <w:rFonts w:cs="Arial"/>
                <w:b/>
                <w:sz w:val="15"/>
                <w:szCs w:val="15"/>
              </w:rPr>
            </w:pPr>
          </w:p>
        </w:tc>
        <w:tc>
          <w:tcPr>
            <w:tcW w:w="3227" w:type="pct"/>
            <w:tcBorders>
              <w:top w:val="nil"/>
              <w:left w:val="nil"/>
              <w:bottom w:val="single" w:sz="4" w:space="0" w:color="auto"/>
              <w:right w:val="single" w:sz="4" w:space="0" w:color="auto"/>
            </w:tcBorders>
            <w:vAlign w:val="bottom"/>
          </w:tcPr>
          <w:p w:rsidR="00195A5B" w:rsidRPr="00C9659D" w:rsidRDefault="00195A5B" w:rsidP="00613B26">
            <w:pPr>
              <w:ind w:firstLine="0"/>
              <w:jc w:val="center"/>
              <w:rPr>
                <w:rFonts w:cs="Arial"/>
                <w:b/>
                <w:bCs/>
                <w:sz w:val="16"/>
                <w:szCs w:val="16"/>
              </w:rPr>
            </w:pPr>
            <w:r w:rsidRPr="00C9659D">
              <w:rPr>
                <w:rFonts w:cs="Arial"/>
                <w:b/>
                <w:bCs/>
                <w:sz w:val="16"/>
                <w:szCs w:val="16"/>
              </w:rPr>
              <w:t>Подобласт Северна България</w:t>
            </w:r>
          </w:p>
        </w:tc>
        <w:tc>
          <w:tcPr>
            <w:tcW w:w="543" w:type="pct"/>
            <w:tcBorders>
              <w:top w:val="nil"/>
              <w:left w:val="nil"/>
              <w:bottom w:val="single" w:sz="4" w:space="0" w:color="auto"/>
              <w:right w:val="single" w:sz="4" w:space="0" w:color="auto"/>
            </w:tcBorders>
            <w:noWrap/>
            <w:vAlign w:val="bottom"/>
          </w:tcPr>
          <w:p w:rsidR="00195A5B" w:rsidRPr="00C9659D" w:rsidRDefault="00080259" w:rsidP="00613B26">
            <w:pPr>
              <w:ind w:firstLine="0"/>
              <w:jc w:val="center"/>
              <w:rPr>
                <w:rFonts w:cs="Arial"/>
                <w:b/>
                <w:sz w:val="16"/>
                <w:szCs w:val="16"/>
              </w:rPr>
            </w:pPr>
            <w:r w:rsidRPr="00C9659D">
              <w:rPr>
                <w:rFonts w:cs="Arial"/>
                <w:b/>
                <w:sz w:val="16"/>
                <w:szCs w:val="16"/>
              </w:rPr>
              <w:t>СБ</w:t>
            </w:r>
          </w:p>
        </w:tc>
        <w:tc>
          <w:tcPr>
            <w:tcW w:w="539" w:type="pct"/>
            <w:tcBorders>
              <w:top w:val="nil"/>
              <w:left w:val="nil"/>
              <w:bottom w:val="single" w:sz="4" w:space="0" w:color="auto"/>
              <w:right w:val="single" w:sz="4" w:space="0" w:color="auto"/>
            </w:tcBorders>
            <w:noWrap/>
            <w:vAlign w:val="bottom"/>
          </w:tcPr>
          <w:p w:rsidR="00195A5B" w:rsidRPr="00C9659D" w:rsidRDefault="00195A5B" w:rsidP="00613B26">
            <w:pPr>
              <w:ind w:firstLine="0"/>
              <w:jc w:val="right"/>
              <w:rPr>
                <w:rFonts w:cs="Arial"/>
                <w:b/>
                <w:sz w:val="16"/>
                <w:szCs w:val="16"/>
              </w:rPr>
            </w:pPr>
          </w:p>
        </w:tc>
        <w:tc>
          <w:tcPr>
            <w:tcW w:w="499" w:type="pct"/>
            <w:tcBorders>
              <w:top w:val="nil"/>
              <w:left w:val="nil"/>
              <w:bottom w:val="single" w:sz="4" w:space="0" w:color="auto"/>
              <w:right w:val="single" w:sz="4" w:space="0" w:color="auto"/>
            </w:tcBorders>
            <w:noWrap/>
            <w:vAlign w:val="bottom"/>
          </w:tcPr>
          <w:p w:rsidR="00195A5B" w:rsidRPr="00C9659D" w:rsidRDefault="00195A5B" w:rsidP="00613B26">
            <w:pPr>
              <w:ind w:firstLine="0"/>
              <w:jc w:val="right"/>
              <w:rPr>
                <w:rFonts w:cs="Arial"/>
                <w:b/>
                <w:sz w:val="16"/>
                <w:szCs w:val="16"/>
              </w:rPr>
            </w:pPr>
          </w:p>
        </w:tc>
      </w:tr>
      <w:tr w:rsidR="00195A5B" w:rsidRPr="00C9659D" w:rsidTr="00195A5B">
        <w:trPr>
          <w:trHeight w:val="60"/>
        </w:trPr>
        <w:tc>
          <w:tcPr>
            <w:tcW w:w="192" w:type="pct"/>
            <w:tcBorders>
              <w:top w:val="nil"/>
              <w:left w:val="single" w:sz="8" w:space="0" w:color="auto"/>
              <w:bottom w:val="single" w:sz="4" w:space="0" w:color="auto"/>
              <w:right w:val="single" w:sz="4" w:space="0" w:color="auto"/>
            </w:tcBorders>
            <w:noWrap/>
            <w:vAlign w:val="bottom"/>
          </w:tcPr>
          <w:p w:rsidR="00195A5B" w:rsidRPr="00C9659D" w:rsidRDefault="00195A5B" w:rsidP="00613B26">
            <w:pPr>
              <w:ind w:right="-64" w:firstLine="0"/>
              <w:jc w:val="center"/>
              <w:rPr>
                <w:rFonts w:cs="Arial"/>
                <w:b/>
                <w:sz w:val="15"/>
                <w:szCs w:val="15"/>
              </w:rPr>
            </w:pPr>
          </w:p>
        </w:tc>
        <w:tc>
          <w:tcPr>
            <w:tcW w:w="3227" w:type="pct"/>
            <w:tcBorders>
              <w:top w:val="nil"/>
              <w:left w:val="nil"/>
              <w:bottom w:val="single" w:sz="4" w:space="0" w:color="auto"/>
              <w:right w:val="single" w:sz="4" w:space="0" w:color="auto"/>
            </w:tcBorders>
            <w:vAlign w:val="bottom"/>
          </w:tcPr>
          <w:p w:rsidR="00195A5B" w:rsidRPr="00C9659D" w:rsidRDefault="00195A5B" w:rsidP="00195A5B">
            <w:pPr>
              <w:ind w:firstLine="0"/>
              <w:jc w:val="center"/>
              <w:rPr>
                <w:rFonts w:cs="Arial"/>
                <w:b/>
                <w:bCs/>
                <w:sz w:val="16"/>
                <w:szCs w:val="16"/>
              </w:rPr>
            </w:pPr>
            <w:r w:rsidRPr="00C9659D">
              <w:rPr>
                <w:rFonts w:cs="Arial"/>
                <w:b/>
                <w:bCs/>
                <w:sz w:val="16"/>
                <w:szCs w:val="16"/>
              </w:rPr>
              <w:t>Долен равнинно-хълмист и хълмисто-предплан.и пояс на дъбовите гори</w:t>
            </w:r>
            <w:r w:rsidRPr="00C9659D">
              <w:rPr>
                <w:rFonts w:ascii="Arial Black" w:hAnsi="Arial Black" w:cs="Arial"/>
                <w:sz w:val="16"/>
                <w:szCs w:val="16"/>
              </w:rPr>
              <w:t xml:space="preserve">  </w:t>
            </w:r>
          </w:p>
        </w:tc>
        <w:tc>
          <w:tcPr>
            <w:tcW w:w="543" w:type="pct"/>
            <w:tcBorders>
              <w:top w:val="nil"/>
              <w:left w:val="nil"/>
              <w:bottom w:val="single" w:sz="4" w:space="0" w:color="auto"/>
              <w:right w:val="single" w:sz="4" w:space="0" w:color="auto"/>
            </w:tcBorders>
            <w:noWrap/>
            <w:vAlign w:val="bottom"/>
          </w:tcPr>
          <w:p w:rsidR="00195A5B" w:rsidRPr="00C9659D" w:rsidRDefault="00080259" w:rsidP="00613B26">
            <w:pPr>
              <w:ind w:firstLine="0"/>
              <w:jc w:val="center"/>
              <w:rPr>
                <w:rFonts w:cs="Arial"/>
                <w:b/>
                <w:sz w:val="16"/>
                <w:szCs w:val="16"/>
              </w:rPr>
            </w:pPr>
            <w:r w:rsidRPr="00C9659D">
              <w:rPr>
                <w:rFonts w:cs="Arial"/>
                <w:b/>
                <w:sz w:val="16"/>
                <w:szCs w:val="16"/>
              </w:rPr>
              <w:t>М-І</w:t>
            </w:r>
          </w:p>
        </w:tc>
        <w:tc>
          <w:tcPr>
            <w:tcW w:w="539" w:type="pct"/>
            <w:tcBorders>
              <w:top w:val="nil"/>
              <w:left w:val="nil"/>
              <w:bottom w:val="single" w:sz="4" w:space="0" w:color="auto"/>
              <w:right w:val="single" w:sz="4" w:space="0" w:color="auto"/>
            </w:tcBorders>
            <w:noWrap/>
            <w:vAlign w:val="bottom"/>
          </w:tcPr>
          <w:p w:rsidR="00195A5B" w:rsidRPr="00C9659D" w:rsidRDefault="00195A5B" w:rsidP="00613B26">
            <w:pPr>
              <w:ind w:firstLine="0"/>
              <w:jc w:val="right"/>
              <w:rPr>
                <w:rFonts w:cs="Arial"/>
                <w:b/>
                <w:sz w:val="16"/>
                <w:szCs w:val="16"/>
              </w:rPr>
            </w:pPr>
          </w:p>
        </w:tc>
        <w:tc>
          <w:tcPr>
            <w:tcW w:w="499" w:type="pct"/>
            <w:tcBorders>
              <w:top w:val="nil"/>
              <w:left w:val="nil"/>
              <w:bottom w:val="single" w:sz="4" w:space="0" w:color="auto"/>
              <w:right w:val="single" w:sz="4" w:space="0" w:color="auto"/>
            </w:tcBorders>
            <w:noWrap/>
            <w:vAlign w:val="bottom"/>
          </w:tcPr>
          <w:p w:rsidR="00195A5B" w:rsidRPr="00C9659D" w:rsidRDefault="00195A5B" w:rsidP="00613B26">
            <w:pPr>
              <w:ind w:firstLine="0"/>
              <w:jc w:val="right"/>
              <w:rPr>
                <w:rFonts w:cs="Arial"/>
                <w:b/>
                <w:sz w:val="16"/>
                <w:szCs w:val="16"/>
              </w:rPr>
            </w:pPr>
          </w:p>
        </w:tc>
      </w:tr>
      <w:tr w:rsidR="00CC55DD" w:rsidRPr="00C9659D" w:rsidTr="00195A5B">
        <w:trPr>
          <w:trHeight w:val="60"/>
        </w:trPr>
        <w:tc>
          <w:tcPr>
            <w:tcW w:w="192" w:type="pct"/>
            <w:tcBorders>
              <w:top w:val="nil"/>
              <w:left w:val="single" w:sz="8" w:space="0" w:color="auto"/>
              <w:bottom w:val="single" w:sz="4" w:space="0" w:color="auto"/>
              <w:right w:val="single" w:sz="4" w:space="0" w:color="auto"/>
            </w:tcBorders>
            <w:noWrap/>
            <w:vAlign w:val="bottom"/>
          </w:tcPr>
          <w:p w:rsidR="00CC55DD" w:rsidRPr="00C9659D" w:rsidRDefault="00CC55DD" w:rsidP="00613B26">
            <w:pPr>
              <w:ind w:right="-64" w:firstLine="0"/>
              <w:jc w:val="center"/>
              <w:rPr>
                <w:rFonts w:cs="Arial"/>
                <w:b/>
                <w:sz w:val="15"/>
                <w:szCs w:val="15"/>
              </w:rPr>
            </w:pPr>
          </w:p>
        </w:tc>
        <w:tc>
          <w:tcPr>
            <w:tcW w:w="3227" w:type="pct"/>
            <w:tcBorders>
              <w:top w:val="nil"/>
              <w:left w:val="nil"/>
              <w:bottom w:val="single" w:sz="4" w:space="0" w:color="auto"/>
              <w:right w:val="single" w:sz="4" w:space="0" w:color="auto"/>
            </w:tcBorders>
            <w:vAlign w:val="bottom"/>
          </w:tcPr>
          <w:p w:rsidR="00CC55DD" w:rsidRPr="00C9659D" w:rsidRDefault="00CC55DD" w:rsidP="00CC55DD">
            <w:pPr>
              <w:ind w:firstLine="0"/>
              <w:rPr>
                <w:rFonts w:cs="Arial"/>
                <w:b/>
                <w:bCs/>
                <w:sz w:val="16"/>
                <w:szCs w:val="16"/>
              </w:rPr>
            </w:pPr>
            <w:r w:rsidRPr="00C9659D">
              <w:rPr>
                <w:rFonts w:cs="Arial"/>
                <w:b/>
                <w:bCs/>
                <w:sz w:val="16"/>
                <w:szCs w:val="16"/>
              </w:rPr>
              <w:t>Подпояс на равнинно-хълмистите дъбови гори</w:t>
            </w:r>
          </w:p>
        </w:tc>
        <w:tc>
          <w:tcPr>
            <w:tcW w:w="543" w:type="pct"/>
            <w:tcBorders>
              <w:top w:val="nil"/>
              <w:left w:val="nil"/>
              <w:bottom w:val="single" w:sz="4" w:space="0" w:color="auto"/>
              <w:right w:val="single" w:sz="4" w:space="0" w:color="auto"/>
            </w:tcBorders>
            <w:noWrap/>
            <w:vAlign w:val="bottom"/>
          </w:tcPr>
          <w:p w:rsidR="00CC55DD" w:rsidRPr="00C9659D" w:rsidRDefault="00080259" w:rsidP="00613B26">
            <w:pPr>
              <w:ind w:firstLine="0"/>
              <w:jc w:val="center"/>
              <w:rPr>
                <w:rFonts w:cs="Arial"/>
                <w:b/>
                <w:sz w:val="16"/>
                <w:szCs w:val="16"/>
              </w:rPr>
            </w:pPr>
            <w:r w:rsidRPr="00C9659D">
              <w:rPr>
                <w:rFonts w:cs="Arial"/>
                <w:b/>
                <w:sz w:val="16"/>
                <w:szCs w:val="16"/>
              </w:rPr>
              <w:t>М-І-2</w:t>
            </w:r>
          </w:p>
        </w:tc>
        <w:tc>
          <w:tcPr>
            <w:tcW w:w="539" w:type="pct"/>
            <w:tcBorders>
              <w:top w:val="nil"/>
              <w:left w:val="nil"/>
              <w:bottom w:val="single" w:sz="4" w:space="0" w:color="auto"/>
              <w:right w:val="single" w:sz="4" w:space="0" w:color="auto"/>
            </w:tcBorders>
            <w:noWrap/>
            <w:vAlign w:val="bottom"/>
          </w:tcPr>
          <w:p w:rsidR="00CC55DD" w:rsidRPr="00C9659D" w:rsidRDefault="00CC55DD" w:rsidP="00613B26">
            <w:pPr>
              <w:ind w:firstLine="0"/>
              <w:jc w:val="right"/>
              <w:rPr>
                <w:rFonts w:cs="Arial"/>
                <w:b/>
                <w:sz w:val="16"/>
                <w:szCs w:val="16"/>
              </w:rPr>
            </w:pPr>
          </w:p>
        </w:tc>
        <w:tc>
          <w:tcPr>
            <w:tcW w:w="499" w:type="pct"/>
            <w:tcBorders>
              <w:top w:val="nil"/>
              <w:left w:val="nil"/>
              <w:bottom w:val="single" w:sz="4" w:space="0" w:color="auto"/>
              <w:right w:val="single" w:sz="4" w:space="0" w:color="auto"/>
            </w:tcBorders>
            <w:noWrap/>
            <w:vAlign w:val="bottom"/>
          </w:tcPr>
          <w:p w:rsidR="00CC55DD" w:rsidRPr="00C9659D" w:rsidRDefault="00CC55DD" w:rsidP="00613B26">
            <w:pPr>
              <w:ind w:firstLine="0"/>
              <w:jc w:val="right"/>
              <w:rPr>
                <w:rFonts w:cs="Arial"/>
                <w:b/>
                <w:sz w:val="16"/>
                <w:szCs w:val="16"/>
              </w:rPr>
            </w:pPr>
          </w:p>
        </w:tc>
      </w:tr>
      <w:tr w:rsidR="00195A5B" w:rsidRPr="00C9659D" w:rsidTr="00195A5B">
        <w:trPr>
          <w:trHeight w:val="60"/>
        </w:trPr>
        <w:tc>
          <w:tcPr>
            <w:tcW w:w="192" w:type="pct"/>
            <w:tcBorders>
              <w:top w:val="nil"/>
              <w:left w:val="single" w:sz="8" w:space="0" w:color="auto"/>
              <w:bottom w:val="single" w:sz="4" w:space="0" w:color="auto"/>
              <w:right w:val="single" w:sz="4" w:space="0" w:color="auto"/>
            </w:tcBorders>
            <w:noWrap/>
            <w:vAlign w:val="bottom"/>
          </w:tcPr>
          <w:p w:rsidR="00195A5B" w:rsidRPr="00C9659D" w:rsidRDefault="0085261A" w:rsidP="00613B26">
            <w:pPr>
              <w:ind w:right="-64" w:firstLine="0"/>
              <w:jc w:val="center"/>
              <w:rPr>
                <w:rFonts w:cs="Arial"/>
                <w:b/>
                <w:sz w:val="15"/>
                <w:szCs w:val="15"/>
              </w:rPr>
            </w:pPr>
            <w:r w:rsidRPr="00C9659D">
              <w:rPr>
                <w:rFonts w:cs="Arial"/>
                <w:b/>
                <w:sz w:val="15"/>
                <w:szCs w:val="15"/>
              </w:rPr>
              <w:t>1.</w:t>
            </w:r>
          </w:p>
        </w:tc>
        <w:tc>
          <w:tcPr>
            <w:tcW w:w="3227" w:type="pct"/>
            <w:tcBorders>
              <w:top w:val="nil"/>
              <w:left w:val="nil"/>
              <w:bottom w:val="single" w:sz="4" w:space="0" w:color="auto"/>
              <w:right w:val="single" w:sz="4" w:space="0" w:color="auto"/>
            </w:tcBorders>
            <w:vAlign w:val="center"/>
          </w:tcPr>
          <w:p w:rsidR="00195A5B" w:rsidRPr="00C9659D" w:rsidRDefault="00C879CF" w:rsidP="001C3824">
            <w:pPr>
              <w:ind w:hanging="30"/>
              <w:rPr>
                <w:rFonts w:cs="Arial"/>
                <w:color w:val="000000"/>
                <w:sz w:val="16"/>
                <w:szCs w:val="16"/>
              </w:rPr>
            </w:pPr>
            <w:r w:rsidRPr="00C9659D">
              <w:rPr>
                <w:rFonts w:cs="Arial"/>
                <w:color w:val="000000"/>
                <w:sz w:val="16"/>
                <w:szCs w:val="16"/>
              </w:rPr>
              <w:t>Б</w:t>
            </w:r>
            <w:r w:rsidR="00195A5B" w:rsidRPr="00C9659D">
              <w:rPr>
                <w:rFonts w:cs="Arial"/>
                <w:color w:val="000000"/>
                <w:sz w:val="16"/>
                <w:szCs w:val="16"/>
              </w:rPr>
              <w:t>огато, свежо до влажно на сива горска</w:t>
            </w:r>
            <w:r w:rsidR="004438EC" w:rsidRPr="00C9659D">
              <w:rPr>
                <w:rFonts w:cs="Arial"/>
                <w:color w:val="000000"/>
                <w:sz w:val="16"/>
                <w:szCs w:val="16"/>
              </w:rPr>
              <w:t>,</w:t>
            </w:r>
            <w:r w:rsidR="00195A5B" w:rsidRPr="00C9659D">
              <w:rPr>
                <w:rFonts w:cs="Arial"/>
                <w:color w:val="000000"/>
                <w:sz w:val="16"/>
                <w:szCs w:val="16"/>
              </w:rPr>
              <w:t xml:space="preserve"> тъмна </w:t>
            </w:r>
          </w:p>
        </w:tc>
        <w:tc>
          <w:tcPr>
            <w:tcW w:w="543" w:type="pct"/>
            <w:tcBorders>
              <w:top w:val="nil"/>
              <w:left w:val="nil"/>
              <w:bottom w:val="single" w:sz="4" w:space="0" w:color="auto"/>
              <w:right w:val="single" w:sz="4" w:space="0" w:color="auto"/>
            </w:tcBorders>
            <w:noWrap/>
            <w:vAlign w:val="bottom"/>
          </w:tcPr>
          <w:p w:rsidR="00195A5B" w:rsidRPr="00C9659D" w:rsidRDefault="00CC55DD" w:rsidP="00CC55DD">
            <w:pPr>
              <w:ind w:firstLine="0"/>
              <w:jc w:val="center"/>
              <w:rPr>
                <w:rFonts w:cs="Arial"/>
                <w:b/>
                <w:sz w:val="16"/>
                <w:szCs w:val="16"/>
              </w:rPr>
            </w:pPr>
            <w:r w:rsidRPr="00C9659D">
              <w:rPr>
                <w:rFonts w:cs="Arial"/>
                <w:sz w:val="16"/>
                <w:szCs w:val="16"/>
              </w:rPr>
              <w:t>СД</w:t>
            </w:r>
            <w:r w:rsidRPr="00C9659D">
              <w:rPr>
                <w:rFonts w:cs="Arial"/>
                <w:b/>
                <w:sz w:val="16"/>
                <w:szCs w:val="16"/>
                <w:vertAlign w:val="subscript"/>
              </w:rPr>
              <w:t>23</w:t>
            </w:r>
            <w:r w:rsidRPr="00C9659D">
              <w:rPr>
                <w:rFonts w:cs="Arial"/>
                <w:b/>
                <w:sz w:val="16"/>
                <w:szCs w:val="16"/>
              </w:rPr>
              <w:t xml:space="preserve"> </w:t>
            </w:r>
            <w:r w:rsidRPr="00C9659D">
              <w:rPr>
                <w:rFonts w:cs="Arial"/>
                <w:sz w:val="16"/>
                <w:szCs w:val="16"/>
              </w:rPr>
              <w:t>(11)</w:t>
            </w:r>
          </w:p>
        </w:tc>
        <w:tc>
          <w:tcPr>
            <w:tcW w:w="539" w:type="pct"/>
            <w:tcBorders>
              <w:top w:val="nil"/>
              <w:left w:val="nil"/>
              <w:bottom w:val="single" w:sz="4" w:space="0" w:color="auto"/>
              <w:right w:val="single" w:sz="4" w:space="0" w:color="auto"/>
            </w:tcBorders>
            <w:noWrap/>
            <w:vAlign w:val="bottom"/>
          </w:tcPr>
          <w:p w:rsidR="00195A5B" w:rsidRPr="00C9659D" w:rsidRDefault="00D95CB4" w:rsidP="00613B26">
            <w:pPr>
              <w:ind w:firstLine="0"/>
              <w:jc w:val="right"/>
              <w:rPr>
                <w:rFonts w:cs="Arial"/>
                <w:sz w:val="16"/>
                <w:szCs w:val="16"/>
              </w:rPr>
            </w:pPr>
            <w:r w:rsidRPr="00C9659D">
              <w:rPr>
                <w:rFonts w:cs="Arial"/>
                <w:sz w:val="16"/>
                <w:szCs w:val="16"/>
              </w:rPr>
              <w:t>10.5</w:t>
            </w:r>
          </w:p>
        </w:tc>
        <w:tc>
          <w:tcPr>
            <w:tcW w:w="499" w:type="pct"/>
            <w:tcBorders>
              <w:top w:val="nil"/>
              <w:left w:val="nil"/>
              <w:bottom w:val="single" w:sz="4" w:space="0" w:color="auto"/>
              <w:right w:val="single" w:sz="4" w:space="0" w:color="auto"/>
            </w:tcBorders>
            <w:noWrap/>
            <w:vAlign w:val="bottom"/>
          </w:tcPr>
          <w:p w:rsidR="00195A5B" w:rsidRPr="00C9659D" w:rsidRDefault="00D95CB4" w:rsidP="00613B26">
            <w:pPr>
              <w:ind w:firstLine="0"/>
              <w:jc w:val="right"/>
              <w:rPr>
                <w:rFonts w:cs="Arial"/>
                <w:sz w:val="16"/>
                <w:szCs w:val="16"/>
              </w:rPr>
            </w:pPr>
            <w:r w:rsidRPr="00C9659D">
              <w:rPr>
                <w:rFonts w:cs="Arial"/>
                <w:sz w:val="16"/>
                <w:szCs w:val="16"/>
              </w:rPr>
              <w:t>0.3</w:t>
            </w:r>
          </w:p>
        </w:tc>
      </w:tr>
      <w:tr w:rsidR="00195A5B" w:rsidRPr="00C9659D" w:rsidTr="00195A5B">
        <w:trPr>
          <w:trHeight w:val="60"/>
        </w:trPr>
        <w:tc>
          <w:tcPr>
            <w:tcW w:w="192" w:type="pct"/>
            <w:tcBorders>
              <w:top w:val="nil"/>
              <w:left w:val="single" w:sz="8" w:space="0" w:color="auto"/>
              <w:bottom w:val="single" w:sz="4" w:space="0" w:color="auto"/>
              <w:right w:val="single" w:sz="4" w:space="0" w:color="auto"/>
            </w:tcBorders>
            <w:noWrap/>
            <w:vAlign w:val="bottom"/>
          </w:tcPr>
          <w:p w:rsidR="00195A5B" w:rsidRPr="00C9659D" w:rsidRDefault="0085261A" w:rsidP="00613B26">
            <w:pPr>
              <w:ind w:right="-64" w:firstLine="0"/>
              <w:jc w:val="center"/>
              <w:rPr>
                <w:rFonts w:cs="Arial"/>
                <w:b/>
                <w:sz w:val="15"/>
                <w:szCs w:val="15"/>
              </w:rPr>
            </w:pPr>
            <w:r w:rsidRPr="00C9659D">
              <w:rPr>
                <w:rFonts w:cs="Arial"/>
                <w:b/>
                <w:sz w:val="15"/>
                <w:szCs w:val="15"/>
              </w:rPr>
              <w:t>2.</w:t>
            </w:r>
          </w:p>
        </w:tc>
        <w:tc>
          <w:tcPr>
            <w:tcW w:w="3227" w:type="pct"/>
            <w:tcBorders>
              <w:top w:val="nil"/>
              <w:left w:val="nil"/>
              <w:bottom w:val="single" w:sz="4" w:space="0" w:color="auto"/>
              <w:right w:val="single" w:sz="4" w:space="0" w:color="auto"/>
            </w:tcBorders>
            <w:vAlign w:val="center"/>
          </w:tcPr>
          <w:p w:rsidR="00195A5B" w:rsidRPr="00C9659D" w:rsidRDefault="001C3824" w:rsidP="001C3824">
            <w:pPr>
              <w:ind w:hanging="30"/>
              <w:rPr>
                <w:rFonts w:cs="Arial"/>
                <w:color w:val="000000"/>
                <w:sz w:val="16"/>
                <w:szCs w:val="16"/>
              </w:rPr>
            </w:pPr>
            <w:r w:rsidRPr="00C9659D">
              <w:rPr>
                <w:rFonts w:cs="Arial"/>
                <w:color w:val="000000"/>
                <w:sz w:val="16"/>
                <w:szCs w:val="16"/>
              </w:rPr>
              <w:t>Б</w:t>
            </w:r>
            <w:r w:rsidR="00195A5B" w:rsidRPr="00C9659D">
              <w:rPr>
                <w:rFonts w:cs="Arial"/>
                <w:color w:val="000000"/>
                <w:sz w:val="16"/>
                <w:szCs w:val="16"/>
              </w:rPr>
              <w:t xml:space="preserve">огато, свежо на сива горска </w:t>
            </w:r>
            <w:r w:rsidR="004438EC" w:rsidRPr="00C9659D">
              <w:rPr>
                <w:rFonts w:cs="Arial"/>
                <w:color w:val="000000"/>
                <w:sz w:val="16"/>
                <w:szCs w:val="16"/>
              </w:rPr>
              <w:t>почва ,</w:t>
            </w:r>
            <w:r w:rsidR="00195A5B" w:rsidRPr="00C9659D">
              <w:rPr>
                <w:rFonts w:cs="Arial"/>
                <w:color w:val="000000"/>
                <w:sz w:val="16"/>
                <w:szCs w:val="16"/>
              </w:rPr>
              <w:t>тъмна</w:t>
            </w:r>
          </w:p>
        </w:tc>
        <w:tc>
          <w:tcPr>
            <w:tcW w:w="543" w:type="pct"/>
            <w:tcBorders>
              <w:top w:val="nil"/>
              <w:left w:val="nil"/>
              <w:bottom w:val="single" w:sz="4" w:space="0" w:color="auto"/>
              <w:right w:val="single" w:sz="4" w:space="0" w:color="auto"/>
            </w:tcBorders>
            <w:noWrap/>
            <w:vAlign w:val="bottom"/>
          </w:tcPr>
          <w:p w:rsidR="00195A5B" w:rsidRPr="00C9659D" w:rsidRDefault="00CC55DD" w:rsidP="00CC55DD">
            <w:pPr>
              <w:ind w:firstLine="0"/>
              <w:jc w:val="center"/>
              <w:rPr>
                <w:rFonts w:cs="Arial"/>
                <w:b/>
                <w:sz w:val="16"/>
                <w:szCs w:val="16"/>
              </w:rPr>
            </w:pPr>
            <w:r w:rsidRPr="00C9659D">
              <w:rPr>
                <w:rFonts w:cs="Arial"/>
                <w:sz w:val="16"/>
                <w:szCs w:val="16"/>
              </w:rPr>
              <w:t>Д</w:t>
            </w:r>
            <w:r w:rsidRPr="00C9659D">
              <w:rPr>
                <w:rFonts w:cs="Arial"/>
                <w:b/>
                <w:sz w:val="16"/>
                <w:szCs w:val="16"/>
                <w:vertAlign w:val="subscript"/>
              </w:rPr>
              <w:t>2</w:t>
            </w:r>
            <w:r w:rsidRPr="00C9659D">
              <w:rPr>
                <w:rFonts w:cs="Arial"/>
                <w:b/>
                <w:sz w:val="16"/>
                <w:szCs w:val="16"/>
              </w:rPr>
              <w:t xml:space="preserve"> </w:t>
            </w:r>
            <w:r w:rsidRPr="00C9659D">
              <w:rPr>
                <w:rFonts w:cs="Arial"/>
                <w:sz w:val="16"/>
                <w:szCs w:val="16"/>
              </w:rPr>
              <w:t>(12)</w:t>
            </w:r>
          </w:p>
        </w:tc>
        <w:tc>
          <w:tcPr>
            <w:tcW w:w="539" w:type="pct"/>
            <w:tcBorders>
              <w:top w:val="nil"/>
              <w:left w:val="nil"/>
              <w:bottom w:val="single" w:sz="4" w:space="0" w:color="auto"/>
              <w:right w:val="single" w:sz="4" w:space="0" w:color="auto"/>
            </w:tcBorders>
            <w:noWrap/>
            <w:vAlign w:val="bottom"/>
          </w:tcPr>
          <w:p w:rsidR="00195A5B" w:rsidRPr="00C9659D" w:rsidRDefault="00D95CB4" w:rsidP="00613B26">
            <w:pPr>
              <w:ind w:firstLine="0"/>
              <w:jc w:val="right"/>
              <w:rPr>
                <w:rFonts w:cs="Arial"/>
                <w:sz w:val="16"/>
                <w:szCs w:val="16"/>
              </w:rPr>
            </w:pPr>
            <w:r w:rsidRPr="00C9659D">
              <w:rPr>
                <w:rFonts w:cs="Arial"/>
                <w:sz w:val="16"/>
                <w:szCs w:val="16"/>
              </w:rPr>
              <w:t>192.1</w:t>
            </w:r>
          </w:p>
        </w:tc>
        <w:tc>
          <w:tcPr>
            <w:tcW w:w="499" w:type="pct"/>
            <w:tcBorders>
              <w:top w:val="nil"/>
              <w:left w:val="nil"/>
              <w:bottom w:val="single" w:sz="4" w:space="0" w:color="auto"/>
              <w:right w:val="single" w:sz="4" w:space="0" w:color="auto"/>
            </w:tcBorders>
            <w:noWrap/>
            <w:vAlign w:val="bottom"/>
          </w:tcPr>
          <w:p w:rsidR="00195A5B" w:rsidRPr="00C9659D" w:rsidRDefault="00D95CB4" w:rsidP="00613B26">
            <w:pPr>
              <w:ind w:firstLine="0"/>
              <w:jc w:val="right"/>
              <w:rPr>
                <w:rFonts w:cs="Arial"/>
                <w:sz w:val="16"/>
                <w:szCs w:val="16"/>
              </w:rPr>
            </w:pPr>
            <w:r w:rsidRPr="00C9659D">
              <w:rPr>
                <w:rFonts w:cs="Arial"/>
                <w:sz w:val="16"/>
                <w:szCs w:val="16"/>
              </w:rPr>
              <w:t>4.4</w:t>
            </w:r>
          </w:p>
        </w:tc>
      </w:tr>
      <w:tr w:rsidR="00C879CF" w:rsidRPr="00C9659D" w:rsidTr="00195A5B">
        <w:trPr>
          <w:trHeight w:val="60"/>
        </w:trPr>
        <w:tc>
          <w:tcPr>
            <w:tcW w:w="192" w:type="pct"/>
            <w:tcBorders>
              <w:top w:val="nil"/>
              <w:left w:val="single" w:sz="8" w:space="0" w:color="auto"/>
              <w:bottom w:val="single" w:sz="4" w:space="0" w:color="auto"/>
              <w:right w:val="single" w:sz="4" w:space="0" w:color="auto"/>
            </w:tcBorders>
            <w:noWrap/>
            <w:vAlign w:val="bottom"/>
          </w:tcPr>
          <w:p w:rsidR="00C879CF" w:rsidRPr="00C9659D" w:rsidRDefault="00C879CF" w:rsidP="00CA037C">
            <w:pPr>
              <w:ind w:right="-64" w:firstLine="0"/>
              <w:jc w:val="center"/>
              <w:rPr>
                <w:rFonts w:cs="Arial"/>
                <w:b/>
                <w:sz w:val="15"/>
                <w:szCs w:val="15"/>
              </w:rPr>
            </w:pPr>
            <w:r w:rsidRPr="00C9659D">
              <w:rPr>
                <w:rFonts w:cs="Arial"/>
                <w:b/>
                <w:sz w:val="15"/>
                <w:szCs w:val="15"/>
              </w:rPr>
              <w:t>3.</w:t>
            </w:r>
          </w:p>
        </w:tc>
        <w:tc>
          <w:tcPr>
            <w:tcW w:w="3227" w:type="pct"/>
            <w:tcBorders>
              <w:top w:val="nil"/>
              <w:left w:val="nil"/>
              <w:bottom w:val="single" w:sz="4" w:space="0" w:color="auto"/>
              <w:right w:val="single" w:sz="4" w:space="0" w:color="auto"/>
            </w:tcBorders>
            <w:vAlign w:val="center"/>
          </w:tcPr>
          <w:p w:rsidR="00C879CF" w:rsidRPr="00C9659D" w:rsidRDefault="00C879CF" w:rsidP="00C879CF">
            <w:pPr>
              <w:ind w:hanging="30"/>
              <w:rPr>
                <w:rFonts w:cs="Arial"/>
                <w:color w:val="000000"/>
                <w:sz w:val="16"/>
                <w:szCs w:val="16"/>
              </w:rPr>
            </w:pPr>
            <w:r w:rsidRPr="00C9659D">
              <w:rPr>
                <w:rFonts w:cs="Arial"/>
                <w:color w:val="000000"/>
                <w:sz w:val="16"/>
                <w:szCs w:val="16"/>
              </w:rPr>
              <w:t>Богато, сухо на сива горска почва ,тъмна</w:t>
            </w:r>
          </w:p>
        </w:tc>
        <w:tc>
          <w:tcPr>
            <w:tcW w:w="543" w:type="pct"/>
            <w:tcBorders>
              <w:top w:val="nil"/>
              <w:left w:val="nil"/>
              <w:bottom w:val="single" w:sz="4" w:space="0" w:color="auto"/>
              <w:right w:val="single" w:sz="4" w:space="0" w:color="auto"/>
            </w:tcBorders>
            <w:noWrap/>
            <w:vAlign w:val="bottom"/>
          </w:tcPr>
          <w:p w:rsidR="00C879CF" w:rsidRPr="00C9659D" w:rsidRDefault="00C879CF" w:rsidP="00CC55DD">
            <w:pPr>
              <w:ind w:firstLine="0"/>
              <w:jc w:val="center"/>
              <w:rPr>
                <w:rFonts w:cs="Arial"/>
                <w:sz w:val="16"/>
                <w:szCs w:val="16"/>
              </w:rPr>
            </w:pPr>
            <w:r w:rsidRPr="00C9659D">
              <w:rPr>
                <w:rFonts w:cs="Arial"/>
                <w:sz w:val="16"/>
                <w:szCs w:val="16"/>
              </w:rPr>
              <w:t>Д</w:t>
            </w:r>
            <w:r w:rsidRPr="00C9659D">
              <w:rPr>
                <w:rFonts w:cs="Arial"/>
                <w:sz w:val="16"/>
                <w:szCs w:val="16"/>
                <w:vertAlign w:val="subscript"/>
              </w:rPr>
              <w:t>1</w:t>
            </w:r>
            <w:r w:rsidRPr="00C9659D">
              <w:rPr>
                <w:rFonts w:cs="Arial"/>
                <w:sz w:val="16"/>
                <w:szCs w:val="16"/>
              </w:rPr>
              <w:t>(13)</w:t>
            </w:r>
          </w:p>
        </w:tc>
        <w:tc>
          <w:tcPr>
            <w:tcW w:w="53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50.6</w:t>
            </w:r>
          </w:p>
        </w:tc>
        <w:tc>
          <w:tcPr>
            <w:tcW w:w="49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1.2</w:t>
            </w:r>
          </w:p>
        </w:tc>
      </w:tr>
      <w:tr w:rsidR="00C879CF" w:rsidRPr="00C9659D" w:rsidTr="00195A5B">
        <w:trPr>
          <w:trHeight w:val="60"/>
        </w:trPr>
        <w:tc>
          <w:tcPr>
            <w:tcW w:w="192" w:type="pct"/>
            <w:tcBorders>
              <w:top w:val="nil"/>
              <w:left w:val="single" w:sz="8" w:space="0" w:color="auto"/>
              <w:bottom w:val="single" w:sz="4" w:space="0" w:color="auto"/>
              <w:right w:val="single" w:sz="4" w:space="0" w:color="auto"/>
            </w:tcBorders>
            <w:noWrap/>
            <w:vAlign w:val="bottom"/>
          </w:tcPr>
          <w:p w:rsidR="00C879CF" w:rsidRPr="00C9659D" w:rsidRDefault="00C879CF" w:rsidP="00CA037C">
            <w:pPr>
              <w:ind w:right="-64" w:firstLine="0"/>
              <w:jc w:val="center"/>
              <w:rPr>
                <w:rFonts w:cs="Arial"/>
                <w:b/>
                <w:sz w:val="15"/>
                <w:szCs w:val="15"/>
              </w:rPr>
            </w:pPr>
            <w:r w:rsidRPr="00C9659D">
              <w:rPr>
                <w:rFonts w:cs="Arial"/>
                <w:b/>
                <w:sz w:val="15"/>
                <w:szCs w:val="15"/>
              </w:rPr>
              <w:t>4.</w:t>
            </w:r>
          </w:p>
        </w:tc>
        <w:tc>
          <w:tcPr>
            <w:tcW w:w="3227" w:type="pct"/>
            <w:tcBorders>
              <w:top w:val="nil"/>
              <w:left w:val="nil"/>
              <w:bottom w:val="single" w:sz="4" w:space="0" w:color="auto"/>
              <w:right w:val="single" w:sz="4" w:space="0" w:color="auto"/>
            </w:tcBorders>
            <w:vAlign w:val="center"/>
          </w:tcPr>
          <w:p w:rsidR="00C879CF" w:rsidRPr="00C9659D" w:rsidRDefault="00C879CF" w:rsidP="001C3824">
            <w:pPr>
              <w:ind w:hanging="30"/>
              <w:rPr>
                <w:rFonts w:cs="Arial"/>
                <w:color w:val="000000"/>
                <w:sz w:val="16"/>
                <w:szCs w:val="16"/>
              </w:rPr>
            </w:pPr>
            <w:r w:rsidRPr="00C9659D">
              <w:rPr>
                <w:rFonts w:cs="Arial"/>
                <w:color w:val="000000"/>
                <w:sz w:val="16"/>
                <w:szCs w:val="16"/>
              </w:rPr>
              <w:t>Средно богато до богато, свежо, на сива горска тъмна</w:t>
            </w:r>
          </w:p>
        </w:tc>
        <w:tc>
          <w:tcPr>
            <w:tcW w:w="543" w:type="pct"/>
            <w:tcBorders>
              <w:top w:val="nil"/>
              <w:left w:val="nil"/>
              <w:bottom w:val="single" w:sz="4" w:space="0" w:color="auto"/>
              <w:right w:val="single" w:sz="4" w:space="0" w:color="auto"/>
            </w:tcBorders>
            <w:noWrap/>
            <w:vAlign w:val="bottom"/>
          </w:tcPr>
          <w:p w:rsidR="00C879CF" w:rsidRPr="00C9659D" w:rsidRDefault="00C879CF" w:rsidP="00CC55DD">
            <w:pPr>
              <w:ind w:firstLine="0"/>
              <w:jc w:val="center"/>
              <w:rPr>
                <w:rFonts w:cs="Arial"/>
                <w:b/>
                <w:sz w:val="16"/>
                <w:szCs w:val="16"/>
              </w:rPr>
            </w:pPr>
            <w:r w:rsidRPr="00C9659D">
              <w:rPr>
                <w:rFonts w:cs="Arial"/>
                <w:sz w:val="16"/>
                <w:szCs w:val="16"/>
              </w:rPr>
              <w:t>СД</w:t>
            </w:r>
            <w:r w:rsidRPr="00C9659D">
              <w:rPr>
                <w:rFonts w:cs="Arial"/>
                <w:b/>
                <w:sz w:val="16"/>
                <w:szCs w:val="16"/>
                <w:vertAlign w:val="subscript"/>
              </w:rPr>
              <w:t>2</w:t>
            </w:r>
            <w:r w:rsidRPr="00C9659D">
              <w:rPr>
                <w:rFonts w:cs="Arial"/>
                <w:b/>
                <w:sz w:val="16"/>
                <w:szCs w:val="16"/>
              </w:rPr>
              <w:t xml:space="preserve"> </w:t>
            </w:r>
            <w:r w:rsidRPr="00C9659D">
              <w:rPr>
                <w:rFonts w:cs="Arial"/>
                <w:sz w:val="16"/>
                <w:szCs w:val="16"/>
              </w:rPr>
              <w:t>(14)</w:t>
            </w:r>
          </w:p>
        </w:tc>
        <w:tc>
          <w:tcPr>
            <w:tcW w:w="53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1 593.8</w:t>
            </w:r>
          </w:p>
        </w:tc>
        <w:tc>
          <w:tcPr>
            <w:tcW w:w="49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36.9</w:t>
            </w:r>
          </w:p>
        </w:tc>
      </w:tr>
      <w:tr w:rsidR="00C879CF" w:rsidRPr="00C9659D" w:rsidTr="00195A5B">
        <w:trPr>
          <w:trHeight w:val="60"/>
        </w:trPr>
        <w:tc>
          <w:tcPr>
            <w:tcW w:w="192" w:type="pct"/>
            <w:tcBorders>
              <w:top w:val="nil"/>
              <w:left w:val="single" w:sz="8" w:space="0" w:color="auto"/>
              <w:bottom w:val="single" w:sz="4" w:space="0" w:color="auto"/>
              <w:right w:val="single" w:sz="4" w:space="0" w:color="auto"/>
            </w:tcBorders>
            <w:noWrap/>
            <w:vAlign w:val="bottom"/>
          </w:tcPr>
          <w:p w:rsidR="00C879CF" w:rsidRPr="00C9659D" w:rsidRDefault="00C879CF" w:rsidP="00CA037C">
            <w:pPr>
              <w:ind w:right="-64" w:firstLine="0"/>
              <w:jc w:val="center"/>
              <w:rPr>
                <w:rFonts w:cs="Arial"/>
                <w:b/>
                <w:sz w:val="15"/>
                <w:szCs w:val="15"/>
              </w:rPr>
            </w:pPr>
            <w:r w:rsidRPr="00C9659D">
              <w:rPr>
                <w:rFonts w:cs="Arial"/>
                <w:b/>
                <w:sz w:val="15"/>
                <w:szCs w:val="15"/>
              </w:rPr>
              <w:t>5.</w:t>
            </w:r>
          </w:p>
        </w:tc>
        <w:tc>
          <w:tcPr>
            <w:tcW w:w="3227" w:type="pct"/>
            <w:tcBorders>
              <w:top w:val="nil"/>
              <w:left w:val="nil"/>
              <w:bottom w:val="single" w:sz="4" w:space="0" w:color="auto"/>
              <w:right w:val="single" w:sz="4" w:space="0" w:color="auto"/>
            </w:tcBorders>
            <w:vAlign w:val="center"/>
          </w:tcPr>
          <w:p w:rsidR="00C879CF" w:rsidRPr="00C9659D" w:rsidRDefault="00C879CF" w:rsidP="001C3824">
            <w:pPr>
              <w:ind w:hanging="30"/>
              <w:rPr>
                <w:rFonts w:cs="Arial"/>
                <w:color w:val="000000"/>
                <w:sz w:val="16"/>
                <w:szCs w:val="16"/>
              </w:rPr>
            </w:pPr>
            <w:r w:rsidRPr="00C9659D">
              <w:rPr>
                <w:rFonts w:cs="Arial"/>
                <w:color w:val="000000"/>
                <w:sz w:val="16"/>
                <w:szCs w:val="16"/>
              </w:rPr>
              <w:t>Средно богато, сухо, на сива горска почва, обикновена и тъмна</w:t>
            </w:r>
          </w:p>
        </w:tc>
        <w:tc>
          <w:tcPr>
            <w:tcW w:w="543" w:type="pct"/>
            <w:tcBorders>
              <w:top w:val="nil"/>
              <w:left w:val="nil"/>
              <w:bottom w:val="single" w:sz="4" w:space="0" w:color="auto"/>
              <w:right w:val="single" w:sz="4" w:space="0" w:color="auto"/>
            </w:tcBorders>
            <w:noWrap/>
            <w:vAlign w:val="bottom"/>
          </w:tcPr>
          <w:p w:rsidR="00C879CF" w:rsidRPr="00C9659D" w:rsidRDefault="00C879CF" w:rsidP="00CC55DD">
            <w:pPr>
              <w:ind w:firstLine="0"/>
              <w:jc w:val="center"/>
              <w:rPr>
                <w:rFonts w:cs="Arial"/>
                <w:b/>
                <w:sz w:val="16"/>
                <w:szCs w:val="16"/>
              </w:rPr>
            </w:pPr>
            <w:r w:rsidRPr="00C9659D">
              <w:rPr>
                <w:rFonts w:cs="Arial"/>
                <w:sz w:val="16"/>
                <w:szCs w:val="16"/>
              </w:rPr>
              <w:t>С</w:t>
            </w:r>
            <w:r w:rsidRPr="00C9659D">
              <w:rPr>
                <w:rFonts w:cs="Arial"/>
                <w:b/>
                <w:sz w:val="16"/>
                <w:szCs w:val="16"/>
                <w:vertAlign w:val="subscript"/>
              </w:rPr>
              <w:t>1</w:t>
            </w:r>
            <w:r w:rsidRPr="00C9659D">
              <w:rPr>
                <w:rFonts w:cs="Arial"/>
                <w:b/>
                <w:sz w:val="16"/>
                <w:szCs w:val="16"/>
              </w:rPr>
              <w:t xml:space="preserve"> </w:t>
            </w:r>
            <w:r w:rsidRPr="00C9659D">
              <w:rPr>
                <w:rFonts w:cs="Arial"/>
                <w:sz w:val="16"/>
                <w:szCs w:val="16"/>
              </w:rPr>
              <w:t>(15)</w:t>
            </w:r>
          </w:p>
        </w:tc>
        <w:tc>
          <w:tcPr>
            <w:tcW w:w="53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580.5</w:t>
            </w:r>
          </w:p>
        </w:tc>
        <w:tc>
          <w:tcPr>
            <w:tcW w:w="49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13.4</w:t>
            </w:r>
          </w:p>
        </w:tc>
      </w:tr>
      <w:tr w:rsidR="00C879CF" w:rsidRPr="00C9659D" w:rsidTr="00F3078F">
        <w:trPr>
          <w:trHeight w:val="60"/>
        </w:trPr>
        <w:tc>
          <w:tcPr>
            <w:tcW w:w="192" w:type="pct"/>
            <w:tcBorders>
              <w:top w:val="nil"/>
              <w:left w:val="single" w:sz="8" w:space="0" w:color="auto"/>
              <w:bottom w:val="single" w:sz="4" w:space="0" w:color="auto"/>
              <w:right w:val="single" w:sz="4" w:space="0" w:color="auto"/>
            </w:tcBorders>
            <w:noWrap/>
            <w:vAlign w:val="bottom"/>
          </w:tcPr>
          <w:p w:rsidR="00C879CF" w:rsidRPr="00C9659D" w:rsidRDefault="00C879CF" w:rsidP="00613B26">
            <w:pPr>
              <w:ind w:right="-64" w:firstLine="0"/>
              <w:jc w:val="center"/>
              <w:rPr>
                <w:rFonts w:cs="Arial"/>
                <w:b/>
                <w:sz w:val="15"/>
                <w:szCs w:val="15"/>
              </w:rPr>
            </w:pPr>
            <w:r w:rsidRPr="00C9659D">
              <w:rPr>
                <w:rFonts w:cs="Arial"/>
                <w:b/>
                <w:sz w:val="15"/>
                <w:szCs w:val="15"/>
              </w:rPr>
              <w:t>6.</w:t>
            </w:r>
          </w:p>
        </w:tc>
        <w:tc>
          <w:tcPr>
            <w:tcW w:w="3227" w:type="pct"/>
            <w:tcBorders>
              <w:top w:val="nil"/>
              <w:left w:val="nil"/>
              <w:bottom w:val="single" w:sz="4" w:space="0" w:color="auto"/>
              <w:right w:val="single" w:sz="4" w:space="0" w:color="auto"/>
            </w:tcBorders>
            <w:vAlign w:val="bottom"/>
          </w:tcPr>
          <w:p w:rsidR="00C879CF" w:rsidRPr="00C9659D" w:rsidRDefault="00C879CF" w:rsidP="0085261A">
            <w:pPr>
              <w:ind w:firstLine="0"/>
              <w:rPr>
                <w:rFonts w:cs="Arial"/>
                <w:sz w:val="16"/>
                <w:szCs w:val="16"/>
              </w:rPr>
            </w:pPr>
            <w:r w:rsidRPr="00C9659D">
              <w:rPr>
                <w:rFonts w:cs="Arial"/>
                <w:sz w:val="16"/>
                <w:szCs w:val="16"/>
              </w:rPr>
              <w:t>Сухо, на сива горска почва обикновена</w:t>
            </w:r>
          </w:p>
        </w:tc>
        <w:tc>
          <w:tcPr>
            <w:tcW w:w="543" w:type="pct"/>
            <w:tcBorders>
              <w:top w:val="nil"/>
              <w:left w:val="nil"/>
              <w:bottom w:val="single" w:sz="4" w:space="0" w:color="auto"/>
              <w:right w:val="single" w:sz="4" w:space="0" w:color="auto"/>
            </w:tcBorders>
            <w:noWrap/>
            <w:vAlign w:val="bottom"/>
          </w:tcPr>
          <w:p w:rsidR="00C879CF" w:rsidRPr="00C9659D" w:rsidRDefault="00C879CF" w:rsidP="0085261A">
            <w:pPr>
              <w:ind w:firstLine="0"/>
              <w:jc w:val="center"/>
              <w:rPr>
                <w:rFonts w:cs="Arial"/>
                <w:sz w:val="16"/>
                <w:szCs w:val="16"/>
              </w:rPr>
            </w:pPr>
            <w:r w:rsidRPr="00C9659D">
              <w:rPr>
                <w:rFonts w:cs="Arial"/>
                <w:sz w:val="16"/>
                <w:szCs w:val="16"/>
              </w:rPr>
              <w:t>В</w:t>
            </w:r>
            <w:r w:rsidRPr="00C9659D">
              <w:rPr>
                <w:rFonts w:cs="Arial"/>
                <w:b/>
                <w:sz w:val="16"/>
                <w:szCs w:val="16"/>
                <w:vertAlign w:val="subscript"/>
              </w:rPr>
              <w:t>1</w:t>
            </w:r>
            <w:r w:rsidRPr="00C9659D">
              <w:rPr>
                <w:rFonts w:cs="Arial"/>
                <w:sz w:val="16"/>
                <w:szCs w:val="16"/>
              </w:rPr>
              <w:t xml:space="preserve"> (138)</w:t>
            </w:r>
          </w:p>
        </w:tc>
        <w:tc>
          <w:tcPr>
            <w:tcW w:w="539" w:type="pct"/>
            <w:tcBorders>
              <w:top w:val="nil"/>
              <w:left w:val="nil"/>
              <w:bottom w:val="single" w:sz="4" w:space="0" w:color="auto"/>
              <w:right w:val="single" w:sz="4" w:space="0" w:color="auto"/>
            </w:tcBorders>
            <w:noWrap/>
            <w:vAlign w:val="bottom"/>
          </w:tcPr>
          <w:p w:rsidR="00C879CF" w:rsidRPr="00C9659D" w:rsidRDefault="00D95CB4" w:rsidP="00F3078F">
            <w:pPr>
              <w:ind w:firstLine="0"/>
              <w:jc w:val="right"/>
              <w:rPr>
                <w:rFonts w:cs="Arial"/>
                <w:sz w:val="16"/>
                <w:szCs w:val="16"/>
              </w:rPr>
            </w:pPr>
            <w:r w:rsidRPr="00C9659D">
              <w:rPr>
                <w:rFonts w:cs="Arial"/>
                <w:sz w:val="16"/>
                <w:szCs w:val="16"/>
              </w:rPr>
              <w:t>340.7</w:t>
            </w:r>
          </w:p>
        </w:tc>
        <w:tc>
          <w:tcPr>
            <w:tcW w:w="499" w:type="pct"/>
            <w:tcBorders>
              <w:top w:val="nil"/>
              <w:left w:val="nil"/>
              <w:bottom w:val="single" w:sz="4" w:space="0" w:color="auto"/>
              <w:right w:val="single" w:sz="4" w:space="0" w:color="auto"/>
            </w:tcBorders>
            <w:noWrap/>
            <w:vAlign w:val="bottom"/>
          </w:tcPr>
          <w:p w:rsidR="00C879CF" w:rsidRPr="00C9659D" w:rsidRDefault="00D95CB4" w:rsidP="00F3078F">
            <w:pPr>
              <w:ind w:firstLine="0"/>
              <w:jc w:val="right"/>
              <w:rPr>
                <w:rFonts w:cs="Arial"/>
                <w:sz w:val="16"/>
                <w:szCs w:val="16"/>
              </w:rPr>
            </w:pPr>
            <w:r w:rsidRPr="00C9659D">
              <w:rPr>
                <w:rFonts w:cs="Arial"/>
                <w:sz w:val="16"/>
                <w:szCs w:val="16"/>
              </w:rPr>
              <w:t>7.9</w:t>
            </w:r>
          </w:p>
        </w:tc>
      </w:tr>
      <w:tr w:rsidR="00C879CF" w:rsidRPr="00C9659D" w:rsidTr="00CC55DD">
        <w:trPr>
          <w:trHeight w:val="60"/>
        </w:trPr>
        <w:tc>
          <w:tcPr>
            <w:tcW w:w="192" w:type="pct"/>
            <w:tcBorders>
              <w:top w:val="nil"/>
              <w:left w:val="single" w:sz="8" w:space="0" w:color="auto"/>
              <w:bottom w:val="single" w:sz="4" w:space="0" w:color="auto"/>
              <w:right w:val="single" w:sz="4" w:space="0" w:color="auto"/>
            </w:tcBorders>
            <w:noWrap/>
            <w:vAlign w:val="bottom"/>
          </w:tcPr>
          <w:p w:rsidR="00C879CF" w:rsidRPr="00C9659D" w:rsidRDefault="00C879CF" w:rsidP="00613B26">
            <w:pPr>
              <w:ind w:right="-64" w:firstLine="0"/>
              <w:jc w:val="center"/>
              <w:rPr>
                <w:rFonts w:cs="Arial"/>
                <w:b/>
                <w:sz w:val="15"/>
                <w:szCs w:val="15"/>
              </w:rPr>
            </w:pPr>
          </w:p>
        </w:tc>
        <w:tc>
          <w:tcPr>
            <w:tcW w:w="3227" w:type="pct"/>
            <w:tcBorders>
              <w:top w:val="nil"/>
              <w:left w:val="nil"/>
              <w:bottom w:val="single" w:sz="4" w:space="0" w:color="auto"/>
              <w:right w:val="single" w:sz="4" w:space="0" w:color="auto"/>
            </w:tcBorders>
            <w:vAlign w:val="bottom"/>
          </w:tcPr>
          <w:p w:rsidR="00C879CF" w:rsidRPr="00C9659D" w:rsidRDefault="00C879CF" w:rsidP="00CC55DD">
            <w:pPr>
              <w:ind w:firstLine="0"/>
              <w:rPr>
                <w:rFonts w:cs="Arial"/>
                <w:b/>
                <w:bCs/>
                <w:sz w:val="16"/>
                <w:szCs w:val="16"/>
              </w:rPr>
            </w:pPr>
            <w:r w:rsidRPr="00C9659D">
              <w:rPr>
                <w:rFonts w:cs="Arial"/>
                <w:b/>
                <w:bCs/>
                <w:sz w:val="16"/>
                <w:szCs w:val="16"/>
              </w:rPr>
              <w:t>Общо за подпояса</w:t>
            </w:r>
          </w:p>
        </w:tc>
        <w:tc>
          <w:tcPr>
            <w:tcW w:w="543" w:type="pct"/>
            <w:tcBorders>
              <w:top w:val="nil"/>
              <w:left w:val="nil"/>
              <w:bottom w:val="single" w:sz="4" w:space="0" w:color="auto"/>
              <w:right w:val="single" w:sz="4" w:space="0" w:color="auto"/>
            </w:tcBorders>
            <w:noWrap/>
            <w:vAlign w:val="bottom"/>
          </w:tcPr>
          <w:p w:rsidR="00C879CF" w:rsidRPr="00C9659D" w:rsidRDefault="00C879CF" w:rsidP="00CC55DD">
            <w:pPr>
              <w:ind w:firstLine="0"/>
              <w:jc w:val="center"/>
              <w:rPr>
                <w:rFonts w:cs="Arial"/>
                <w:b/>
                <w:sz w:val="16"/>
                <w:szCs w:val="16"/>
              </w:rPr>
            </w:pPr>
          </w:p>
        </w:tc>
        <w:tc>
          <w:tcPr>
            <w:tcW w:w="539" w:type="pct"/>
            <w:tcBorders>
              <w:top w:val="nil"/>
              <w:left w:val="nil"/>
              <w:bottom w:val="single" w:sz="4" w:space="0" w:color="auto"/>
              <w:right w:val="single" w:sz="4" w:space="0" w:color="auto"/>
            </w:tcBorders>
            <w:noWrap/>
            <w:vAlign w:val="bottom"/>
          </w:tcPr>
          <w:p w:rsidR="00C879CF" w:rsidRPr="00C9659D" w:rsidRDefault="005F5D15" w:rsidP="00CC55DD">
            <w:pPr>
              <w:ind w:firstLine="0"/>
              <w:jc w:val="right"/>
              <w:rPr>
                <w:rFonts w:cs="Arial"/>
                <w:b/>
                <w:bCs/>
                <w:sz w:val="16"/>
                <w:szCs w:val="16"/>
              </w:rPr>
            </w:pPr>
            <w:r w:rsidRPr="00C9659D">
              <w:rPr>
                <w:rFonts w:cs="Arial"/>
                <w:b/>
                <w:bCs/>
                <w:sz w:val="16"/>
                <w:szCs w:val="16"/>
              </w:rPr>
              <w:t>2 768.2</w:t>
            </w:r>
          </w:p>
        </w:tc>
        <w:tc>
          <w:tcPr>
            <w:tcW w:w="499" w:type="pct"/>
            <w:tcBorders>
              <w:top w:val="nil"/>
              <w:left w:val="nil"/>
              <w:bottom w:val="single" w:sz="4" w:space="0" w:color="auto"/>
              <w:right w:val="single" w:sz="4" w:space="0" w:color="auto"/>
            </w:tcBorders>
            <w:noWrap/>
            <w:vAlign w:val="bottom"/>
          </w:tcPr>
          <w:p w:rsidR="00C879CF" w:rsidRPr="00C9659D" w:rsidRDefault="0054747E" w:rsidP="0084582E">
            <w:pPr>
              <w:ind w:firstLine="0"/>
              <w:jc w:val="right"/>
              <w:rPr>
                <w:rFonts w:cs="Arial"/>
                <w:b/>
                <w:bCs/>
                <w:sz w:val="16"/>
                <w:szCs w:val="16"/>
              </w:rPr>
            </w:pPr>
            <w:r w:rsidRPr="00C9659D">
              <w:rPr>
                <w:rFonts w:cs="Arial"/>
                <w:b/>
                <w:bCs/>
                <w:sz w:val="16"/>
                <w:szCs w:val="16"/>
              </w:rPr>
              <w:t>64.1</w:t>
            </w:r>
          </w:p>
        </w:tc>
      </w:tr>
      <w:tr w:rsidR="00C879CF" w:rsidRPr="00C9659D" w:rsidTr="00195A5B">
        <w:trPr>
          <w:trHeight w:val="60"/>
        </w:trPr>
        <w:tc>
          <w:tcPr>
            <w:tcW w:w="192" w:type="pct"/>
            <w:tcBorders>
              <w:top w:val="nil"/>
              <w:left w:val="single" w:sz="8" w:space="0" w:color="auto"/>
              <w:bottom w:val="single" w:sz="4" w:space="0" w:color="auto"/>
              <w:right w:val="single" w:sz="4" w:space="0" w:color="auto"/>
            </w:tcBorders>
            <w:noWrap/>
            <w:vAlign w:val="bottom"/>
          </w:tcPr>
          <w:p w:rsidR="00C879CF" w:rsidRPr="00C9659D" w:rsidRDefault="00C879CF" w:rsidP="00CA037C">
            <w:pPr>
              <w:ind w:right="-64" w:firstLine="0"/>
              <w:jc w:val="center"/>
              <w:rPr>
                <w:rFonts w:cs="Arial"/>
                <w:b/>
                <w:sz w:val="15"/>
                <w:szCs w:val="15"/>
              </w:rPr>
            </w:pPr>
            <w:r w:rsidRPr="00C9659D">
              <w:rPr>
                <w:rFonts w:cs="Arial"/>
                <w:b/>
                <w:sz w:val="15"/>
                <w:szCs w:val="15"/>
              </w:rPr>
              <w:t>7.</w:t>
            </w:r>
          </w:p>
        </w:tc>
        <w:tc>
          <w:tcPr>
            <w:tcW w:w="3227" w:type="pct"/>
            <w:tcBorders>
              <w:top w:val="nil"/>
              <w:left w:val="nil"/>
              <w:bottom w:val="single" w:sz="4" w:space="0" w:color="auto"/>
              <w:right w:val="single" w:sz="4" w:space="0" w:color="auto"/>
            </w:tcBorders>
            <w:vAlign w:val="center"/>
          </w:tcPr>
          <w:p w:rsidR="00C879CF" w:rsidRPr="00C9659D" w:rsidRDefault="00C879CF" w:rsidP="00CC55DD">
            <w:pPr>
              <w:ind w:hanging="30"/>
              <w:rPr>
                <w:rFonts w:cs="Arial"/>
                <w:color w:val="000000"/>
                <w:sz w:val="16"/>
                <w:szCs w:val="16"/>
              </w:rPr>
            </w:pPr>
            <w:r w:rsidRPr="00C9659D">
              <w:rPr>
                <w:rFonts w:cs="Arial"/>
                <w:b/>
                <w:bCs/>
                <w:sz w:val="16"/>
                <w:szCs w:val="16"/>
              </w:rPr>
              <w:t xml:space="preserve">Подпояс на хълмисто-предпланинските смесени широколистни гори </w:t>
            </w:r>
          </w:p>
        </w:tc>
        <w:tc>
          <w:tcPr>
            <w:tcW w:w="543" w:type="pct"/>
            <w:tcBorders>
              <w:top w:val="nil"/>
              <w:left w:val="nil"/>
              <w:bottom w:val="single" w:sz="4" w:space="0" w:color="auto"/>
              <w:right w:val="single" w:sz="4" w:space="0" w:color="auto"/>
            </w:tcBorders>
            <w:noWrap/>
            <w:vAlign w:val="bottom"/>
          </w:tcPr>
          <w:p w:rsidR="00C879CF" w:rsidRPr="00C9659D" w:rsidRDefault="00C879CF" w:rsidP="00613B26">
            <w:pPr>
              <w:ind w:firstLine="0"/>
              <w:jc w:val="center"/>
              <w:rPr>
                <w:rFonts w:cs="Arial"/>
                <w:b/>
                <w:sz w:val="16"/>
                <w:szCs w:val="16"/>
              </w:rPr>
            </w:pPr>
            <w:r w:rsidRPr="00C9659D">
              <w:rPr>
                <w:rFonts w:cs="Arial"/>
                <w:b/>
                <w:sz w:val="16"/>
                <w:szCs w:val="16"/>
              </w:rPr>
              <w:t>М-І-3</w:t>
            </w:r>
          </w:p>
        </w:tc>
        <w:tc>
          <w:tcPr>
            <w:tcW w:w="539" w:type="pct"/>
            <w:tcBorders>
              <w:top w:val="nil"/>
              <w:left w:val="nil"/>
              <w:bottom w:val="single" w:sz="4" w:space="0" w:color="auto"/>
              <w:right w:val="single" w:sz="4" w:space="0" w:color="auto"/>
            </w:tcBorders>
            <w:noWrap/>
            <w:vAlign w:val="bottom"/>
          </w:tcPr>
          <w:p w:rsidR="00C879CF" w:rsidRPr="00C9659D" w:rsidRDefault="00C879CF" w:rsidP="00613B26">
            <w:pPr>
              <w:ind w:firstLine="0"/>
              <w:jc w:val="right"/>
              <w:rPr>
                <w:rFonts w:cs="Arial"/>
                <w:b/>
                <w:sz w:val="16"/>
                <w:szCs w:val="16"/>
              </w:rPr>
            </w:pPr>
          </w:p>
        </w:tc>
        <w:tc>
          <w:tcPr>
            <w:tcW w:w="499" w:type="pct"/>
            <w:tcBorders>
              <w:top w:val="nil"/>
              <w:left w:val="nil"/>
              <w:bottom w:val="single" w:sz="4" w:space="0" w:color="auto"/>
              <w:right w:val="single" w:sz="4" w:space="0" w:color="auto"/>
            </w:tcBorders>
            <w:noWrap/>
            <w:vAlign w:val="bottom"/>
          </w:tcPr>
          <w:p w:rsidR="00C879CF" w:rsidRPr="00C9659D" w:rsidRDefault="00C879CF" w:rsidP="00613B26">
            <w:pPr>
              <w:ind w:firstLine="0"/>
              <w:jc w:val="right"/>
              <w:rPr>
                <w:rFonts w:cs="Arial"/>
                <w:b/>
                <w:sz w:val="16"/>
                <w:szCs w:val="16"/>
              </w:rPr>
            </w:pPr>
          </w:p>
        </w:tc>
      </w:tr>
      <w:tr w:rsidR="00C879CF" w:rsidRPr="00C9659D" w:rsidTr="00CC55DD">
        <w:trPr>
          <w:trHeight w:val="60"/>
        </w:trPr>
        <w:tc>
          <w:tcPr>
            <w:tcW w:w="192" w:type="pct"/>
            <w:tcBorders>
              <w:top w:val="nil"/>
              <w:left w:val="single" w:sz="8" w:space="0" w:color="auto"/>
              <w:bottom w:val="single" w:sz="4" w:space="0" w:color="auto"/>
              <w:right w:val="single" w:sz="4" w:space="0" w:color="auto"/>
            </w:tcBorders>
            <w:noWrap/>
            <w:vAlign w:val="bottom"/>
          </w:tcPr>
          <w:p w:rsidR="00C879CF" w:rsidRPr="00C9659D" w:rsidRDefault="00C879CF" w:rsidP="00CA037C">
            <w:pPr>
              <w:ind w:right="-64" w:firstLine="0"/>
              <w:jc w:val="center"/>
              <w:rPr>
                <w:rFonts w:cs="Arial"/>
                <w:b/>
                <w:sz w:val="15"/>
                <w:szCs w:val="15"/>
              </w:rPr>
            </w:pPr>
            <w:r w:rsidRPr="00C9659D">
              <w:rPr>
                <w:rFonts w:cs="Arial"/>
                <w:b/>
                <w:sz w:val="15"/>
                <w:szCs w:val="15"/>
              </w:rPr>
              <w:t>8.</w:t>
            </w:r>
          </w:p>
        </w:tc>
        <w:tc>
          <w:tcPr>
            <w:tcW w:w="3227" w:type="pct"/>
            <w:tcBorders>
              <w:top w:val="nil"/>
              <w:left w:val="nil"/>
              <w:bottom w:val="single" w:sz="4" w:space="0" w:color="auto"/>
              <w:right w:val="single" w:sz="4" w:space="0" w:color="auto"/>
            </w:tcBorders>
            <w:vAlign w:val="center"/>
          </w:tcPr>
          <w:p w:rsidR="00C879CF" w:rsidRPr="00C9659D" w:rsidRDefault="00C879CF" w:rsidP="001C3824">
            <w:pPr>
              <w:ind w:hanging="30"/>
              <w:rPr>
                <w:rFonts w:cs="Arial"/>
                <w:color w:val="000000"/>
                <w:sz w:val="16"/>
                <w:szCs w:val="16"/>
              </w:rPr>
            </w:pPr>
            <w:r w:rsidRPr="00C9659D">
              <w:rPr>
                <w:rFonts w:cs="Arial"/>
                <w:color w:val="000000"/>
                <w:sz w:val="16"/>
                <w:szCs w:val="16"/>
              </w:rPr>
              <w:t>Богато, свежо до влажно на  сива горска почва тъмна и обикновена</w:t>
            </w:r>
          </w:p>
        </w:tc>
        <w:tc>
          <w:tcPr>
            <w:tcW w:w="543" w:type="pct"/>
            <w:tcBorders>
              <w:top w:val="nil"/>
              <w:left w:val="nil"/>
              <w:bottom w:val="single" w:sz="4" w:space="0" w:color="auto"/>
              <w:right w:val="single" w:sz="4" w:space="0" w:color="auto"/>
            </w:tcBorders>
            <w:noWrap/>
            <w:vAlign w:val="bottom"/>
          </w:tcPr>
          <w:p w:rsidR="00C879CF" w:rsidRPr="00C9659D" w:rsidRDefault="00C879CF" w:rsidP="00CC55DD">
            <w:pPr>
              <w:ind w:firstLine="0"/>
              <w:jc w:val="center"/>
              <w:rPr>
                <w:rFonts w:cs="Arial"/>
                <w:b/>
                <w:sz w:val="16"/>
                <w:szCs w:val="16"/>
              </w:rPr>
            </w:pPr>
            <w:r w:rsidRPr="00C9659D">
              <w:rPr>
                <w:rFonts w:cs="Arial"/>
                <w:sz w:val="16"/>
                <w:szCs w:val="16"/>
              </w:rPr>
              <w:t>Д</w:t>
            </w:r>
            <w:r w:rsidRPr="00C9659D">
              <w:rPr>
                <w:rFonts w:cs="Arial"/>
                <w:b/>
                <w:sz w:val="16"/>
                <w:szCs w:val="16"/>
                <w:vertAlign w:val="subscript"/>
              </w:rPr>
              <w:t>23</w:t>
            </w:r>
            <w:r w:rsidRPr="00C9659D">
              <w:rPr>
                <w:rFonts w:cs="Arial"/>
                <w:b/>
                <w:sz w:val="16"/>
                <w:szCs w:val="16"/>
              </w:rPr>
              <w:t xml:space="preserve"> </w:t>
            </w:r>
            <w:r w:rsidRPr="00C9659D">
              <w:rPr>
                <w:rFonts w:cs="Arial"/>
                <w:sz w:val="16"/>
                <w:szCs w:val="16"/>
              </w:rPr>
              <w:t>(16)</w:t>
            </w:r>
          </w:p>
        </w:tc>
        <w:tc>
          <w:tcPr>
            <w:tcW w:w="53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17.9</w:t>
            </w:r>
          </w:p>
        </w:tc>
        <w:tc>
          <w:tcPr>
            <w:tcW w:w="49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0.4</w:t>
            </w:r>
          </w:p>
        </w:tc>
      </w:tr>
      <w:tr w:rsidR="00C879CF" w:rsidRPr="00C9659D" w:rsidTr="00CC55DD">
        <w:trPr>
          <w:trHeight w:val="60"/>
        </w:trPr>
        <w:tc>
          <w:tcPr>
            <w:tcW w:w="192" w:type="pct"/>
            <w:tcBorders>
              <w:top w:val="nil"/>
              <w:left w:val="single" w:sz="8" w:space="0" w:color="auto"/>
              <w:bottom w:val="single" w:sz="4" w:space="0" w:color="auto"/>
              <w:right w:val="single" w:sz="4" w:space="0" w:color="auto"/>
            </w:tcBorders>
            <w:noWrap/>
            <w:vAlign w:val="bottom"/>
          </w:tcPr>
          <w:p w:rsidR="00C879CF" w:rsidRPr="00C9659D" w:rsidRDefault="00C879CF" w:rsidP="00CA037C">
            <w:pPr>
              <w:ind w:right="-64" w:firstLine="0"/>
              <w:jc w:val="center"/>
              <w:rPr>
                <w:rFonts w:cs="Arial"/>
                <w:b/>
                <w:sz w:val="15"/>
                <w:szCs w:val="15"/>
              </w:rPr>
            </w:pPr>
            <w:r w:rsidRPr="00C9659D">
              <w:rPr>
                <w:rFonts w:cs="Arial"/>
                <w:b/>
                <w:sz w:val="15"/>
                <w:szCs w:val="15"/>
              </w:rPr>
              <w:t>9.</w:t>
            </w:r>
          </w:p>
        </w:tc>
        <w:tc>
          <w:tcPr>
            <w:tcW w:w="3227" w:type="pct"/>
            <w:tcBorders>
              <w:top w:val="nil"/>
              <w:left w:val="nil"/>
              <w:bottom w:val="single" w:sz="4" w:space="0" w:color="auto"/>
              <w:right w:val="single" w:sz="4" w:space="0" w:color="auto"/>
            </w:tcBorders>
            <w:vAlign w:val="center"/>
          </w:tcPr>
          <w:p w:rsidR="00C879CF" w:rsidRPr="00C9659D" w:rsidRDefault="00C879CF" w:rsidP="001C3824">
            <w:pPr>
              <w:ind w:hanging="30"/>
              <w:rPr>
                <w:rFonts w:cs="Arial"/>
                <w:color w:val="000000"/>
                <w:sz w:val="16"/>
                <w:szCs w:val="16"/>
              </w:rPr>
            </w:pPr>
            <w:r w:rsidRPr="00C9659D">
              <w:rPr>
                <w:rFonts w:cs="Arial"/>
                <w:color w:val="000000"/>
                <w:sz w:val="16"/>
                <w:szCs w:val="16"/>
              </w:rPr>
              <w:t>Средно богато до богато, свежо, на и сива горска тъмна и обикновена</w:t>
            </w:r>
          </w:p>
        </w:tc>
        <w:tc>
          <w:tcPr>
            <w:tcW w:w="543" w:type="pct"/>
            <w:tcBorders>
              <w:top w:val="nil"/>
              <w:left w:val="nil"/>
              <w:bottom w:val="single" w:sz="4" w:space="0" w:color="auto"/>
              <w:right w:val="single" w:sz="4" w:space="0" w:color="auto"/>
            </w:tcBorders>
            <w:noWrap/>
            <w:vAlign w:val="bottom"/>
          </w:tcPr>
          <w:p w:rsidR="00C879CF" w:rsidRPr="00C9659D" w:rsidRDefault="00C879CF" w:rsidP="00CC55DD">
            <w:pPr>
              <w:ind w:firstLine="0"/>
              <w:jc w:val="center"/>
              <w:rPr>
                <w:rFonts w:cs="Arial"/>
                <w:b/>
                <w:sz w:val="16"/>
                <w:szCs w:val="16"/>
              </w:rPr>
            </w:pPr>
            <w:r w:rsidRPr="00C9659D">
              <w:rPr>
                <w:rFonts w:cs="Arial"/>
                <w:sz w:val="16"/>
                <w:szCs w:val="16"/>
              </w:rPr>
              <w:t>СД</w:t>
            </w:r>
            <w:r w:rsidRPr="00C9659D">
              <w:rPr>
                <w:rFonts w:cs="Arial"/>
                <w:b/>
                <w:sz w:val="16"/>
                <w:szCs w:val="16"/>
                <w:vertAlign w:val="subscript"/>
              </w:rPr>
              <w:t>2</w:t>
            </w:r>
            <w:r w:rsidRPr="00C9659D">
              <w:rPr>
                <w:rFonts w:cs="Arial"/>
                <w:b/>
                <w:sz w:val="16"/>
                <w:szCs w:val="16"/>
              </w:rPr>
              <w:t xml:space="preserve"> </w:t>
            </w:r>
            <w:r w:rsidRPr="00C9659D">
              <w:rPr>
                <w:rFonts w:cs="Arial"/>
                <w:sz w:val="16"/>
                <w:szCs w:val="16"/>
              </w:rPr>
              <w:t>(17)</w:t>
            </w:r>
          </w:p>
        </w:tc>
        <w:tc>
          <w:tcPr>
            <w:tcW w:w="53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576.0</w:t>
            </w:r>
          </w:p>
        </w:tc>
        <w:tc>
          <w:tcPr>
            <w:tcW w:w="49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13.3</w:t>
            </w:r>
          </w:p>
        </w:tc>
      </w:tr>
      <w:tr w:rsidR="00C879CF" w:rsidRPr="00C9659D" w:rsidTr="00CC55DD">
        <w:trPr>
          <w:trHeight w:val="60"/>
        </w:trPr>
        <w:tc>
          <w:tcPr>
            <w:tcW w:w="192" w:type="pct"/>
            <w:tcBorders>
              <w:top w:val="nil"/>
              <w:left w:val="single" w:sz="8" w:space="0" w:color="auto"/>
              <w:bottom w:val="single" w:sz="4" w:space="0" w:color="auto"/>
              <w:right w:val="single" w:sz="4" w:space="0" w:color="auto"/>
            </w:tcBorders>
            <w:noWrap/>
            <w:vAlign w:val="bottom"/>
          </w:tcPr>
          <w:p w:rsidR="00C879CF" w:rsidRPr="00C9659D" w:rsidRDefault="00C879CF" w:rsidP="00CA037C">
            <w:pPr>
              <w:ind w:right="-64" w:firstLine="0"/>
              <w:jc w:val="center"/>
              <w:rPr>
                <w:rFonts w:cs="Arial"/>
                <w:b/>
                <w:sz w:val="15"/>
                <w:szCs w:val="15"/>
              </w:rPr>
            </w:pPr>
            <w:r w:rsidRPr="00C9659D">
              <w:rPr>
                <w:rFonts w:cs="Arial"/>
                <w:b/>
                <w:sz w:val="15"/>
                <w:szCs w:val="15"/>
              </w:rPr>
              <w:t>10.</w:t>
            </w:r>
          </w:p>
        </w:tc>
        <w:tc>
          <w:tcPr>
            <w:tcW w:w="3227" w:type="pct"/>
            <w:tcBorders>
              <w:top w:val="nil"/>
              <w:left w:val="nil"/>
              <w:bottom w:val="single" w:sz="4" w:space="0" w:color="auto"/>
              <w:right w:val="single" w:sz="4" w:space="0" w:color="auto"/>
            </w:tcBorders>
            <w:vAlign w:val="center"/>
          </w:tcPr>
          <w:p w:rsidR="00C879CF" w:rsidRPr="00C9659D" w:rsidRDefault="00C879CF" w:rsidP="001C3824">
            <w:pPr>
              <w:ind w:hanging="30"/>
              <w:rPr>
                <w:rFonts w:cs="Arial"/>
                <w:color w:val="000000"/>
                <w:sz w:val="16"/>
                <w:szCs w:val="16"/>
              </w:rPr>
            </w:pPr>
            <w:r w:rsidRPr="00C9659D">
              <w:rPr>
                <w:rFonts w:cs="Arial"/>
                <w:color w:val="000000"/>
                <w:sz w:val="16"/>
                <w:szCs w:val="16"/>
              </w:rPr>
              <w:t>Средно богато, сухо, на сива горска почва обикновена</w:t>
            </w:r>
          </w:p>
        </w:tc>
        <w:tc>
          <w:tcPr>
            <w:tcW w:w="543" w:type="pct"/>
            <w:tcBorders>
              <w:top w:val="nil"/>
              <w:left w:val="nil"/>
              <w:bottom w:val="single" w:sz="4" w:space="0" w:color="auto"/>
              <w:right w:val="single" w:sz="4" w:space="0" w:color="auto"/>
            </w:tcBorders>
            <w:noWrap/>
            <w:vAlign w:val="bottom"/>
          </w:tcPr>
          <w:p w:rsidR="00C879CF" w:rsidRPr="00C9659D" w:rsidRDefault="00C879CF" w:rsidP="00CC55DD">
            <w:pPr>
              <w:ind w:firstLine="0"/>
              <w:jc w:val="center"/>
              <w:rPr>
                <w:rFonts w:cs="Arial"/>
                <w:b/>
                <w:sz w:val="16"/>
                <w:szCs w:val="16"/>
              </w:rPr>
            </w:pPr>
            <w:r w:rsidRPr="00C9659D">
              <w:rPr>
                <w:rFonts w:cs="Arial"/>
                <w:sz w:val="16"/>
                <w:szCs w:val="16"/>
              </w:rPr>
              <w:t>С</w:t>
            </w:r>
            <w:r w:rsidRPr="00C9659D">
              <w:rPr>
                <w:rFonts w:cs="Arial"/>
                <w:b/>
                <w:sz w:val="16"/>
                <w:szCs w:val="16"/>
                <w:vertAlign w:val="subscript"/>
              </w:rPr>
              <w:t>1</w:t>
            </w:r>
            <w:r w:rsidRPr="00C9659D">
              <w:rPr>
                <w:rFonts w:cs="Arial"/>
                <w:b/>
                <w:sz w:val="16"/>
                <w:szCs w:val="16"/>
              </w:rPr>
              <w:t xml:space="preserve"> </w:t>
            </w:r>
            <w:r w:rsidRPr="00C9659D">
              <w:rPr>
                <w:rFonts w:cs="Arial"/>
                <w:sz w:val="16"/>
                <w:szCs w:val="16"/>
              </w:rPr>
              <w:t>(19)</w:t>
            </w:r>
          </w:p>
        </w:tc>
        <w:tc>
          <w:tcPr>
            <w:tcW w:w="53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248.3</w:t>
            </w:r>
          </w:p>
        </w:tc>
        <w:tc>
          <w:tcPr>
            <w:tcW w:w="49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5.7</w:t>
            </w:r>
          </w:p>
        </w:tc>
      </w:tr>
      <w:tr w:rsidR="00C879CF" w:rsidRPr="00C9659D" w:rsidTr="00CC55DD">
        <w:trPr>
          <w:trHeight w:val="60"/>
        </w:trPr>
        <w:tc>
          <w:tcPr>
            <w:tcW w:w="192" w:type="pct"/>
            <w:tcBorders>
              <w:top w:val="nil"/>
              <w:left w:val="single" w:sz="8" w:space="0" w:color="auto"/>
              <w:bottom w:val="single" w:sz="4" w:space="0" w:color="auto"/>
              <w:right w:val="single" w:sz="4" w:space="0" w:color="auto"/>
            </w:tcBorders>
            <w:noWrap/>
            <w:vAlign w:val="bottom"/>
          </w:tcPr>
          <w:p w:rsidR="00C879CF" w:rsidRPr="00C9659D" w:rsidRDefault="00C879CF" w:rsidP="00613B26">
            <w:pPr>
              <w:ind w:right="-64" w:firstLine="0"/>
              <w:jc w:val="center"/>
              <w:rPr>
                <w:rFonts w:cs="Arial"/>
                <w:b/>
                <w:sz w:val="15"/>
                <w:szCs w:val="15"/>
              </w:rPr>
            </w:pPr>
            <w:r w:rsidRPr="00C9659D">
              <w:rPr>
                <w:rFonts w:cs="Arial"/>
                <w:sz w:val="15"/>
                <w:szCs w:val="15"/>
              </w:rPr>
              <w:t>11.</w:t>
            </w:r>
          </w:p>
        </w:tc>
        <w:tc>
          <w:tcPr>
            <w:tcW w:w="3227" w:type="pct"/>
            <w:tcBorders>
              <w:top w:val="nil"/>
              <w:left w:val="nil"/>
              <w:bottom w:val="single" w:sz="4" w:space="0" w:color="auto"/>
              <w:right w:val="single" w:sz="4" w:space="0" w:color="auto"/>
            </w:tcBorders>
            <w:vAlign w:val="center"/>
          </w:tcPr>
          <w:p w:rsidR="00C879CF" w:rsidRPr="00C9659D" w:rsidRDefault="00C879CF" w:rsidP="001C3824">
            <w:pPr>
              <w:ind w:hanging="30"/>
              <w:rPr>
                <w:rFonts w:cs="Arial"/>
                <w:color w:val="000000"/>
                <w:sz w:val="16"/>
                <w:szCs w:val="16"/>
              </w:rPr>
            </w:pPr>
            <w:r w:rsidRPr="00C9659D">
              <w:rPr>
                <w:rFonts w:cs="Arial"/>
                <w:color w:val="000000"/>
                <w:sz w:val="16"/>
                <w:szCs w:val="16"/>
              </w:rPr>
              <w:t>Средно богато, сухо, сива горска почва обикновена</w:t>
            </w:r>
          </w:p>
        </w:tc>
        <w:tc>
          <w:tcPr>
            <w:tcW w:w="543" w:type="pct"/>
            <w:tcBorders>
              <w:top w:val="nil"/>
              <w:left w:val="nil"/>
              <w:bottom w:val="single" w:sz="4" w:space="0" w:color="auto"/>
              <w:right w:val="single" w:sz="4" w:space="0" w:color="auto"/>
            </w:tcBorders>
            <w:noWrap/>
            <w:vAlign w:val="bottom"/>
          </w:tcPr>
          <w:p w:rsidR="00C879CF" w:rsidRPr="00C9659D" w:rsidRDefault="00C879CF" w:rsidP="00CC55DD">
            <w:pPr>
              <w:ind w:firstLine="0"/>
              <w:jc w:val="center"/>
              <w:rPr>
                <w:rFonts w:cs="Arial"/>
                <w:b/>
                <w:sz w:val="16"/>
                <w:szCs w:val="16"/>
              </w:rPr>
            </w:pPr>
            <w:r w:rsidRPr="00C9659D">
              <w:rPr>
                <w:rFonts w:cs="Arial"/>
                <w:sz w:val="16"/>
                <w:szCs w:val="16"/>
              </w:rPr>
              <w:t>С</w:t>
            </w:r>
            <w:r w:rsidRPr="00C9659D">
              <w:rPr>
                <w:rFonts w:cs="Arial"/>
                <w:b/>
                <w:sz w:val="16"/>
                <w:szCs w:val="16"/>
                <w:vertAlign w:val="subscript"/>
              </w:rPr>
              <w:t>2,1</w:t>
            </w:r>
            <w:r w:rsidRPr="00C9659D">
              <w:rPr>
                <w:rFonts w:cs="Arial"/>
                <w:b/>
                <w:sz w:val="16"/>
                <w:szCs w:val="16"/>
              </w:rPr>
              <w:t xml:space="preserve"> </w:t>
            </w:r>
            <w:r w:rsidRPr="00C9659D">
              <w:rPr>
                <w:rFonts w:cs="Arial"/>
                <w:sz w:val="16"/>
                <w:szCs w:val="16"/>
              </w:rPr>
              <w:t>(20)</w:t>
            </w:r>
          </w:p>
        </w:tc>
        <w:tc>
          <w:tcPr>
            <w:tcW w:w="53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400.9</w:t>
            </w:r>
          </w:p>
        </w:tc>
        <w:tc>
          <w:tcPr>
            <w:tcW w:w="49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9.3</w:t>
            </w:r>
          </w:p>
        </w:tc>
      </w:tr>
      <w:tr w:rsidR="00C879CF" w:rsidRPr="00C9659D" w:rsidTr="00CC55DD">
        <w:trPr>
          <w:trHeight w:val="60"/>
        </w:trPr>
        <w:tc>
          <w:tcPr>
            <w:tcW w:w="192" w:type="pct"/>
            <w:tcBorders>
              <w:top w:val="nil"/>
              <w:left w:val="single" w:sz="8" w:space="0" w:color="auto"/>
              <w:bottom w:val="single" w:sz="4" w:space="0" w:color="auto"/>
              <w:right w:val="single" w:sz="4" w:space="0" w:color="auto"/>
            </w:tcBorders>
            <w:noWrap/>
            <w:vAlign w:val="bottom"/>
          </w:tcPr>
          <w:p w:rsidR="00C879CF" w:rsidRPr="00C9659D" w:rsidRDefault="00C879CF" w:rsidP="00613B26">
            <w:pPr>
              <w:ind w:right="-64" w:firstLine="0"/>
              <w:jc w:val="center"/>
              <w:rPr>
                <w:rFonts w:cs="Arial"/>
                <w:b/>
                <w:sz w:val="15"/>
                <w:szCs w:val="15"/>
              </w:rPr>
            </w:pPr>
            <w:r w:rsidRPr="00C9659D">
              <w:rPr>
                <w:rFonts w:cs="Arial"/>
                <w:b/>
                <w:sz w:val="15"/>
                <w:szCs w:val="15"/>
              </w:rPr>
              <w:t>12.</w:t>
            </w:r>
          </w:p>
        </w:tc>
        <w:tc>
          <w:tcPr>
            <w:tcW w:w="3227" w:type="pct"/>
            <w:tcBorders>
              <w:top w:val="nil"/>
              <w:left w:val="nil"/>
              <w:bottom w:val="single" w:sz="4" w:space="0" w:color="auto"/>
              <w:right w:val="single" w:sz="4" w:space="0" w:color="auto"/>
            </w:tcBorders>
            <w:vAlign w:val="center"/>
          </w:tcPr>
          <w:p w:rsidR="00C879CF" w:rsidRPr="00C9659D" w:rsidRDefault="00C879CF" w:rsidP="001C3824">
            <w:pPr>
              <w:ind w:hanging="30"/>
              <w:rPr>
                <w:rFonts w:cs="Arial"/>
                <w:color w:val="000000"/>
                <w:sz w:val="16"/>
                <w:szCs w:val="16"/>
              </w:rPr>
            </w:pPr>
            <w:r w:rsidRPr="00C9659D">
              <w:rPr>
                <w:rFonts w:cs="Arial"/>
                <w:color w:val="000000"/>
                <w:sz w:val="16"/>
                <w:szCs w:val="16"/>
              </w:rPr>
              <w:t>Бедно, сухо до свежо, на сива горскапочва  светла</w:t>
            </w:r>
          </w:p>
        </w:tc>
        <w:tc>
          <w:tcPr>
            <w:tcW w:w="543" w:type="pct"/>
            <w:tcBorders>
              <w:top w:val="nil"/>
              <w:left w:val="nil"/>
              <w:bottom w:val="single" w:sz="4" w:space="0" w:color="auto"/>
              <w:right w:val="single" w:sz="4" w:space="0" w:color="auto"/>
            </w:tcBorders>
            <w:noWrap/>
            <w:vAlign w:val="bottom"/>
          </w:tcPr>
          <w:p w:rsidR="00C879CF" w:rsidRPr="00C9659D" w:rsidRDefault="00C879CF" w:rsidP="00CC55DD">
            <w:pPr>
              <w:ind w:firstLine="0"/>
              <w:jc w:val="center"/>
              <w:rPr>
                <w:rFonts w:cs="Arial"/>
                <w:b/>
                <w:sz w:val="16"/>
                <w:szCs w:val="16"/>
              </w:rPr>
            </w:pPr>
            <w:r w:rsidRPr="00C9659D">
              <w:rPr>
                <w:rFonts w:cs="Arial"/>
                <w:sz w:val="16"/>
                <w:szCs w:val="16"/>
              </w:rPr>
              <w:t>В</w:t>
            </w:r>
            <w:r w:rsidRPr="00C9659D">
              <w:rPr>
                <w:rFonts w:cs="Arial"/>
                <w:b/>
                <w:sz w:val="16"/>
                <w:szCs w:val="16"/>
                <w:vertAlign w:val="subscript"/>
              </w:rPr>
              <w:t>1,2</w:t>
            </w:r>
            <w:r w:rsidRPr="00C9659D">
              <w:rPr>
                <w:rFonts w:cs="Arial"/>
                <w:b/>
                <w:sz w:val="16"/>
                <w:szCs w:val="16"/>
              </w:rPr>
              <w:t xml:space="preserve"> </w:t>
            </w:r>
            <w:r w:rsidRPr="00C9659D">
              <w:rPr>
                <w:rFonts w:cs="Arial"/>
                <w:sz w:val="16"/>
                <w:szCs w:val="16"/>
              </w:rPr>
              <w:t>(21)</w:t>
            </w:r>
          </w:p>
        </w:tc>
        <w:tc>
          <w:tcPr>
            <w:tcW w:w="53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120.9</w:t>
            </w:r>
          </w:p>
        </w:tc>
        <w:tc>
          <w:tcPr>
            <w:tcW w:w="49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2.8</w:t>
            </w:r>
          </w:p>
        </w:tc>
      </w:tr>
      <w:tr w:rsidR="00C879CF" w:rsidRPr="00C9659D" w:rsidTr="00CC55DD">
        <w:trPr>
          <w:trHeight w:val="60"/>
        </w:trPr>
        <w:tc>
          <w:tcPr>
            <w:tcW w:w="192" w:type="pct"/>
            <w:tcBorders>
              <w:top w:val="nil"/>
              <w:left w:val="single" w:sz="8" w:space="0" w:color="auto"/>
              <w:bottom w:val="single" w:sz="4" w:space="0" w:color="auto"/>
              <w:right w:val="single" w:sz="4" w:space="0" w:color="auto"/>
            </w:tcBorders>
            <w:noWrap/>
            <w:vAlign w:val="bottom"/>
          </w:tcPr>
          <w:p w:rsidR="00C879CF" w:rsidRPr="00C9659D" w:rsidRDefault="00C879CF" w:rsidP="00613B26">
            <w:pPr>
              <w:ind w:right="-64" w:firstLine="0"/>
              <w:jc w:val="center"/>
              <w:rPr>
                <w:rFonts w:cs="Arial"/>
                <w:b/>
                <w:sz w:val="15"/>
                <w:szCs w:val="15"/>
              </w:rPr>
            </w:pPr>
            <w:r w:rsidRPr="00C9659D">
              <w:rPr>
                <w:rFonts w:cs="Arial"/>
                <w:b/>
                <w:sz w:val="15"/>
                <w:szCs w:val="15"/>
              </w:rPr>
              <w:t>13.</w:t>
            </w:r>
          </w:p>
        </w:tc>
        <w:tc>
          <w:tcPr>
            <w:tcW w:w="3227" w:type="pct"/>
            <w:tcBorders>
              <w:top w:val="nil"/>
              <w:left w:val="nil"/>
              <w:bottom w:val="single" w:sz="4" w:space="0" w:color="auto"/>
              <w:right w:val="single" w:sz="4" w:space="0" w:color="auto"/>
            </w:tcBorders>
            <w:vAlign w:val="center"/>
          </w:tcPr>
          <w:p w:rsidR="00C879CF" w:rsidRPr="00C9659D" w:rsidRDefault="00C879CF" w:rsidP="001C3824">
            <w:pPr>
              <w:ind w:hanging="30"/>
              <w:rPr>
                <w:rFonts w:cs="Arial"/>
                <w:color w:val="000000"/>
                <w:sz w:val="16"/>
                <w:szCs w:val="16"/>
              </w:rPr>
            </w:pPr>
            <w:r w:rsidRPr="00C9659D">
              <w:rPr>
                <w:rFonts w:cs="Arial"/>
                <w:color w:val="000000"/>
                <w:sz w:val="16"/>
                <w:szCs w:val="16"/>
              </w:rPr>
              <w:t>Бедно до средно богато, свежо на сива горска почва обикновена</w:t>
            </w:r>
          </w:p>
        </w:tc>
        <w:tc>
          <w:tcPr>
            <w:tcW w:w="543" w:type="pct"/>
            <w:tcBorders>
              <w:top w:val="nil"/>
              <w:left w:val="nil"/>
              <w:bottom w:val="single" w:sz="4" w:space="0" w:color="auto"/>
              <w:right w:val="single" w:sz="4" w:space="0" w:color="auto"/>
            </w:tcBorders>
            <w:noWrap/>
            <w:vAlign w:val="bottom"/>
          </w:tcPr>
          <w:p w:rsidR="00C879CF" w:rsidRPr="00C9659D" w:rsidRDefault="00C879CF" w:rsidP="00CC55DD">
            <w:pPr>
              <w:ind w:firstLine="0"/>
              <w:jc w:val="center"/>
              <w:rPr>
                <w:rFonts w:cs="Arial"/>
                <w:sz w:val="16"/>
                <w:szCs w:val="16"/>
              </w:rPr>
            </w:pPr>
            <w:r w:rsidRPr="00C9659D">
              <w:rPr>
                <w:rFonts w:cs="Arial"/>
                <w:sz w:val="16"/>
                <w:szCs w:val="16"/>
              </w:rPr>
              <w:t>ВС</w:t>
            </w:r>
            <w:r w:rsidRPr="00C9659D">
              <w:rPr>
                <w:rFonts w:cs="Arial"/>
                <w:sz w:val="16"/>
                <w:szCs w:val="16"/>
                <w:vertAlign w:val="subscript"/>
              </w:rPr>
              <w:t>2</w:t>
            </w:r>
            <w:r w:rsidRPr="00C9659D">
              <w:rPr>
                <w:rFonts w:cs="Arial"/>
                <w:sz w:val="16"/>
                <w:szCs w:val="16"/>
              </w:rPr>
              <w:t>(139)</w:t>
            </w:r>
          </w:p>
        </w:tc>
        <w:tc>
          <w:tcPr>
            <w:tcW w:w="53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51.5</w:t>
            </w:r>
          </w:p>
        </w:tc>
        <w:tc>
          <w:tcPr>
            <w:tcW w:w="499" w:type="pct"/>
            <w:tcBorders>
              <w:top w:val="nil"/>
              <w:left w:val="nil"/>
              <w:bottom w:val="single" w:sz="4" w:space="0" w:color="auto"/>
              <w:right w:val="single" w:sz="4" w:space="0" w:color="auto"/>
            </w:tcBorders>
            <w:noWrap/>
            <w:vAlign w:val="bottom"/>
          </w:tcPr>
          <w:p w:rsidR="00C879CF" w:rsidRPr="00C9659D" w:rsidRDefault="00D95CB4" w:rsidP="00613B26">
            <w:pPr>
              <w:ind w:firstLine="0"/>
              <w:jc w:val="right"/>
              <w:rPr>
                <w:rFonts w:cs="Arial"/>
                <w:sz w:val="16"/>
                <w:szCs w:val="16"/>
              </w:rPr>
            </w:pPr>
            <w:r w:rsidRPr="00C9659D">
              <w:rPr>
                <w:rFonts w:cs="Arial"/>
                <w:sz w:val="16"/>
                <w:szCs w:val="16"/>
              </w:rPr>
              <w:t>1.2</w:t>
            </w:r>
          </w:p>
        </w:tc>
      </w:tr>
      <w:tr w:rsidR="0054747E" w:rsidRPr="00C9659D" w:rsidTr="00CC55DD">
        <w:trPr>
          <w:trHeight w:val="60"/>
        </w:trPr>
        <w:tc>
          <w:tcPr>
            <w:tcW w:w="192" w:type="pct"/>
            <w:tcBorders>
              <w:top w:val="nil"/>
              <w:left w:val="single" w:sz="8" w:space="0" w:color="auto"/>
              <w:bottom w:val="single" w:sz="4" w:space="0" w:color="auto"/>
              <w:right w:val="single" w:sz="4" w:space="0" w:color="auto"/>
            </w:tcBorders>
            <w:noWrap/>
            <w:vAlign w:val="bottom"/>
          </w:tcPr>
          <w:p w:rsidR="0054747E" w:rsidRPr="00C9659D" w:rsidRDefault="0054747E" w:rsidP="00CA037C">
            <w:pPr>
              <w:ind w:right="-64" w:firstLine="0"/>
              <w:jc w:val="center"/>
              <w:rPr>
                <w:rFonts w:cs="Arial"/>
                <w:sz w:val="15"/>
                <w:szCs w:val="15"/>
              </w:rPr>
            </w:pPr>
            <w:r w:rsidRPr="00C9659D">
              <w:rPr>
                <w:rFonts w:cs="Arial"/>
                <w:sz w:val="15"/>
                <w:szCs w:val="15"/>
              </w:rPr>
              <w:t>14.</w:t>
            </w:r>
          </w:p>
        </w:tc>
        <w:tc>
          <w:tcPr>
            <w:tcW w:w="3227" w:type="pct"/>
            <w:tcBorders>
              <w:top w:val="nil"/>
              <w:left w:val="nil"/>
              <w:bottom w:val="single" w:sz="4" w:space="0" w:color="auto"/>
              <w:right w:val="single" w:sz="4" w:space="0" w:color="auto"/>
            </w:tcBorders>
            <w:vAlign w:val="center"/>
          </w:tcPr>
          <w:p w:rsidR="0054747E" w:rsidRPr="00C9659D" w:rsidRDefault="0054747E" w:rsidP="001C3824">
            <w:pPr>
              <w:ind w:hanging="30"/>
              <w:rPr>
                <w:rFonts w:cs="Arial"/>
                <w:color w:val="000000"/>
                <w:sz w:val="16"/>
                <w:szCs w:val="16"/>
              </w:rPr>
            </w:pPr>
            <w:r w:rsidRPr="00C9659D">
              <w:rPr>
                <w:rFonts w:cs="Arial"/>
                <w:color w:val="000000"/>
                <w:sz w:val="16"/>
                <w:szCs w:val="16"/>
              </w:rPr>
              <w:t>Бедно до средно богато, свежо на сива горска почва обикновена</w:t>
            </w:r>
          </w:p>
        </w:tc>
        <w:tc>
          <w:tcPr>
            <w:tcW w:w="543" w:type="pct"/>
            <w:tcBorders>
              <w:top w:val="nil"/>
              <w:left w:val="nil"/>
              <w:bottom w:val="single" w:sz="4" w:space="0" w:color="auto"/>
              <w:right w:val="single" w:sz="4" w:space="0" w:color="auto"/>
            </w:tcBorders>
            <w:noWrap/>
            <w:vAlign w:val="bottom"/>
          </w:tcPr>
          <w:p w:rsidR="0054747E" w:rsidRPr="00C9659D" w:rsidRDefault="0054747E" w:rsidP="00CC55DD">
            <w:pPr>
              <w:ind w:firstLine="0"/>
              <w:jc w:val="center"/>
              <w:rPr>
                <w:rFonts w:cs="Arial"/>
                <w:sz w:val="16"/>
                <w:szCs w:val="16"/>
              </w:rPr>
            </w:pPr>
            <w:r w:rsidRPr="00C9659D">
              <w:rPr>
                <w:rFonts w:cs="Arial"/>
                <w:sz w:val="16"/>
                <w:szCs w:val="16"/>
              </w:rPr>
              <w:t>В</w:t>
            </w:r>
            <w:r w:rsidRPr="00C9659D">
              <w:rPr>
                <w:rFonts w:cs="Arial"/>
                <w:sz w:val="16"/>
                <w:szCs w:val="16"/>
                <w:vertAlign w:val="subscript"/>
              </w:rPr>
              <w:t>1;1,2;2</w:t>
            </w:r>
            <w:r w:rsidRPr="00C9659D">
              <w:rPr>
                <w:rFonts w:cs="Arial"/>
                <w:sz w:val="16"/>
                <w:szCs w:val="16"/>
              </w:rPr>
              <w:t>(131)</w:t>
            </w:r>
          </w:p>
        </w:tc>
        <w:tc>
          <w:tcPr>
            <w:tcW w:w="539" w:type="pct"/>
            <w:tcBorders>
              <w:top w:val="nil"/>
              <w:left w:val="nil"/>
              <w:bottom w:val="single" w:sz="4" w:space="0" w:color="auto"/>
              <w:right w:val="single" w:sz="4" w:space="0" w:color="auto"/>
            </w:tcBorders>
            <w:noWrap/>
            <w:vAlign w:val="bottom"/>
          </w:tcPr>
          <w:p w:rsidR="0054747E" w:rsidRPr="00C9659D" w:rsidRDefault="0054747E" w:rsidP="00613B26">
            <w:pPr>
              <w:ind w:firstLine="0"/>
              <w:jc w:val="right"/>
              <w:rPr>
                <w:rFonts w:cs="Arial"/>
                <w:sz w:val="16"/>
                <w:szCs w:val="16"/>
              </w:rPr>
            </w:pPr>
            <w:r w:rsidRPr="00C9659D">
              <w:rPr>
                <w:rFonts w:cs="Arial"/>
                <w:sz w:val="16"/>
                <w:szCs w:val="16"/>
              </w:rPr>
              <w:t>67.7</w:t>
            </w:r>
          </w:p>
        </w:tc>
        <w:tc>
          <w:tcPr>
            <w:tcW w:w="499" w:type="pct"/>
            <w:tcBorders>
              <w:top w:val="nil"/>
              <w:left w:val="nil"/>
              <w:bottom w:val="single" w:sz="4" w:space="0" w:color="auto"/>
              <w:right w:val="single" w:sz="4" w:space="0" w:color="auto"/>
            </w:tcBorders>
            <w:noWrap/>
            <w:vAlign w:val="bottom"/>
          </w:tcPr>
          <w:p w:rsidR="0054747E" w:rsidRPr="00C9659D" w:rsidRDefault="0054747E" w:rsidP="00613B26">
            <w:pPr>
              <w:ind w:firstLine="0"/>
              <w:jc w:val="right"/>
              <w:rPr>
                <w:rFonts w:cs="Arial"/>
                <w:sz w:val="16"/>
                <w:szCs w:val="16"/>
              </w:rPr>
            </w:pPr>
            <w:r w:rsidRPr="00C9659D">
              <w:rPr>
                <w:rFonts w:cs="Arial"/>
                <w:sz w:val="16"/>
                <w:szCs w:val="16"/>
              </w:rPr>
              <w:t>1.6</w:t>
            </w:r>
          </w:p>
        </w:tc>
      </w:tr>
      <w:tr w:rsidR="0054747E" w:rsidRPr="00C9659D" w:rsidTr="00CC55DD">
        <w:trPr>
          <w:trHeight w:val="60"/>
        </w:trPr>
        <w:tc>
          <w:tcPr>
            <w:tcW w:w="192" w:type="pct"/>
            <w:tcBorders>
              <w:top w:val="nil"/>
              <w:left w:val="single" w:sz="8" w:space="0" w:color="auto"/>
              <w:bottom w:val="single" w:sz="4" w:space="0" w:color="auto"/>
              <w:right w:val="single" w:sz="4" w:space="0" w:color="auto"/>
            </w:tcBorders>
            <w:noWrap/>
            <w:vAlign w:val="bottom"/>
          </w:tcPr>
          <w:p w:rsidR="0054747E" w:rsidRPr="00C9659D" w:rsidRDefault="0054747E" w:rsidP="00CA037C">
            <w:pPr>
              <w:ind w:right="-64" w:firstLine="0"/>
              <w:jc w:val="center"/>
              <w:rPr>
                <w:rFonts w:cs="Arial"/>
                <w:sz w:val="15"/>
                <w:szCs w:val="15"/>
              </w:rPr>
            </w:pPr>
            <w:r w:rsidRPr="00C9659D">
              <w:rPr>
                <w:rFonts w:cs="Arial"/>
                <w:sz w:val="15"/>
                <w:szCs w:val="15"/>
              </w:rPr>
              <w:t>15.</w:t>
            </w:r>
          </w:p>
        </w:tc>
        <w:tc>
          <w:tcPr>
            <w:tcW w:w="3227" w:type="pct"/>
            <w:tcBorders>
              <w:top w:val="nil"/>
              <w:left w:val="nil"/>
              <w:bottom w:val="single" w:sz="4" w:space="0" w:color="auto"/>
              <w:right w:val="single" w:sz="4" w:space="0" w:color="auto"/>
            </w:tcBorders>
            <w:vAlign w:val="center"/>
          </w:tcPr>
          <w:p w:rsidR="0054747E" w:rsidRPr="00C9659D" w:rsidRDefault="0054747E" w:rsidP="001C3824">
            <w:pPr>
              <w:ind w:hanging="30"/>
              <w:rPr>
                <w:rFonts w:cs="Arial"/>
                <w:color w:val="000000"/>
                <w:sz w:val="16"/>
                <w:szCs w:val="16"/>
              </w:rPr>
            </w:pPr>
            <w:r w:rsidRPr="00C9659D">
              <w:rPr>
                <w:rFonts w:cs="Arial"/>
                <w:color w:val="000000"/>
                <w:sz w:val="16"/>
                <w:szCs w:val="16"/>
              </w:rPr>
              <w:t>Бедно до средно богато, свежо на сива горска почва обикновена</w:t>
            </w:r>
          </w:p>
        </w:tc>
        <w:tc>
          <w:tcPr>
            <w:tcW w:w="543" w:type="pct"/>
            <w:tcBorders>
              <w:top w:val="nil"/>
              <w:left w:val="nil"/>
              <w:bottom w:val="single" w:sz="4" w:space="0" w:color="auto"/>
              <w:right w:val="single" w:sz="4" w:space="0" w:color="auto"/>
            </w:tcBorders>
            <w:noWrap/>
            <w:vAlign w:val="bottom"/>
          </w:tcPr>
          <w:p w:rsidR="0054747E" w:rsidRPr="00C9659D" w:rsidRDefault="0054747E" w:rsidP="00CC55DD">
            <w:pPr>
              <w:ind w:firstLine="0"/>
              <w:jc w:val="center"/>
              <w:rPr>
                <w:rFonts w:cs="Arial"/>
                <w:sz w:val="16"/>
                <w:szCs w:val="16"/>
              </w:rPr>
            </w:pPr>
            <w:r w:rsidRPr="00C9659D">
              <w:rPr>
                <w:rFonts w:cs="Arial"/>
                <w:sz w:val="16"/>
                <w:szCs w:val="16"/>
              </w:rPr>
              <w:t>А</w:t>
            </w:r>
            <w:r w:rsidRPr="00C9659D">
              <w:rPr>
                <w:rFonts w:cs="Arial"/>
                <w:sz w:val="16"/>
                <w:szCs w:val="16"/>
                <w:vertAlign w:val="subscript"/>
              </w:rPr>
              <w:t>0</w:t>
            </w:r>
            <w:r w:rsidRPr="00C9659D">
              <w:rPr>
                <w:rFonts w:cs="Arial"/>
                <w:sz w:val="16"/>
                <w:szCs w:val="16"/>
              </w:rPr>
              <w:t>,А</w:t>
            </w:r>
            <w:r w:rsidRPr="00C9659D">
              <w:rPr>
                <w:rFonts w:cs="Arial"/>
                <w:sz w:val="16"/>
                <w:szCs w:val="16"/>
                <w:vertAlign w:val="subscript"/>
              </w:rPr>
              <w:t>1</w:t>
            </w:r>
            <w:r w:rsidRPr="00C9659D">
              <w:rPr>
                <w:rFonts w:cs="Arial"/>
                <w:sz w:val="16"/>
                <w:szCs w:val="16"/>
              </w:rPr>
              <w:t>(132)</w:t>
            </w:r>
          </w:p>
        </w:tc>
        <w:tc>
          <w:tcPr>
            <w:tcW w:w="539" w:type="pct"/>
            <w:tcBorders>
              <w:top w:val="nil"/>
              <w:left w:val="nil"/>
              <w:bottom w:val="single" w:sz="4" w:space="0" w:color="auto"/>
              <w:right w:val="single" w:sz="4" w:space="0" w:color="auto"/>
            </w:tcBorders>
            <w:noWrap/>
            <w:vAlign w:val="bottom"/>
          </w:tcPr>
          <w:p w:rsidR="0054747E" w:rsidRPr="00C9659D" w:rsidRDefault="0054747E" w:rsidP="00613B26">
            <w:pPr>
              <w:ind w:firstLine="0"/>
              <w:jc w:val="right"/>
              <w:rPr>
                <w:rFonts w:cs="Arial"/>
                <w:sz w:val="16"/>
                <w:szCs w:val="16"/>
              </w:rPr>
            </w:pPr>
            <w:r w:rsidRPr="00C9659D">
              <w:rPr>
                <w:rFonts w:cs="Arial"/>
                <w:sz w:val="16"/>
                <w:szCs w:val="16"/>
              </w:rPr>
              <w:t>5.5</w:t>
            </w:r>
          </w:p>
        </w:tc>
        <w:tc>
          <w:tcPr>
            <w:tcW w:w="499" w:type="pct"/>
            <w:tcBorders>
              <w:top w:val="nil"/>
              <w:left w:val="nil"/>
              <w:bottom w:val="single" w:sz="4" w:space="0" w:color="auto"/>
              <w:right w:val="single" w:sz="4" w:space="0" w:color="auto"/>
            </w:tcBorders>
            <w:noWrap/>
            <w:vAlign w:val="bottom"/>
          </w:tcPr>
          <w:p w:rsidR="0054747E" w:rsidRPr="00C9659D" w:rsidRDefault="0054747E" w:rsidP="00613B26">
            <w:pPr>
              <w:ind w:firstLine="0"/>
              <w:jc w:val="right"/>
              <w:rPr>
                <w:rFonts w:cs="Arial"/>
                <w:sz w:val="16"/>
                <w:szCs w:val="16"/>
              </w:rPr>
            </w:pPr>
            <w:r w:rsidRPr="00C9659D">
              <w:rPr>
                <w:rFonts w:cs="Arial"/>
                <w:sz w:val="16"/>
                <w:szCs w:val="16"/>
              </w:rPr>
              <w:t>0.1</w:t>
            </w:r>
          </w:p>
        </w:tc>
      </w:tr>
      <w:tr w:rsidR="0054747E" w:rsidRPr="00C9659D" w:rsidTr="00195A5B">
        <w:trPr>
          <w:trHeight w:val="70"/>
        </w:trPr>
        <w:tc>
          <w:tcPr>
            <w:tcW w:w="192" w:type="pct"/>
            <w:tcBorders>
              <w:top w:val="nil"/>
              <w:left w:val="single" w:sz="8" w:space="0" w:color="auto"/>
              <w:bottom w:val="single" w:sz="4" w:space="0" w:color="auto"/>
              <w:right w:val="single" w:sz="4" w:space="0" w:color="auto"/>
            </w:tcBorders>
            <w:noWrap/>
            <w:vAlign w:val="bottom"/>
          </w:tcPr>
          <w:p w:rsidR="0054747E" w:rsidRPr="00C9659D" w:rsidRDefault="0054747E" w:rsidP="00613B26">
            <w:pPr>
              <w:ind w:right="-64" w:firstLine="0"/>
              <w:jc w:val="center"/>
              <w:rPr>
                <w:rFonts w:cs="Arial"/>
                <w:b/>
                <w:sz w:val="15"/>
                <w:szCs w:val="15"/>
              </w:rPr>
            </w:pPr>
          </w:p>
        </w:tc>
        <w:tc>
          <w:tcPr>
            <w:tcW w:w="3227" w:type="pct"/>
            <w:tcBorders>
              <w:top w:val="nil"/>
              <w:left w:val="nil"/>
              <w:bottom w:val="single" w:sz="4" w:space="0" w:color="auto"/>
              <w:right w:val="single" w:sz="4" w:space="0" w:color="auto"/>
            </w:tcBorders>
            <w:vAlign w:val="bottom"/>
          </w:tcPr>
          <w:p w:rsidR="0054747E" w:rsidRPr="00C9659D" w:rsidRDefault="0054747E" w:rsidP="004974AF">
            <w:pPr>
              <w:ind w:firstLine="0"/>
              <w:rPr>
                <w:rFonts w:cs="Arial"/>
                <w:b/>
                <w:bCs/>
                <w:sz w:val="16"/>
                <w:szCs w:val="16"/>
              </w:rPr>
            </w:pPr>
            <w:r w:rsidRPr="00C9659D">
              <w:rPr>
                <w:rFonts w:cs="Arial"/>
                <w:b/>
                <w:bCs/>
                <w:sz w:val="16"/>
                <w:szCs w:val="16"/>
              </w:rPr>
              <w:t>Общо за подпояса</w:t>
            </w:r>
          </w:p>
        </w:tc>
        <w:tc>
          <w:tcPr>
            <w:tcW w:w="543" w:type="pct"/>
            <w:tcBorders>
              <w:top w:val="nil"/>
              <w:left w:val="nil"/>
              <w:bottom w:val="single" w:sz="4" w:space="0" w:color="auto"/>
              <w:right w:val="single" w:sz="4" w:space="0" w:color="auto"/>
            </w:tcBorders>
            <w:noWrap/>
            <w:vAlign w:val="bottom"/>
          </w:tcPr>
          <w:p w:rsidR="0054747E" w:rsidRPr="00C9659D" w:rsidRDefault="0054747E" w:rsidP="004974AF">
            <w:pPr>
              <w:ind w:firstLine="0"/>
              <w:jc w:val="center"/>
              <w:rPr>
                <w:rFonts w:cs="Arial"/>
                <w:b/>
                <w:sz w:val="16"/>
                <w:szCs w:val="16"/>
              </w:rPr>
            </w:pPr>
          </w:p>
        </w:tc>
        <w:tc>
          <w:tcPr>
            <w:tcW w:w="539" w:type="pct"/>
            <w:tcBorders>
              <w:top w:val="nil"/>
              <w:left w:val="nil"/>
              <w:bottom w:val="single" w:sz="4" w:space="0" w:color="auto"/>
              <w:right w:val="single" w:sz="4" w:space="0" w:color="auto"/>
            </w:tcBorders>
            <w:noWrap/>
            <w:vAlign w:val="bottom"/>
          </w:tcPr>
          <w:p w:rsidR="0054747E" w:rsidRPr="00C9659D" w:rsidRDefault="0054747E" w:rsidP="0054747E">
            <w:pPr>
              <w:ind w:firstLine="0"/>
              <w:jc w:val="right"/>
              <w:rPr>
                <w:rFonts w:cs="Arial"/>
                <w:b/>
                <w:bCs/>
                <w:sz w:val="16"/>
                <w:szCs w:val="16"/>
              </w:rPr>
            </w:pPr>
            <w:r w:rsidRPr="00C9659D">
              <w:rPr>
                <w:rFonts w:cs="Arial"/>
                <w:b/>
                <w:bCs/>
                <w:sz w:val="16"/>
                <w:szCs w:val="16"/>
              </w:rPr>
              <w:t>1 488.7</w:t>
            </w:r>
          </w:p>
        </w:tc>
        <w:tc>
          <w:tcPr>
            <w:tcW w:w="499" w:type="pct"/>
            <w:tcBorders>
              <w:top w:val="nil"/>
              <w:left w:val="nil"/>
              <w:bottom w:val="single" w:sz="4" w:space="0" w:color="auto"/>
              <w:right w:val="single" w:sz="4" w:space="0" w:color="auto"/>
            </w:tcBorders>
            <w:noWrap/>
            <w:vAlign w:val="bottom"/>
          </w:tcPr>
          <w:p w:rsidR="0054747E" w:rsidRPr="00C9659D" w:rsidRDefault="0054747E" w:rsidP="004974AF">
            <w:pPr>
              <w:ind w:firstLine="0"/>
              <w:jc w:val="right"/>
              <w:rPr>
                <w:rFonts w:cs="Arial"/>
                <w:b/>
                <w:bCs/>
                <w:sz w:val="16"/>
                <w:szCs w:val="16"/>
              </w:rPr>
            </w:pPr>
            <w:r w:rsidRPr="00C9659D">
              <w:rPr>
                <w:rFonts w:cs="Arial"/>
                <w:b/>
                <w:bCs/>
                <w:sz w:val="16"/>
                <w:szCs w:val="16"/>
              </w:rPr>
              <w:t>34.4</w:t>
            </w:r>
          </w:p>
        </w:tc>
      </w:tr>
      <w:tr w:rsidR="0054747E" w:rsidRPr="00C9659D" w:rsidTr="00195A5B">
        <w:trPr>
          <w:trHeight w:val="70"/>
        </w:trPr>
        <w:tc>
          <w:tcPr>
            <w:tcW w:w="192" w:type="pct"/>
            <w:tcBorders>
              <w:top w:val="nil"/>
              <w:left w:val="single" w:sz="8" w:space="0" w:color="auto"/>
              <w:bottom w:val="single" w:sz="4" w:space="0" w:color="auto"/>
              <w:right w:val="single" w:sz="4" w:space="0" w:color="auto"/>
            </w:tcBorders>
            <w:noWrap/>
            <w:vAlign w:val="bottom"/>
          </w:tcPr>
          <w:p w:rsidR="0054747E" w:rsidRPr="00C9659D" w:rsidRDefault="0054747E" w:rsidP="00613B26">
            <w:pPr>
              <w:ind w:right="-64" w:firstLine="0"/>
              <w:jc w:val="center"/>
              <w:rPr>
                <w:rFonts w:cs="Arial"/>
                <w:b/>
                <w:sz w:val="15"/>
                <w:szCs w:val="15"/>
              </w:rPr>
            </w:pPr>
          </w:p>
        </w:tc>
        <w:tc>
          <w:tcPr>
            <w:tcW w:w="3227" w:type="pct"/>
            <w:tcBorders>
              <w:top w:val="nil"/>
              <w:left w:val="nil"/>
              <w:bottom w:val="single" w:sz="4" w:space="0" w:color="auto"/>
              <w:right w:val="single" w:sz="4" w:space="0" w:color="auto"/>
            </w:tcBorders>
            <w:vAlign w:val="bottom"/>
          </w:tcPr>
          <w:p w:rsidR="0054747E" w:rsidRPr="00C9659D" w:rsidRDefault="0054747E" w:rsidP="004974AF">
            <w:pPr>
              <w:ind w:firstLine="0"/>
              <w:rPr>
                <w:rFonts w:cs="Arial"/>
                <w:b/>
                <w:bCs/>
                <w:sz w:val="16"/>
                <w:szCs w:val="16"/>
              </w:rPr>
            </w:pPr>
            <w:r w:rsidRPr="00C9659D">
              <w:rPr>
                <w:rFonts w:cs="Arial"/>
                <w:b/>
                <w:bCs/>
                <w:sz w:val="16"/>
                <w:szCs w:val="16"/>
              </w:rPr>
              <w:t>Общо за пояса</w:t>
            </w:r>
          </w:p>
        </w:tc>
        <w:tc>
          <w:tcPr>
            <w:tcW w:w="543" w:type="pct"/>
            <w:tcBorders>
              <w:top w:val="nil"/>
              <w:left w:val="nil"/>
              <w:bottom w:val="single" w:sz="4" w:space="0" w:color="auto"/>
              <w:right w:val="single" w:sz="4" w:space="0" w:color="auto"/>
            </w:tcBorders>
            <w:noWrap/>
            <w:vAlign w:val="bottom"/>
          </w:tcPr>
          <w:p w:rsidR="0054747E" w:rsidRPr="00C9659D" w:rsidRDefault="0054747E" w:rsidP="004974AF">
            <w:pPr>
              <w:ind w:firstLine="0"/>
              <w:jc w:val="center"/>
              <w:rPr>
                <w:rFonts w:cs="Arial"/>
                <w:b/>
                <w:sz w:val="16"/>
                <w:szCs w:val="16"/>
              </w:rPr>
            </w:pPr>
          </w:p>
        </w:tc>
        <w:tc>
          <w:tcPr>
            <w:tcW w:w="539" w:type="pct"/>
            <w:tcBorders>
              <w:top w:val="nil"/>
              <w:left w:val="nil"/>
              <w:bottom w:val="single" w:sz="4" w:space="0" w:color="auto"/>
              <w:right w:val="single" w:sz="4" w:space="0" w:color="auto"/>
            </w:tcBorders>
            <w:noWrap/>
            <w:vAlign w:val="bottom"/>
          </w:tcPr>
          <w:p w:rsidR="0054747E" w:rsidRPr="00C9659D" w:rsidRDefault="0054747E" w:rsidP="0054747E">
            <w:pPr>
              <w:ind w:firstLine="0"/>
              <w:jc w:val="right"/>
              <w:rPr>
                <w:rFonts w:cs="Arial"/>
                <w:b/>
                <w:bCs/>
                <w:sz w:val="16"/>
                <w:szCs w:val="16"/>
              </w:rPr>
            </w:pPr>
            <w:r w:rsidRPr="00C9659D">
              <w:rPr>
                <w:rFonts w:cs="Arial"/>
                <w:b/>
                <w:bCs/>
                <w:sz w:val="16"/>
                <w:szCs w:val="16"/>
              </w:rPr>
              <w:t>4 256.9</w:t>
            </w:r>
          </w:p>
        </w:tc>
        <w:tc>
          <w:tcPr>
            <w:tcW w:w="499" w:type="pct"/>
            <w:tcBorders>
              <w:top w:val="nil"/>
              <w:left w:val="nil"/>
              <w:bottom w:val="single" w:sz="4" w:space="0" w:color="auto"/>
              <w:right w:val="single" w:sz="4" w:space="0" w:color="auto"/>
            </w:tcBorders>
            <w:noWrap/>
            <w:vAlign w:val="bottom"/>
          </w:tcPr>
          <w:p w:rsidR="0054747E" w:rsidRPr="00C9659D" w:rsidRDefault="0054747E" w:rsidP="0084582E">
            <w:pPr>
              <w:ind w:firstLine="0"/>
              <w:jc w:val="right"/>
              <w:rPr>
                <w:rFonts w:cs="Arial"/>
                <w:b/>
                <w:bCs/>
                <w:sz w:val="16"/>
                <w:szCs w:val="16"/>
              </w:rPr>
            </w:pPr>
            <w:r w:rsidRPr="00C9659D">
              <w:rPr>
                <w:rFonts w:cs="Arial"/>
                <w:b/>
                <w:bCs/>
                <w:sz w:val="16"/>
                <w:szCs w:val="16"/>
              </w:rPr>
              <w:t>98.5</w:t>
            </w:r>
          </w:p>
        </w:tc>
      </w:tr>
      <w:tr w:rsidR="0054747E" w:rsidRPr="00C9659D" w:rsidTr="00195A5B">
        <w:trPr>
          <w:trHeight w:val="70"/>
        </w:trPr>
        <w:tc>
          <w:tcPr>
            <w:tcW w:w="192" w:type="pct"/>
            <w:tcBorders>
              <w:top w:val="nil"/>
              <w:left w:val="single" w:sz="8" w:space="0" w:color="auto"/>
              <w:bottom w:val="single" w:sz="4" w:space="0" w:color="auto"/>
              <w:right w:val="single" w:sz="4" w:space="0" w:color="auto"/>
            </w:tcBorders>
            <w:noWrap/>
            <w:vAlign w:val="bottom"/>
          </w:tcPr>
          <w:p w:rsidR="0054747E" w:rsidRPr="00C9659D" w:rsidRDefault="0054747E" w:rsidP="00613B26">
            <w:pPr>
              <w:ind w:right="-64" w:firstLine="0"/>
              <w:jc w:val="center"/>
              <w:rPr>
                <w:rFonts w:cs="Arial"/>
                <w:b/>
                <w:sz w:val="15"/>
                <w:szCs w:val="15"/>
              </w:rPr>
            </w:pPr>
          </w:p>
        </w:tc>
        <w:tc>
          <w:tcPr>
            <w:tcW w:w="3227" w:type="pct"/>
            <w:tcBorders>
              <w:top w:val="nil"/>
              <w:left w:val="nil"/>
              <w:bottom w:val="single" w:sz="4" w:space="0" w:color="auto"/>
              <w:right w:val="single" w:sz="4" w:space="0" w:color="auto"/>
            </w:tcBorders>
            <w:vAlign w:val="bottom"/>
          </w:tcPr>
          <w:p w:rsidR="0054747E" w:rsidRPr="00C9659D" w:rsidRDefault="0054747E" w:rsidP="00613B26">
            <w:pPr>
              <w:ind w:right="-55" w:firstLine="0"/>
              <w:jc w:val="center"/>
              <w:rPr>
                <w:rFonts w:cs="Arial"/>
                <w:b/>
                <w:bCs/>
                <w:sz w:val="16"/>
                <w:szCs w:val="16"/>
              </w:rPr>
            </w:pPr>
            <w:r w:rsidRPr="00C9659D">
              <w:rPr>
                <w:rFonts w:cs="Arial"/>
                <w:b/>
                <w:bCs/>
                <w:sz w:val="16"/>
                <w:szCs w:val="16"/>
              </w:rPr>
              <w:t>Среден планински пояс на горите от бук и иглолистни (600-1700 м н.в.)</w:t>
            </w:r>
          </w:p>
        </w:tc>
        <w:tc>
          <w:tcPr>
            <w:tcW w:w="543" w:type="pct"/>
            <w:tcBorders>
              <w:top w:val="nil"/>
              <w:left w:val="nil"/>
              <w:bottom w:val="single" w:sz="4" w:space="0" w:color="auto"/>
              <w:right w:val="single" w:sz="4" w:space="0" w:color="auto"/>
            </w:tcBorders>
            <w:noWrap/>
            <w:vAlign w:val="bottom"/>
          </w:tcPr>
          <w:p w:rsidR="0054747E" w:rsidRPr="00C9659D" w:rsidRDefault="0054747E" w:rsidP="00613B26">
            <w:pPr>
              <w:ind w:firstLine="0"/>
              <w:jc w:val="center"/>
              <w:rPr>
                <w:rFonts w:cs="Arial"/>
                <w:b/>
                <w:sz w:val="16"/>
                <w:szCs w:val="16"/>
              </w:rPr>
            </w:pPr>
            <w:r w:rsidRPr="00C9659D">
              <w:rPr>
                <w:rFonts w:cs="Arial"/>
                <w:b/>
                <w:sz w:val="16"/>
                <w:szCs w:val="16"/>
              </w:rPr>
              <w:t>М-ІІ</w:t>
            </w:r>
          </w:p>
        </w:tc>
        <w:tc>
          <w:tcPr>
            <w:tcW w:w="539" w:type="pct"/>
            <w:tcBorders>
              <w:top w:val="nil"/>
              <w:left w:val="nil"/>
              <w:bottom w:val="single" w:sz="4" w:space="0" w:color="auto"/>
              <w:right w:val="single" w:sz="4" w:space="0" w:color="auto"/>
            </w:tcBorders>
            <w:noWrap/>
            <w:vAlign w:val="bottom"/>
          </w:tcPr>
          <w:p w:rsidR="0054747E" w:rsidRPr="00C9659D" w:rsidRDefault="0054747E" w:rsidP="00613B26">
            <w:pPr>
              <w:ind w:firstLine="0"/>
              <w:jc w:val="right"/>
              <w:rPr>
                <w:rFonts w:cs="Arial"/>
                <w:b/>
                <w:sz w:val="16"/>
                <w:szCs w:val="16"/>
              </w:rPr>
            </w:pPr>
          </w:p>
        </w:tc>
        <w:tc>
          <w:tcPr>
            <w:tcW w:w="499" w:type="pct"/>
            <w:tcBorders>
              <w:top w:val="nil"/>
              <w:left w:val="nil"/>
              <w:bottom w:val="single" w:sz="4" w:space="0" w:color="auto"/>
              <w:right w:val="single" w:sz="4" w:space="0" w:color="auto"/>
            </w:tcBorders>
            <w:noWrap/>
            <w:vAlign w:val="bottom"/>
          </w:tcPr>
          <w:p w:rsidR="0054747E" w:rsidRPr="00C9659D" w:rsidRDefault="0054747E" w:rsidP="00613B26">
            <w:pPr>
              <w:ind w:firstLine="0"/>
              <w:jc w:val="right"/>
              <w:rPr>
                <w:rFonts w:cs="Arial"/>
                <w:b/>
                <w:sz w:val="16"/>
                <w:szCs w:val="16"/>
              </w:rPr>
            </w:pPr>
          </w:p>
        </w:tc>
      </w:tr>
      <w:tr w:rsidR="0054747E" w:rsidRPr="00C9659D" w:rsidTr="00195A5B">
        <w:trPr>
          <w:trHeight w:val="70"/>
        </w:trPr>
        <w:tc>
          <w:tcPr>
            <w:tcW w:w="192" w:type="pct"/>
            <w:tcBorders>
              <w:top w:val="nil"/>
              <w:left w:val="single" w:sz="8" w:space="0" w:color="auto"/>
              <w:bottom w:val="single" w:sz="4" w:space="0" w:color="auto"/>
              <w:right w:val="single" w:sz="4" w:space="0" w:color="auto"/>
            </w:tcBorders>
            <w:noWrap/>
            <w:vAlign w:val="bottom"/>
          </w:tcPr>
          <w:p w:rsidR="0054747E" w:rsidRPr="00C9659D" w:rsidRDefault="0054747E" w:rsidP="00613B26">
            <w:pPr>
              <w:ind w:right="-64" w:firstLine="0"/>
              <w:jc w:val="center"/>
              <w:rPr>
                <w:rFonts w:cs="Arial"/>
                <w:b/>
                <w:sz w:val="15"/>
                <w:szCs w:val="15"/>
              </w:rPr>
            </w:pPr>
          </w:p>
        </w:tc>
        <w:tc>
          <w:tcPr>
            <w:tcW w:w="3227" w:type="pct"/>
            <w:tcBorders>
              <w:top w:val="nil"/>
              <w:left w:val="nil"/>
              <w:bottom w:val="single" w:sz="4" w:space="0" w:color="auto"/>
              <w:right w:val="single" w:sz="4" w:space="0" w:color="auto"/>
            </w:tcBorders>
            <w:vAlign w:val="bottom"/>
          </w:tcPr>
          <w:p w:rsidR="0054747E" w:rsidRPr="00C9659D" w:rsidRDefault="0054747E" w:rsidP="0020570F">
            <w:pPr>
              <w:ind w:firstLine="0"/>
              <w:jc w:val="center"/>
              <w:rPr>
                <w:rFonts w:cs="Arial"/>
                <w:b/>
                <w:bCs/>
                <w:sz w:val="16"/>
                <w:szCs w:val="16"/>
              </w:rPr>
            </w:pPr>
            <w:r w:rsidRPr="00C9659D">
              <w:rPr>
                <w:rFonts w:cs="Arial"/>
                <w:b/>
                <w:bCs/>
                <w:sz w:val="16"/>
                <w:szCs w:val="16"/>
              </w:rPr>
              <w:t>Подпояс на нископланинск. гори от горун, бук и ела (600-1000 м н.в.)</w:t>
            </w:r>
          </w:p>
        </w:tc>
        <w:tc>
          <w:tcPr>
            <w:tcW w:w="543" w:type="pct"/>
            <w:tcBorders>
              <w:top w:val="nil"/>
              <w:left w:val="nil"/>
              <w:bottom w:val="single" w:sz="4" w:space="0" w:color="auto"/>
              <w:right w:val="single" w:sz="4" w:space="0" w:color="auto"/>
            </w:tcBorders>
            <w:noWrap/>
            <w:vAlign w:val="bottom"/>
          </w:tcPr>
          <w:p w:rsidR="0054747E" w:rsidRPr="00C9659D" w:rsidRDefault="0054747E" w:rsidP="00613B26">
            <w:pPr>
              <w:ind w:firstLine="0"/>
              <w:jc w:val="center"/>
              <w:rPr>
                <w:rFonts w:cs="Arial"/>
                <w:b/>
                <w:sz w:val="16"/>
                <w:szCs w:val="16"/>
              </w:rPr>
            </w:pPr>
            <w:r w:rsidRPr="00C9659D">
              <w:rPr>
                <w:rFonts w:cs="Arial"/>
                <w:b/>
                <w:sz w:val="16"/>
                <w:szCs w:val="16"/>
              </w:rPr>
              <w:t>М–ІІ–1</w:t>
            </w:r>
          </w:p>
        </w:tc>
        <w:tc>
          <w:tcPr>
            <w:tcW w:w="539" w:type="pct"/>
            <w:tcBorders>
              <w:top w:val="nil"/>
              <w:left w:val="nil"/>
              <w:bottom w:val="single" w:sz="4" w:space="0" w:color="auto"/>
              <w:right w:val="single" w:sz="4" w:space="0" w:color="auto"/>
            </w:tcBorders>
            <w:noWrap/>
            <w:vAlign w:val="bottom"/>
          </w:tcPr>
          <w:p w:rsidR="0054747E" w:rsidRPr="00C9659D" w:rsidRDefault="0054747E" w:rsidP="00613B26">
            <w:pPr>
              <w:ind w:firstLine="0"/>
              <w:jc w:val="right"/>
              <w:rPr>
                <w:rFonts w:cs="Arial"/>
                <w:b/>
                <w:sz w:val="16"/>
                <w:szCs w:val="16"/>
              </w:rPr>
            </w:pPr>
          </w:p>
        </w:tc>
        <w:tc>
          <w:tcPr>
            <w:tcW w:w="499" w:type="pct"/>
            <w:tcBorders>
              <w:top w:val="nil"/>
              <w:left w:val="nil"/>
              <w:bottom w:val="single" w:sz="4" w:space="0" w:color="auto"/>
              <w:right w:val="single" w:sz="4" w:space="0" w:color="auto"/>
            </w:tcBorders>
            <w:noWrap/>
            <w:vAlign w:val="bottom"/>
          </w:tcPr>
          <w:p w:rsidR="0054747E" w:rsidRPr="00C9659D" w:rsidRDefault="0054747E" w:rsidP="00613B26">
            <w:pPr>
              <w:ind w:firstLine="0"/>
              <w:jc w:val="right"/>
              <w:rPr>
                <w:rFonts w:cs="Arial"/>
                <w:b/>
                <w:sz w:val="16"/>
                <w:szCs w:val="16"/>
              </w:rPr>
            </w:pPr>
          </w:p>
        </w:tc>
      </w:tr>
      <w:tr w:rsidR="0054747E" w:rsidRPr="00C9659D" w:rsidTr="00195A5B">
        <w:trPr>
          <w:trHeight w:val="70"/>
        </w:trPr>
        <w:tc>
          <w:tcPr>
            <w:tcW w:w="192" w:type="pct"/>
            <w:tcBorders>
              <w:top w:val="nil"/>
              <w:left w:val="single" w:sz="8" w:space="0" w:color="auto"/>
              <w:bottom w:val="single" w:sz="4" w:space="0" w:color="auto"/>
              <w:right w:val="single" w:sz="4" w:space="0" w:color="auto"/>
            </w:tcBorders>
            <w:noWrap/>
            <w:vAlign w:val="bottom"/>
          </w:tcPr>
          <w:p w:rsidR="0054747E" w:rsidRPr="00C9659D" w:rsidRDefault="0054747E" w:rsidP="00613B26">
            <w:pPr>
              <w:ind w:right="-64" w:firstLine="0"/>
              <w:jc w:val="center"/>
              <w:rPr>
                <w:rFonts w:cs="Arial"/>
                <w:sz w:val="15"/>
                <w:szCs w:val="15"/>
              </w:rPr>
            </w:pPr>
            <w:r w:rsidRPr="00C9659D">
              <w:rPr>
                <w:rFonts w:cs="Arial"/>
                <w:sz w:val="15"/>
                <w:szCs w:val="15"/>
              </w:rPr>
              <w:t>16.</w:t>
            </w:r>
          </w:p>
        </w:tc>
        <w:tc>
          <w:tcPr>
            <w:tcW w:w="3227" w:type="pct"/>
            <w:tcBorders>
              <w:top w:val="nil"/>
              <w:left w:val="nil"/>
              <w:bottom w:val="single" w:sz="4" w:space="0" w:color="auto"/>
              <w:right w:val="single" w:sz="4" w:space="0" w:color="auto"/>
            </w:tcBorders>
            <w:vAlign w:val="bottom"/>
          </w:tcPr>
          <w:p w:rsidR="0054747E" w:rsidRPr="00C9659D" w:rsidRDefault="0054747E" w:rsidP="001C3824">
            <w:pPr>
              <w:ind w:firstLine="0"/>
              <w:rPr>
                <w:rFonts w:cs="Arial"/>
                <w:sz w:val="16"/>
                <w:szCs w:val="16"/>
              </w:rPr>
            </w:pPr>
            <w:r w:rsidRPr="00C9659D">
              <w:rPr>
                <w:rFonts w:cs="Arial"/>
                <w:color w:val="000000"/>
                <w:sz w:val="16"/>
                <w:szCs w:val="16"/>
              </w:rPr>
              <w:t>Средно богато, с</w:t>
            </w:r>
            <w:r w:rsidRPr="00C9659D">
              <w:rPr>
                <w:rFonts w:cs="Arial"/>
                <w:sz w:val="16"/>
                <w:szCs w:val="16"/>
              </w:rPr>
              <w:t>вежо, на сива горска почва обикновена</w:t>
            </w:r>
          </w:p>
        </w:tc>
        <w:tc>
          <w:tcPr>
            <w:tcW w:w="543" w:type="pct"/>
            <w:tcBorders>
              <w:top w:val="nil"/>
              <w:left w:val="nil"/>
              <w:bottom w:val="single" w:sz="4" w:space="0" w:color="auto"/>
              <w:right w:val="single" w:sz="4" w:space="0" w:color="auto"/>
            </w:tcBorders>
            <w:noWrap/>
            <w:vAlign w:val="bottom"/>
          </w:tcPr>
          <w:p w:rsidR="0054747E" w:rsidRPr="00C9659D" w:rsidRDefault="0054747E" w:rsidP="00CC55DD">
            <w:pPr>
              <w:ind w:firstLine="0"/>
              <w:jc w:val="center"/>
              <w:rPr>
                <w:rFonts w:cs="Arial"/>
                <w:sz w:val="16"/>
                <w:szCs w:val="16"/>
              </w:rPr>
            </w:pPr>
            <w:r w:rsidRPr="00C9659D">
              <w:rPr>
                <w:rFonts w:cs="Arial"/>
                <w:sz w:val="16"/>
                <w:szCs w:val="16"/>
              </w:rPr>
              <w:t>С</w:t>
            </w:r>
            <w:r w:rsidRPr="00C9659D">
              <w:rPr>
                <w:rFonts w:cs="Arial"/>
                <w:b/>
                <w:sz w:val="16"/>
                <w:szCs w:val="16"/>
                <w:vertAlign w:val="subscript"/>
              </w:rPr>
              <w:t>2</w:t>
            </w:r>
            <w:r w:rsidRPr="00C9659D">
              <w:rPr>
                <w:rFonts w:cs="Arial"/>
                <w:sz w:val="16"/>
                <w:szCs w:val="16"/>
              </w:rPr>
              <w:t xml:space="preserve"> (27)</w:t>
            </w:r>
          </w:p>
        </w:tc>
        <w:tc>
          <w:tcPr>
            <w:tcW w:w="539" w:type="pct"/>
            <w:tcBorders>
              <w:top w:val="nil"/>
              <w:left w:val="nil"/>
              <w:bottom w:val="single" w:sz="4" w:space="0" w:color="auto"/>
              <w:right w:val="single" w:sz="4" w:space="0" w:color="auto"/>
            </w:tcBorders>
            <w:noWrap/>
            <w:vAlign w:val="bottom"/>
          </w:tcPr>
          <w:p w:rsidR="0054747E" w:rsidRPr="00C9659D" w:rsidRDefault="0054747E" w:rsidP="00613B26">
            <w:pPr>
              <w:ind w:firstLine="0"/>
              <w:jc w:val="right"/>
              <w:rPr>
                <w:rFonts w:cs="Arial"/>
                <w:sz w:val="16"/>
                <w:szCs w:val="16"/>
              </w:rPr>
            </w:pPr>
            <w:r w:rsidRPr="00C9659D">
              <w:rPr>
                <w:rFonts w:cs="Arial"/>
                <w:sz w:val="16"/>
                <w:szCs w:val="16"/>
              </w:rPr>
              <w:t>58.7</w:t>
            </w:r>
          </w:p>
        </w:tc>
        <w:tc>
          <w:tcPr>
            <w:tcW w:w="499" w:type="pct"/>
            <w:tcBorders>
              <w:top w:val="nil"/>
              <w:left w:val="nil"/>
              <w:bottom w:val="single" w:sz="4" w:space="0" w:color="auto"/>
              <w:right w:val="single" w:sz="4" w:space="0" w:color="auto"/>
            </w:tcBorders>
            <w:noWrap/>
            <w:vAlign w:val="bottom"/>
          </w:tcPr>
          <w:p w:rsidR="0054747E" w:rsidRPr="00C9659D" w:rsidRDefault="0054747E" w:rsidP="00613B26">
            <w:pPr>
              <w:ind w:firstLine="0"/>
              <w:jc w:val="right"/>
              <w:rPr>
                <w:rFonts w:cs="Arial"/>
                <w:sz w:val="16"/>
                <w:szCs w:val="16"/>
              </w:rPr>
            </w:pPr>
            <w:r w:rsidRPr="00C9659D">
              <w:rPr>
                <w:rFonts w:cs="Arial"/>
                <w:sz w:val="16"/>
                <w:szCs w:val="16"/>
              </w:rPr>
              <w:t>1.4</w:t>
            </w:r>
          </w:p>
        </w:tc>
      </w:tr>
      <w:tr w:rsidR="0054747E" w:rsidRPr="00C9659D" w:rsidTr="00195A5B">
        <w:trPr>
          <w:trHeight w:val="70"/>
        </w:trPr>
        <w:tc>
          <w:tcPr>
            <w:tcW w:w="192" w:type="pct"/>
            <w:tcBorders>
              <w:top w:val="nil"/>
              <w:left w:val="single" w:sz="8" w:space="0" w:color="auto"/>
              <w:bottom w:val="single" w:sz="4" w:space="0" w:color="auto"/>
              <w:right w:val="single" w:sz="4" w:space="0" w:color="auto"/>
            </w:tcBorders>
            <w:noWrap/>
            <w:vAlign w:val="bottom"/>
          </w:tcPr>
          <w:p w:rsidR="0054747E" w:rsidRPr="00C9659D" w:rsidRDefault="0054747E" w:rsidP="00613B26">
            <w:pPr>
              <w:ind w:right="-64" w:firstLine="0"/>
              <w:jc w:val="center"/>
              <w:rPr>
                <w:rFonts w:cs="Arial"/>
                <w:sz w:val="15"/>
                <w:szCs w:val="15"/>
              </w:rPr>
            </w:pPr>
            <w:r w:rsidRPr="00C9659D">
              <w:rPr>
                <w:rFonts w:cs="Arial"/>
                <w:sz w:val="15"/>
                <w:szCs w:val="15"/>
              </w:rPr>
              <w:t>17.</w:t>
            </w:r>
          </w:p>
        </w:tc>
        <w:tc>
          <w:tcPr>
            <w:tcW w:w="3227" w:type="pct"/>
            <w:tcBorders>
              <w:top w:val="nil"/>
              <w:left w:val="nil"/>
              <w:bottom w:val="single" w:sz="4" w:space="0" w:color="auto"/>
              <w:right w:val="single" w:sz="4" w:space="0" w:color="auto"/>
            </w:tcBorders>
            <w:vAlign w:val="bottom"/>
          </w:tcPr>
          <w:p w:rsidR="0054747E" w:rsidRPr="00C9659D" w:rsidRDefault="0054747E" w:rsidP="001C3824">
            <w:pPr>
              <w:ind w:firstLine="0"/>
              <w:rPr>
                <w:rFonts w:cs="Arial"/>
                <w:color w:val="000000"/>
                <w:sz w:val="16"/>
                <w:szCs w:val="16"/>
              </w:rPr>
            </w:pPr>
            <w:r w:rsidRPr="00C9659D">
              <w:rPr>
                <w:rFonts w:cs="Arial"/>
                <w:color w:val="000000"/>
                <w:sz w:val="16"/>
                <w:szCs w:val="16"/>
              </w:rPr>
              <w:t>Бедно, сухо до свежо, на сива горскапочва  светла</w:t>
            </w:r>
          </w:p>
        </w:tc>
        <w:tc>
          <w:tcPr>
            <w:tcW w:w="543" w:type="pct"/>
            <w:tcBorders>
              <w:top w:val="nil"/>
              <w:left w:val="nil"/>
              <w:bottom w:val="single" w:sz="4" w:space="0" w:color="auto"/>
              <w:right w:val="single" w:sz="4" w:space="0" w:color="auto"/>
            </w:tcBorders>
            <w:noWrap/>
            <w:vAlign w:val="bottom"/>
          </w:tcPr>
          <w:p w:rsidR="0054747E" w:rsidRPr="00C9659D" w:rsidRDefault="0054747E" w:rsidP="00CC55DD">
            <w:pPr>
              <w:ind w:firstLine="0"/>
              <w:jc w:val="center"/>
              <w:rPr>
                <w:rFonts w:cs="Arial"/>
                <w:sz w:val="16"/>
                <w:szCs w:val="16"/>
              </w:rPr>
            </w:pPr>
            <w:r w:rsidRPr="00C9659D">
              <w:rPr>
                <w:rFonts w:cs="Arial"/>
                <w:sz w:val="16"/>
                <w:szCs w:val="16"/>
              </w:rPr>
              <w:t>В</w:t>
            </w:r>
            <w:r w:rsidRPr="00C9659D">
              <w:rPr>
                <w:rFonts w:cs="Arial"/>
                <w:sz w:val="16"/>
                <w:szCs w:val="16"/>
                <w:vertAlign w:val="subscript"/>
              </w:rPr>
              <w:t>1</w:t>
            </w:r>
            <w:r w:rsidRPr="00C9659D">
              <w:rPr>
                <w:rFonts w:cs="Arial"/>
                <w:sz w:val="16"/>
                <w:szCs w:val="16"/>
              </w:rPr>
              <w:t>(28)</w:t>
            </w:r>
          </w:p>
        </w:tc>
        <w:tc>
          <w:tcPr>
            <w:tcW w:w="539" w:type="pct"/>
            <w:tcBorders>
              <w:top w:val="nil"/>
              <w:left w:val="nil"/>
              <w:bottom w:val="single" w:sz="4" w:space="0" w:color="auto"/>
              <w:right w:val="single" w:sz="4" w:space="0" w:color="auto"/>
            </w:tcBorders>
            <w:noWrap/>
            <w:vAlign w:val="bottom"/>
          </w:tcPr>
          <w:p w:rsidR="0054747E" w:rsidRPr="00C9659D" w:rsidRDefault="0054747E" w:rsidP="00613B26">
            <w:pPr>
              <w:ind w:firstLine="0"/>
              <w:jc w:val="right"/>
              <w:rPr>
                <w:rFonts w:cs="Arial"/>
                <w:sz w:val="16"/>
                <w:szCs w:val="16"/>
              </w:rPr>
            </w:pPr>
            <w:r w:rsidRPr="00C9659D">
              <w:rPr>
                <w:rFonts w:cs="Arial"/>
                <w:sz w:val="16"/>
                <w:szCs w:val="16"/>
              </w:rPr>
              <w:t>4.7</w:t>
            </w:r>
          </w:p>
        </w:tc>
        <w:tc>
          <w:tcPr>
            <w:tcW w:w="499" w:type="pct"/>
            <w:tcBorders>
              <w:top w:val="nil"/>
              <w:left w:val="nil"/>
              <w:bottom w:val="single" w:sz="4" w:space="0" w:color="auto"/>
              <w:right w:val="single" w:sz="4" w:space="0" w:color="auto"/>
            </w:tcBorders>
            <w:noWrap/>
            <w:vAlign w:val="bottom"/>
          </w:tcPr>
          <w:p w:rsidR="0054747E" w:rsidRPr="00C9659D" w:rsidRDefault="0054747E" w:rsidP="00613B26">
            <w:pPr>
              <w:ind w:firstLine="0"/>
              <w:jc w:val="right"/>
              <w:rPr>
                <w:rFonts w:cs="Arial"/>
                <w:sz w:val="16"/>
                <w:szCs w:val="16"/>
              </w:rPr>
            </w:pPr>
            <w:r w:rsidRPr="00C9659D">
              <w:rPr>
                <w:rFonts w:cs="Arial"/>
                <w:sz w:val="16"/>
                <w:szCs w:val="16"/>
              </w:rPr>
              <w:t>0.1</w:t>
            </w:r>
          </w:p>
        </w:tc>
      </w:tr>
      <w:tr w:rsidR="0054747E" w:rsidRPr="00C9659D" w:rsidTr="00195A5B">
        <w:trPr>
          <w:trHeight w:val="70"/>
        </w:trPr>
        <w:tc>
          <w:tcPr>
            <w:tcW w:w="192" w:type="pct"/>
            <w:tcBorders>
              <w:top w:val="nil"/>
              <w:left w:val="single" w:sz="8" w:space="0" w:color="auto"/>
              <w:bottom w:val="single" w:sz="4" w:space="0" w:color="auto"/>
              <w:right w:val="single" w:sz="4" w:space="0" w:color="auto"/>
            </w:tcBorders>
            <w:noWrap/>
            <w:vAlign w:val="bottom"/>
          </w:tcPr>
          <w:p w:rsidR="0054747E" w:rsidRPr="00C9659D" w:rsidRDefault="0054747E" w:rsidP="00613B26">
            <w:pPr>
              <w:ind w:right="-64" w:firstLine="0"/>
              <w:jc w:val="center"/>
              <w:rPr>
                <w:rFonts w:cs="Arial"/>
                <w:sz w:val="15"/>
                <w:szCs w:val="15"/>
              </w:rPr>
            </w:pPr>
          </w:p>
        </w:tc>
        <w:tc>
          <w:tcPr>
            <w:tcW w:w="3227" w:type="pct"/>
            <w:tcBorders>
              <w:top w:val="nil"/>
              <w:left w:val="nil"/>
              <w:bottom w:val="single" w:sz="4" w:space="0" w:color="auto"/>
              <w:right w:val="single" w:sz="4" w:space="0" w:color="auto"/>
            </w:tcBorders>
            <w:vAlign w:val="bottom"/>
          </w:tcPr>
          <w:p w:rsidR="0054747E" w:rsidRPr="00C9659D" w:rsidRDefault="0054747E" w:rsidP="0054747E">
            <w:pPr>
              <w:ind w:firstLine="0"/>
              <w:rPr>
                <w:rFonts w:cs="Arial"/>
                <w:b/>
                <w:color w:val="000000"/>
                <w:sz w:val="16"/>
                <w:szCs w:val="16"/>
              </w:rPr>
            </w:pPr>
            <w:r w:rsidRPr="00C9659D">
              <w:rPr>
                <w:rFonts w:cs="Arial"/>
                <w:b/>
                <w:color w:val="000000"/>
                <w:sz w:val="16"/>
                <w:szCs w:val="16"/>
              </w:rPr>
              <w:t>Общо за пояса</w:t>
            </w:r>
          </w:p>
        </w:tc>
        <w:tc>
          <w:tcPr>
            <w:tcW w:w="543" w:type="pct"/>
            <w:tcBorders>
              <w:top w:val="nil"/>
              <w:left w:val="nil"/>
              <w:bottom w:val="single" w:sz="4" w:space="0" w:color="auto"/>
              <w:right w:val="single" w:sz="4" w:space="0" w:color="auto"/>
            </w:tcBorders>
            <w:noWrap/>
            <w:vAlign w:val="bottom"/>
          </w:tcPr>
          <w:p w:rsidR="0054747E" w:rsidRPr="00C9659D" w:rsidRDefault="0054747E" w:rsidP="00CC55DD">
            <w:pPr>
              <w:ind w:firstLine="0"/>
              <w:jc w:val="center"/>
              <w:rPr>
                <w:rFonts w:cs="Arial"/>
                <w:b/>
                <w:sz w:val="16"/>
                <w:szCs w:val="16"/>
              </w:rPr>
            </w:pPr>
          </w:p>
        </w:tc>
        <w:tc>
          <w:tcPr>
            <w:tcW w:w="539" w:type="pct"/>
            <w:tcBorders>
              <w:top w:val="nil"/>
              <w:left w:val="nil"/>
              <w:bottom w:val="single" w:sz="4" w:space="0" w:color="auto"/>
              <w:right w:val="single" w:sz="4" w:space="0" w:color="auto"/>
            </w:tcBorders>
            <w:noWrap/>
            <w:vAlign w:val="bottom"/>
          </w:tcPr>
          <w:p w:rsidR="0054747E" w:rsidRPr="00C9659D" w:rsidRDefault="0054747E" w:rsidP="00613B26">
            <w:pPr>
              <w:ind w:firstLine="0"/>
              <w:jc w:val="right"/>
              <w:rPr>
                <w:rFonts w:cs="Arial"/>
                <w:b/>
                <w:sz w:val="16"/>
                <w:szCs w:val="16"/>
              </w:rPr>
            </w:pPr>
            <w:r w:rsidRPr="00C9659D">
              <w:rPr>
                <w:rFonts w:cs="Arial"/>
                <w:b/>
                <w:sz w:val="16"/>
                <w:szCs w:val="16"/>
              </w:rPr>
              <w:t>63.4</w:t>
            </w:r>
          </w:p>
        </w:tc>
        <w:tc>
          <w:tcPr>
            <w:tcW w:w="499" w:type="pct"/>
            <w:tcBorders>
              <w:top w:val="nil"/>
              <w:left w:val="nil"/>
              <w:bottom w:val="single" w:sz="4" w:space="0" w:color="auto"/>
              <w:right w:val="single" w:sz="4" w:space="0" w:color="auto"/>
            </w:tcBorders>
            <w:noWrap/>
            <w:vAlign w:val="bottom"/>
          </w:tcPr>
          <w:p w:rsidR="0054747E" w:rsidRPr="00C9659D" w:rsidRDefault="0054747E" w:rsidP="0084582E">
            <w:pPr>
              <w:ind w:firstLine="0"/>
              <w:jc w:val="right"/>
              <w:rPr>
                <w:rFonts w:cs="Arial"/>
                <w:b/>
                <w:sz w:val="16"/>
                <w:szCs w:val="16"/>
              </w:rPr>
            </w:pPr>
            <w:r w:rsidRPr="00C9659D">
              <w:rPr>
                <w:rFonts w:cs="Arial"/>
                <w:b/>
                <w:sz w:val="16"/>
                <w:szCs w:val="16"/>
              </w:rPr>
              <w:t>1.5</w:t>
            </w:r>
          </w:p>
        </w:tc>
      </w:tr>
      <w:tr w:rsidR="0054747E" w:rsidRPr="00C9659D" w:rsidTr="00195A5B">
        <w:trPr>
          <w:trHeight w:val="60"/>
        </w:trPr>
        <w:tc>
          <w:tcPr>
            <w:tcW w:w="192" w:type="pct"/>
            <w:tcBorders>
              <w:top w:val="single" w:sz="8" w:space="0" w:color="auto"/>
              <w:left w:val="single" w:sz="8" w:space="0" w:color="auto"/>
              <w:bottom w:val="single" w:sz="8" w:space="0" w:color="auto"/>
              <w:right w:val="single" w:sz="4" w:space="0" w:color="auto"/>
            </w:tcBorders>
            <w:shd w:val="clear" w:color="auto" w:fill="FFFFFF"/>
            <w:noWrap/>
            <w:vAlign w:val="bottom"/>
          </w:tcPr>
          <w:p w:rsidR="0054747E" w:rsidRPr="00C9659D" w:rsidRDefault="0054747E" w:rsidP="00613B26">
            <w:pPr>
              <w:ind w:right="-64" w:firstLine="0"/>
              <w:jc w:val="center"/>
              <w:rPr>
                <w:rFonts w:cs="Arial"/>
                <w:b/>
                <w:sz w:val="16"/>
                <w:szCs w:val="16"/>
              </w:rPr>
            </w:pPr>
          </w:p>
        </w:tc>
        <w:tc>
          <w:tcPr>
            <w:tcW w:w="3227" w:type="pct"/>
            <w:tcBorders>
              <w:top w:val="single" w:sz="8" w:space="0" w:color="auto"/>
              <w:left w:val="nil"/>
              <w:bottom w:val="single" w:sz="8" w:space="0" w:color="auto"/>
              <w:right w:val="single" w:sz="4" w:space="0" w:color="auto"/>
            </w:tcBorders>
            <w:shd w:val="clear" w:color="auto" w:fill="FFFFFF"/>
            <w:vAlign w:val="bottom"/>
          </w:tcPr>
          <w:p w:rsidR="0054747E" w:rsidRPr="00C9659D" w:rsidRDefault="0054747E" w:rsidP="004438EC">
            <w:pPr>
              <w:ind w:firstLine="0"/>
              <w:rPr>
                <w:rFonts w:cs="Arial"/>
                <w:b/>
                <w:bCs/>
                <w:sz w:val="16"/>
                <w:szCs w:val="16"/>
              </w:rPr>
            </w:pPr>
            <w:r w:rsidRPr="00C9659D">
              <w:rPr>
                <w:rFonts w:cs="Arial"/>
                <w:b/>
                <w:bCs/>
                <w:sz w:val="16"/>
                <w:szCs w:val="16"/>
              </w:rPr>
              <w:t>Общо за общината</w:t>
            </w:r>
          </w:p>
        </w:tc>
        <w:tc>
          <w:tcPr>
            <w:tcW w:w="543" w:type="pct"/>
            <w:tcBorders>
              <w:top w:val="single" w:sz="8" w:space="0" w:color="auto"/>
              <w:left w:val="nil"/>
              <w:bottom w:val="single" w:sz="8" w:space="0" w:color="auto"/>
              <w:right w:val="single" w:sz="4" w:space="0" w:color="auto"/>
            </w:tcBorders>
            <w:shd w:val="clear" w:color="auto" w:fill="FFFFFF"/>
            <w:noWrap/>
            <w:vAlign w:val="bottom"/>
          </w:tcPr>
          <w:p w:rsidR="0054747E" w:rsidRPr="00C9659D" w:rsidRDefault="0054747E" w:rsidP="00613B26">
            <w:pPr>
              <w:ind w:firstLine="0"/>
              <w:jc w:val="center"/>
              <w:rPr>
                <w:rFonts w:cs="Arial"/>
                <w:b/>
                <w:sz w:val="16"/>
                <w:szCs w:val="16"/>
              </w:rPr>
            </w:pPr>
          </w:p>
        </w:tc>
        <w:tc>
          <w:tcPr>
            <w:tcW w:w="539" w:type="pct"/>
            <w:tcBorders>
              <w:top w:val="single" w:sz="8" w:space="0" w:color="auto"/>
              <w:left w:val="nil"/>
              <w:bottom w:val="single" w:sz="8" w:space="0" w:color="auto"/>
              <w:right w:val="single" w:sz="4" w:space="0" w:color="auto"/>
            </w:tcBorders>
            <w:shd w:val="clear" w:color="auto" w:fill="FFFFFF"/>
            <w:noWrap/>
            <w:vAlign w:val="bottom"/>
          </w:tcPr>
          <w:p w:rsidR="0054747E" w:rsidRPr="00C9659D" w:rsidRDefault="0054747E" w:rsidP="007E4D8E">
            <w:pPr>
              <w:ind w:firstLine="0"/>
              <w:jc w:val="right"/>
              <w:rPr>
                <w:rFonts w:cs="Arial"/>
                <w:b/>
                <w:bCs/>
                <w:sz w:val="16"/>
                <w:szCs w:val="16"/>
              </w:rPr>
            </w:pPr>
            <w:r w:rsidRPr="00C9659D">
              <w:rPr>
                <w:rFonts w:cs="Arial"/>
                <w:b/>
                <w:bCs/>
                <w:sz w:val="16"/>
                <w:szCs w:val="16"/>
              </w:rPr>
              <w:t>4 320.3</w:t>
            </w:r>
          </w:p>
        </w:tc>
        <w:tc>
          <w:tcPr>
            <w:tcW w:w="499" w:type="pct"/>
            <w:tcBorders>
              <w:top w:val="single" w:sz="8" w:space="0" w:color="auto"/>
              <w:left w:val="nil"/>
              <w:bottom w:val="single" w:sz="8" w:space="0" w:color="auto"/>
              <w:right w:val="single" w:sz="4" w:space="0" w:color="auto"/>
            </w:tcBorders>
            <w:shd w:val="clear" w:color="auto" w:fill="FFFFFF"/>
            <w:noWrap/>
            <w:vAlign w:val="bottom"/>
          </w:tcPr>
          <w:p w:rsidR="0054747E" w:rsidRPr="00C9659D" w:rsidRDefault="0054747E" w:rsidP="00613B26">
            <w:pPr>
              <w:ind w:firstLine="0"/>
              <w:jc w:val="right"/>
              <w:rPr>
                <w:rFonts w:cs="Arial"/>
                <w:b/>
                <w:bCs/>
                <w:sz w:val="16"/>
                <w:szCs w:val="16"/>
              </w:rPr>
            </w:pPr>
            <w:r w:rsidRPr="00C9659D">
              <w:rPr>
                <w:rFonts w:cs="Arial"/>
                <w:b/>
                <w:bCs/>
                <w:sz w:val="16"/>
                <w:szCs w:val="16"/>
              </w:rPr>
              <w:t>100.0</w:t>
            </w:r>
          </w:p>
        </w:tc>
      </w:tr>
    </w:tbl>
    <w:p w:rsidR="009B530B" w:rsidRPr="00C9659D" w:rsidRDefault="009B530B" w:rsidP="00D94B84">
      <w:pPr>
        <w:rPr>
          <w:rFonts w:cs="Arial"/>
        </w:rPr>
      </w:pPr>
    </w:p>
    <w:p w:rsidR="00591E1C" w:rsidRPr="00C9659D" w:rsidRDefault="00591E1C" w:rsidP="00165EBD">
      <w:pPr>
        <w:rPr>
          <w:rFonts w:ascii="Arial Black" w:hAnsi="Arial Black" w:cs="Arial"/>
          <w:sz w:val="28"/>
          <w:szCs w:val="28"/>
        </w:rPr>
      </w:pPr>
      <w:r w:rsidRPr="00C9659D">
        <w:rPr>
          <w:rFonts w:ascii="Arial Black" w:hAnsi="Arial Black" w:cs="Arial"/>
          <w:sz w:val="28"/>
          <w:szCs w:val="28"/>
        </w:rPr>
        <w:t>Кратко описание на типовете горски месторастения</w:t>
      </w:r>
    </w:p>
    <w:p w:rsidR="00591E1C" w:rsidRPr="00C9659D" w:rsidRDefault="00591E1C" w:rsidP="00165EBD">
      <w:pPr>
        <w:rPr>
          <w:rFonts w:cs="Arial"/>
        </w:rPr>
      </w:pPr>
    </w:p>
    <w:p w:rsidR="00591E1C" w:rsidRPr="00C9659D" w:rsidRDefault="00591E1C" w:rsidP="00165EBD">
      <w:pPr>
        <w:rPr>
          <w:rFonts w:cs="Arial"/>
        </w:rPr>
      </w:pPr>
      <w:r w:rsidRPr="00C9659D">
        <w:rPr>
          <w:rFonts w:cs="Arial"/>
        </w:rPr>
        <w:t xml:space="preserve">Цялата </w:t>
      </w:r>
      <w:r w:rsidR="00913554" w:rsidRPr="00C9659D">
        <w:rPr>
          <w:rFonts w:cs="Arial"/>
        </w:rPr>
        <w:t>площ</w:t>
      </w:r>
      <w:r w:rsidRPr="00C9659D">
        <w:rPr>
          <w:rFonts w:cs="Arial"/>
        </w:rPr>
        <w:t xml:space="preserve"> на гор</w:t>
      </w:r>
      <w:r w:rsidR="00913554" w:rsidRPr="00C9659D">
        <w:rPr>
          <w:rFonts w:cs="Arial"/>
        </w:rPr>
        <w:t>ските територ</w:t>
      </w:r>
      <w:r w:rsidRPr="00C9659D">
        <w:rPr>
          <w:rFonts w:cs="Arial"/>
        </w:rPr>
        <w:t>и</w:t>
      </w:r>
      <w:r w:rsidR="00A5729B" w:rsidRPr="00C9659D">
        <w:rPr>
          <w:rFonts w:cs="Arial"/>
        </w:rPr>
        <w:t>и</w:t>
      </w:r>
      <w:r w:rsidRPr="00C9659D">
        <w:rPr>
          <w:rFonts w:cs="Arial"/>
        </w:rPr>
        <w:t xml:space="preserve">, собственост на </w:t>
      </w:r>
      <w:r w:rsidR="000A4F30" w:rsidRPr="00C9659D">
        <w:rPr>
          <w:rFonts w:cs="Arial"/>
          <w:spacing w:val="-2"/>
        </w:rPr>
        <w:t>община</w:t>
      </w:r>
      <w:r w:rsidR="0097643B" w:rsidRPr="00C9659D">
        <w:rPr>
          <w:rFonts w:cs="Arial"/>
          <w:spacing w:val="-2"/>
        </w:rPr>
        <w:t xml:space="preserve"> </w:t>
      </w:r>
      <w:r w:rsidR="00C83331" w:rsidRPr="00C9659D">
        <w:rPr>
          <w:rFonts w:cs="Arial"/>
          <w:spacing w:val="-2"/>
        </w:rPr>
        <w:t>Антоново</w:t>
      </w:r>
      <w:r w:rsidRPr="00C9659D">
        <w:rPr>
          <w:rFonts w:cs="Arial"/>
        </w:rPr>
        <w:t>, попада в Мизийската горскорастителна област</w:t>
      </w:r>
      <w:r w:rsidR="00265D37" w:rsidRPr="00C9659D">
        <w:rPr>
          <w:rFonts w:cs="Arial"/>
        </w:rPr>
        <w:t>, подобласт Краищенско-Ихтиманска</w:t>
      </w:r>
      <w:r w:rsidRPr="00C9659D">
        <w:rPr>
          <w:rFonts w:cs="Arial"/>
        </w:rPr>
        <w:t xml:space="preserve">. </w:t>
      </w:r>
      <w:r w:rsidR="00913554" w:rsidRPr="00C9659D">
        <w:rPr>
          <w:rFonts w:cs="Arial"/>
        </w:rPr>
        <w:t xml:space="preserve">Определени </w:t>
      </w:r>
      <w:r w:rsidRPr="00C9659D">
        <w:rPr>
          <w:rFonts w:cs="Arial"/>
        </w:rPr>
        <w:t xml:space="preserve">са </w:t>
      </w:r>
      <w:r w:rsidR="00265D37" w:rsidRPr="00C9659D">
        <w:rPr>
          <w:rFonts w:cs="Arial"/>
        </w:rPr>
        <w:t>седем</w:t>
      </w:r>
      <w:r w:rsidRPr="00C9659D">
        <w:rPr>
          <w:rFonts w:cs="Arial"/>
        </w:rPr>
        <w:t xml:space="preserve"> типа месторастения, </w:t>
      </w:r>
      <w:r w:rsidR="00913554" w:rsidRPr="00C9659D">
        <w:rPr>
          <w:rFonts w:cs="Arial"/>
        </w:rPr>
        <w:t>като</w:t>
      </w:r>
      <w:r w:rsidRPr="00C9659D">
        <w:rPr>
          <w:rFonts w:cs="Arial"/>
        </w:rPr>
        <w:t xml:space="preserve"> </w:t>
      </w:r>
      <w:r w:rsidR="00265D37" w:rsidRPr="00C9659D">
        <w:rPr>
          <w:rFonts w:cs="Arial"/>
        </w:rPr>
        <w:t xml:space="preserve">три от тях попадат в </w:t>
      </w:r>
      <w:r w:rsidRPr="00C9659D">
        <w:rPr>
          <w:rFonts w:cs="Arial"/>
        </w:rPr>
        <w:t xml:space="preserve">попадат в </w:t>
      </w:r>
      <w:r w:rsidR="00265D37" w:rsidRPr="00C9659D">
        <w:rPr>
          <w:rFonts w:cs="Arial"/>
          <w:bCs/>
        </w:rPr>
        <w:t>подпояс на нископланинск</w:t>
      </w:r>
      <w:r w:rsidR="00C9659D">
        <w:rPr>
          <w:rFonts w:cs="Arial"/>
          <w:bCs/>
        </w:rPr>
        <w:t>и</w:t>
      </w:r>
      <w:r w:rsidR="00265D37" w:rsidRPr="00C9659D">
        <w:rPr>
          <w:rFonts w:cs="Arial"/>
          <w:bCs/>
        </w:rPr>
        <w:t>. гори от горун, бук и ела (600-1000 м н.в.), а останалите четири попадат в Подпояс на среднопланинските гори от бук, ела и смърч (1000-1500 м н.в.)</w:t>
      </w:r>
      <w:r w:rsidRPr="00C9659D">
        <w:rPr>
          <w:rFonts w:cs="Arial"/>
        </w:rPr>
        <w:t>.</w:t>
      </w:r>
    </w:p>
    <w:p w:rsidR="00591E1C" w:rsidRPr="00C9659D" w:rsidRDefault="00591E1C" w:rsidP="00165EBD">
      <w:pPr>
        <w:rPr>
          <w:rFonts w:cs="Arial"/>
        </w:rPr>
      </w:pPr>
    </w:p>
    <w:p w:rsidR="00EC75FF" w:rsidRPr="00C9659D" w:rsidRDefault="00EC75FF" w:rsidP="00EC75FF">
      <w:pPr>
        <w:rPr>
          <w:rFonts w:ascii="Arial Black" w:hAnsi="Arial Black" w:cs="Arial"/>
          <w:sz w:val="22"/>
          <w:szCs w:val="22"/>
        </w:rPr>
      </w:pPr>
      <w:r w:rsidRPr="00C9659D">
        <w:rPr>
          <w:rFonts w:ascii="Arial Black" w:hAnsi="Arial Black" w:cs="Arial"/>
          <w:sz w:val="22"/>
          <w:szCs w:val="22"/>
        </w:rPr>
        <w:t>М-I - Долен равнинно-хълмист и хълмисто-предпланински пояс на дъбовите гори  (0-</w:t>
      </w:r>
      <w:r w:rsidR="004438EC" w:rsidRPr="00C9659D">
        <w:rPr>
          <w:rFonts w:ascii="Arial Black" w:hAnsi="Arial Black" w:cs="Arial"/>
          <w:sz w:val="22"/>
          <w:szCs w:val="22"/>
        </w:rPr>
        <w:t>4</w:t>
      </w:r>
      <w:r w:rsidRPr="00C9659D">
        <w:rPr>
          <w:rFonts w:ascii="Arial Black" w:hAnsi="Arial Black" w:cs="Arial"/>
          <w:sz w:val="22"/>
          <w:szCs w:val="22"/>
        </w:rPr>
        <w:t>00 м н.в)</w:t>
      </w:r>
    </w:p>
    <w:p w:rsidR="007222C7" w:rsidRPr="00C9659D" w:rsidRDefault="007222C7" w:rsidP="007222C7">
      <w:pPr>
        <w:rPr>
          <w:rFonts w:ascii="Arial Black" w:hAnsi="Arial Black" w:cs="Arial"/>
          <w:sz w:val="22"/>
          <w:szCs w:val="22"/>
        </w:rPr>
      </w:pPr>
      <w:r w:rsidRPr="00C9659D">
        <w:rPr>
          <w:rFonts w:ascii="Arial Black" w:hAnsi="Arial Black" w:cs="Arial"/>
          <w:sz w:val="22"/>
          <w:szCs w:val="22"/>
        </w:rPr>
        <w:t>М-I-2 - Подпояс на равнинно-хълмистите дъбови гори (0-400 м н.в)</w:t>
      </w:r>
    </w:p>
    <w:p w:rsidR="00EC75FF" w:rsidRPr="00C9659D" w:rsidRDefault="00EC75FF" w:rsidP="00EC75FF">
      <w:pPr>
        <w:rPr>
          <w:rFonts w:cs="Arial"/>
        </w:rPr>
      </w:pPr>
    </w:p>
    <w:p w:rsidR="00EC75FF" w:rsidRPr="00C9659D" w:rsidRDefault="00EC75FF" w:rsidP="00EC75FF">
      <w:pPr>
        <w:overflowPunct/>
        <w:autoSpaceDE/>
        <w:autoSpaceDN/>
        <w:adjustRightInd/>
        <w:ind w:firstLine="240"/>
        <w:jc w:val="left"/>
        <w:textAlignment w:val="auto"/>
        <w:rPr>
          <w:rFonts w:ascii="Arial Black" w:hAnsi="Arial Black" w:cs="Arial"/>
        </w:rPr>
      </w:pPr>
      <w:r w:rsidRPr="00C9659D">
        <w:rPr>
          <w:rFonts w:ascii="Arial Black" w:hAnsi="Arial Black" w:cs="Arial"/>
        </w:rPr>
        <w:t>Д 2,3(</w:t>
      </w:r>
      <w:r w:rsidR="004438EC" w:rsidRPr="00C9659D">
        <w:rPr>
          <w:rFonts w:ascii="Arial Black" w:hAnsi="Arial Black" w:cs="Arial"/>
        </w:rPr>
        <w:t>11</w:t>
      </w:r>
      <w:r w:rsidRPr="00C9659D">
        <w:rPr>
          <w:rFonts w:ascii="Arial Black" w:hAnsi="Arial Black" w:cs="Arial"/>
        </w:rPr>
        <w:t xml:space="preserve">) </w:t>
      </w:r>
      <w:r w:rsidR="004438EC" w:rsidRPr="00C9659D">
        <w:rPr>
          <w:rFonts w:ascii="Arial Black" w:hAnsi="Arial Black" w:cs="Arial"/>
        </w:rPr>
        <w:t>–</w:t>
      </w:r>
      <w:r w:rsidRPr="00C9659D">
        <w:rPr>
          <w:rFonts w:ascii="Arial Black" w:hAnsi="Arial Black" w:cs="Arial"/>
        </w:rPr>
        <w:t xml:space="preserve"> </w:t>
      </w:r>
      <w:r w:rsidR="004438EC" w:rsidRPr="00C9659D">
        <w:rPr>
          <w:rFonts w:ascii="Arial Black" w:hAnsi="Arial Black" w:cs="Arial"/>
        </w:rPr>
        <w:t xml:space="preserve">богато, </w:t>
      </w:r>
      <w:r w:rsidRPr="00C9659D">
        <w:rPr>
          <w:rFonts w:ascii="Arial Black" w:hAnsi="Arial Black" w:cs="Arial"/>
        </w:rPr>
        <w:t>свежо до влажно</w:t>
      </w:r>
      <w:r w:rsidR="00A405F7" w:rsidRPr="00C9659D">
        <w:rPr>
          <w:rFonts w:ascii="Arial Black" w:hAnsi="Arial Black" w:cs="Arial"/>
        </w:rPr>
        <w:t>,</w:t>
      </w:r>
      <w:r w:rsidRPr="00C9659D">
        <w:rPr>
          <w:rFonts w:ascii="Arial Black" w:hAnsi="Arial Black" w:cs="Arial"/>
        </w:rPr>
        <w:t xml:space="preserve"> на </w:t>
      </w:r>
      <w:r w:rsidR="004438EC" w:rsidRPr="00C9659D">
        <w:rPr>
          <w:rFonts w:ascii="Arial Black" w:hAnsi="Arial Black" w:cs="Arial"/>
        </w:rPr>
        <w:t>сива</w:t>
      </w:r>
      <w:r w:rsidRPr="00C9659D">
        <w:rPr>
          <w:rFonts w:ascii="Arial Black" w:hAnsi="Arial Black" w:cs="Arial"/>
        </w:rPr>
        <w:t xml:space="preserve"> горска почва</w:t>
      </w:r>
      <w:r w:rsidR="004438EC" w:rsidRPr="00C9659D">
        <w:rPr>
          <w:rFonts w:ascii="Arial Black" w:hAnsi="Arial Black" w:cs="Arial"/>
        </w:rPr>
        <w:t xml:space="preserve"> тъмна</w:t>
      </w:r>
    </w:p>
    <w:p w:rsidR="00EC75FF" w:rsidRPr="00C9659D" w:rsidRDefault="00EC75FF" w:rsidP="00EC75FF">
      <w:pPr>
        <w:widowControl w:val="0"/>
        <w:overflowPunct/>
        <w:autoSpaceDE/>
        <w:autoSpaceDN/>
        <w:adjustRightInd/>
        <w:textAlignment w:val="auto"/>
        <w:rPr>
          <w:rFonts w:cs="Arial"/>
        </w:rPr>
      </w:pPr>
      <w:r w:rsidRPr="00C9659D">
        <w:rPr>
          <w:rFonts w:cs="Arial"/>
        </w:rPr>
        <w:t xml:space="preserve">Това месторастене заема </w:t>
      </w:r>
      <w:r w:rsidR="000D5347" w:rsidRPr="00C9659D">
        <w:rPr>
          <w:rFonts w:cs="Arial"/>
        </w:rPr>
        <w:t>1</w:t>
      </w:r>
      <w:r w:rsidR="007222C7" w:rsidRPr="00C9659D">
        <w:rPr>
          <w:rFonts w:cs="Arial"/>
        </w:rPr>
        <w:t>0</w:t>
      </w:r>
      <w:r w:rsidR="000D5347" w:rsidRPr="00C9659D">
        <w:rPr>
          <w:rFonts w:cs="Arial"/>
        </w:rPr>
        <w:t>.5</w:t>
      </w:r>
      <w:r w:rsidRPr="00C9659D">
        <w:rPr>
          <w:rFonts w:cs="Arial"/>
        </w:rPr>
        <w:t xml:space="preserve"> ха или 0.</w:t>
      </w:r>
      <w:r w:rsidR="000D5347" w:rsidRPr="00C9659D">
        <w:rPr>
          <w:rFonts w:cs="Arial"/>
        </w:rPr>
        <w:t xml:space="preserve">3 </w:t>
      </w:r>
      <w:r w:rsidRPr="00C9659D">
        <w:rPr>
          <w:rFonts w:cs="Arial"/>
        </w:rPr>
        <w:t>% от дървопроизводителната площ. Среща се на полегати терени и в пониженията, на сенчести изложения.</w:t>
      </w:r>
    </w:p>
    <w:p w:rsidR="00D94B84" w:rsidRPr="00C9659D" w:rsidRDefault="00D94B84" w:rsidP="00D94B84">
      <w:pPr>
        <w:overflowPunct/>
        <w:adjustRightInd/>
        <w:textAlignment w:val="auto"/>
        <w:rPr>
          <w:rFonts w:eastAsia="SimSun" w:cs="Arial"/>
        </w:rPr>
      </w:pPr>
      <w:r w:rsidRPr="00C9659D">
        <w:rPr>
          <w:rFonts w:eastAsia="SimSun" w:cs="Arial"/>
        </w:rPr>
        <w:t>Разпрос</w:t>
      </w:r>
      <w:r w:rsidRPr="00C9659D">
        <w:rPr>
          <w:rFonts w:eastAsia="SimSun" w:cs="Arial"/>
        </w:rPr>
        <w:softHyphen/>
        <w:t>т</w:t>
      </w:r>
      <w:r w:rsidRPr="00C9659D">
        <w:rPr>
          <w:rFonts w:eastAsia="SimSun" w:cs="Arial"/>
        </w:rPr>
        <w:softHyphen/>
        <w:t>ра</w:t>
      </w:r>
      <w:r w:rsidRPr="00C9659D">
        <w:rPr>
          <w:rFonts w:eastAsia="SimSun" w:cs="Arial"/>
        </w:rPr>
        <w:softHyphen/>
        <w:t>не</w:t>
      </w:r>
      <w:r w:rsidRPr="00C9659D">
        <w:rPr>
          <w:rFonts w:eastAsia="SimSun" w:cs="Arial"/>
        </w:rPr>
        <w:softHyphen/>
        <w:t>но е пре</w:t>
      </w:r>
      <w:r w:rsidRPr="00C9659D">
        <w:rPr>
          <w:rFonts w:eastAsia="SimSun" w:cs="Arial"/>
        </w:rPr>
        <w:softHyphen/>
        <w:t>ди</w:t>
      </w:r>
      <w:r w:rsidRPr="00C9659D">
        <w:rPr>
          <w:rFonts w:eastAsia="SimSun" w:cs="Arial"/>
        </w:rPr>
        <w:softHyphen/>
        <w:t>м</w:t>
      </w:r>
      <w:r w:rsidRPr="00C9659D">
        <w:rPr>
          <w:rFonts w:eastAsia="SimSun" w:cs="Arial"/>
        </w:rPr>
        <w:softHyphen/>
        <w:t>но по долините, върху тъмни сиви горски почви, в близост до водни течения. Поч</w:t>
      </w:r>
      <w:r w:rsidRPr="00C9659D">
        <w:rPr>
          <w:rFonts w:eastAsia="SimSun" w:cs="Arial"/>
        </w:rPr>
        <w:softHyphen/>
        <w:t>ви</w:t>
      </w:r>
      <w:r w:rsidRPr="00C9659D">
        <w:rPr>
          <w:rFonts w:eastAsia="SimSun" w:cs="Arial"/>
        </w:rPr>
        <w:softHyphen/>
        <w:t>те са много дъл</w:t>
      </w:r>
      <w:r w:rsidRPr="00C9659D">
        <w:rPr>
          <w:rFonts w:eastAsia="SimSun" w:cs="Arial"/>
        </w:rPr>
        <w:softHyphen/>
        <w:t>бо</w:t>
      </w:r>
      <w:r w:rsidRPr="00C9659D">
        <w:rPr>
          <w:rFonts w:eastAsia="SimSun" w:cs="Arial"/>
        </w:rPr>
        <w:softHyphen/>
        <w:t>ки, нека</w:t>
      </w:r>
      <w:r w:rsidRPr="00C9659D">
        <w:rPr>
          <w:rFonts w:eastAsia="SimSun" w:cs="Arial"/>
        </w:rPr>
        <w:softHyphen/>
        <w:t>мен</w:t>
      </w:r>
      <w:r w:rsidRPr="00C9659D">
        <w:rPr>
          <w:rFonts w:eastAsia="SimSun" w:cs="Arial"/>
        </w:rPr>
        <w:softHyphen/>
        <w:t>ли</w:t>
      </w:r>
      <w:r w:rsidRPr="00C9659D">
        <w:rPr>
          <w:rFonts w:eastAsia="SimSun" w:cs="Arial"/>
        </w:rPr>
        <w:softHyphen/>
        <w:t>ви и све</w:t>
      </w:r>
      <w:r w:rsidRPr="00C9659D">
        <w:rPr>
          <w:rFonts w:eastAsia="SimSun" w:cs="Arial"/>
        </w:rPr>
        <w:softHyphen/>
        <w:t>жи до влажни. По ме</w:t>
      </w:r>
      <w:r w:rsidRPr="00C9659D">
        <w:rPr>
          <w:rFonts w:eastAsia="SimSun" w:cs="Arial"/>
        </w:rPr>
        <w:softHyphen/>
        <w:t>ха</w:t>
      </w:r>
      <w:r w:rsidRPr="00C9659D">
        <w:rPr>
          <w:rFonts w:eastAsia="SimSun" w:cs="Arial"/>
        </w:rPr>
        <w:softHyphen/>
        <w:t>ни</w:t>
      </w:r>
      <w:r w:rsidRPr="00C9659D">
        <w:rPr>
          <w:rFonts w:eastAsia="SimSun" w:cs="Arial"/>
        </w:rPr>
        <w:softHyphen/>
        <w:t>чен съ</w:t>
      </w:r>
      <w:r w:rsidRPr="00C9659D">
        <w:rPr>
          <w:rFonts w:eastAsia="SimSun" w:cs="Arial"/>
        </w:rPr>
        <w:softHyphen/>
        <w:t>с</w:t>
      </w:r>
      <w:r w:rsidRPr="00C9659D">
        <w:rPr>
          <w:rFonts w:eastAsia="SimSun" w:cs="Arial"/>
        </w:rPr>
        <w:softHyphen/>
        <w:t>тав са средно пе</w:t>
      </w:r>
      <w:r w:rsidRPr="00C9659D">
        <w:rPr>
          <w:rFonts w:eastAsia="SimSun" w:cs="Arial"/>
        </w:rPr>
        <w:softHyphen/>
        <w:t>съ</w:t>
      </w:r>
      <w:r w:rsidRPr="00C9659D">
        <w:rPr>
          <w:rFonts w:eastAsia="SimSun" w:cs="Arial"/>
        </w:rPr>
        <w:softHyphen/>
        <w:t>ч</w:t>
      </w:r>
      <w:r w:rsidRPr="00C9659D">
        <w:rPr>
          <w:rFonts w:eastAsia="SimSun" w:cs="Arial"/>
        </w:rPr>
        <w:softHyphen/>
        <w:t>ли</w:t>
      </w:r>
      <w:r w:rsidRPr="00C9659D">
        <w:rPr>
          <w:rFonts w:eastAsia="SimSun" w:cs="Arial"/>
        </w:rPr>
        <w:softHyphen/>
        <w:t>во-гли</w:t>
      </w:r>
      <w:r w:rsidRPr="00C9659D">
        <w:rPr>
          <w:rFonts w:eastAsia="SimSun" w:cs="Arial"/>
        </w:rPr>
        <w:softHyphen/>
        <w:t>не</w:t>
      </w:r>
      <w:r w:rsidRPr="00C9659D">
        <w:rPr>
          <w:rFonts w:eastAsia="SimSun" w:cs="Arial"/>
        </w:rPr>
        <w:softHyphen/>
        <w:t>с</w:t>
      </w:r>
      <w:r w:rsidRPr="00C9659D">
        <w:rPr>
          <w:rFonts w:eastAsia="SimSun" w:cs="Arial"/>
        </w:rPr>
        <w:softHyphen/>
        <w:t>ти. Ре</w:t>
      </w:r>
      <w:r w:rsidRPr="00C9659D">
        <w:rPr>
          <w:rFonts w:eastAsia="SimSun" w:cs="Arial"/>
        </w:rPr>
        <w:softHyphen/>
        <w:t>ак</w:t>
      </w:r>
      <w:r w:rsidRPr="00C9659D">
        <w:rPr>
          <w:rFonts w:eastAsia="SimSun" w:cs="Arial"/>
        </w:rPr>
        <w:softHyphen/>
        <w:t>ци</w:t>
      </w:r>
      <w:r w:rsidRPr="00C9659D">
        <w:rPr>
          <w:rFonts w:eastAsia="SimSun" w:cs="Arial"/>
        </w:rPr>
        <w:softHyphen/>
        <w:t>я</w:t>
      </w:r>
      <w:r w:rsidRPr="00C9659D">
        <w:rPr>
          <w:rFonts w:eastAsia="SimSun" w:cs="Arial"/>
        </w:rPr>
        <w:softHyphen/>
        <w:t>та им е слабо ал</w:t>
      </w:r>
      <w:r w:rsidRPr="00C9659D">
        <w:rPr>
          <w:rFonts w:eastAsia="SimSun" w:cs="Arial"/>
        </w:rPr>
        <w:softHyphen/>
        <w:t>кал</w:t>
      </w:r>
      <w:r w:rsidRPr="00C9659D">
        <w:rPr>
          <w:rFonts w:eastAsia="SimSun" w:cs="Arial"/>
        </w:rPr>
        <w:softHyphen/>
        <w:t>на – pH ва</w:t>
      </w:r>
      <w:r w:rsidRPr="00C9659D">
        <w:rPr>
          <w:rFonts w:eastAsia="SimSun" w:cs="Arial"/>
        </w:rPr>
        <w:softHyphen/>
        <w:t>ри</w:t>
      </w:r>
      <w:r w:rsidRPr="00C9659D">
        <w:rPr>
          <w:rFonts w:eastAsia="SimSun" w:cs="Arial"/>
        </w:rPr>
        <w:softHyphen/>
        <w:t>ра от 7.35 до 7.50 в съответните хоризонти. Съ</w:t>
      </w:r>
      <w:r w:rsidRPr="00C9659D">
        <w:rPr>
          <w:rFonts w:eastAsia="SimSun" w:cs="Arial"/>
        </w:rPr>
        <w:softHyphen/>
        <w:t>дър</w:t>
      </w:r>
      <w:r w:rsidRPr="00C9659D">
        <w:rPr>
          <w:rFonts w:eastAsia="SimSun" w:cs="Arial"/>
        </w:rPr>
        <w:softHyphen/>
        <w:t>жа</w:t>
      </w:r>
      <w:r w:rsidRPr="00C9659D">
        <w:rPr>
          <w:rFonts w:eastAsia="SimSun" w:cs="Arial"/>
        </w:rPr>
        <w:softHyphen/>
        <w:t>ни</w:t>
      </w:r>
      <w:r w:rsidRPr="00C9659D">
        <w:rPr>
          <w:rFonts w:eastAsia="SimSun" w:cs="Arial"/>
        </w:rPr>
        <w:softHyphen/>
        <w:t>е</w:t>
      </w:r>
      <w:r w:rsidRPr="00C9659D">
        <w:rPr>
          <w:rFonts w:eastAsia="SimSun" w:cs="Arial"/>
        </w:rPr>
        <w:softHyphen/>
        <w:t>то на ху</w:t>
      </w:r>
      <w:r w:rsidRPr="00C9659D">
        <w:rPr>
          <w:rFonts w:eastAsia="SimSun" w:cs="Arial"/>
        </w:rPr>
        <w:softHyphen/>
        <w:t>му</w:t>
      </w:r>
      <w:r w:rsidRPr="00C9659D">
        <w:rPr>
          <w:rFonts w:eastAsia="SimSun" w:cs="Arial"/>
        </w:rPr>
        <w:softHyphen/>
        <w:t>са за А-хо</w:t>
      </w:r>
      <w:r w:rsidRPr="00C9659D">
        <w:rPr>
          <w:rFonts w:eastAsia="SimSun" w:cs="Arial"/>
        </w:rPr>
        <w:softHyphen/>
        <w:t>ри</w:t>
      </w:r>
      <w:r w:rsidRPr="00C9659D">
        <w:rPr>
          <w:rFonts w:eastAsia="SimSun" w:cs="Arial"/>
        </w:rPr>
        <w:softHyphen/>
        <w:t>зонт е 3.54 т/ха, ка</w:t>
      </w:r>
      <w:r w:rsidRPr="00C9659D">
        <w:rPr>
          <w:rFonts w:eastAsia="SimSun" w:cs="Arial"/>
        </w:rPr>
        <w:softHyphen/>
        <w:t>то на</w:t>
      </w:r>
      <w:r w:rsidRPr="00C9659D">
        <w:rPr>
          <w:rFonts w:eastAsia="SimSun" w:cs="Arial"/>
        </w:rPr>
        <w:softHyphen/>
        <w:t>ма</w:t>
      </w:r>
      <w:r w:rsidRPr="00C9659D">
        <w:rPr>
          <w:rFonts w:eastAsia="SimSun" w:cs="Arial"/>
        </w:rPr>
        <w:softHyphen/>
        <w:t>ля</w:t>
      </w:r>
      <w:r w:rsidRPr="00C9659D">
        <w:rPr>
          <w:rFonts w:eastAsia="SimSun" w:cs="Arial"/>
        </w:rPr>
        <w:softHyphen/>
        <w:t>ва в по-дол</w:t>
      </w:r>
      <w:r w:rsidRPr="00C9659D">
        <w:rPr>
          <w:rFonts w:eastAsia="SimSun" w:cs="Arial"/>
        </w:rPr>
        <w:softHyphen/>
        <w:t>ни</w:t>
      </w:r>
      <w:r w:rsidRPr="00C9659D">
        <w:rPr>
          <w:rFonts w:eastAsia="SimSun" w:cs="Arial"/>
        </w:rPr>
        <w:softHyphen/>
        <w:t>те хо</w:t>
      </w:r>
      <w:r w:rsidRPr="00C9659D">
        <w:rPr>
          <w:rFonts w:eastAsia="SimSun" w:cs="Arial"/>
        </w:rPr>
        <w:softHyphen/>
        <w:t>ри</w:t>
      </w:r>
      <w:r w:rsidRPr="00C9659D">
        <w:rPr>
          <w:rFonts w:eastAsia="SimSun" w:cs="Arial"/>
        </w:rPr>
        <w:softHyphen/>
        <w:t>зон</w:t>
      </w:r>
      <w:r w:rsidRPr="00C9659D">
        <w:rPr>
          <w:rFonts w:eastAsia="SimSun" w:cs="Arial"/>
        </w:rPr>
        <w:softHyphen/>
        <w:t>ти – за В-хо</w:t>
      </w:r>
      <w:r w:rsidRPr="00C9659D">
        <w:rPr>
          <w:rFonts w:eastAsia="SimSun" w:cs="Arial"/>
        </w:rPr>
        <w:softHyphen/>
        <w:t>ри</w:t>
      </w:r>
      <w:r w:rsidRPr="00C9659D">
        <w:rPr>
          <w:rFonts w:eastAsia="SimSun" w:cs="Arial"/>
        </w:rPr>
        <w:softHyphen/>
        <w:t>зонт до 2.90 т/ха и за С-хо</w:t>
      </w:r>
      <w:r w:rsidRPr="00C9659D">
        <w:rPr>
          <w:rFonts w:eastAsia="SimSun" w:cs="Arial"/>
        </w:rPr>
        <w:softHyphen/>
        <w:t>ри</w:t>
      </w:r>
      <w:r w:rsidRPr="00C9659D">
        <w:rPr>
          <w:rFonts w:eastAsia="SimSun" w:cs="Arial"/>
        </w:rPr>
        <w:softHyphen/>
        <w:t>зонт –  до 1.90 т/ха. Количес</w:t>
      </w:r>
      <w:r w:rsidRPr="00C9659D">
        <w:rPr>
          <w:rFonts w:eastAsia="SimSun" w:cs="Arial"/>
        </w:rPr>
        <w:softHyphen/>
        <w:t>т</w:t>
      </w:r>
      <w:r w:rsidRPr="00C9659D">
        <w:rPr>
          <w:rFonts w:eastAsia="SimSun" w:cs="Arial"/>
        </w:rPr>
        <w:softHyphen/>
        <w:t>во</w:t>
      </w:r>
      <w:r w:rsidRPr="00C9659D">
        <w:rPr>
          <w:rFonts w:eastAsia="SimSun" w:cs="Arial"/>
        </w:rPr>
        <w:softHyphen/>
        <w:t>то на азот</w:t>
      </w:r>
      <w:r w:rsidRPr="00C9659D">
        <w:rPr>
          <w:rFonts w:eastAsia="SimSun" w:cs="Arial"/>
        </w:rPr>
        <w:softHyphen/>
        <w:t>ни</w:t>
      </w:r>
      <w:r w:rsidRPr="00C9659D">
        <w:rPr>
          <w:rFonts w:eastAsia="SimSun" w:cs="Arial"/>
        </w:rPr>
        <w:softHyphen/>
        <w:t>те съ</w:t>
      </w:r>
      <w:r w:rsidRPr="00C9659D">
        <w:rPr>
          <w:rFonts w:eastAsia="SimSun" w:cs="Arial"/>
        </w:rPr>
        <w:softHyphen/>
        <w:t>е</w:t>
      </w:r>
      <w:r w:rsidRPr="00C9659D">
        <w:rPr>
          <w:rFonts w:eastAsia="SimSun" w:cs="Arial"/>
        </w:rPr>
        <w:softHyphen/>
        <w:t>ди</w:t>
      </w:r>
      <w:r w:rsidRPr="00C9659D">
        <w:rPr>
          <w:rFonts w:eastAsia="SimSun" w:cs="Arial"/>
        </w:rPr>
        <w:softHyphen/>
        <w:t>не</w:t>
      </w:r>
      <w:r w:rsidRPr="00C9659D">
        <w:rPr>
          <w:rFonts w:eastAsia="SimSun" w:cs="Arial"/>
        </w:rPr>
        <w:softHyphen/>
        <w:t>ния е срав</w:t>
      </w:r>
      <w:r w:rsidRPr="00C9659D">
        <w:rPr>
          <w:rFonts w:eastAsia="SimSun" w:cs="Arial"/>
        </w:rPr>
        <w:softHyphen/>
        <w:t>ни</w:t>
      </w:r>
      <w:r w:rsidRPr="00C9659D">
        <w:rPr>
          <w:rFonts w:eastAsia="SimSun" w:cs="Arial"/>
        </w:rPr>
        <w:softHyphen/>
        <w:t>тел</w:t>
      </w:r>
      <w:r w:rsidRPr="00C9659D">
        <w:rPr>
          <w:rFonts w:eastAsia="SimSun" w:cs="Arial"/>
        </w:rPr>
        <w:softHyphen/>
        <w:t>но ви</w:t>
      </w:r>
      <w:r w:rsidRPr="00C9659D">
        <w:rPr>
          <w:rFonts w:eastAsia="SimSun" w:cs="Arial"/>
        </w:rPr>
        <w:softHyphen/>
        <w:t>со</w:t>
      </w:r>
      <w:r w:rsidRPr="00C9659D">
        <w:rPr>
          <w:rFonts w:eastAsia="SimSun" w:cs="Arial"/>
        </w:rPr>
        <w:softHyphen/>
        <w:t>ко за А-хо</w:t>
      </w:r>
      <w:r w:rsidRPr="00C9659D">
        <w:rPr>
          <w:rFonts w:eastAsia="SimSun" w:cs="Arial"/>
        </w:rPr>
        <w:softHyphen/>
        <w:t>ри</w:t>
      </w:r>
      <w:r w:rsidRPr="00C9659D">
        <w:rPr>
          <w:rFonts w:eastAsia="SimSun" w:cs="Arial"/>
        </w:rPr>
        <w:softHyphen/>
        <w:t>зонт е 0,238 т/ха, като постепенно на</w:t>
      </w:r>
      <w:r w:rsidRPr="00C9659D">
        <w:rPr>
          <w:rFonts w:eastAsia="SimSun" w:cs="Arial"/>
        </w:rPr>
        <w:softHyphen/>
        <w:t>ма</w:t>
      </w:r>
      <w:r w:rsidRPr="00C9659D">
        <w:rPr>
          <w:rFonts w:eastAsia="SimSun" w:cs="Arial"/>
        </w:rPr>
        <w:softHyphen/>
        <w:t>ля</w:t>
      </w:r>
      <w:r w:rsidRPr="00C9659D">
        <w:rPr>
          <w:rFonts w:eastAsia="SimSun" w:cs="Arial"/>
        </w:rPr>
        <w:softHyphen/>
        <w:t>ва в дъл</w:t>
      </w:r>
      <w:r w:rsidRPr="00C9659D">
        <w:rPr>
          <w:rFonts w:eastAsia="SimSun" w:cs="Arial"/>
        </w:rPr>
        <w:softHyphen/>
        <w:t>бо</w:t>
      </w:r>
      <w:r w:rsidRPr="00C9659D">
        <w:rPr>
          <w:rFonts w:eastAsia="SimSun" w:cs="Arial"/>
        </w:rPr>
        <w:softHyphen/>
        <w:t>чи</w:t>
      </w:r>
      <w:r w:rsidRPr="00C9659D">
        <w:rPr>
          <w:rFonts w:eastAsia="SimSun" w:cs="Arial"/>
        </w:rPr>
        <w:softHyphen/>
        <w:t>на за В-хори</w:t>
      </w:r>
      <w:r w:rsidRPr="00C9659D">
        <w:rPr>
          <w:rFonts w:eastAsia="SimSun" w:cs="Arial"/>
        </w:rPr>
        <w:softHyphen/>
        <w:t>зонт – до 0.229 т/ха и за С-хо</w:t>
      </w:r>
      <w:r w:rsidRPr="00C9659D">
        <w:rPr>
          <w:rFonts w:eastAsia="SimSun" w:cs="Arial"/>
        </w:rPr>
        <w:softHyphen/>
        <w:t>ри</w:t>
      </w:r>
      <w:r w:rsidRPr="00C9659D">
        <w:rPr>
          <w:rFonts w:eastAsia="SimSun" w:cs="Arial"/>
        </w:rPr>
        <w:softHyphen/>
        <w:t>зонт – до 0.146 т/ха. Фо</w:t>
      </w:r>
      <w:r w:rsidRPr="00C9659D">
        <w:rPr>
          <w:rFonts w:eastAsia="SimSun" w:cs="Arial"/>
        </w:rPr>
        <w:softHyphen/>
        <w:t>с</w:t>
      </w:r>
      <w:r w:rsidRPr="00C9659D">
        <w:rPr>
          <w:rFonts w:eastAsia="SimSun" w:cs="Arial"/>
        </w:rPr>
        <w:softHyphen/>
        <w:t>фор</w:t>
      </w:r>
      <w:r w:rsidRPr="00C9659D">
        <w:rPr>
          <w:rFonts w:eastAsia="SimSun" w:cs="Arial"/>
        </w:rPr>
        <w:softHyphen/>
        <w:t>ни</w:t>
      </w:r>
      <w:r w:rsidRPr="00C9659D">
        <w:rPr>
          <w:rFonts w:eastAsia="SimSun" w:cs="Arial"/>
        </w:rPr>
        <w:softHyphen/>
        <w:t>те оки</w:t>
      </w:r>
      <w:r w:rsidRPr="00C9659D">
        <w:rPr>
          <w:rFonts w:eastAsia="SimSun" w:cs="Arial"/>
        </w:rPr>
        <w:softHyphen/>
        <w:t>си са не</w:t>
      </w:r>
      <w:r w:rsidRPr="00C9659D">
        <w:rPr>
          <w:rFonts w:eastAsia="SimSun" w:cs="Arial"/>
        </w:rPr>
        <w:softHyphen/>
        <w:t>рав</w:t>
      </w:r>
      <w:r w:rsidRPr="00C9659D">
        <w:rPr>
          <w:rFonts w:eastAsia="SimSun" w:cs="Arial"/>
        </w:rPr>
        <w:softHyphen/>
        <w:t>но</w:t>
      </w:r>
      <w:r w:rsidRPr="00C9659D">
        <w:rPr>
          <w:rFonts w:eastAsia="SimSun" w:cs="Arial"/>
        </w:rPr>
        <w:softHyphen/>
        <w:t>мер</w:t>
      </w:r>
      <w:r w:rsidRPr="00C9659D">
        <w:rPr>
          <w:rFonts w:eastAsia="SimSun" w:cs="Arial"/>
        </w:rPr>
        <w:softHyphen/>
        <w:t>но раз</w:t>
      </w:r>
      <w:r w:rsidRPr="00C9659D">
        <w:rPr>
          <w:rFonts w:eastAsia="SimSun" w:cs="Arial"/>
        </w:rPr>
        <w:softHyphen/>
        <w:t>пре</w:t>
      </w:r>
      <w:r w:rsidRPr="00C9659D">
        <w:rPr>
          <w:rFonts w:eastAsia="SimSun" w:cs="Arial"/>
        </w:rPr>
        <w:softHyphen/>
        <w:t>де</w:t>
      </w:r>
      <w:r w:rsidRPr="00C9659D">
        <w:rPr>
          <w:rFonts w:eastAsia="SimSun" w:cs="Arial"/>
        </w:rPr>
        <w:softHyphen/>
        <w:t>ле</w:t>
      </w:r>
      <w:r w:rsidRPr="00C9659D">
        <w:rPr>
          <w:rFonts w:eastAsia="SimSun" w:cs="Arial"/>
        </w:rPr>
        <w:softHyphen/>
        <w:t>ни в дъл</w:t>
      </w:r>
      <w:r w:rsidRPr="00C9659D">
        <w:rPr>
          <w:rFonts w:eastAsia="SimSun" w:cs="Arial"/>
        </w:rPr>
        <w:softHyphen/>
        <w:t>бо</w:t>
      </w:r>
      <w:r w:rsidRPr="00C9659D">
        <w:rPr>
          <w:rFonts w:eastAsia="SimSun" w:cs="Arial"/>
        </w:rPr>
        <w:softHyphen/>
        <w:t>чи</w:t>
      </w:r>
      <w:r w:rsidRPr="00C9659D">
        <w:rPr>
          <w:rFonts w:eastAsia="SimSun" w:cs="Arial"/>
        </w:rPr>
        <w:softHyphen/>
        <w:t>на за А-хо</w:t>
      </w:r>
      <w:r w:rsidRPr="00C9659D">
        <w:rPr>
          <w:rFonts w:eastAsia="SimSun" w:cs="Arial"/>
        </w:rPr>
        <w:softHyphen/>
        <w:t>ри</w:t>
      </w:r>
      <w:r w:rsidRPr="00C9659D">
        <w:rPr>
          <w:rFonts w:eastAsia="SimSun" w:cs="Arial"/>
        </w:rPr>
        <w:softHyphen/>
        <w:t>зонт  до 1.81 кг/ха, за В-хо</w:t>
      </w:r>
      <w:r w:rsidRPr="00C9659D">
        <w:rPr>
          <w:rFonts w:eastAsia="SimSun" w:cs="Arial"/>
        </w:rPr>
        <w:softHyphen/>
        <w:t>ри</w:t>
      </w:r>
      <w:r w:rsidRPr="00C9659D">
        <w:rPr>
          <w:rFonts w:eastAsia="SimSun" w:cs="Arial"/>
        </w:rPr>
        <w:softHyphen/>
        <w:t>зонт – 2.12 кг/ха, а за С-хо</w:t>
      </w:r>
      <w:r w:rsidRPr="00C9659D">
        <w:rPr>
          <w:rFonts w:eastAsia="SimSun" w:cs="Arial"/>
        </w:rPr>
        <w:softHyphen/>
        <w:t>ри</w:t>
      </w:r>
      <w:r w:rsidRPr="00C9659D">
        <w:rPr>
          <w:rFonts w:eastAsia="SimSun" w:cs="Arial"/>
        </w:rPr>
        <w:softHyphen/>
        <w:t>зонт – 1.42 кг/ха. Об</w:t>
      </w:r>
      <w:r w:rsidRPr="00C9659D">
        <w:rPr>
          <w:rFonts w:eastAsia="SimSun" w:cs="Arial"/>
        </w:rPr>
        <w:softHyphen/>
        <w:t>общена ха</w:t>
      </w:r>
      <w:r w:rsidRPr="00C9659D">
        <w:rPr>
          <w:rFonts w:eastAsia="SimSun" w:cs="Arial"/>
        </w:rPr>
        <w:softHyphen/>
        <w:t>рак</w:t>
      </w:r>
      <w:r w:rsidRPr="00C9659D">
        <w:rPr>
          <w:rFonts w:eastAsia="SimSun" w:cs="Arial"/>
        </w:rPr>
        <w:softHyphen/>
        <w:t>те</w:t>
      </w:r>
      <w:r w:rsidRPr="00C9659D">
        <w:rPr>
          <w:rFonts w:eastAsia="SimSun" w:cs="Arial"/>
        </w:rPr>
        <w:softHyphen/>
        <w:t>ри</w:t>
      </w:r>
      <w:r w:rsidRPr="00C9659D">
        <w:rPr>
          <w:rFonts w:eastAsia="SimSun" w:cs="Arial"/>
        </w:rPr>
        <w:softHyphen/>
        <w:t>с</w:t>
      </w:r>
      <w:r w:rsidRPr="00C9659D">
        <w:rPr>
          <w:rFonts w:eastAsia="SimSun" w:cs="Arial"/>
        </w:rPr>
        <w:softHyphen/>
        <w:t>ти</w:t>
      </w:r>
      <w:r w:rsidRPr="00C9659D">
        <w:rPr>
          <w:rFonts w:eastAsia="SimSun" w:cs="Arial"/>
        </w:rPr>
        <w:softHyphen/>
        <w:t>ка на поч</w:t>
      </w:r>
      <w:r w:rsidRPr="00C9659D">
        <w:rPr>
          <w:rFonts w:eastAsia="SimSun" w:cs="Arial"/>
        </w:rPr>
        <w:softHyphen/>
        <w:t>ви</w:t>
      </w:r>
      <w:r w:rsidRPr="00C9659D">
        <w:rPr>
          <w:rFonts w:eastAsia="SimSun" w:cs="Arial"/>
        </w:rPr>
        <w:softHyphen/>
        <w:t>те: те са средно пе</w:t>
      </w:r>
      <w:r w:rsidRPr="00C9659D">
        <w:rPr>
          <w:rFonts w:eastAsia="SimSun" w:cs="Arial"/>
        </w:rPr>
        <w:softHyphen/>
        <w:t>съ</w:t>
      </w:r>
      <w:r w:rsidRPr="00C9659D">
        <w:rPr>
          <w:rFonts w:eastAsia="SimSun" w:cs="Arial"/>
        </w:rPr>
        <w:softHyphen/>
        <w:t>ч</w:t>
      </w:r>
      <w:r w:rsidRPr="00C9659D">
        <w:rPr>
          <w:rFonts w:eastAsia="SimSun" w:cs="Arial"/>
        </w:rPr>
        <w:softHyphen/>
        <w:t>ли</w:t>
      </w:r>
      <w:r w:rsidRPr="00C9659D">
        <w:rPr>
          <w:rFonts w:eastAsia="SimSun" w:cs="Arial"/>
        </w:rPr>
        <w:softHyphen/>
        <w:t>во-гли</w:t>
      </w:r>
      <w:r w:rsidRPr="00C9659D">
        <w:rPr>
          <w:rFonts w:eastAsia="SimSun" w:cs="Arial"/>
        </w:rPr>
        <w:softHyphen/>
        <w:t>не</w:t>
      </w:r>
      <w:r w:rsidRPr="00C9659D">
        <w:rPr>
          <w:rFonts w:eastAsia="SimSun" w:cs="Arial"/>
        </w:rPr>
        <w:softHyphen/>
        <w:t>с</w:t>
      </w:r>
      <w:r w:rsidRPr="00C9659D">
        <w:rPr>
          <w:rFonts w:eastAsia="SimSun" w:cs="Arial"/>
        </w:rPr>
        <w:softHyphen/>
        <w:t>ти, със слабо алкална ре</w:t>
      </w:r>
      <w:r w:rsidRPr="00C9659D">
        <w:rPr>
          <w:rFonts w:eastAsia="SimSun" w:cs="Arial"/>
        </w:rPr>
        <w:softHyphen/>
        <w:t>ак</w:t>
      </w:r>
      <w:r w:rsidRPr="00C9659D">
        <w:rPr>
          <w:rFonts w:eastAsia="SimSun" w:cs="Arial"/>
        </w:rPr>
        <w:softHyphen/>
        <w:t>ция, ху</w:t>
      </w:r>
      <w:r w:rsidRPr="00C9659D">
        <w:rPr>
          <w:rFonts w:eastAsia="SimSun" w:cs="Arial"/>
        </w:rPr>
        <w:softHyphen/>
        <w:t>му</w:t>
      </w:r>
      <w:r w:rsidRPr="00C9659D">
        <w:rPr>
          <w:rFonts w:eastAsia="SimSun" w:cs="Arial"/>
        </w:rPr>
        <w:softHyphen/>
        <w:t>с</w:t>
      </w:r>
      <w:r w:rsidRPr="00C9659D">
        <w:rPr>
          <w:rFonts w:eastAsia="SimSun" w:cs="Arial"/>
        </w:rPr>
        <w:softHyphen/>
        <w:t>ни, сред</w:t>
      </w:r>
      <w:r w:rsidRPr="00C9659D">
        <w:rPr>
          <w:rFonts w:eastAsia="SimSun" w:cs="Arial"/>
        </w:rPr>
        <w:softHyphen/>
        <w:t>но бо</w:t>
      </w:r>
      <w:r w:rsidRPr="00C9659D">
        <w:rPr>
          <w:rFonts w:eastAsia="SimSun" w:cs="Arial"/>
        </w:rPr>
        <w:softHyphen/>
        <w:t>га</w:t>
      </w:r>
      <w:r w:rsidRPr="00C9659D">
        <w:rPr>
          <w:rFonts w:eastAsia="SimSun" w:cs="Arial"/>
        </w:rPr>
        <w:softHyphen/>
        <w:t>ти на азот</w:t>
      </w:r>
      <w:r w:rsidRPr="00C9659D">
        <w:rPr>
          <w:rFonts w:eastAsia="SimSun" w:cs="Arial"/>
        </w:rPr>
        <w:softHyphen/>
        <w:t>ни и фо</w:t>
      </w:r>
      <w:r w:rsidRPr="00C9659D">
        <w:rPr>
          <w:rFonts w:eastAsia="SimSun" w:cs="Arial"/>
        </w:rPr>
        <w:softHyphen/>
        <w:t>с</w:t>
      </w:r>
      <w:r w:rsidRPr="00C9659D">
        <w:rPr>
          <w:rFonts w:eastAsia="SimSun" w:cs="Arial"/>
        </w:rPr>
        <w:softHyphen/>
        <w:t>фор</w:t>
      </w:r>
      <w:r w:rsidRPr="00C9659D">
        <w:rPr>
          <w:rFonts w:eastAsia="SimSun" w:cs="Arial"/>
        </w:rPr>
        <w:softHyphen/>
        <w:t>ни съ</w:t>
      </w:r>
      <w:r w:rsidRPr="00C9659D">
        <w:rPr>
          <w:rFonts w:eastAsia="SimSun" w:cs="Arial"/>
        </w:rPr>
        <w:softHyphen/>
        <w:t>е</w:t>
      </w:r>
      <w:r w:rsidRPr="00C9659D">
        <w:rPr>
          <w:rFonts w:eastAsia="SimSun" w:cs="Arial"/>
        </w:rPr>
        <w:softHyphen/>
        <w:t>ди</w:t>
      </w:r>
      <w:r w:rsidRPr="00C9659D">
        <w:rPr>
          <w:rFonts w:eastAsia="SimSun" w:cs="Arial"/>
        </w:rPr>
        <w:softHyphen/>
        <w:t>не</w:t>
      </w:r>
      <w:r w:rsidRPr="00C9659D">
        <w:rPr>
          <w:rFonts w:eastAsia="SimSun" w:cs="Arial"/>
        </w:rPr>
        <w:softHyphen/>
        <w:t>ния, до</w:t>
      </w:r>
      <w:r w:rsidRPr="00C9659D">
        <w:rPr>
          <w:rFonts w:eastAsia="SimSun" w:cs="Arial"/>
        </w:rPr>
        <w:softHyphen/>
        <w:t>б</w:t>
      </w:r>
      <w:r w:rsidRPr="00C9659D">
        <w:rPr>
          <w:rFonts w:eastAsia="SimSun" w:cs="Arial"/>
        </w:rPr>
        <w:softHyphen/>
        <w:t>ре овлаж</w:t>
      </w:r>
      <w:r w:rsidRPr="00C9659D">
        <w:rPr>
          <w:rFonts w:eastAsia="SimSun" w:cs="Arial"/>
        </w:rPr>
        <w:softHyphen/>
        <w:t>не</w:t>
      </w:r>
      <w:r w:rsidRPr="00C9659D">
        <w:rPr>
          <w:rFonts w:eastAsia="SimSun" w:cs="Arial"/>
        </w:rPr>
        <w:softHyphen/>
        <w:t>ни, богати, све</w:t>
      </w:r>
      <w:r w:rsidRPr="00C9659D">
        <w:rPr>
          <w:rFonts w:eastAsia="SimSun" w:cs="Arial"/>
        </w:rPr>
        <w:softHyphen/>
        <w:t>жи до влажни. Местора</w:t>
      </w:r>
      <w:r w:rsidRPr="00C9659D">
        <w:rPr>
          <w:rFonts w:eastAsia="SimSun" w:cs="Arial"/>
        </w:rPr>
        <w:softHyphen/>
        <w:t>с</w:t>
      </w:r>
      <w:r w:rsidRPr="00C9659D">
        <w:rPr>
          <w:rFonts w:eastAsia="SimSun" w:cs="Arial"/>
        </w:rPr>
        <w:softHyphen/>
        <w:t>те</w:t>
      </w:r>
      <w:r w:rsidRPr="00C9659D">
        <w:rPr>
          <w:rFonts w:eastAsia="SimSun" w:cs="Arial"/>
        </w:rPr>
        <w:softHyphen/>
        <w:t>не</w:t>
      </w:r>
      <w:r w:rsidRPr="00C9659D">
        <w:rPr>
          <w:rFonts w:eastAsia="SimSun" w:cs="Arial"/>
        </w:rPr>
        <w:softHyphen/>
        <w:t>то е оп</w:t>
      </w:r>
      <w:r w:rsidRPr="00C9659D">
        <w:rPr>
          <w:rFonts w:eastAsia="SimSun" w:cs="Arial"/>
        </w:rPr>
        <w:softHyphen/>
        <w:t>ре</w:t>
      </w:r>
      <w:r w:rsidRPr="00C9659D">
        <w:rPr>
          <w:rFonts w:eastAsia="SimSun" w:cs="Arial"/>
        </w:rPr>
        <w:softHyphen/>
        <w:t>де</w:t>
      </w:r>
      <w:r w:rsidRPr="00C9659D">
        <w:rPr>
          <w:rFonts w:eastAsia="SimSun" w:cs="Arial"/>
        </w:rPr>
        <w:softHyphen/>
        <w:t>ле</w:t>
      </w:r>
      <w:r w:rsidRPr="00C9659D">
        <w:rPr>
          <w:rFonts w:eastAsia="SimSun" w:cs="Arial"/>
        </w:rPr>
        <w:softHyphen/>
        <w:t>но ка</w:t>
      </w:r>
      <w:r w:rsidRPr="00C9659D">
        <w:rPr>
          <w:rFonts w:eastAsia="SimSun" w:cs="Arial"/>
        </w:rPr>
        <w:softHyphen/>
        <w:t>то бо</w:t>
      </w:r>
      <w:r w:rsidRPr="00C9659D">
        <w:rPr>
          <w:rFonts w:eastAsia="SimSun" w:cs="Arial"/>
        </w:rPr>
        <w:softHyphen/>
        <w:t>га</w:t>
      </w:r>
      <w:r w:rsidRPr="00C9659D">
        <w:rPr>
          <w:rFonts w:eastAsia="SimSun" w:cs="Arial"/>
        </w:rPr>
        <w:softHyphen/>
        <w:t>то, све</w:t>
      </w:r>
      <w:r w:rsidRPr="00C9659D">
        <w:rPr>
          <w:rFonts w:eastAsia="SimSun" w:cs="Arial"/>
        </w:rPr>
        <w:softHyphen/>
        <w:t>жо до влажно.</w:t>
      </w:r>
    </w:p>
    <w:p w:rsidR="004438EC" w:rsidRPr="00C9659D" w:rsidRDefault="004438EC" w:rsidP="00EC75FF">
      <w:pPr>
        <w:widowControl w:val="0"/>
        <w:overflowPunct/>
        <w:autoSpaceDE/>
        <w:autoSpaceDN/>
        <w:adjustRightInd/>
        <w:textAlignment w:val="auto"/>
        <w:rPr>
          <w:rFonts w:cs="Arial"/>
          <w:color w:val="FF0000"/>
        </w:rPr>
      </w:pPr>
    </w:p>
    <w:p w:rsidR="004438EC" w:rsidRPr="00C9659D" w:rsidRDefault="004438EC" w:rsidP="004438EC">
      <w:pPr>
        <w:overflowPunct/>
        <w:autoSpaceDE/>
        <w:autoSpaceDN/>
        <w:adjustRightInd/>
        <w:ind w:firstLine="240"/>
        <w:jc w:val="left"/>
        <w:textAlignment w:val="auto"/>
        <w:rPr>
          <w:rFonts w:ascii="Arial Black" w:hAnsi="Arial Black" w:cs="Arial"/>
        </w:rPr>
      </w:pPr>
      <w:r w:rsidRPr="00C9659D">
        <w:rPr>
          <w:rFonts w:ascii="Arial Black" w:hAnsi="Arial Black" w:cs="Arial"/>
        </w:rPr>
        <w:t>Д 2(12) – богато, свежо</w:t>
      </w:r>
      <w:r w:rsidR="00A405F7" w:rsidRPr="00C9659D">
        <w:rPr>
          <w:rFonts w:ascii="Arial Black" w:hAnsi="Arial Black" w:cs="Arial"/>
        </w:rPr>
        <w:t>,</w:t>
      </w:r>
      <w:r w:rsidRPr="00C9659D">
        <w:rPr>
          <w:rFonts w:ascii="Arial Black" w:hAnsi="Arial Black" w:cs="Arial"/>
        </w:rPr>
        <w:t xml:space="preserve"> на сива горска почва тъмна</w:t>
      </w:r>
    </w:p>
    <w:p w:rsidR="00D94B84" w:rsidRPr="00C9659D" w:rsidRDefault="004438EC" w:rsidP="00D94B84">
      <w:pPr>
        <w:rPr>
          <w:rFonts w:eastAsia="SimSun" w:cs="Arial"/>
        </w:rPr>
      </w:pPr>
      <w:r w:rsidRPr="00C9659D">
        <w:rPr>
          <w:rFonts w:cs="Arial"/>
        </w:rPr>
        <w:t xml:space="preserve">Това месторастене заема </w:t>
      </w:r>
      <w:r w:rsidR="000D5347" w:rsidRPr="00C9659D">
        <w:rPr>
          <w:rFonts w:cs="Arial"/>
        </w:rPr>
        <w:t>192.1</w:t>
      </w:r>
      <w:r w:rsidRPr="00C9659D">
        <w:rPr>
          <w:rFonts w:cs="Arial"/>
        </w:rPr>
        <w:t xml:space="preserve"> ха или </w:t>
      </w:r>
      <w:r w:rsidR="000D5347" w:rsidRPr="00C9659D">
        <w:rPr>
          <w:rFonts w:cs="Arial"/>
        </w:rPr>
        <w:t>4.4</w:t>
      </w:r>
      <w:r w:rsidRPr="00C9659D">
        <w:rPr>
          <w:rFonts w:cs="Arial"/>
        </w:rPr>
        <w:t xml:space="preserve"> % от дървопроизводителната площ.</w:t>
      </w:r>
      <w:r w:rsidRPr="00C9659D">
        <w:rPr>
          <w:rFonts w:cs="Arial"/>
          <w:color w:val="FF0000"/>
        </w:rPr>
        <w:t xml:space="preserve"> </w:t>
      </w:r>
      <w:r w:rsidR="00D94B84" w:rsidRPr="00C9659D">
        <w:rPr>
          <w:rFonts w:eastAsia="SimSun" w:cs="Arial"/>
        </w:rPr>
        <w:t>Сре</w:t>
      </w:r>
      <w:r w:rsidR="00D94B84" w:rsidRPr="00C9659D">
        <w:rPr>
          <w:rFonts w:eastAsia="SimSun" w:cs="Arial"/>
        </w:rPr>
        <w:softHyphen/>
        <w:t>ща се на равни и полегати терени предимно на сенчести из</w:t>
      </w:r>
      <w:r w:rsidR="00D94B84" w:rsidRPr="00C9659D">
        <w:rPr>
          <w:rFonts w:eastAsia="SimSun" w:cs="Arial"/>
        </w:rPr>
        <w:softHyphen/>
        <w:t>ло</w:t>
      </w:r>
      <w:r w:rsidR="00D94B84" w:rsidRPr="00C9659D">
        <w:rPr>
          <w:rFonts w:eastAsia="SimSun" w:cs="Arial"/>
        </w:rPr>
        <w:softHyphen/>
        <w:t>же</w:t>
      </w:r>
      <w:r w:rsidR="00D94B84" w:rsidRPr="00C9659D">
        <w:rPr>
          <w:rFonts w:eastAsia="SimSun" w:cs="Arial"/>
        </w:rPr>
        <w:softHyphen/>
        <w:t>ния. Поч</w:t>
      </w:r>
      <w:r w:rsidR="00D94B84" w:rsidRPr="00C9659D">
        <w:rPr>
          <w:rFonts w:eastAsia="SimSun" w:cs="Arial"/>
        </w:rPr>
        <w:softHyphen/>
        <w:t>ви</w:t>
      </w:r>
      <w:r w:rsidR="00D94B84" w:rsidRPr="00C9659D">
        <w:rPr>
          <w:rFonts w:eastAsia="SimSun" w:cs="Arial"/>
        </w:rPr>
        <w:softHyphen/>
        <w:t>те, на ко</w:t>
      </w:r>
      <w:r w:rsidR="00D94B84" w:rsidRPr="00C9659D">
        <w:rPr>
          <w:rFonts w:eastAsia="SimSun" w:cs="Arial"/>
        </w:rPr>
        <w:softHyphen/>
        <w:t>и</w:t>
      </w:r>
      <w:r w:rsidR="00D94B84" w:rsidRPr="00C9659D">
        <w:rPr>
          <w:rFonts w:eastAsia="SimSun" w:cs="Arial"/>
        </w:rPr>
        <w:softHyphen/>
        <w:t>то се е фор</w:t>
      </w:r>
      <w:r w:rsidR="00D94B84" w:rsidRPr="00C9659D">
        <w:rPr>
          <w:rFonts w:eastAsia="SimSun" w:cs="Arial"/>
        </w:rPr>
        <w:softHyphen/>
        <w:t>ми</w:t>
      </w:r>
      <w:r w:rsidR="00D94B84" w:rsidRPr="00C9659D">
        <w:rPr>
          <w:rFonts w:eastAsia="SimSun" w:cs="Arial"/>
        </w:rPr>
        <w:softHyphen/>
        <w:t>ра</w:t>
      </w:r>
      <w:r w:rsidR="00D94B84" w:rsidRPr="00C9659D">
        <w:rPr>
          <w:rFonts w:eastAsia="SimSun" w:cs="Arial"/>
        </w:rPr>
        <w:softHyphen/>
        <w:t>ло са тъмни сиви гор</w:t>
      </w:r>
      <w:r w:rsidR="00D94B84" w:rsidRPr="00C9659D">
        <w:rPr>
          <w:rFonts w:eastAsia="SimSun" w:cs="Arial"/>
        </w:rPr>
        <w:softHyphen/>
        <w:t>с</w:t>
      </w:r>
      <w:r w:rsidR="00D94B84" w:rsidRPr="00C9659D">
        <w:rPr>
          <w:rFonts w:eastAsia="SimSun" w:cs="Arial"/>
        </w:rPr>
        <w:softHyphen/>
        <w:t>ки. Поч</w:t>
      </w:r>
      <w:r w:rsidR="00D94B84" w:rsidRPr="00C9659D">
        <w:rPr>
          <w:rFonts w:eastAsia="SimSun" w:cs="Arial"/>
        </w:rPr>
        <w:softHyphen/>
        <w:t>ви</w:t>
      </w:r>
      <w:r w:rsidR="00D94B84" w:rsidRPr="00C9659D">
        <w:rPr>
          <w:rFonts w:eastAsia="SimSun" w:cs="Arial"/>
        </w:rPr>
        <w:softHyphen/>
        <w:t>те са много дъл</w:t>
      </w:r>
      <w:r w:rsidR="00D94B84" w:rsidRPr="00C9659D">
        <w:rPr>
          <w:rFonts w:eastAsia="SimSun" w:cs="Arial"/>
        </w:rPr>
        <w:softHyphen/>
        <w:t>бо</w:t>
      </w:r>
      <w:r w:rsidR="00D94B84" w:rsidRPr="00C9659D">
        <w:rPr>
          <w:rFonts w:eastAsia="SimSun" w:cs="Arial"/>
        </w:rPr>
        <w:softHyphen/>
        <w:t>ки, нека</w:t>
      </w:r>
      <w:r w:rsidR="00D94B84" w:rsidRPr="00C9659D">
        <w:rPr>
          <w:rFonts w:eastAsia="SimSun" w:cs="Arial"/>
        </w:rPr>
        <w:softHyphen/>
        <w:t>мен</w:t>
      </w:r>
      <w:r w:rsidR="00D94B84" w:rsidRPr="00C9659D">
        <w:rPr>
          <w:rFonts w:eastAsia="SimSun" w:cs="Arial"/>
        </w:rPr>
        <w:softHyphen/>
        <w:t>ли</w:t>
      </w:r>
      <w:r w:rsidR="00D94B84" w:rsidRPr="00C9659D">
        <w:rPr>
          <w:rFonts w:eastAsia="SimSun" w:cs="Arial"/>
        </w:rPr>
        <w:softHyphen/>
        <w:t>ви и све</w:t>
      </w:r>
      <w:r w:rsidR="00D94B84" w:rsidRPr="00C9659D">
        <w:rPr>
          <w:rFonts w:eastAsia="SimSun" w:cs="Arial"/>
        </w:rPr>
        <w:softHyphen/>
        <w:t>жи. По ме</w:t>
      </w:r>
      <w:r w:rsidR="00D94B84" w:rsidRPr="00C9659D">
        <w:rPr>
          <w:rFonts w:eastAsia="SimSun" w:cs="Arial"/>
        </w:rPr>
        <w:softHyphen/>
        <w:t>ха</w:t>
      </w:r>
      <w:r w:rsidR="00D94B84" w:rsidRPr="00C9659D">
        <w:rPr>
          <w:rFonts w:eastAsia="SimSun" w:cs="Arial"/>
        </w:rPr>
        <w:softHyphen/>
        <w:t>ни</w:t>
      </w:r>
      <w:r w:rsidR="00D94B84" w:rsidRPr="00C9659D">
        <w:rPr>
          <w:rFonts w:eastAsia="SimSun" w:cs="Arial"/>
        </w:rPr>
        <w:softHyphen/>
        <w:t>чен съ</w:t>
      </w:r>
      <w:r w:rsidR="00D94B84" w:rsidRPr="00C9659D">
        <w:rPr>
          <w:rFonts w:eastAsia="SimSun" w:cs="Arial"/>
        </w:rPr>
        <w:softHyphen/>
        <w:t>с</w:t>
      </w:r>
      <w:r w:rsidR="00D94B84" w:rsidRPr="00C9659D">
        <w:rPr>
          <w:rFonts w:eastAsia="SimSun" w:cs="Arial"/>
        </w:rPr>
        <w:softHyphen/>
        <w:t>тав са средно песъч</w:t>
      </w:r>
      <w:r w:rsidR="00D94B84" w:rsidRPr="00C9659D">
        <w:rPr>
          <w:rFonts w:eastAsia="SimSun" w:cs="Arial"/>
        </w:rPr>
        <w:softHyphen/>
        <w:t>ли</w:t>
      </w:r>
      <w:r w:rsidR="00D94B84" w:rsidRPr="00C9659D">
        <w:rPr>
          <w:rFonts w:eastAsia="SimSun" w:cs="Arial"/>
        </w:rPr>
        <w:softHyphen/>
        <w:t>во-гли</w:t>
      </w:r>
      <w:r w:rsidR="00D94B84" w:rsidRPr="00C9659D">
        <w:rPr>
          <w:rFonts w:eastAsia="SimSun" w:cs="Arial"/>
        </w:rPr>
        <w:softHyphen/>
        <w:t>не</w:t>
      </w:r>
      <w:r w:rsidR="00D94B84" w:rsidRPr="00C9659D">
        <w:rPr>
          <w:rFonts w:eastAsia="SimSun" w:cs="Arial"/>
        </w:rPr>
        <w:softHyphen/>
        <w:t>с</w:t>
      </w:r>
      <w:r w:rsidR="00D94B84" w:rsidRPr="00C9659D">
        <w:rPr>
          <w:rFonts w:eastAsia="SimSun" w:cs="Arial"/>
        </w:rPr>
        <w:softHyphen/>
        <w:t>ти. Ре</w:t>
      </w:r>
      <w:r w:rsidR="00D94B84" w:rsidRPr="00C9659D">
        <w:rPr>
          <w:rFonts w:eastAsia="SimSun" w:cs="Arial"/>
        </w:rPr>
        <w:softHyphen/>
        <w:t>ак</w:t>
      </w:r>
      <w:r w:rsidR="00D94B84" w:rsidRPr="00C9659D">
        <w:rPr>
          <w:rFonts w:eastAsia="SimSun" w:cs="Arial"/>
        </w:rPr>
        <w:softHyphen/>
        <w:t>ци</w:t>
      </w:r>
      <w:r w:rsidR="00D94B84" w:rsidRPr="00C9659D">
        <w:rPr>
          <w:rFonts w:eastAsia="SimSun" w:cs="Arial"/>
        </w:rPr>
        <w:softHyphen/>
        <w:t>я</w:t>
      </w:r>
      <w:r w:rsidR="00D94B84" w:rsidRPr="00C9659D">
        <w:rPr>
          <w:rFonts w:eastAsia="SimSun" w:cs="Arial"/>
        </w:rPr>
        <w:softHyphen/>
        <w:t>та им е слабо ал</w:t>
      </w:r>
      <w:r w:rsidR="00D94B84" w:rsidRPr="00C9659D">
        <w:rPr>
          <w:rFonts w:eastAsia="SimSun" w:cs="Arial"/>
        </w:rPr>
        <w:softHyphen/>
        <w:t>кал</w:t>
      </w:r>
      <w:r w:rsidR="00D94B84" w:rsidRPr="00C9659D">
        <w:rPr>
          <w:rFonts w:eastAsia="SimSun" w:cs="Arial"/>
        </w:rPr>
        <w:softHyphen/>
        <w:t>на, pH ва</w:t>
      </w:r>
      <w:r w:rsidR="00D94B84" w:rsidRPr="00C9659D">
        <w:rPr>
          <w:rFonts w:eastAsia="SimSun" w:cs="Arial"/>
        </w:rPr>
        <w:softHyphen/>
        <w:t>ри</w:t>
      </w:r>
      <w:r w:rsidR="00D94B84" w:rsidRPr="00C9659D">
        <w:rPr>
          <w:rFonts w:eastAsia="SimSun" w:cs="Arial"/>
        </w:rPr>
        <w:softHyphen/>
        <w:t>ра от 7.41 до 7.62 за различните хоризонти. Съ</w:t>
      </w:r>
      <w:r w:rsidR="00D94B84" w:rsidRPr="00C9659D">
        <w:rPr>
          <w:rFonts w:eastAsia="SimSun" w:cs="Arial"/>
        </w:rPr>
        <w:softHyphen/>
        <w:t>дър</w:t>
      </w:r>
      <w:r w:rsidR="00D94B84" w:rsidRPr="00C9659D">
        <w:rPr>
          <w:rFonts w:eastAsia="SimSun" w:cs="Arial"/>
        </w:rPr>
        <w:softHyphen/>
        <w:t>жа</w:t>
      </w:r>
      <w:r w:rsidR="00D94B84" w:rsidRPr="00C9659D">
        <w:rPr>
          <w:rFonts w:eastAsia="SimSun" w:cs="Arial"/>
        </w:rPr>
        <w:softHyphen/>
        <w:t>ни</w:t>
      </w:r>
      <w:r w:rsidR="00D94B84" w:rsidRPr="00C9659D">
        <w:rPr>
          <w:rFonts w:eastAsia="SimSun" w:cs="Arial"/>
        </w:rPr>
        <w:softHyphen/>
        <w:t>е</w:t>
      </w:r>
      <w:r w:rsidR="00D94B84" w:rsidRPr="00C9659D">
        <w:rPr>
          <w:rFonts w:eastAsia="SimSun" w:cs="Arial"/>
        </w:rPr>
        <w:softHyphen/>
        <w:t>то на ху</w:t>
      </w:r>
      <w:r w:rsidR="00D94B84" w:rsidRPr="00C9659D">
        <w:rPr>
          <w:rFonts w:eastAsia="SimSun" w:cs="Arial"/>
        </w:rPr>
        <w:softHyphen/>
        <w:t>му</w:t>
      </w:r>
      <w:r w:rsidR="00D94B84" w:rsidRPr="00C9659D">
        <w:rPr>
          <w:rFonts w:eastAsia="SimSun" w:cs="Arial"/>
        </w:rPr>
        <w:softHyphen/>
        <w:t>с за А-хо</w:t>
      </w:r>
      <w:r w:rsidR="00D94B84" w:rsidRPr="00C9659D">
        <w:rPr>
          <w:rFonts w:eastAsia="SimSun" w:cs="Arial"/>
        </w:rPr>
        <w:softHyphen/>
        <w:t>ри</w:t>
      </w:r>
      <w:r w:rsidR="00D94B84" w:rsidRPr="00C9659D">
        <w:rPr>
          <w:rFonts w:eastAsia="SimSun" w:cs="Arial"/>
        </w:rPr>
        <w:softHyphen/>
        <w:t>зонт е до 3.03 т/ха, ка</w:t>
      </w:r>
      <w:r w:rsidR="00D94B84" w:rsidRPr="00C9659D">
        <w:rPr>
          <w:rFonts w:eastAsia="SimSun" w:cs="Arial"/>
        </w:rPr>
        <w:softHyphen/>
        <w:t>то на</w:t>
      </w:r>
      <w:r w:rsidR="00D94B84" w:rsidRPr="00C9659D">
        <w:rPr>
          <w:rFonts w:eastAsia="SimSun" w:cs="Arial"/>
        </w:rPr>
        <w:softHyphen/>
        <w:t>ма</w:t>
      </w:r>
      <w:r w:rsidR="00D94B84" w:rsidRPr="00C9659D">
        <w:rPr>
          <w:rFonts w:eastAsia="SimSun" w:cs="Arial"/>
        </w:rPr>
        <w:softHyphen/>
        <w:t>ля</w:t>
      </w:r>
      <w:r w:rsidR="00D94B84" w:rsidRPr="00C9659D">
        <w:rPr>
          <w:rFonts w:eastAsia="SimSun" w:cs="Arial"/>
        </w:rPr>
        <w:softHyphen/>
        <w:t>ва в по-дол</w:t>
      </w:r>
      <w:r w:rsidR="00D94B84" w:rsidRPr="00C9659D">
        <w:rPr>
          <w:rFonts w:eastAsia="SimSun" w:cs="Arial"/>
        </w:rPr>
        <w:softHyphen/>
        <w:t>ни</w:t>
      </w:r>
      <w:r w:rsidR="00D94B84" w:rsidRPr="00C9659D">
        <w:rPr>
          <w:rFonts w:eastAsia="SimSun" w:cs="Arial"/>
        </w:rPr>
        <w:softHyphen/>
        <w:t>те хо</w:t>
      </w:r>
      <w:r w:rsidR="00D94B84" w:rsidRPr="00C9659D">
        <w:rPr>
          <w:rFonts w:eastAsia="SimSun" w:cs="Arial"/>
        </w:rPr>
        <w:softHyphen/>
        <w:t>ри</w:t>
      </w:r>
      <w:r w:rsidR="00D94B84" w:rsidRPr="00C9659D">
        <w:rPr>
          <w:rFonts w:eastAsia="SimSun" w:cs="Arial"/>
        </w:rPr>
        <w:softHyphen/>
        <w:t>зон</w:t>
      </w:r>
      <w:r w:rsidR="00D94B84" w:rsidRPr="00C9659D">
        <w:rPr>
          <w:rFonts w:eastAsia="SimSun" w:cs="Arial"/>
        </w:rPr>
        <w:softHyphen/>
        <w:t>ти, за В-хо</w:t>
      </w:r>
      <w:r w:rsidR="00D94B84" w:rsidRPr="00C9659D">
        <w:rPr>
          <w:rFonts w:eastAsia="SimSun" w:cs="Arial"/>
        </w:rPr>
        <w:softHyphen/>
        <w:t>ри</w:t>
      </w:r>
      <w:r w:rsidR="00D94B84" w:rsidRPr="00C9659D">
        <w:rPr>
          <w:rFonts w:eastAsia="SimSun" w:cs="Arial"/>
        </w:rPr>
        <w:softHyphen/>
        <w:t>зонт до 2.99 т/ха и за С-хо</w:t>
      </w:r>
      <w:r w:rsidR="00D94B84" w:rsidRPr="00C9659D">
        <w:rPr>
          <w:rFonts w:eastAsia="SimSun" w:cs="Arial"/>
        </w:rPr>
        <w:softHyphen/>
        <w:t>ри</w:t>
      </w:r>
      <w:r w:rsidR="00D94B84" w:rsidRPr="00C9659D">
        <w:rPr>
          <w:rFonts w:eastAsia="SimSun" w:cs="Arial"/>
        </w:rPr>
        <w:softHyphen/>
        <w:t>зонт до 1.50 т/ха. Количес</w:t>
      </w:r>
      <w:r w:rsidR="00D94B84" w:rsidRPr="00C9659D">
        <w:rPr>
          <w:rFonts w:eastAsia="SimSun" w:cs="Arial"/>
        </w:rPr>
        <w:softHyphen/>
        <w:t>т</w:t>
      </w:r>
      <w:r w:rsidR="00D94B84" w:rsidRPr="00C9659D">
        <w:rPr>
          <w:rFonts w:eastAsia="SimSun" w:cs="Arial"/>
        </w:rPr>
        <w:softHyphen/>
        <w:t>во</w:t>
      </w:r>
      <w:r w:rsidR="00D94B84" w:rsidRPr="00C9659D">
        <w:rPr>
          <w:rFonts w:eastAsia="SimSun" w:cs="Arial"/>
        </w:rPr>
        <w:softHyphen/>
        <w:t xml:space="preserve">то на </w:t>
      </w:r>
      <w:r w:rsidR="00D94B84" w:rsidRPr="00C9659D">
        <w:rPr>
          <w:rFonts w:eastAsia="SimSun" w:cs="Arial"/>
        </w:rPr>
        <w:lastRenderedPageBreak/>
        <w:t>азот</w:t>
      </w:r>
      <w:r w:rsidR="00D94B84" w:rsidRPr="00C9659D">
        <w:rPr>
          <w:rFonts w:eastAsia="SimSun" w:cs="Arial"/>
        </w:rPr>
        <w:softHyphen/>
        <w:t>ни</w:t>
      </w:r>
      <w:r w:rsidR="00D94B84" w:rsidRPr="00C9659D">
        <w:rPr>
          <w:rFonts w:eastAsia="SimSun" w:cs="Arial"/>
        </w:rPr>
        <w:softHyphen/>
        <w:t>те съ</w:t>
      </w:r>
      <w:r w:rsidR="00D94B84" w:rsidRPr="00C9659D">
        <w:rPr>
          <w:rFonts w:eastAsia="SimSun" w:cs="Arial"/>
        </w:rPr>
        <w:softHyphen/>
        <w:t>е</w:t>
      </w:r>
      <w:r w:rsidR="00D94B84" w:rsidRPr="00C9659D">
        <w:rPr>
          <w:rFonts w:eastAsia="SimSun" w:cs="Arial"/>
        </w:rPr>
        <w:softHyphen/>
        <w:t>ди</w:t>
      </w:r>
      <w:r w:rsidR="00D94B84" w:rsidRPr="00C9659D">
        <w:rPr>
          <w:rFonts w:eastAsia="SimSun" w:cs="Arial"/>
        </w:rPr>
        <w:softHyphen/>
        <w:t>не</w:t>
      </w:r>
      <w:r w:rsidR="00D94B84" w:rsidRPr="00C9659D">
        <w:rPr>
          <w:rFonts w:eastAsia="SimSun" w:cs="Arial"/>
        </w:rPr>
        <w:softHyphen/>
        <w:t>ния е срав</w:t>
      </w:r>
      <w:r w:rsidR="00D94B84" w:rsidRPr="00C9659D">
        <w:rPr>
          <w:rFonts w:eastAsia="SimSun" w:cs="Arial"/>
        </w:rPr>
        <w:softHyphen/>
        <w:t>ни</w:t>
      </w:r>
      <w:r w:rsidR="00D94B84" w:rsidRPr="00C9659D">
        <w:rPr>
          <w:rFonts w:eastAsia="SimSun" w:cs="Arial"/>
        </w:rPr>
        <w:softHyphen/>
        <w:t>тел</w:t>
      </w:r>
      <w:r w:rsidR="00D94B84" w:rsidRPr="00C9659D">
        <w:rPr>
          <w:rFonts w:eastAsia="SimSun" w:cs="Arial"/>
        </w:rPr>
        <w:softHyphen/>
        <w:t>но висо</w:t>
      </w:r>
      <w:r w:rsidR="00D94B84" w:rsidRPr="00C9659D">
        <w:rPr>
          <w:rFonts w:eastAsia="SimSun" w:cs="Arial"/>
        </w:rPr>
        <w:softHyphen/>
        <w:t>ко, за А-хо</w:t>
      </w:r>
      <w:r w:rsidR="00D94B84" w:rsidRPr="00C9659D">
        <w:rPr>
          <w:rFonts w:eastAsia="SimSun" w:cs="Arial"/>
        </w:rPr>
        <w:softHyphen/>
        <w:t>ри</w:t>
      </w:r>
      <w:r w:rsidR="00D94B84" w:rsidRPr="00C9659D">
        <w:rPr>
          <w:rFonts w:eastAsia="SimSun" w:cs="Arial"/>
        </w:rPr>
        <w:softHyphen/>
        <w:t>зонт е до 0.298 т/ха като на</w:t>
      </w:r>
      <w:r w:rsidR="00D94B84" w:rsidRPr="00C9659D">
        <w:rPr>
          <w:rFonts w:eastAsia="SimSun" w:cs="Arial"/>
        </w:rPr>
        <w:softHyphen/>
        <w:t>ма</w:t>
      </w:r>
      <w:r w:rsidR="00D94B84" w:rsidRPr="00C9659D">
        <w:rPr>
          <w:rFonts w:eastAsia="SimSun" w:cs="Arial"/>
        </w:rPr>
        <w:softHyphen/>
        <w:t>ля</w:t>
      </w:r>
      <w:r w:rsidR="00D94B84" w:rsidRPr="00C9659D">
        <w:rPr>
          <w:rFonts w:eastAsia="SimSun" w:cs="Arial"/>
        </w:rPr>
        <w:softHyphen/>
        <w:t>ва в дъл</w:t>
      </w:r>
      <w:r w:rsidR="00D94B84" w:rsidRPr="00C9659D">
        <w:rPr>
          <w:rFonts w:eastAsia="SimSun" w:cs="Arial"/>
        </w:rPr>
        <w:softHyphen/>
        <w:t>бо</w:t>
      </w:r>
      <w:r w:rsidR="00D94B84" w:rsidRPr="00C9659D">
        <w:rPr>
          <w:rFonts w:eastAsia="SimSun" w:cs="Arial"/>
        </w:rPr>
        <w:softHyphen/>
        <w:t>чи</w:t>
      </w:r>
      <w:r w:rsidR="00D94B84" w:rsidRPr="00C9659D">
        <w:rPr>
          <w:rFonts w:eastAsia="SimSun" w:cs="Arial"/>
        </w:rPr>
        <w:softHyphen/>
        <w:t>на за В-хо</w:t>
      </w:r>
      <w:r w:rsidR="00D94B84" w:rsidRPr="00C9659D">
        <w:rPr>
          <w:rFonts w:eastAsia="SimSun" w:cs="Arial"/>
        </w:rPr>
        <w:softHyphen/>
        <w:t>ри</w:t>
      </w:r>
      <w:r w:rsidR="00D94B84" w:rsidRPr="00C9659D">
        <w:rPr>
          <w:rFonts w:eastAsia="SimSun" w:cs="Arial"/>
        </w:rPr>
        <w:softHyphen/>
        <w:t>зонт до 0.192 т/ха, а за С-хо</w:t>
      </w:r>
      <w:r w:rsidR="00D94B84" w:rsidRPr="00C9659D">
        <w:rPr>
          <w:rFonts w:eastAsia="SimSun" w:cs="Arial"/>
        </w:rPr>
        <w:softHyphen/>
        <w:t>ри</w:t>
      </w:r>
      <w:r w:rsidR="00D94B84" w:rsidRPr="00C9659D">
        <w:rPr>
          <w:rFonts w:eastAsia="SimSun" w:cs="Arial"/>
        </w:rPr>
        <w:softHyphen/>
        <w:t>зонт до 0.076 т/ха. Фосфор</w:t>
      </w:r>
      <w:r w:rsidR="00D94B84" w:rsidRPr="00C9659D">
        <w:rPr>
          <w:rFonts w:eastAsia="SimSun" w:cs="Arial"/>
        </w:rPr>
        <w:softHyphen/>
        <w:t>ни</w:t>
      </w:r>
      <w:r w:rsidR="00D94B84" w:rsidRPr="00C9659D">
        <w:rPr>
          <w:rFonts w:eastAsia="SimSun" w:cs="Arial"/>
        </w:rPr>
        <w:softHyphen/>
        <w:t>те оки</w:t>
      </w:r>
      <w:r w:rsidR="00D94B84" w:rsidRPr="00C9659D">
        <w:rPr>
          <w:rFonts w:eastAsia="SimSun" w:cs="Arial"/>
        </w:rPr>
        <w:softHyphen/>
        <w:t>си са също в добро количество, за А-хо</w:t>
      </w:r>
      <w:r w:rsidR="00D94B84" w:rsidRPr="00C9659D">
        <w:rPr>
          <w:rFonts w:eastAsia="SimSun" w:cs="Arial"/>
        </w:rPr>
        <w:softHyphen/>
        <w:t>ри</w:t>
      </w:r>
      <w:r w:rsidR="00D94B84" w:rsidRPr="00C9659D">
        <w:rPr>
          <w:rFonts w:eastAsia="SimSun" w:cs="Arial"/>
        </w:rPr>
        <w:softHyphen/>
        <w:t>зонт са  до 2.22 кг/ха и намаляват в дълбочина за В-хо</w:t>
      </w:r>
      <w:r w:rsidR="00D94B84" w:rsidRPr="00C9659D">
        <w:rPr>
          <w:rFonts w:eastAsia="SimSun" w:cs="Arial"/>
        </w:rPr>
        <w:softHyphen/>
        <w:t>ри</w:t>
      </w:r>
      <w:r w:rsidR="00D94B84" w:rsidRPr="00C9659D">
        <w:rPr>
          <w:rFonts w:eastAsia="SimSun" w:cs="Arial"/>
        </w:rPr>
        <w:softHyphen/>
        <w:t>зонт до 1.74 кг/ха, а за С-хо</w:t>
      </w:r>
      <w:r w:rsidR="00D94B84" w:rsidRPr="00C9659D">
        <w:rPr>
          <w:rFonts w:eastAsia="SimSun" w:cs="Arial"/>
        </w:rPr>
        <w:softHyphen/>
        <w:t>ри</w:t>
      </w:r>
      <w:r w:rsidR="00D94B84" w:rsidRPr="00C9659D">
        <w:rPr>
          <w:rFonts w:eastAsia="SimSun" w:cs="Arial"/>
        </w:rPr>
        <w:softHyphen/>
        <w:t>зонт до 0.96 кг/ха. Общо поч</w:t>
      </w:r>
      <w:r w:rsidR="00D94B84" w:rsidRPr="00C9659D">
        <w:rPr>
          <w:rFonts w:eastAsia="SimSun" w:cs="Arial"/>
        </w:rPr>
        <w:softHyphen/>
        <w:t>ви</w:t>
      </w:r>
      <w:r w:rsidR="00D94B84" w:rsidRPr="00C9659D">
        <w:rPr>
          <w:rFonts w:eastAsia="SimSun" w:cs="Arial"/>
        </w:rPr>
        <w:softHyphen/>
        <w:t>те са средно пе</w:t>
      </w:r>
      <w:r w:rsidR="00D94B84" w:rsidRPr="00C9659D">
        <w:rPr>
          <w:rFonts w:eastAsia="SimSun" w:cs="Arial"/>
        </w:rPr>
        <w:softHyphen/>
        <w:t>съ</w:t>
      </w:r>
      <w:r w:rsidR="00D94B84" w:rsidRPr="00C9659D">
        <w:rPr>
          <w:rFonts w:eastAsia="SimSun" w:cs="Arial"/>
        </w:rPr>
        <w:softHyphen/>
        <w:t>ч</w:t>
      </w:r>
      <w:r w:rsidR="00D94B84" w:rsidRPr="00C9659D">
        <w:rPr>
          <w:rFonts w:eastAsia="SimSun" w:cs="Arial"/>
        </w:rPr>
        <w:softHyphen/>
        <w:t>ли</w:t>
      </w:r>
      <w:r w:rsidR="00D94B84" w:rsidRPr="00C9659D">
        <w:rPr>
          <w:rFonts w:eastAsia="SimSun" w:cs="Arial"/>
        </w:rPr>
        <w:softHyphen/>
        <w:t>во-гли</w:t>
      </w:r>
      <w:r w:rsidR="00D94B84" w:rsidRPr="00C9659D">
        <w:rPr>
          <w:rFonts w:eastAsia="SimSun" w:cs="Arial"/>
        </w:rPr>
        <w:softHyphen/>
        <w:t>не</w:t>
      </w:r>
      <w:r w:rsidR="00D94B84" w:rsidRPr="00C9659D">
        <w:rPr>
          <w:rFonts w:eastAsia="SimSun" w:cs="Arial"/>
        </w:rPr>
        <w:softHyphen/>
        <w:t>с</w:t>
      </w:r>
      <w:r w:rsidR="00D94B84" w:rsidRPr="00C9659D">
        <w:rPr>
          <w:rFonts w:eastAsia="SimSun" w:cs="Arial"/>
        </w:rPr>
        <w:softHyphen/>
        <w:t>ти, с алкална ре</w:t>
      </w:r>
      <w:r w:rsidR="00D94B84" w:rsidRPr="00C9659D">
        <w:rPr>
          <w:rFonts w:eastAsia="SimSun" w:cs="Arial"/>
        </w:rPr>
        <w:softHyphen/>
        <w:t>ак</w:t>
      </w:r>
      <w:r w:rsidR="00D94B84" w:rsidRPr="00C9659D">
        <w:rPr>
          <w:rFonts w:eastAsia="SimSun" w:cs="Arial"/>
        </w:rPr>
        <w:softHyphen/>
        <w:t>ция, добре запасени с хумус и  азот</w:t>
      </w:r>
      <w:r w:rsidR="00D94B84" w:rsidRPr="00C9659D">
        <w:rPr>
          <w:rFonts w:eastAsia="SimSun" w:cs="Arial"/>
        </w:rPr>
        <w:softHyphen/>
        <w:t>, бедни на фо</w:t>
      </w:r>
      <w:r w:rsidR="00D94B84" w:rsidRPr="00C9659D">
        <w:rPr>
          <w:rFonts w:eastAsia="SimSun" w:cs="Arial"/>
        </w:rPr>
        <w:softHyphen/>
        <w:t>с</w:t>
      </w:r>
      <w:r w:rsidR="00D94B84" w:rsidRPr="00C9659D">
        <w:rPr>
          <w:rFonts w:eastAsia="SimSun" w:cs="Arial"/>
        </w:rPr>
        <w:softHyphen/>
        <w:t>фор</w:t>
      </w:r>
      <w:r w:rsidR="00D94B84" w:rsidRPr="00C9659D">
        <w:rPr>
          <w:rFonts w:eastAsia="SimSun" w:cs="Arial"/>
        </w:rPr>
        <w:softHyphen/>
        <w:t>ни съ</w:t>
      </w:r>
      <w:r w:rsidR="00D94B84" w:rsidRPr="00C9659D">
        <w:rPr>
          <w:rFonts w:eastAsia="SimSun" w:cs="Arial"/>
        </w:rPr>
        <w:softHyphen/>
        <w:t>е</w:t>
      </w:r>
      <w:r w:rsidR="00D94B84" w:rsidRPr="00C9659D">
        <w:rPr>
          <w:rFonts w:eastAsia="SimSun" w:cs="Arial"/>
        </w:rPr>
        <w:softHyphen/>
        <w:t>ди</w:t>
      </w:r>
      <w:r w:rsidR="00D94B84" w:rsidRPr="00C9659D">
        <w:rPr>
          <w:rFonts w:eastAsia="SimSun" w:cs="Arial"/>
        </w:rPr>
        <w:softHyphen/>
        <w:t>не</w:t>
      </w:r>
      <w:r w:rsidR="00D94B84" w:rsidRPr="00C9659D">
        <w:rPr>
          <w:rFonts w:eastAsia="SimSun" w:cs="Arial"/>
        </w:rPr>
        <w:softHyphen/>
        <w:t>ния, до</w:t>
      </w:r>
      <w:r w:rsidR="00D94B84" w:rsidRPr="00C9659D">
        <w:rPr>
          <w:rFonts w:eastAsia="SimSun" w:cs="Arial"/>
        </w:rPr>
        <w:softHyphen/>
        <w:t>б</w:t>
      </w:r>
      <w:r w:rsidR="00D94B84" w:rsidRPr="00C9659D">
        <w:rPr>
          <w:rFonts w:eastAsia="SimSun" w:cs="Arial"/>
        </w:rPr>
        <w:softHyphen/>
        <w:t>ре ов</w:t>
      </w:r>
      <w:r w:rsidR="00D94B84" w:rsidRPr="00C9659D">
        <w:rPr>
          <w:rFonts w:eastAsia="SimSun" w:cs="Arial"/>
        </w:rPr>
        <w:softHyphen/>
        <w:t>лаж</w:t>
      </w:r>
      <w:r w:rsidR="00D94B84" w:rsidRPr="00C9659D">
        <w:rPr>
          <w:rFonts w:eastAsia="SimSun" w:cs="Arial"/>
        </w:rPr>
        <w:softHyphen/>
        <w:t>не</w:t>
      </w:r>
      <w:r w:rsidR="00D94B84" w:rsidRPr="00C9659D">
        <w:rPr>
          <w:rFonts w:eastAsia="SimSun" w:cs="Arial"/>
        </w:rPr>
        <w:softHyphen/>
        <w:t>ни, бо</w:t>
      </w:r>
      <w:r w:rsidR="00D94B84" w:rsidRPr="00C9659D">
        <w:rPr>
          <w:rFonts w:eastAsia="SimSun" w:cs="Arial"/>
        </w:rPr>
        <w:softHyphen/>
        <w:t>га</w:t>
      </w:r>
      <w:r w:rsidR="00D94B84" w:rsidRPr="00C9659D">
        <w:rPr>
          <w:rFonts w:eastAsia="SimSun" w:cs="Arial"/>
        </w:rPr>
        <w:softHyphen/>
        <w:t>ти, све</w:t>
      </w:r>
      <w:r w:rsidR="00D94B84" w:rsidRPr="00C9659D">
        <w:rPr>
          <w:rFonts w:eastAsia="SimSun" w:cs="Arial"/>
        </w:rPr>
        <w:softHyphen/>
        <w:t>жи. Ме</w:t>
      </w:r>
      <w:r w:rsidR="00D94B84" w:rsidRPr="00C9659D">
        <w:rPr>
          <w:rFonts w:eastAsia="SimSun" w:cs="Arial"/>
        </w:rPr>
        <w:softHyphen/>
        <w:t>с</w:t>
      </w:r>
      <w:r w:rsidR="00D94B84" w:rsidRPr="00C9659D">
        <w:rPr>
          <w:rFonts w:eastAsia="SimSun" w:cs="Arial"/>
        </w:rPr>
        <w:softHyphen/>
        <w:t>то</w:t>
      </w:r>
      <w:r w:rsidR="00D94B84" w:rsidRPr="00C9659D">
        <w:rPr>
          <w:rFonts w:eastAsia="SimSun" w:cs="Arial"/>
        </w:rPr>
        <w:softHyphen/>
        <w:t>ра</w:t>
      </w:r>
      <w:r w:rsidR="00D94B84" w:rsidRPr="00C9659D">
        <w:rPr>
          <w:rFonts w:eastAsia="SimSun" w:cs="Arial"/>
        </w:rPr>
        <w:softHyphen/>
        <w:t>с</w:t>
      </w:r>
      <w:r w:rsidR="00D94B84" w:rsidRPr="00C9659D">
        <w:rPr>
          <w:rFonts w:eastAsia="SimSun" w:cs="Arial"/>
        </w:rPr>
        <w:softHyphen/>
        <w:t>те</w:t>
      </w:r>
      <w:r w:rsidR="00D94B84" w:rsidRPr="00C9659D">
        <w:rPr>
          <w:rFonts w:eastAsia="SimSun" w:cs="Arial"/>
        </w:rPr>
        <w:softHyphen/>
        <w:t>не</w:t>
      </w:r>
      <w:r w:rsidR="00D94B84" w:rsidRPr="00C9659D">
        <w:rPr>
          <w:rFonts w:eastAsia="SimSun" w:cs="Arial"/>
        </w:rPr>
        <w:softHyphen/>
        <w:t>то е оп</w:t>
      </w:r>
      <w:r w:rsidR="00D94B84" w:rsidRPr="00C9659D">
        <w:rPr>
          <w:rFonts w:eastAsia="SimSun" w:cs="Arial"/>
        </w:rPr>
        <w:softHyphen/>
        <w:t>ре</w:t>
      </w:r>
      <w:r w:rsidR="00D94B84" w:rsidRPr="00C9659D">
        <w:rPr>
          <w:rFonts w:eastAsia="SimSun" w:cs="Arial"/>
        </w:rPr>
        <w:softHyphen/>
        <w:t>де</w:t>
      </w:r>
      <w:r w:rsidR="00D94B84" w:rsidRPr="00C9659D">
        <w:rPr>
          <w:rFonts w:eastAsia="SimSun" w:cs="Arial"/>
        </w:rPr>
        <w:softHyphen/>
        <w:t>ле</w:t>
      </w:r>
      <w:r w:rsidR="00D94B84" w:rsidRPr="00C9659D">
        <w:rPr>
          <w:rFonts w:eastAsia="SimSun" w:cs="Arial"/>
        </w:rPr>
        <w:softHyphen/>
        <w:t>но ка</w:t>
      </w:r>
      <w:r w:rsidR="00D94B84" w:rsidRPr="00C9659D">
        <w:rPr>
          <w:rFonts w:eastAsia="SimSun" w:cs="Arial"/>
        </w:rPr>
        <w:softHyphen/>
        <w:t>то бо</w:t>
      </w:r>
      <w:r w:rsidR="00D94B84" w:rsidRPr="00C9659D">
        <w:rPr>
          <w:rFonts w:eastAsia="SimSun" w:cs="Arial"/>
        </w:rPr>
        <w:softHyphen/>
        <w:t>га</w:t>
      </w:r>
      <w:r w:rsidR="00D94B84" w:rsidRPr="00C9659D">
        <w:rPr>
          <w:rFonts w:eastAsia="SimSun" w:cs="Arial"/>
        </w:rPr>
        <w:softHyphen/>
        <w:t>то и све</w:t>
      </w:r>
      <w:r w:rsidR="00D94B84" w:rsidRPr="00C9659D">
        <w:rPr>
          <w:rFonts w:eastAsia="SimSun" w:cs="Arial"/>
        </w:rPr>
        <w:softHyphen/>
        <w:t>жо.</w:t>
      </w:r>
    </w:p>
    <w:p w:rsidR="00D94B84" w:rsidRPr="00C9659D" w:rsidRDefault="00D94B84" w:rsidP="00D94B84">
      <w:pPr>
        <w:overflowPunct/>
        <w:adjustRightInd/>
        <w:textAlignment w:val="auto"/>
        <w:rPr>
          <w:rFonts w:eastAsia="SimSun" w:cs="Arial"/>
        </w:rPr>
      </w:pPr>
      <w:r w:rsidRPr="00C9659D">
        <w:rPr>
          <w:rFonts w:eastAsia="SimSun" w:cs="Arial"/>
        </w:rPr>
        <w:t>Ес</w:t>
      </w:r>
      <w:r w:rsidRPr="00C9659D">
        <w:rPr>
          <w:rFonts w:eastAsia="SimSun" w:cs="Arial"/>
        </w:rPr>
        <w:softHyphen/>
        <w:t>те</w:t>
      </w:r>
      <w:r w:rsidRPr="00C9659D">
        <w:rPr>
          <w:rFonts w:eastAsia="SimSun" w:cs="Arial"/>
        </w:rPr>
        <w:softHyphen/>
        <w:t>с</w:t>
      </w:r>
      <w:r w:rsidRPr="00C9659D">
        <w:rPr>
          <w:rFonts w:eastAsia="SimSun" w:cs="Arial"/>
        </w:rPr>
        <w:softHyphen/>
        <w:t>т</w:t>
      </w:r>
      <w:r w:rsidRPr="00C9659D">
        <w:rPr>
          <w:rFonts w:eastAsia="SimSun" w:cs="Arial"/>
        </w:rPr>
        <w:softHyphen/>
        <w:t>ве</w:t>
      </w:r>
      <w:r w:rsidRPr="00C9659D">
        <w:rPr>
          <w:rFonts w:eastAsia="SimSun" w:cs="Arial"/>
        </w:rPr>
        <w:softHyphen/>
        <w:t>на</w:t>
      </w:r>
      <w:r w:rsidRPr="00C9659D">
        <w:rPr>
          <w:rFonts w:eastAsia="SimSun" w:cs="Arial"/>
        </w:rPr>
        <w:softHyphen/>
        <w:t>та ра</w:t>
      </w:r>
      <w:r w:rsidRPr="00C9659D">
        <w:rPr>
          <w:rFonts w:eastAsia="SimSun" w:cs="Arial"/>
        </w:rPr>
        <w:softHyphen/>
        <w:t>с</w:t>
      </w:r>
      <w:r w:rsidRPr="00C9659D">
        <w:rPr>
          <w:rFonts w:eastAsia="SimSun" w:cs="Arial"/>
        </w:rPr>
        <w:softHyphen/>
        <w:t>ти</w:t>
      </w:r>
      <w:r w:rsidRPr="00C9659D">
        <w:rPr>
          <w:rFonts w:eastAsia="SimSun" w:cs="Arial"/>
        </w:rPr>
        <w:softHyphen/>
        <w:t>тел</w:t>
      </w:r>
      <w:r w:rsidRPr="00C9659D">
        <w:rPr>
          <w:rFonts w:eastAsia="SimSun" w:cs="Arial"/>
        </w:rPr>
        <w:softHyphen/>
        <w:t>ност, ко</w:t>
      </w:r>
      <w:r w:rsidRPr="00C9659D">
        <w:rPr>
          <w:rFonts w:eastAsia="SimSun" w:cs="Arial"/>
        </w:rPr>
        <w:softHyphen/>
        <w:t>я</w:t>
      </w:r>
      <w:r w:rsidRPr="00C9659D">
        <w:rPr>
          <w:rFonts w:eastAsia="SimSun" w:cs="Arial"/>
        </w:rPr>
        <w:softHyphen/>
        <w:t>то се е на</w:t>
      </w:r>
      <w:r w:rsidRPr="00C9659D">
        <w:rPr>
          <w:rFonts w:eastAsia="SimSun" w:cs="Arial"/>
        </w:rPr>
        <w:softHyphen/>
        <w:t>с</w:t>
      </w:r>
      <w:r w:rsidRPr="00C9659D">
        <w:rPr>
          <w:rFonts w:eastAsia="SimSun" w:cs="Arial"/>
        </w:rPr>
        <w:softHyphen/>
        <w:t>та</w:t>
      </w:r>
      <w:r w:rsidRPr="00C9659D">
        <w:rPr>
          <w:rFonts w:eastAsia="SimSun" w:cs="Arial"/>
        </w:rPr>
        <w:softHyphen/>
        <w:t>ни</w:t>
      </w:r>
      <w:r w:rsidRPr="00C9659D">
        <w:rPr>
          <w:rFonts w:eastAsia="SimSun" w:cs="Arial"/>
        </w:rPr>
        <w:softHyphen/>
        <w:t>ла на те</w:t>
      </w:r>
      <w:r w:rsidRPr="00C9659D">
        <w:rPr>
          <w:rFonts w:eastAsia="SimSun" w:cs="Arial"/>
        </w:rPr>
        <w:softHyphen/>
        <w:t>зи ме</w:t>
      </w:r>
      <w:r w:rsidRPr="00C9659D">
        <w:rPr>
          <w:rFonts w:eastAsia="SimSun" w:cs="Arial"/>
        </w:rPr>
        <w:softHyphen/>
        <w:t>с</w:t>
      </w:r>
      <w:r w:rsidRPr="00C9659D">
        <w:rPr>
          <w:rFonts w:eastAsia="SimSun" w:cs="Arial"/>
        </w:rPr>
        <w:softHyphen/>
        <w:t>то</w:t>
      </w:r>
      <w:r w:rsidRPr="00C9659D">
        <w:rPr>
          <w:rFonts w:eastAsia="SimSun" w:cs="Arial"/>
        </w:rPr>
        <w:softHyphen/>
        <w:t>ра</w:t>
      </w:r>
      <w:r w:rsidRPr="00C9659D">
        <w:rPr>
          <w:rFonts w:eastAsia="SimSun" w:cs="Arial"/>
        </w:rPr>
        <w:softHyphen/>
        <w:t>с</w:t>
      </w:r>
      <w:r w:rsidRPr="00C9659D">
        <w:rPr>
          <w:rFonts w:eastAsia="SimSun" w:cs="Arial"/>
        </w:rPr>
        <w:softHyphen/>
        <w:t>те</w:t>
      </w:r>
      <w:r w:rsidRPr="00C9659D">
        <w:rPr>
          <w:rFonts w:eastAsia="SimSun" w:cs="Arial"/>
        </w:rPr>
        <w:softHyphen/>
        <w:t>ния е глав</w:t>
      </w:r>
      <w:r w:rsidRPr="00C9659D">
        <w:rPr>
          <w:rFonts w:eastAsia="SimSun" w:cs="Arial"/>
        </w:rPr>
        <w:softHyphen/>
        <w:t>но от чис</w:t>
      </w:r>
      <w:r w:rsidRPr="00C9659D">
        <w:rPr>
          <w:rFonts w:eastAsia="SimSun" w:cs="Arial"/>
        </w:rPr>
        <w:softHyphen/>
        <w:t>ти и смесени горунови, благунови, церови и габърови на</w:t>
      </w:r>
      <w:r w:rsidRPr="00C9659D">
        <w:rPr>
          <w:rFonts w:eastAsia="SimSun" w:cs="Arial"/>
        </w:rPr>
        <w:softHyphen/>
        <w:t>саж</w:t>
      </w:r>
      <w:r w:rsidRPr="00C9659D">
        <w:rPr>
          <w:rFonts w:eastAsia="SimSun" w:cs="Arial"/>
        </w:rPr>
        <w:softHyphen/>
        <w:t>де</w:t>
      </w:r>
      <w:r w:rsidRPr="00C9659D">
        <w:rPr>
          <w:rFonts w:eastAsia="SimSun" w:cs="Arial"/>
        </w:rPr>
        <w:softHyphen/>
        <w:t>ния от I до V бо</w:t>
      </w:r>
      <w:r w:rsidRPr="00C9659D">
        <w:rPr>
          <w:rFonts w:eastAsia="SimSun" w:cs="Arial"/>
        </w:rPr>
        <w:softHyphen/>
        <w:t>ни</w:t>
      </w:r>
      <w:r w:rsidRPr="00C9659D">
        <w:rPr>
          <w:rFonts w:eastAsia="SimSun" w:cs="Arial"/>
        </w:rPr>
        <w:softHyphen/>
        <w:t>тет, че</w:t>
      </w:r>
      <w:r w:rsidRPr="00C9659D">
        <w:rPr>
          <w:rFonts w:eastAsia="SimSun" w:cs="Arial"/>
        </w:rPr>
        <w:softHyphen/>
        <w:t>с</w:t>
      </w:r>
      <w:r w:rsidRPr="00C9659D">
        <w:rPr>
          <w:rFonts w:eastAsia="SimSun" w:cs="Arial"/>
        </w:rPr>
        <w:softHyphen/>
        <w:t>то сме</w:t>
      </w:r>
      <w:r w:rsidRPr="00C9659D">
        <w:rPr>
          <w:rFonts w:eastAsia="SimSun" w:cs="Arial"/>
        </w:rPr>
        <w:softHyphen/>
        <w:t>се</w:t>
      </w:r>
      <w:r w:rsidRPr="00C9659D">
        <w:rPr>
          <w:rFonts w:eastAsia="SimSun" w:cs="Arial"/>
        </w:rPr>
        <w:softHyphen/>
        <w:t>ни с  планински ясен, сребролистна липа, мъж</w:t>
      </w:r>
      <w:r w:rsidRPr="00C9659D">
        <w:rPr>
          <w:rFonts w:eastAsia="SimSun" w:cs="Arial"/>
        </w:rPr>
        <w:softHyphen/>
        <w:t>дрян и други. В много на</w:t>
      </w:r>
      <w:r w:rsidRPr="00C9659D">
        <w:rPr>
          <w:rFonts w:eastAsia="SimSun" w:cs="Arial"/>
        </w:rPr>
        <w:softHyphen/>
        <w:t>саж</w:t>
      </w:r>
      <w:r w:rsidRPr="00C9659D">
        <w:rPr>
          <w:rFonts w:eastAsia="SimSun" w:cs="Arial"/>
        </w:rPr>
        <w:softHyphen/>
        <w:t>де</w:t>
      </w:r>
      <w:r w:rsidRPr="00C9659D">
        <w:rPr>
          <w:rFonts w:eastAsia="SimSun" w:cs="Arial"/>
        </w:rPr>
        <w:softHyphen/>
        <w:t>ния под скло</w:t>
      </w:r>
      <w:r w:rsidRPr="00C9659D">
        <w:rPr>
          <w:rFonts w:eastAsia="SimSun" w:cs="Arial"/>
        </w:rPr>
        <w:softHyphen/>
        <w:t>па са се нас</w:t>
      </w:r>
      <w:r w:rsidRPr="00C9659D">
        <w:rPr>
          <w:rFonts w:eastAsia="SimSun" w:cs="Arial"/>
        </w:rPr>
        <w:softHyphen/>
        <w:t>та</w:t>
      </w:r>
      <w:r w:rsidRPr="00C9659D">
        <w:rPr>
          <w:rFonts w:eastAsia="SimSun" w:cs="Arial"/>
        </w:rPr>
        <w:softHyphen/>
        <w:t>ни</w:t>
      </w:r>
      <w:r w:rsidRPr="00C9659D">
        <w:rPr>
          <w:rFonts w:eastAsia="SimSun" w:cs="Arial"/>
        </w:rPr>
        <w:softHyphen/>
        <w:t>ли ка</w:t>
      </w:r>
      <w:r w:rsidRPr="00C9659D">
        <w:rPr>
          <w:rFonts w:eastAsia="SimSun" w:cs="Arial"/>
        </w:rPr>
        <w:softHyphen/>
        <w:t>то по</w:t>
      </w:r>
      <w:r w:rsidRPr="00C9659D">
        <w:rPr>
          <w:rFonts w:eastAsia="SimSun" w:cs="Arial"/>
        </w:rPr>
        <w:softHyphen/>
        <w:t>д</w:t>
      </w:r>
      <w:r w:rsidRPr="00C9659D">
        <w:rPr>
          <w:rFonts w:eastAsia="SimSun" w:cs="Arial"/>
        </w:rPr>
        <w:softHyphen/>
        <w:t>лес келяв габър, дрян, глог и дру</w:t>
      </w:r>
      <w:r w:rsidRPr="00C9659D">
        <w:rPr>
          <w:rFonts w:eastAsia="SimSun" w:cs="Arial"/>
        </w:rPr>
        <w:softHyphen/>
        <w:t>ги. Съз</w:t>
      </w:r>
      <w:r w:rsidRPr="00C9659D">
        <w:rPr>
          <w:rFonts w:eastAsia="SimSun" w:cs="Arial"/>
        </w:rPr>
        <w:softHyphen/>
        <w:t>да</w:t>
      </w:r>
      <w:r w:rsidRPr="00C9659D">
        <w:rPr>
          <w:rFonts w:eastAsia="SimSun" w:cs="Arial"/>
        </w:rPr>
        <w:softHyphen/>
        <w:t>де</w:t>
      </w:r>
      <w:r w:rsidRPr="00C9659D">
        <w:rPr>
          <w:rFonts w:eastAsia="SimSun" w:cs="Arial"/>
        </w:rPr>
        <w:softHyphen/>
        <w:t>ни</w:t>
      </w:r>
      <w:r w:rsidRPr="00C9659D">
        <w:rPr>
          <w:rFonts w:eastAsia="SimSun" w:cs="Arial"/>
        </w:rPr>
        <w:softHyphen/>
        <w:t>те култу</w:t>
      </w:r>
      <w:r w:rsidRPr="00C9659D">
        <w:rPr>
          <w:rFonts w:eastAsia="SimSun" w:cs="Arial"/>
        </w:rPr>
        <w:softHyphen/>
        <w:t>ри са предимно от бял и чер</w:t>
      </w:r>
      <w:r w:rsidR="00C9659D">
        <w:rPr>
          <w:rFonts w:eastAsia="SimSun" w:cs="Arial"/>
        </w:rPr>
        <w:t>ен</w:t>
      </w:r>
      <w:r w:rsidRPr="00C9659D">
        <w:rPr>
          <w:rFonts w:eastAsia="SimSun" w:cs="Arial"/>
        </w:rPr>
        <w:t xml:space="preserve"> бор, сме</w:t>
      </w:r>
      <w:r w:rsidRPr="00C9659D">
        <w:rPr>
          <w:rFonts w:eastAsia="SimSun" w:cs="Arial"/>
        </w:rPr>
        <w:softHyphen/>
        <w:t>се</w:t>
      </w:r>
      <w:r w:rsidRPr="00C9659D">
        <w:rPr>
          <w:rFonts w:eastAsia="SimSun" w:cs="Arial"/>
        </w:rPr>
        <w:softHyphen/>
        <w:t>ни на ме</w:t>
      </w:r>
      <w:r w:rsidRPr="00C9659D">
        <w:rPr>
          <w:rFonts w:eastAsia="SimSun" w:cs="Arial"/>
        </w:rPr>
        <w:softHyphen/>
        <w:t>с</w:t>
      </w:r>
      <w:r w:rsidRPr="00C9659D">
        <w:rPr>
          <w:rFonts w:eastAsia="SimSun" w:cs="Arial"/>
        </w:rPr>
        <w:softHyphen/>
        <w:t>та с дъбове, по-ряд</w:t>
      </w:r>
      <w:r w:rsidRPr="00C9659D">
        <w:rPr>
          <w:rFonts w:eastAsia="SimSun" w:cs="Arial"/>
        </w:rPr>
        <w:softHyphen/>
        <w:t>ко липа и дру</w:t>
      </w:r>
      <w:r w:rsidRPr="00C9659D">
        <w:rPr>
          <w:rFonts w:eastAsia="SimSun" w:cs="Arial"/>
        </w:rPr>
        <w:softHyphen/>
        <w:t>ги. Културите от чер</w:t>
      </w:r>
      <w:r w:rsidRPr="00C9659D">
        <w:rPr>
          <w:rFonts w:eastAsia="SimSun" w:cs="Arial"/>
        </w:rPr>
        <w:softHyphen/>
        <w:t xml:space="preserve">вен дъб са с много добра производителност. </w:t>
      </w:r>
    </w:p>
    <w:p w:rsidR="004438EC" w:rsidRPr="00C9659D" w:rsidRDefault="00D94B84" w:rsidP="00D94B84">
      <w:pPr>
        <w:widowControl w:val="0"/>
        <w:overflowPunct/>
        <w:autoSpaceDE/>
        <w:autoSpaceDN/>
        <w:adjustRightInd/>
        <w:textAlignment w:val="auto"/>
        <w:rPr>
          <w:rFonts w:eastAsia="SimSun" w:cs="Arial"/>
        </w:rPr>
      </w:pPr>
      <w:r w:rsidRPr="00C9659D">
        <w:rPr>
          <w:rFonts w:eastAsia="SimSun" w:cs="Arial"/>
        </w:rPr>
        <w:t>Тенден</w:t>
      </w:r>
      <w:r w:rsidRPr="00C9659D">
        <w:rPr>
          <w:rFonts w:eastAsia="SimSun" w:cs="Arial"/>
        </w:rPr>
        <w:softHyphen/>
        <w:t>ци</w:t>
      </w:r>
      <w:r w:rsidRPr="00C9659D">
        <w:rPr>
          <w:rFonts w:eastAsia="SimSun" w:cs="Arial"/>
        </w:rPr>
        <w:softHyphen/>
        <w:t>я</w:t>
      </w:r>
      <w:r w:rsidRPr="00C9659D">
        <w:rPr>
          <w:rFonts w:eastAsia="SimSun" w:cs="Arial"/>
        </w:rPr>
        <w:softHyphen/>
        <w:t>та е в бъ</w:t>
      </w:r>
      <w:r w:rsidRPr="00C9659D">
        <w:rPr>
          <w:rFonts w:eastAsia="SimSun" w:cs="Arial"/>
        </w:rPr>
        <w:softHyphen/>
        <w:t>де</w:t>
      </w:r>
      <w:r w:rsidRPr="00C9659D">
        <w:rPr>
          <w:rFonts w:eastAsia="SimSun" w:cs="Arial"/>
        </w:rPr>
        <w:softHyphen/>
        <w:t>ще се</w:t>
      </w:r>
      <w:r w:rsidRPr="00C9659D">
        <w:rPr>
          <w:rFonts w:eastAsia="SimSun" w:cs="Arial"/>
        </w:rPr>
        <w:softHyphen/>
        <w:t>га</w:t>
      </w:r>
      <w:r w:rsidRPr="00C9659D">
        <w:rPr>
          <w:rFonts w:eastAsia="SimSun" w:cs="Arial"/>
        </w:rPr>
        <w:softHyphen/>
        <w:t>ш</w:t>
      </w:r>
      <w:r w:rsidRPr="00C9659D">
        <w:rPr>
          <w:rFonts w:eastAsia="SimSun" w:cs="Arial"/>
        </w:rPr>
        <w:softHyphen/>
        <w:t>ният съ</w:t>
      </w:r>
      <w:r w:rsidRPr="00C9659D">
        <w:rPr>
          <w:rFonts w:eastAsia="SimSun" w:cs="Arial"/>
        </w:rPr>
        <w:softHyphen/>
        <w:t>с</w:t>
      </w:r>
      <w:r w:rsidRPr="00C9659D">
        <w:rPr>
          <w:rFonts w:eastAsia="SimSun" w:cs="Arial"/>
        </w:rPr>
        <w:softHyphen/>
        <w:t>тав на ес</w:t>
      </w:r>
      <w:r w:rsidRPr="00C9659D">
        <w:rPr>
          <w:rFonts w:eastAsia="SimSun" w:cs="Arial"/>
        </w:rPr>
        <w:softHyphen/>
        <w:t>те</w:t>
      </w:r>
      <w:r w:rsidRPr="00C9659D">
        <w:rPr>
          <w:rFonts w:eastAsia="SimSun" w:cs="Arial"/>
        </w:rPr>
        <w:softHyphen/>
        <w:t>с</w:t>
      </w:r>
      <w:r w:rsidRPr="00C9659D">
        <w:rPr>
          <w:rFonts w:eastAsia="SimSun" w:cs="Arial"/>
        </w:rPr>
        <w:softHyphen/>
        <w:t>т</w:t>
      </w:r>
      <w:r w:rsidRPr="00C9659D">
        <w:rPr>
          <w:rFonts w:eastAsia="SimSun" w:cs="Arial"/>
        </w:rPr>
        <w:softHyphen/>
        <w:t>ве</w:t>
      </w:r>
      <w:r w:rsidRPr="00C9659D">
        <w:rPr>
          <w:rFonts w:eastAsia="SimSun" w:cs="Arial"/>
        </w:rPr>
        <w:softHyphen/>
        <w:t>ни</w:t>
      </w:r>
      <w:r w:rsidRPr="00C9659D">
        <w:rPr>
          <w:rFonts w:eastAsia="SimSun" w:cs="Arial"/>
        </w:rPr>
        <w:softHyphen/>
        <w:t>те на</w:t>
      </w:r>
      <w:r w:rsidRPr="00C9659D">
        <w:rPr>
          <w:rFonts w:eastAsia="SimSun" w:cs="Arial"/>
        </w:rPr>
        <w:softHyphen/>
        <w:t>саж</w:t>
      </w:r>
      <w:r w:rsidRPr="00C9659D">
        <w:rPr>
          <w:rFonts w:eastAsia="SimSun" w:cs="Arial"/>
        </w:rPr>
        <w:softHyphen/>
        <w:t>де</w:t>
      </w:r>
      <w:r w:rsidRPr="00C9659D">
        <w:rPr>
          <w:rFonts w:eastAsia="SimSun" w:cs="Arial"/>
        </w:rPr>
        <w:softHyphen/>
        <w:t>ния да не се про</w:t>
      </w:r>
      <w:r w:rsidRPr="00C9659D">
        <w:rPr>
          <w:rFonts w:eastAsia="SimSun" w:cs="Arial"/>
        </w:rPr>
        <w:softHyphen/>
        <w:t>ме</w:t>
      </w:r>
      <w:r w:rsidRPr="00C9659D">
        <w:rPr>
          <w:rFonts w:eastAsia="SimSun" w:cs="Arial"/>
        </w:rPr>
        <w:softHyphen/>
        <w:t>ня зна</w:t>
      </w:r>
      <w:r w:rsidRPr="00C9659D">
        <w:rPr>
          <w:rFonts w:eastAsia="SimSun" w:cs="Arial"/>
        </w:rPr>
        <w:softHyphen/>
        <w:t>чи</w:t>
      </w:r>
      <w:r w:rsidRPr="00C9659D">
        <w:rPr>
          <w:rFonts w:eastAsia="SimSun" w:cs="Arial"/>
        </w:rPr>
        <w:softHyphen/>
        <w:t>тел</w:t>
      </w:r>
      <w:r w:rsidRPr="00C9659D">
        <w:rPr>
          <w:rFonts w:eastAsia="SimSun" w:cs="Arial"/>
        </w:rPr>
        <w:softHyphen/>
        <w:t>но. Ос</w:t>
      </w:r>
      <w:r w:rsidRPr="00C9659D">
        <w:rPr>
          <w:rFonts w:eastAsia="SimSun" w:cs="Arial"/>
        </w:rPr>
        <w:softHyphen/>
        <w:t>нов</w:t>
      </w:r>
      <w:r w:rsidRPr="00C9659D">
        <w:rPr>
          <w:rFonts w:eastAsia="SimSun" w:cs="Arial"/>
        </w:rPr>
        <w:softHyphen/>
        <w:t>ни</w:t>
      </w:r>
      <w:r w:rsidRPr="00C9659D">
        <w:rPr>
          <w:rFonts w:eastAsia="SimSun" w:cs="Arial"/>
        </w:rPr>
        <w:softHyphen/>
        <w:t>те дър</w:t>
      </w:r>
      <w:r w:rsidRPr="00C9659D">
        <w:rPr>
          <w:rFonts w:eastAsia="SimSun" w:cs="Arial"/>
        </w:rPr>
        <w:softHyphen/>
        <w:t>ве</w:t>
      </w:r>
      <w:r w:rsidRPr="00C9659D">
        <w:rPr>
          <w:rFonts w:eastAsia="SimSun" w:cs="Arial"/>
        </w:rPr>
        <w:softHyphen/>
        <w:t>сни видове ос</w:t>
      </w:r>
      <w:r w:rsidRPr="00C9659D">
        <w:rPr>
          <w:rFonts w:eastAsia="SimSun" w:cs="Arial"/>
        </w:rPr>
        <w:softHyphen/>
        <w:t>та</w:t>
      </w:r>
      <w:r w:rsidRPr="00C9659D">
        <w:rPr>
          <w:rFonts w:eastAsia="SimSun" w:cs="Arial"/>
        </w:rPr>
        <w:softHyphen/>
        <w:t>ват дъбовете, кои</w:t>
      </w:r>
      <w:r w:rsidRPr="00C9659D">
        <w:rPr>
          <w:rFonts w:eastAsia="SimSun" w:cs="Arial"/>
        </w:rPr>
        <w:softHyphen/>
        <w:t>то ще уча</w:t>
      </w:r>
      <w:r w:rsidRPr="00C9659D">
        <w:rPr>
          <w:rFonts w:eastAsia="SimSun" w:cs="Arial"/>
        </w:rPr>
        <w:softHyphen/>
        <w:t>с</w:t>
      </w:r>
      <w:r w:rsidRPr="00C9659D">
        <w:rPr>
          <w:rFonts w:eastAsia="SimSun" w:cs="Arial"/>
        </w:rPr>
        <w:softHyphen/>
        <w:t>т</w:t>
      </w:r>
      <w:r w:rsidRPr="00C9659D">
        <w:rPr>
          <w:rFonts w:eastAsia="SimSun" w:cs="Arial"/>
        </w:rPr>
        <w:softHyphen/>
        <w:t>ват в сме</w:t>
      </w:r>
      <w:r w:rsidRPr="00C9659D">
        <w:rPr>
          <w:rFonts w:eastAsia="SimSun" w:cs="Arial"/>
        </w:rPr>
        <w:softHyphen/>
        <w:t>се</w:t>
      </w:r>
      <w:r w:rsidRPr="00C9659D">
        <w:rPr>
          <w:rFonts w:eastAsia="SimSun" w:cs="Arial"/>
        </w:rPr>
        <w:softHyphen/>
        <w:t>ни насаж</w:t>
      </w:r>
      <w:r w:rsidRPr="00C9659D">
        <w:rPr>
          <w:rFonts w:eastAsia="SimSun" w:cs="Arial"/>
        </w:rPr>
        <w:softHyphen/>
        <w:t>де</w:t>
      </w:r>
      <w:r w:rsidRPr="00C9659D">
        <w:rPr>
          <w:rFonts w:eastAsia="SimSun" w:cs="Arial"/>
        </w:rPr>
        <w:softHyphen/>
        <w:t>ния, докато изкуствено внесените дървесни видове ще намалят участието си. Прои</w:t>
      </w:r>
      <w:r w:rsidRPr="00C9659D">
        <w:rPr>
          <w:rFonts w:eastAsia="SimSun" w:cs="Arial"/>
        </w:rPr>
        <w:softHyphen/>
        <w:t>з</w:t>
      </w:r>
      <w:r w:rsidRPr="00C9659D">
        <w:rPr>
          <w:rFonts w:eastAsia="SimSun" w:cs="Arial"/>
        </w:rPr>
        <w:softHyphen/>
        <w:t>во</w:t>
      </w:r>
      <w:r w:rsidRPr="00C9659D">
        <w:rPr>
          <w:rFonts w:eastAsia="SimSun" w:cs="Arial"/>
        </w:rPr>
        <w:softHyphen/>
        <w:t>ди</w:t>
      </w:r>
      <w:r w:rsidRPr="00C9659D">
        <w:rPr>
          <w:rFonts w:eastAsia="SimSun" w:cs="Arial"/>
        </w:rPr>
        <w:softHyphen/>
        <w:t>тел</w:t>
      </w:r>
      <w:r w:rsidRPr="00C9659D">
        <w:rPr>
          <w:rFonts w:eastAsia="SimSun" w:cs="Arial"/>
        </w:rPr>
        <w:softHyphen/>
        <w:t>ност</w:t>
      </w:r>
      <w:r w:rsidRPr="00C9659D">
        <w:rPr>
          <w:rFonts w:eastAsia="SimSun" w:cs="Arial"/>
        </w:rPr>
        <w:softHyphen/>
        <w:t>та на ме</w:t>
      </w:r>
      <w:r w:rsidRPr="00C9659D">
        <w:rPr>
          <w:rFonts w:eastAsia="SimSun" w:cs="Arial"/>
        </w:rPr>
        <w:softHyphen/>
        <w:t>с</w:t>
      </w:r>
      <w:r w:rsidRPr="00C9659D">
        <w:rPr>
          <w:rFonts w:eastAsia="SimSun" w:cs="Arial"/>
        </w:rPr>
        <w:softHyphen/>
        <w:t>то</w:t>
      </w:r>
      <w:r w:rsidRPr="00C9659D">
        <w:rPr>
          <w:rFonts w:eastAsia="SimSun" w:cs="Arial"/>
        </w:rPr>
        <w:softHyphen/>
        <w:t>ра</w:t>
      </w:r>
      <w:r w:rsidRPr="00C9659D">
        <w:rPr>
          <w:rFonts w:eastAsia="SimSun" w:cs="Arial"/>
        </w:rPr>
        <w:softHyphen/>
        <w:t>с</w:t>
      </w:r>
      <w:r w:rsidRPr="00C9659D">
        <w:rPr>
          <w:rFonts w:eastAsia="SimSun" w:cs="Arial"/>
        </w:rPr>
        <w:softHyphen/>
        <w:t>те</w:t>
      </w:r>
      <w:r w:rsidRPr="00C9659D">
        <w:rPr>
          <w:rFonts w:eastAsia="SimSun" w:cs="Arial"/>
        </w:rPr>
        <w:softHyphen/>
        <w:t>не</w:t>
      </w:r>
      <w:r w:rsidRPr="00C9659D">
        <w:rPr>
          <w:rFonts w:eastAsia="SimSun" w:cs="Arial"/>
        </w:rPr>
        <w:softHyphen/>
        <w:t>то ще бъ</w:t>
      </w:r>
      <w:r w:rsidRPr="00C9659D">
        <w:rPr>
          <w:rFonts w:eastAsia="SimSun" w:cs="Arial"/>
        </w:rPr>
        <w:softHyphen/>
        <w:t>де I-II бо</w:t>
      </w:r>
      <w:r w:rsidRPr="00C9659D">
        <w:rPr>
          <w:rFonts w:eastAsia="SimSun" w:cs="Arial"/>
        </w:rPr>
        <w:softHyphen/>
        <w:t>ни</w:t>
      </w:r>
      <w:r w:rsidRPr="00C9659D">
        <w:rPr>
          <w:rFonts w:eastAsia="SimSun" w:cs="Arial"/>
        </w:rPr>
        <w:softHyphen/>
        <w:t>тет.</w:t>
      </w:r>
    </w:p>
    <w:p w:rsidR="000D5347" w:rsidRPr="00C9659D" w:rsidRDefault="000D5347" w:rsidP="00D94B84">
      <w:pPr>
        <w:widowControl w:val="0"/>
        <w:overflowPunct/>
        <w:autoSpaceDE/>
        <w:autoSpaceDN/>
        <w:adjustRightInd/>
        <w:textAlignment w:val="auto"/>
        <w:rPr>
          <w:rFonts w:eastAsia="SimSun" w:cs="Arial"/>
        </w:rPr>
      </w:pPr>
    </w:p>
    <w:p w:rsidR="000D5347" w:rsidRPr="00C9659D" w:rsidRDefault="000D5347" w:rsidP="00B82BE2">
      <w:pPr>
        <w:overflowPunct/>
        <w:autoSpaceDE/>
        <w:autoSpaceDN/>
        <w:adjustRightInd/>
        <w:jc w:val="left"/>
        <w:textAlignment w:val="auto"/>
        <w:rPr>
          <w:rFonts w:ascii="Arial Black" w:hAnsi="Arial Black" w:cs="Arial"/>
        </w:rPr>
      </w:pPr>
      <w:r w:rsidRPr="00C9659D">
        <w:rPr>
          <w:rFonts w:ascii="Arial Black" w:hAnsi="Arial Black" w:cs="Arial"/>
        </w:rPr>
        <w:t>Д 1(13) – богато, сухо, на сива горска почва тъмна</w:t>
      </w:r>
    </w:p>
    <w:p w:rsidR="005705F3" w:rsidRPr="00C9659D" w:rsidRDefault="000D5347" w:rsidP="00B82BE2">
      <w:pPr>
        <w:rPr>
          <w:rFonts w:eastAsia="SimSun" w:cs="Arial"/>
        </w:rPr>
      </w:pPr>
      <w:r w:rsidRPr="00C9659D">
        <w:rPr>
          <w:rFonts w:cs="Arial"/>
        </w:rPr>
        <w:t>Това месторастене заема 50.6 ха или 1.2.4 % от дървопроизводителната площ.</w:t>
      </w:r>
      <w:r w:rsidRPr="00C9659D">
        <w:rPr>
          <w:rFonts w:cs="Arial"/>
          <w:color w:val="FF0000"/>
        </w:rPr>
        <w:t xml:space="preserve"> </w:t>
      </w:r>
      <w:r w:rsidR="005705F3" w:rsidRPr="00C9659D">
        <w:rPr>
          <w:rFonts w:eastAsia="SimSun" w:cs="Arial"/>
        </w:rPr>
        <w:t>Сре</w:t>
      </w:r>
      <w:r w:rsidR="005705F3" w:rsidRPr="00C9659D">
        <w:rPr>
          <w:rFonts w:eastAsia="SimSun" w:cs="Arial"/>
        </w:rPr>
        <w:softHyphen/>
        <w:t>ща се на равни, полегати и наклонени те</w:t>
      </w:r>
      <w:r w:rsidR="005705F3" w:rsidRPr="00C9659D">
        <w:rPr>
          <w:rFonts w:eastAsia="SimSun" w:cs="Arial"/>
        </w:rPr>
        <w:softHyphen/>
        <w:t>ре</w:t>
      </w:r>
      <w:r w:rsidR="005705F3" w:rsidRPr="00C9659D">
        <w:rPr>
          <w:rFonts w:eastAsia="SimSun" w:cs="Arial"/>
        </w:rPr>
        <w:softHyphen/>
        <w:t>ни пре</w:t>
      </w:r>
      <w:r w:rsidR="005705F3" w:rsidRPr="00C9659D">
        <w:rPr>
          <w:rFonts w:eastAsia="SimSun" w:cs="Arial"/>
        </w:rPr>
        <w:softHyphen/>
        <w:t>ди</w:t>
      </w:r>
      <w:r w:rsidR="005705F3" w:rsidRPr="00C9659D">
        <w:rPr>
          <w:rFonts w:eastAsia="SimSun" w:cs="Arial"/>
        </w:rPr>
        <w:softHyphen/>
        <w:t>м</w:t>
      </w:r>
      <w:r w:rsidR="005705F3" w:rsidRPr="00C9659D">
        <w:rPr>
          <w:rFonts w:eastAsia="SimSun" w:cs="Arial"/>
        </w:rPr>
        <w:softHyphen/>
        <w:t>но на при</w:t>
      </w:r>
      <w:r w:rsidR="005705F3" w:rsidRPr="00C9659D">
        <w:rPr>
          <w:rFonts w:eastAsia="SimSun" w:cs="Arial"/>
        </w:rPr>
        <w:softHyphen/>
        <w:t>печ</w:t>
      </w:r>
      <w:r w:rsidR="005705F3" w:rsidRPr="00C9659D">
        <w:rPr>
          <w:rFonts w:eastAsia="SimSun" w:cs="Arial"/>
        </w:rPr>
        <w:softHyphen/>
        <w:t>ни из</w:t>
      </w:r>
      <w:r w:rsidR="005705F3" w:rsidRPr="00C9659D">
        <w:rPr>
          <w:rFonts w:eastAsia="SimSun" w:cs="Arial"/>
        </w:rPr>
        <w:softHyphen/>
        <w:t>ло</w:t>
      </w:r>
      <w:r w:rsidR="005705F3" w:rsidRPr="00C9659D">
        <w:rPr>
          <w:rFonts w:eastAsia="SimSun" w:cs="Arial"/>
        </w:rPr>
        <w:softHyphen/>
        <w:t>же</w:t>
      </w:r>
      <w:r w:rsidR="005705F3" w:rsidRPr="00C9659D">
        <w:rPr>
          <w:rFonts w:eastAsia="SimSun" w:cs="Arial"/>
        </w:rPr>
        <w:softHyphen/>
        <w:t>ния. Формирало се е на тъмни сиви гор</w:t>
      </w:r>
      <w:r w:rsidR="005705F3" w:rsidRPr="00C9659D">
        <w:rPr>
          <w:rFonts w:eastAsia="SimSun" w:cs="Arial"/>
        </w:rPr>
        <w:softHyphen/>
        <w:t>с</w:t>
      </w:r>
      <w:r w:rsidR="005705F3" w:rsidRPr="00C9659D">
        <w:rPr>
          <w:rFonts w:eastAsia="SimSun" w:cs="Arial"/>
        </w:rPr>
        <w:softHyphen/>
        <w:t>ки поч</w:t>
      </w:r>
      <w:r w:rsidR="005705F3" w:rsidRPr="00C9659D">
        <w:rPr>
          <w:rFonts w:eastAsia="SimSun" w:cs="Arial"/>
        </w:rPr>
        <w:softHyphen/>
        <w:t>ви. От то</w:t>
      </w:r>
      <w:r w:rsidR="005705F3" w:rsidRPr="00C9659D">
        <w:rPr>
          <w:rFonts w:eastAsia="SimSun" w:cs="Arial"/>
        </w:rPr>
        <w:softHyphen/>
        <w:t>ва ме</w:t>
      </w:r>
      <w:r w:rsidR="005705F3" w:rsidRPr="00C9659D">
        <w:rPr>
          <w:rFonts w:eastAsia="SimSun" w:cs="Arial"/>
        </w:rPr>
        <w:softHyphen/>
        <w:t>с</w:t>
      </w:r>
      <w:r w:rsidR="005705F3" w:rsidRPr="00C9659D">
        <w:rPr>
          <w:rFonts w:eastAsia="SimSun" w:cs="Arial"/>
        </w:rPr>
        <w:softHyphen/>
        <w:t>то</w:t>
      </w:r>
      <w:r w:rsidR="005705F3" w:rsidRPr="00C9659D">
        <w:rPr>
          <w:rFonts w:eastAsia="SimSun" w:cs="Arial"/>
        </w:rPr>
        <w:softHyphen/>
        <w:t>ра</w:t>
      </w:r>
      <w:r w:rsidR="005705F3" w:rsidRPr="00C9659D">
        <w:rPr>
          <w:rFonts w:eastAsia="SimSun" w:cs="Arial"/>
        </w:rPr>
        <w:softHyphen/>
        <w:t>с</w:t>
      </w:r>
      <w:r w:rsidR="005705F3" w:rsidRPr="00C9659D">
        <w:rPr>
          <w:rFonts w:eastAsia="SimSun" w:cs="Arial"/>
        </w:rPr>
        <w:softHyphen/>
        <w:t>те</w:t>
      </w:r>
      <w:r w:rsidR="005705F3" w:rsidRPr="00C9659D">
        <w:rPr>
          <w:rFonts w:eastAsia="SimSun" w:cs="Arial"/>
        </w:rPr>
        <w:softHyphen/>
        <w:t>не e взета ед</w:t>
      </w:r>
      <w:r w:rsidR="005705F3" w:rsidRPr="00C9659D">
        <w:rPr>
          <w:rFonts w:eastAsia="SimSun" w:cs="Arial"/>
        </w:rPr>
        <w:softHyphen/>
        <w:t>на поч</w:t>
      </w:r>
      <w:r w:rsidR="005705F3" w:rsidRPr="00C9659D">
        <w:rPr>
          <w:rFonts w:eastAsia="SimSun" w:cs="Arial"/>
        </w:rPr>
        <w:softHyphen/>
        <w:t>ве</w:t>
      </w:r>
      <w:r w:rsidR="005705F3" w:rsidRPr="00C9659D">
        <w:rPr>
          <w:rFonts w:eastAsia="SimSun" w:cs="Arial"/>
        </w:rPr>
        <w:softHyphen/>
        <w:t>на про</w:t>
      </w:r>
      <w:r w:rsidR="005705F3" w:rsidRPr="00C9659D">
        <w:rPr>
          <w:rFonts w:eastAsia="SimSun" w:cs="Arial"/>
        </w:rPr>
        <w:softHyphen/>
        <w:t>ба № 30. Поч</w:t>
      </w:r>
      <w:r w:rsidR="005705F3" w:rsidRPr="00C9659D">
        <w:rPr>
          <w:rFonts w:eastAsia="SimSun" w:cs="Arial"/>
        </w:rPr>
        <w:softHyphen/>
        <w:t>ви</w:t>
      </w:r>
      <w:r w:rsidR="005705F3" w:rsidRPr="00C9659D">
        <w:rPr>
          <w:rFonts w:eastAsia="SimSun" w:cs="Arial"/>
        </w:rPr>
        <w:softHyphen/>
        <w:t>те са много дъл</w:t>
      </w:r>
      <w:r w:rsidR="005705F3" w:rsidRPr="00C9659D">
        <w:rPr>
          <w:rFonts w:eastAsia="SimSun" w:cs="Arial"/>
        </w:rPr>
        <w:softHyphen/>
        <w:t>бо</w:t>
      </w:r>
      <w:r w:rsidR="005705F3" w:rsidRPr="00C9659D">
        <w:rPr>
          <w:rFonts w:eastAsia="SimSun" w:cs="Arial"/>
        </w:rPr>
        <w:softHyphen/>
        <w:t>ки, нека</w:t>
      </w:r>
      <w:r w:rsidR="005705F3" w:rsidRPr="00C9659D">
        <w:rPr>
          <w:rFonts w:eastAsia="SimSun" w:cs="Arial"/>
        </w:rPr>
        <w:softHyphen/>
        <w:t>мен</w:t>
      </w:r>
      <w:r w:rsidR="005705F3" w:rsidRPr="00C9659D">
        <w:rPr>
          <w:rFonts w:eastAsia="SimSun" w:cs="Arial"/>
        </w:rPr>
        <w:softHyphen/>
        <w:t>ли</w:t>
      </w:r>
      <w:r w:rsidR="005705F3" w:rsidRPr="00C9659D">
        <w:rPr>
          <w:rFonts w:eastAsia="SimSun" w:cs="Arial"/>
        </w:rPr>
        <w:softHyphen/>
        <w:t>ви, с не</w:t>
      </w:r>
      <w:r w:rsidR="005705F3" w:rsidRPr="00C9659D">
        <w:rPr>
          <w:rFonts w:eastAsia="SimSun" w:cs="Arial"/>
        </w:rPr>
        <w:softHyphen/>
        <w:t>по</w:t>
      </w:r>
      <w:r w:rsidR="005705F3" w:rsidRPr="00C9659D">
        <w:rPr>
          <w:rFonts w:eastAsia="SimSun" w:cs="Arial"/>
        </w:rPr>
        <w:softHyphen/>
        <w:t>с</w:t>
      </w:r>
      <w:r w:rsidR="005705F3" w:rsidRPr="00C9659D">
        <w:rPr>
          <w:rFonts w:eastAsia="SimSun" w:cs="Arial"/>
        </w:rPr>
        <w:softHyphen/>
        <w:t>то</w:t>
      </w:r>
      <w:r w:rsidR="005705F3" w:rsidRPr="00C9659D">
        <w:rPr>
          <w:rFonts w:eastAsia="SimSun" w:cs="Arial"/>
        </w:rPr>
        <w:softHyphen/>
        <w:t>ян</w:t>
      </w:r>
      <w:r w:rsidR="005705F3" w:rsidRPr="00C9659D">
        <w:rPr>
          <w:rFonts w:eastAsia="SimSun" w:cs="Arial"/>
        </w:rPr>
        <w:softHyphen/>
        <w:t>но ов</w:t>
      </w:r>
      <w:r w:rsidR="005705F3" w:rsidRPr="00C9659D">
        <w:rPr>
          <w:rFonts w:eastAsia="SimSun" w:cs="Arial"/>
        </w:rPr>
        <w:softHyphen/>
        <w:t>лаж</w:t>
      </w:r>
      <w:r w:rsidR="005705F3" w:rsidRPr="00C9659D">
        <w:rPr>
          <w:rFonts w:eastAsia="SimSun" w:cs="Arial"/>
        </w:rPr>
        <w:softHyphen/>
        <w:t>ня</w:t>
      </w:r>
      <w:r w:rsidR="005705F3" w:rsidRPr="00C9659D">
        <w:rPr>
          <w:rFonts w:eastAsia="SimSun" w:cs="Arial"/>
        </w:rPr>
        <w:softHyphen/>
        <w:t>ва</w:t>
      </w:r>
      <w:r w:rsidR="005705F3" w:rsidRPr="00C9659D">
        <w:rPr>
          <w:rFonts w:eastAsia="SimSun" w:cs="Arial"/>
        </w:rPr>
        <w:softHyphen/>
        <w:t>не. Ме</w:t>
      </w:r>
      <w:r w:rsidR="005705F3" w:rsidRPr="00C9659D">
        <w:rPr>
          <w:rFonts w:eastAsia="SimSun" w:cs="Arial"/>
        </w:rPr>
        <w:softHyphen/>
        <w:t>ха</w:t>
      </w:r>
      <w:r w:rsidR="005705F3" w:rsidRPr="00C9659D">
        <w:rPr>
          <w:rFonts w:eastAsia="SimSun" w:cs="Arial"/>
        </w:rPr>
        <w:softHyphen/>
        <w:t>нич</w:t>
      </w:r>
      <w:r w:rsidR="005705F3" w:rsidRPr="00C9659D">
        <w:rPr>
          <w:rFonts w:eastAsia="SimSun" w:cs="Arial"/>
        </w:rPr>
        <w:softHyphen/>
        <w:t>ни</w:t>
      </w:r>
      <w:r w:rsidR="005705F3" w:rsidRPr="00C9659D">
        <w:rPr>
          <w:rFonts w:eastAsia="SimSun" w:cs="Arial"/>
        </w:rPr>
        <w:softHyphen/>
        <w:t>ят им съ</w:t>
      </w:r>
      <w:r w:rsidR="005705F3" w:rsidRPr="00C9659D">
        <w:rPr>
          <w:rFonts w:eastAsia="SimSun" w:cs="Arial"/>
        </w:rPr>
        <w:softHyphen/>
        <w:t>с</w:t>
      </w:r>
      <w:r w:rsidR="005705F3" w:rsidRPr="00C9659D">
        <w:rPr>
          <w:rFonts w:eastAsia="SimSun" w:cs="Arial"/>
        </w:rPr>
        <w:softHyphen/>
        <w:t>тав е средно пе</w:t>
      </w:r>
      <w:r w:rsidR="005705F3" w:rsidRPr="00C9659D">
        <w:rPr>
          <w:rFonts w:eastAsia="SimSun" w:cs="Arial"/>
        </w:rPr>
        <w:softHyphen/>
        <w:t>съ</w:t>
      </w:r>
      <w:r w:rsidR="005705F3" w:rsidRPr="00C9659D">
        <w:rPr>
          <w:rFonts w:eastAsia="SimSun" w:cs="Arial"/>
        </w:rPr>
        <w:softHyphen/>
        <w:t>ч</w:t>
      </w:r>
      <w:r w:rsidR="005705F3" w:rsidRPr="00C9659D">
        <w:rPr>
          <w:rFonts w:eastAsia="SimSun" w:cs="Arial"/>
        </w:rPr>
        <w:softHyphen/>
        <w:t>ли</w:t>
      </w:r>
      <w:r w:rsidR="005705F3" w:rsidRPr="00C9659D">
        <w:rPr>
          <w:rFonts w:eastAsia="SimSun" w:cs="Arial"/>
        </w:rPr>
        <w:softHyphen/>
        <w:t>во-гли</w:t>
      </w:r>
      <w:r w:rsidR="005705F3" w:rsidRPr="00C9659D">
        <w:rPr>
          <w:rFonts w:eastAsia="SimSun" w:cs="Arial"/>
        </w:rPr>
        <w:softHyphen/>
        <w:t>нест. Ре</w:t>
      </w:r>
      <w:r w:rsidR="005705F3" w:rsidRPr="00C9659D">
        <w:rPr>
          <w:rFonts w:eastAsia="SimSun" w:cs="Arial"/>
        </w:rPr>
        <w:softHyphen/>
        <w:t>ак</w:t>
      </w:r>
      <w:r w:rsidR="005705F3" w:rsidRPr="00C9659D">
        <w:rPr>
          <w:rFonts w:eastAsia="SimSun" w:cs="Arial"/>
        </w:rPr>
        <w:softHyphen/>
        <w:t>ци</w:t>
      </w:r>
      <w:r w:rsidR="005705F3" w:rsidRPr="00C9659D">
        <w:rPr>
          <w:rFonts w:eastAsia="SimSun" w:cs="Arial"/>
        </w:rPr>
        <w:softHyphen/>
        <w:t>я</w:t>
      </w:r>
      <w:r w:rsidR="005705F3" w:rsidRPr="00C9659D">
        <w:rPr>
          <w:rFonts w:eastAsia="SimSun" w:cs="Arial"/>
        </w:rPr>
        <w:softHyphen/>
        <w:t>та на поч</w:t>
      </w:r>
      <w:r w:rsidR="005705F3" w:rsidRPr="00C9659D">
        <w:rPr>
          <w:rFonts w:eastAsia="SimSun" w:cs="Arial"/>
        </w:rPr>
        <w:softHyphen/>
        <w:t>ва</w:t>
      </w:r>
      <w:r w:rsidR="005705F3" w:rsidRPr="00C9659D">
        <w:rPr>
          <w:rFonts w:eastAsia="SimSun" w:cs="Arial"/>
        </w:rPr>
        <w:softHyphen/>
        <w:t>та е слабо алкална, pH е сред</w:t>
      </w:r>
      <w:r w:rsidR="005705F3" w:rsidRPr="00C9659D">
        <w:rPr>
          <w:rFonts w:eastAsia="SimSun" w:cs="Arial"/>
        </w:rPr>
        <w:softHyphen/>
        <w:t>но око</w:t>
      </w:r>
      <w:r w:rsidR="005705F3" w:rsidRPr="00C9659D">
        <w:rPr>
          <w:rFonts w:eastAsia="SimSun" w:cs="Arial"/>
        </w:rPr>
        <w:softHyphen/>
        <w:t>ло 7.57. Съ</w:t>
      </w:r>
      <w:r w:rsidR="005705F3" w:rsidRPr="00C9659D">
        <w:rPr>
          <w:rFonts w:eastAsia="SimSun" w:cs="Arial"/>
        </w:rPr>
        <w:softHyphen/>
        <w:t>дър</w:t>
      </w:r>
      <w:r w:rsidR="005705F3" w:rsidRPr="00C9659D">
        <w:rPr>
          <w:rFonts w:eastAsia="SimSun" w:cs="Arial"/>
        </w:rPr>
        <w:softHyphen/>
        <w:t>жа</w:t>
      </w:r>
      <w:r w:rsidR="005705F3" w:rsidRPr="00C9659D">
        <w:rPr>
          <w:rFonts w:eastAsia="SimSun" w:cs="Arial"/>
        </w:rPr>
        <w:softHyphen/>
        <w:t>ни</w:t>
      </w:r>
      <w:r w:rsidR="005705F3" w:rsidRPr="00C9659D">
        <w:rPr>
          <w:rFonts w:eastAsia="SimSun" w:cs="Arial"/>
        </w:rPr>
        <w:softHyphen/>
        <w:t>е</w:t>
      </w:r>
      <w:r w:rsidR="005705F3" w:rsidRPr="00C9659D">
        <w:rPr>
          <w:rFonts w:eastAsia="SimSun" w:cs="Arial"/>
        </w:rPr>
        <w:softHyphen/>
        <w:t>то на ху</w:t>
      </w:r>
      <w:r w:rsidR="005705F3" w:rsidRPr="00C9659D">
        <w:rPr>
          <w:rFonts w:eastAsia="SimSun" w:cs="Arial"/>
        </w:rPr>
        <w:softHyphen/>
        <w:t>мус за А-хо</w:t>
      </w:r>
      <w:r w:rsidR="005705F3" w:rsidRPr="00C9659D">
        <w:rPr>
          <w:rFonts w:eastAsia="SimSun" w:cs="Arial"/>
        </w:rPr>
        <w:softHyphen/>
        <w:t>ри</w:t>
      </w:r>
      <w:r w:rsidR="005705F3" w:rsidRPr="00C9659D">
        <w:rPr>
          <w:rFonts w:eastAsia="SimSun" w:cs="Arial"/>
        </w:rPr>
        <w:softHyphen/>
        <w:t>зонт е 4.28 т/ха, сла</w:t>
      </w:r>
      <w:r w:rsidR="005705F3" w:rsidRPr="00C9659D">
        <w:rPr>
          <w:rFonts w:eastAsia="SimSun" w:cs="Arial"/>
        </w:rPr>
        <w:softHyphen/>
        <w:t>бо на</w:t>
      </w:r>
      <w:r w:rsidR="005705F3" w:rsidRPr="00C9659D">
        <w:rPr>
          <w:rFonts w:eastAsia="SimSun" w:cs="Arial"/>
        </w:rPr>
        <w:softHyphen/>
        <w:t>ма</w:t>
      </w:r>
      <w:r w:rsidR="005705F3" w:rsidRPr="00C9659D">
        <w:rPr>
          <w:rFonts w:eastAsia="SimSun" w:cs="Arial"/>
        </w:rPr>
        <w:softHyphen/>
        <w:t>ля</w:t>
      </w:r>
      <w:r w:rsidR="005705F3" w:rsidRPr="00C9659D">
        <w:rPr>
          <w:rFonts w:eastAsia="SimSun" w:cs="Arial"/>
        </w:rPr>
        <w:softHyphen/>
        <w:t>ва в В-хо</w:t>
      </w:r>
      <w:r w:rsidR="005705F3" w:rsidRPr="00C9659D">
        <w:rPr>
          <w:rFonts w:eastAsia="SimSun" w:cs="Arial"/>
        </w:rPr>
        <w:softHyphen/>
        <w:t>ри</w:t>
      </w:r>
      <w:r w:rsidR="005705F3" w:rsidRPr="00C9659D">
        <w:rPr>
          <w:rFonts w:eastAsia="SimSun" w:cs="Arial"/>
        </w:rPr>
        <w:softHyphen/>
        <w:t>зонт до 2.65 т/ха, като в С-хо</w:t>
      </w:r>
      <w:r w:rsidR="005705F3" w:rsidRPr="00C9659D">
        <w:rPr>
          <w:rFonts w:eastAsia="SimSun" w:cs="Arial"/>
        </w:rPr>
        <w:softHyphen/>
        <w:t>ри</w:t>
      </w:r>
      <w:r w:rsidR="005705F3" w:rsidRPr="00C9659D">
        <w:rPr>
          <w:rFonts w:eastAsia="SimSun" w:cs="Arial"/>
        </w:rPr>
        <w:softHyphen/>
        <w:t>зонт ряз</w:t>
      </w:r>
      <w:r w:rsidR="005705F3" w:rsidRPr="00C9659D">
        <w:rPr>
          <w:rFonts w:eastAsia="SimSun" w:cs="Arial"/>
        </w:rPr>
        <w:softHyphen/>
        <w:t>ко спа</w:t>
      </w:r>
      <w:r w:rsidR="005705F3" w:rsidRPr="00C9659D">
        <w:rPr>
          <w:rFonts w:eastAsia="SimSun" w:cs="Arial"/>
        </w:rPr>
        <w:softHyphen/>
        <w:t>да до 0.50 т/ха. Об</w:t>
      </w:r>
      <w:r w:rsidR="005705F3" w:rsidRPr="00C9659D">
        <w:rPr>
          <w:rFonts w:eastAsia="SimSun" w:cs="Arial"/>
        </w:rPr>
        <w:softHyphen/>
        <w:t>щи</w:t>
      </w:r>
      <w:r w:rsidR="005705F3" w:rsidRPr="00C9659D">
        <w:rPr>
          <w:rFonts w:eastAsia="SimSun" w:cs="Arial"/>
        </w:rPr>
        <w:softHyphen/>
        <w:t>ят азот е във високи количества, за А-хори</w:t>
      </w:r>
      <w:r w:rsidR="005705F3" w:rsidRPr="00C9659D">
        <w:rPr>
          <w:rFonts w:eastAsia="SimSun" w:cs="Arial"/>
        </w:rPr>
        <w:softHyphen/>
        <w:t>зонт е 0.298 т/ха и срав</w:t>
      </w:r>
      <w:r w:rsidR="005705F3" w:rsidRPr="00C9659D">
        <w:rPr>
          <w:rFonts w:eastAsia="SimSun" w:cs="Arial"/>
        </w:rPr>
        <w:softHyphen/>
        <w:t>ни</w:t>
      </w:r>
      <w:r w:rsidR="005705F3" w:rsidRPr="00C9659D">
        <w:rPr>
          <w:rFonts w:eastAsia="SimSun" w:cs="Arial"/>
        </w:rPr>
        <w:softHyphen/>
        <w:t>тел</w:t>
      </w:r>
      <w:r w:rsidR="005705F3" w:rsidRPr="00C9659D">
        <w:rPr>
          <w:rFonts w:eastAsia="SimSun" w:cs="Arial"/>
        </w:rPr>
        <w:softHyphen/>
        <w:t>но рав</w:t>
      </w:r>
      <w:r w:rsidR="005705F3" w:rsidRPr="00C9659D">
        <w:rPr>
          <w:rFonts w:eastAsia="SimSun" w:cs="Arial"/>
        </w:rPr>
        <w:softHyphen/>
        <w:t>но</w:t>
      </w:r>
      <w:r w:rsidR="005705F3" w:rsidRPr="00C9659D">
        <w:rPr>
          <w:rFonts w:eastAsia="SimSun" w:cs="Arial"/>
        </w:rPr>
        <w:softHyphen/>
        <w:t>мер</w:t>
      </w:r>
      <w:r w:rsidR="005705F3" w:rsidRPr="00C9659D">
        <w:rPr>
          <w:rFonts w:eastAsia="SimSun" w:cs="Arial"/>
        </w:rPr>
        <w:softHyphen/>
        <w:t>но на</w:t>
      </w:r>
      <w:r w:rsidR="005705F3" w:rsidRPr="00C9659D">
        <w:rPr>
          <w:rFonts w:eastAsia="SimSun" w:cs="Arial"/>
        </w:rPr>
        <w:softHyphen/>
        <w:t>ма</w:t>
      </w:r>
      <w:r w:rsidR="005705F3" w:rsidRPr="00C9659D">
        <w:rPr>
          <w:rFonts w:eastAsia="SimSun" w:cs="Arial"/>
        </w:rPr>
        <w:softHyphen/>
        <w:t>ля</w:t>
      </w:r>
      <w:r w:rsidR="005705F3" w:rsidRPr="00C9659D">
        <w:rPr>
          <w:rFonts w:eastAsia="SimSun" w:cs="Arial"/>
        </w:rPr>
        <w:softHyphen/>
        <w:t>ва в дълбочи</w:t>
      </w:r>
      <w:r w:rsidR="005705F3" w:rsidRPr="00C9659D">
        <w:rPr>
          <w:rFonts w:eastAsia="SimSun" w:cs="Arial"/>
        </w:rPr>
        <w:softHyphen/>
        <w:t>на, ка</w:t>
      </w:r>
      <w:r w:rsidR="005705F3" w:rsidRPr="00C9659D">
        <w:rPr>
          <w:rFonts w:eastAsia="SimSun" w:cs="Arial"/>
        </w:rPr>
        <w:softHyphen/>
        <w:t>то в С-хо</w:t>
      </w:r>
      <w:r w:rsidR="005705F3" w:rsidRPr="00C9659D">
        <w:rPr>
          <w:rFonts w:eastAsia="SimSun" w:cs="Arial"/>
        </w:rPr>
        <w:softHyphen/>
        <w:t>ри</w:t>
      </w:r>
      <w:r w:rsidR="005705F3" w:rsidRPr="00C9659D">
        <w:rPr>
          <w:rFonts w:eastAsia="SimSun" w:cs="Arial"/>
        </w:rPr>
        <w:softHyphen/>
        <w:t>зонт достига до 0.076 т/ха. Фо</w:t>
      </w:r>
      <w:r w:rsidR="005705F3" w:rsidRPr="00C9659D">
        <w:rPr>
          <w:rFonts w:eastAsia="SimSun" w:cs="Arial"/>
        </w:rPr>
        <w:softHyphen/>
        <w:t>с</w:t>
      </w:r>
      <w:r w:rsidR="005705F3" w:rsidRPr="00C9659D">
        <w:rPr>
          <w:rFonts w:eastAsia="SimSun" w:cs="Arial"/>
        </w:rPr>
        <w:softHyphen/>
        <w:t>фор</w:t>
      </w:r>
      <w:r w:rsidR="005705F3" w:rsidRPr="00C9659D">
        <w:rPr>
          <w:rFonts w:eastAsia="SimSun" w:cs="Arial"/>
        </w:rPr>
        <w:softHyphen/>
        <w:t>ни</w:t>
      </w:r>
      <w:r w:rsidR="005705F3" w:rsidRPr="00C9659D">
        <w:rPr>
          <w:rFonts w:eastAsia="SimSun" w:cs="Arial"/>
        </w:rPr>
        <w:softHyphen/>
        <w:t>те съ</w:t>
      </w:r>
      <w:r w:rsidR="005705F3" w:rsidRPr="00C9659D">
        <w:rPr>
          <w:rFonts w:eastAsia="SimSun" w:cs="Arial"/>
        </w:rPr>
        <w:softHyphen/>
        <w:t>е</w:t>
      </w:r>
      <w:r w:rsidR="005705F3" w:rsidRPr="00C9659D">
        <w:rPr>
          <w:rFonts w:eastAsia="SimSun" w:cs="Arial"/>
        </w:rPr>
        <w:softHyphen/>
        <w:t>ди</w:t>
      </w:r>
      <w:r w:rsidR="005705F3" w:rsidRPr="00C9659D">
        <w:rPr>
          <w:rFonts w:eastAsia="SimSun" w:cs="Arial"/>
        </w:rPr>
        <w:softHyphen/>
        <w:t>не</w:t>
      </w:r>
      <w:r w:rsidR="005705F3" w:rsidRPr="00C9659D">
        <w:rPr>
          <w:rFonts w:eastAsia="SimSun" w:cs="Arial"/>
        </w:rPr>
        <w:softHyphen/>
        <w:t>ния, как</w:t>
      </w:r>
      <w:r w:rsidR="005705F3" w:rsidRPr="00C9659D">
        <w:rPr>
          <w:rFonts w:eastAsia="SimSun" w:cs="Arial"/>
        </w:rPr>
        <w:softHyphen/>
        <w:t>то и азотни</w:t>
      </w:r>
      <w:r w:rsidR="005705F3" w:rsidRPr="00C9659D">
        <w:rPr>
          <w:rFonts w:eastAsia="SimSun" w:cs="Arial"/>
        </w:rPr>
        <w:softHyphen/>
        <w:t xml:space="preserve">те са в </w:t>
      </w:r>
      <w:r w:rsidR="005705F3" w:rsidRPr="00C9659D">
        <w:rPr>
          <w:rFonts w:eastAsia="SimSun" w:cs="Arial"/>
        </w:rPr>
        <w:softHyphen/>
        <w:t>до</w:t>
      </w:r>
      <w:r w:rsidR="005705F3" w:rsidRPr="00C9659D">
        <w:rPr>
          <w:rFonts w:eastAsia="SimSun" w:cs="Arial"/>
        </w:rPr>
        <w:softHyphen/>
        <w:t>с</w:t>
      </w:r>
      <w:r w:rsidR="005705F3" w:rsidRPr="00C9659D">
        <w:rPr>
          <w:rFonts w:eastAsia="SimSun" w:cs="Arial"/>
        </w:rPr>
        <w:softHyphen/>
        <w:t>та</w:t>
      </w:r>
      <w:r w:rsidR="005705F3" w:rsidRPr="00C9659D">
        <w:rPr>
          <w:rFonts w:eastAsia="SimSun" w:cs="Arial"/>
        </w:rPr>
        <w:softHyphen/>
        <w:t>тъч</w:t>
      </w:r>
      <w:r w:rsidR="005705F3" w:rsidRPr="00C9659D">
        <w:rPr>
          <w:rFonts w:eastAsia="SimSun" w:cs="Arial"/>
        </w:rPr>
        <w:softHyphen/>
        <w:t>ни ко</w:t>
      </w:r>
      <w:r w:rsidR="005705F3" w:rsidRPr="00C9659D">
        <w:rPr>
          <w:rFonts w:eastAsia="SimSun" w:cs="Arial"/>
        </w:rPr>
        <w:softHyphen/>
        <w:t>ли</w:t>
      </w:r>
      <w:r w:rsidR="005705F3" w:rsidRPr="00C9659D">
        <w:rPr>
          <w:rFonts w:eastAsia="SimSun" w:cs="Arial"/>
        </w:rPr>
        <w:softHyphen/>
        <w:t>че</w:t>
      </w:r>
      <w:r w:rsidR="005705F3" w:rsidRPr="00C9659D">
        <w:rPr>
          <w:rFonts w:eastAsia="SimSun" w:cs="Arial"/>
        </w:rPr>
        <w:softHyphen/>
        <w:t>с</w:t>
      </w:r>
      <w:r w:rsidR="005705F3" w:rsidRPr="00C9659D">
        <w:rPr>
          <w:rFonts w:eastAsia="SimSun" w:cs="Arial"/>
        </w:rPr>
        <w:softHyphen/>
        <w:t>т</w:t>
      </w:r>
      <w:r w:rsidR="005705F3" w:rsidRPr="00C9659D">
        <w:rPr>
          <w:rFonts w:eastAsia="SimSun" w:cs="Arial"/>
        </w:rPr>
        <w:softHyphen/>
        <w:t>ва за А-хо</w:t>
      </w:r>
      <w:r w:rsidR="005705F3" w:rsidRPr="00C9659D">
        <w:rPr>
          <w:rFonts w:eastAsia="SimSun" w:cs="Arial"/>
        </w:rPr>
        <w:softHyphen/>
        <w:t>ри</w:t>
      </w:r>
      <w:r w:rsidR="005705F3" w:rsidRPr="00C9659D">
        <w:rPr>
          <w:rFonts w:eastAsia="SimSun" w:cs="Arial"/>
        </w:rPr>
        <w:softHyphen/>
        <w:t>зонт, там до</w:t>
      </w:r>
      <w:r w:rsidR="005705F3" w:rsidRPr="00C9659D">
        <w:rPr>
          <w:rFonts w:eastAsia="SimSun" w:cs="Arial"/>
        </w:rPr>
        <w:softHyphen/>
        <w:t>с</w:t>
      </w:r>
      <w:r w:rsidR="005705F3" w:rsidRPr="00C9659D">
        <w:rPr>
          <w:rFonts w:eastAsia="SimSun" w:cs="Arial"/>
        </w:rPr>
        <w:softHyphen/>
        <w:t>ти</w:t>
      </w:r>
      <w:r w:rsidR="005705F3" w:rsidRPr="00C9659D">
        <w:rPr>
          <w:rFonts w:eastAsia="SimSun" w:cs="Arial"/>
        </w:rPr>
        <w:softHyphen/>
        <w:t>гат до 2.22 кг/ха, а в по-долните поч</w:t>
      </w:r>
      <w:r w:rsidR="005705F3" w:rsidRPr="00C9659D">
        <w:rPr>
          <w:rFonts w:eastAsia="SimSun" w:cs="Arial"/>
        </w:rPr>
        <w:softHyphen/>
        <w:t>ве</w:t>
      </w:r>
      <w:r w:rsidR="005705F3" w:rsidRPr="00C9659D">
        <w:rPr>
          <w:rFonts w:eastAsia="SimSun" w:cs="Arial"/>
        </w:rPr>
        <w:softHyphen/>
        <w:t>ни сло</w:t>
      </w:r>
      <w:r w:rsidR="005705F3" w:rsidRPr="00C9659D">
        <w:rPr>
          <w:rFonts w:eastAsia="SimSun" w:cs="Arial"/>
        </w:rPr>
        <w:softHyphen/>
        <w:t>е</w:t>
      </w:r>
      <w:r w:rsidR="005705F3" w:rsidRPr="00C9659D">
        <w:rPr>
          <w:rFonts w:eastAsia="SimSun" w:cs="Arial"/>
        </w:rPr>
        <w:softHyphen/>
        <w:t>ве рязко намаляват, за В-хоризонт до 0.42 кг/ха и за С-хоризонт до 0.39 кг/ха. Об</w:t>
      </w:r>
      <w:r w:rsidR="005705F3" w:rsidRPr="00C9659D">
        <w:rPr>
          <w:rFonts w:eastAsia="SimSun" w:cs="Arial"/>
        </w:rPr>
        <w:softHyphen/>
        <w:t>ща</w:t>
      </w:r>
      <w:r w:rsidR="005705F3" w:rsidRPr="00C9659D">
        <w:rPr>
          <w:rFonts w:eastAsia="SimSun" w:cs="Arial"/>
        </w:rPr>
        <w:softHyphen/>
        <w:t xml:space="preserve"> ха</w:t>
      </w:r>
      <w:r w:rsidR="005705F3" w:rsidRPr="00C9659D">
        <w:rPr>
          <w:rFonts w:eastAsia="SimSun" w:cs="Arial"/>
        </w:rPr>
        <w:softHyphen/>
        <w:t>рак</w:t>
      </w:r>
      <w:r w:rsidR="005705F3" w:rsidRPr="00C9659D">
        <w:rPr>
          <w:rFonts w:eastAsia="SimSun" w:cs="Arial"/>
        </w:rPr>
        <w:softHyphen/>
        <w:t>те</w:t>
      </w:r>
      <w:r w:rsidR="005705F3" w:rsidRPr="00C9659D">
        <w:rPr>
          <w:rFonts w:eastAsia="SimSun" w:cs="Arial"/>
        </w:rPr>
        <w:softHyphen/>
        <w:t>ри</w:t>
      </w:r>
      <w:r w:rsidR="005705F3" w:rsidRPr="00C9659D">
        <w:rPr>
          <w:rFonts w:eastAsia="SimSun" w:cs="Arial"/>
        </w:rPr>
        <w:softHyphen/>
        <w:t>с</w:t>
      </w:r>
      <w:r w:rsidR="005705F3" w:rsidRPr="00C9659D">
        <w:rPr>
          <w:rFonts w:eastAsia="SimSun" w:cs="Arial"/>
        </w:rPr>
        <w:softHyphen/>
        <w:t>ти</w:t>
      </w:r>
      <w:r w:rsidR="005705F3" w:rsidRPr="00C9659D">
        <w:rPr>
          <w:rFonts w:eastAsia="SimSun" w:cs="Arial"/>
        </w:rPr>
        <w:softHyphen/>
        <w:t>ка на поч</w:t>
      </w:r>
      <w:r w:rsidR="005705F3" w:rsidRPr="00C9659D">
        <w:rPr>
          <w:rFonts w:eastAsia="SimSun" w:cs="Arial"/>
        </w:rPr>
        <w:softHyphen/>
        <w:t>ви</w:t>
      </w:r>
      <w:r w:rsidR="005705F3" w:rsidRPr="00C9659D">
        <w:rPr>
          <w:rFonts w:eastAsia="SimSun" w:cs="Arial"/>
        </w:rPr>
        <w:softHyphen/>
        <w:t>те: те са средно песъч</w:t>
      </w:r>
      <w:r w:rsidR="005705F3" w:rsidRPr="00C9659D">
        <w:rPr>
          <w:rFonts w:eastAsia="SimSun" w:cs="Arial"/>
        </w:rPr>
        <w:softHyphen/>
        <w:t>ли</w:t>
      </w:r>
      <w:r w:rsidR="005705F3" w:rsidRPr="00C9659D">
        <w:rPr>
          <w:rFonts w:eastAsia="SimSun" w:cs="Arial"/>
        </w:rPr>
        <w:softHyphen/>
        <w:t>во-гли</w:t>
      </w:r>
      <w:r w:rsidR="005705F3" w:rsidRPr="00C9659D">
        <w:rPr>
          <w:rFonts w:eastAsia="SimSun" w:cs="Arial"/>
        </w:rPr>
        <w:softHyphen/>
        <w:t>не</w:t>
      </w:r>
      <w:r w:rsidR="005705F3" w:rsidRPr="00C9659D">
        <w:rPr>
          <w:rFonts w:eastAsia="SimSun" w:cs="Arial"/>
        </w:rPr>
        <w:softHyphen/>
        <w:t>с</w:t>
      </w:r>
      <w:r w:rsidR="005705F3" w:rsidRPr="00C9659D">
        <w:rPr>
          <w:rFonts w:eastAsia="SimSun" w:cs="Arial"/>
        </w:rPr>
        <w:softHyphen/>
        <w:t>ти, със слабо алкална ре</w:t>
      </w:r>
      <w:r w:rsidR="005705F3" w:rsidRPr="00C9659D">
        <w:rPr>
          <w:rFonts w:eastAsia="SimSun" w:cs="Arial"/>
        </w:rPr>
        <w:softHyphen/>
        <w:t>ак</w:t>
      </w:r>
      <w:r w:rsidR="005705F3" w:rsidRPr="00C9659D">
        <w:rPr>
          <w:rFonts w:eastAsia="SimSun" w:cs="Arial"/>
        </w:rPr>
        <w:softHyphen/>
        <w:t>ция, бо</w:t>
      </w:r>
      <w:r w:rsidR="005705F3" w:rsidRPr="00C9659D">
        <w:rPr>
          <w:rFonts w:eastAsia="SimSun" w:cs="Arial"/>
        </w:rPr>
        <w:softHyphen/>
        <w:t>га</w:t>
      </w:r>
      <w:r w:rsidR="005705F3" w:rsidRPr="00C9659D">
        <w:rPr>
          <w:rFonts w:eastAsia="SimSun" w:cs="Arial"/>
        </w:rPr>
        <w:softHyphen/>
        <w:t>ти на ху</w:t>
      </w:r>
      <w:r w:rsidR="005705F3" w:rsidRPr="00C9659D">
        <w:rPr>
          <w:rFonts w:eastAsia="SimSun" w:cs="Arial"/>
        </w:rPr>
        <w:softHyphen/>
        <w:t>мус и общ азот и бед</w:t>
      </w:r>
      <w:r w:rsidR="005705F3" w:rsidRPr="00C9659D">
        <w:rPr>
          <w:rFonts w:eastAsia="SimSun" w:cs="Arial"/>
        </w:rPr>
        <w:softHyphen/>
        <w:t>ни на фо</w:t>
      </w:r>
      <w:r w:rsidR="005705F3" w:rsidRPr="00C9659D">
        <w:rPr>
          <w:rFonts w:eastAsia="SimSun" w:cs="Arial"/>
        </w:rPr>
        <w:softHyphen/>
        <w:t>с</w:t>
      </w:r>
      <w:r w:rsidR="005705F3" w:rsidRPr="00C9659D">
        <w:rPr>
          <w:rFonts w:eastAsia="SimSun" w:cs="Arial"/>
        </w:rPr>
        <w:softHyphen/>
        <w:t>фор</w:t>
      </w:r>
      <w:r w:rsidR="005705F3" w:rsidRPr="00C9659D">
        <w:rPr>
          <w:rFonts w:eastAsia="SimSun" w:cs="Arial"/>
        </w:rPr>
        <w:softHyphen/>
        <w:t>ни оки</w:t>
      </w:r>
      <w:r w:rsidR="005705F3" w:rsidRPr="00C9659D">
        <w:rPr>
          <w:rFonts w:eastAsia="SimSun" w:cs="Arial"/>
        </w:rPr>
        <w:softHyphen/>
        <w:t>си, богати и су</w:t>
      </w:r>
      <w:r w:rsidR="005705F3" w:rsidRPr="00C9659D">
        <w:rPr>
          <w:rFonts w:eastAsia="SimSun" w:cs="Arial"/>
        </w:rPr>
        <w:softHyphen/>
        <w:t>хи поч</w:t>
      </w:r>
      <w:r w:rsidR="005705F3" w:rsidRPr="00C9659D">
        <w:rPr>
          <w:rFonts w:eastAsia="SimSun" w:cs="Arial"/>
        </w:rPr>
        <w:softHyphen/>
        <w:t>ви. Ме</w:t>
      </w:r>
      <w:r w:rsidR="005705F3" w:rsidRPr="00C9659D">
        <w:rPr>
          <w:rFonts w:eastAsia="SimSun" w:cs="Arial"/>
        </w:rPr>
        <w:softHyphen/>
        <w:t>с</w:t>
      </w:r>
      <w:r w:rsidR="005705F3" w:rsidRPr="00C9659D">
        <w:rPr>
          <w:rFonts w:eastAsia="SimSun" w:cs="Arial"/>
        </w:rPr>
        <w:softHyphen/>
        <w:t>то</w:t>
      </w:r>
      <w:r w:rsidR="005705F3" w:rsidRPr="00C9659D">
        <w:rPr>
          <w:rFonts w:eastAsia="SimSun" w:cs="Arial"/>
        </w:rPr>
        <w:softHyphen/>
        <w:t>ра</w:t>
      </w:r>
      <w:r w:rsidR="005705F3" w:rsidRPr="00C9659D">
        <w:rPr>
          <w:rFonts w:eastAsia="SimSun" w:cs="Arial"/>
        </w:rPr>
        <w:softHyphen/>
        <w:t>с</w:t>
      </w:r>
      <w:r w:rsidR="005705F3" w:rsidRPr="00C9659D">
        <w:rPr>
          <w:rFonts w:eastAsia="SimSun" w:cs="Arial"/>
        </w:rPr>
        <w:softHyphen/>
        <w:t>те</w:t>
      </w:r>
      <w:r w:rsidR="005705F3" w:rsidRPr="00C9659D">
        <w:rPr>
          <w:rFonts w:eastAsia="SimSun" w:cs="Arial"/>
        </w:rPr>
        <w:softHyphen/>
        <w:t>не</w:t>
      </w:r>
      <w:r w:rsidR="005705F3" w:rsidRPr="00C9659D">
        <w:rPr>
          <w:rFonts w:eastAsia="SimSun" w:cs="Arial"/>
        </w:rPr>
        <w:softHyphen/>
        <w:t>то е оп</w:t>
      </w:r>
      <w:r w:rsidR="005705F3" w:rsidRPr="00C9659D">
        <w:rPr>
          <w:rFonts w:eastAsia="SimSun" w:cs="Arial"/>
        </w:rPr>
        <w:softHyphen/>
        <w:t>ре</w:t>
      </w:r>
      <w:r w:rsidR="005705F3" w:rsidRPr="00C9659D">
        <w:rPr>
          <w:rFonts w:eastAsia="SimSun" w:cs="Arial"/>
        </w:rPr>
        <w:softHyphen/>
        <w:t>де</w:t>
      </w:r>
      <w:r w:rsidR="005705F3" w:rsidRPr="00C9659D">
        <w:rPr>
          <w:rFonts w:eastAsia="SimSun" w:cs="Arial"/>
        </w:rPr>
        <w:softHyphen/>
        <w:t>ле</w:t>
      </w:r>
      <w:r w:rsidR="005705F3" w:rsidRPr="00C9659D">
        <w:rPr>
          <w:rFonts w:eastAsia="SimSun" w:cs="Arial"/>
        </w:rPr>
        <w:softHyphen/>
        <w:t>но ка</w:t>
      </w:r>
      <w:r w:rsidR="005705F3" w:rsidRPr="00C9659D">
        <w:rPr>
          <w:rFonts w:eastAsia="SimSun" w:cs="Arial"/>
        </w:rPr>
        <w:softHyphen/>
        <w:t>то богато и су</w:t>
      </w:r>
      <w:r w:rsidR="005705F3" w:rsidRPr="00C9659D">
        <w:rPr>
          <w:rFonts w:eastAsia="SimSun" w:cs="Arial"/>
        </w:rPr>
        <w:softHyphen/>
        <w:t>хо.</w:t>
      </w:r>
    </w:p>
    <w:p w:rsidR="005705F3" w:rsidRPr="00C9659D" w:rsidRDefault="005705F3" w:rsidP="00B82BE2">
      <w:pPr>
        <w:overflowPunct/>
        <w:adjustRightInd/>
        <w:textAlignment w:val="auto"/>
        <w:rPr>
          <w:rFonts w:eastAsia="SimSun" w:cs="Arial"/>
        </w:rPr>
      </w:pPr>
      <w:r w:rsidRPr="00C9659D">
        <w:rPr>
          <w:rFonts w:eastAsia="SimSun" w:cs="Arial"/>
        </w:rPr>
        <w:t xml:space="preserve">Насажденията на това месторастене са чисти и смесени от благун и цер. Производителността им е от I до IV бонитет. Създадените на това месторастене култури от акация, една част от които в последствие са станали издънкови насаждения, също имат добра производителност. На това месторастене са създадени черборови и бялборови култури, както чисти така и смесени с естествената растителност. </w:t>
      </w:r>
    </w:p>
    <w:p w:rsidR="005705F3" w:rsidRPr="00C9659D" w:rsidRDefault="005705F3" w:rsidP="00B82BE2">
      <w:pPr>
        <w:overflowPunct/>
        <w:adjustRightInd/>
        <w:textAlignment w:val="auto"/>
        <w:rPr>
          <w:rFonts w:eastAsia="SimSun" w:cs="Arial"/>
        </w:rPr>
      </w:pPr>
      <w:r w:rsidRPr="00C9659D">
        <w:rPr>
          <w:rFonts w:eastAsia="SimSun" w:cs="Arial"/>
        </w:rPr>
        <w:t xml:space="preserve">В бъдеще ще се разчита на естествената растителност, като ще се запазят предимно благуновите и церови насаждения и се внася спътникът им сребролистната липа. </w:t>
      </w:r>
    </w:p>
    <w:p w:rsidR="000D5347" w:rsidRPr="00C9659D" w:rsidRDefault="000D5347" w:rsidP="00B82BE2">
      <w:pPr>
        <w:rPr>
          <w:rFonts w:cs="Arial"/>
          <w:color w:val="FF0000"/>
        </w:rPr>
      </w:pPr>
    </w:p>
    <w:p w:rsidR="000D5347" w:rsidRPr="00C9659D" w:rsidRDefault="000D5347" w:rsidP="00D94B84">
      <w:pPr>
        <w:widowControl w:val="0"/>
        <w:overflowPunct/>
        <w:autoSpaceDE/>
        <w:autoSpaceDN/>
        <w:adjustRightInd/>
        <w:textAlignment w:val="auto"/>
        <w:rPr>
          <w:rFonts w:cs="Arial"/>
          <w:color w:val="FF0000"/>
        </w:rPr>
      </w:pPr>
    </w:p>
    <w:p w:rsidR="00EC75FF" w:rsidRPr="00C9659D" w:rsidRDefault="00EC75FF" w:rsidP="00EC75FF">
      <w:pPr>
        <w:overflowPunct/>
        <w:autoSpaceDE/>
        <w:autoSpaceDN/>
        <w:adjustRightInd/>
        <w:ind w:firstLine="240"/>
        <w:jc w:val="left"/>
        <w:textAlignment w:val="auto"/>
        <w:rPr>
          <w:rFonts w:ascii="Arial Black" w:hAnsi="Arial Black" w:cs="Arial"/>
        </w:rPr>
      </w:pPr>
      <w:r w:rsidRPr="00C9659D">
        <w:rPr>
          <w:rFonts w:ascii="Arial Black" w:hAnsi="Arial Black" w:cs="Arial"/>
        </w:rPr>
        <w:t>СД 2(</w:t>
      </w:r>
      <w:r w:rsidR="007222C7" w:rsidRPr="00C9659D">
        <w:rPr>
          <w:rFonts w:ascii="Arial Black" w:hAnsi="Arial Black" w:cs="Arial"/>
        </w:rPr>
        <w:t>14</w:t>
      </w:r>
      <w:r w:rsidRPr="00C9659D">
        <w:rPr>
          <w:rFonts w:ascii="Arial Black" w:hAnsi="Arial Black" w:cs="Arial"/>
        </w:rPr>
        <w:t xml:space="preserve">) </w:t>
      </w:r>
      <w:r w:rsidR="00A405F7" w:rsidRPr="00C9659D">
        <w:rPr>
          <w:rFonts w:ascii="Arial Black" w:hAnsi="Arial Black" w:cs="Arial"/>
        </w:rPr>
        <w:t>–</w:t>
      </w:r>
      <w:r w:rsidRPr="00C9659D">
        <w:rPr>
          <w:rFonts w:ascii="Arial Black" w:hAnsi="Arial Black" w:cs="Arial"/>
        </w:rPr>
        <w:t xml:space="preserve"> </w:t>
      </w:r>
      <w:r w:rsidR="00A405F7" w:rsidRPr="00C9659D">
        <w:rPr>
          <w:rFonts w:ascii="Arial Black" w:hAnsi="Arial Black" w:cs="Arial"/>
        </w:rPr>
        <w:t xml:space="preserve">средно богато до богато, свежо, </w:t>
      </w:r>
      <w:r w:rsidRPr="00C9659D">
        <w:rPr>
          <w:rFonts w:ascii="Arial Black" w:hAnsi="Arial Black" w:cs="Arial"/>
        </w:rPr>
        <w:t xml:space="preserve">на </w:t>
      </w:r>
      <w:r w:rsidR="007222C7" w:rsidRPr="00C9659D">
        <w:rPr>
          <w:rFonts w:ascii="Arial Black" w:hAnsi="Arial Black" w:cs="Arial"/>
        </w:rPr>
        <w:t>сива</w:t>
      </w:r>
      <w:r w:rsidRPr="00C9659D">
        <w:rPr>
          <w:rFonts w:ascii="Arial Black" w:hAnsi="Arial Black" w:cs="Arial"/>
        </w:rPr>
        <w:t xml:space="preserve"> горска почва</w:t>
      </w:r>
      <w:r w:rsidR="007222C7" w:rsidRPr="00C9659D">
        <w:rPr>
          <w:rFonts w:ascii="Arial Black" w:hAnsi="Arial Black" w:cs="Arial"/>
        </w:rPr>
        <w:t xml:space="preserve"> тъмна</w:t>
      </w:r>
    </w:p>
    <w:p w:rsidR="00D94B84" w:rsidRPr="00C9659D" w:rsidRDefault="00EC75FF" w:rsidP="00D94B84">
      <w:pPr>
        <w:rPr>
          <w:rFonts w:eastAsia="SimSun" w:cs="Arial"/>
        </w:rPr>
      </w:pPr>
      <w:r w:rsidRPr="00C9659D">
        <w:rPr>
          <w:rFonts w:cs="Arial"/>
        </w:rPr>
        <w:t xml:space="preserve">Това месторастене заема </w:t>
      </w:r>
      <w:r w:rsidR="000D5347" w:rsidRPr="00C9659D">
        <w:rPr>
          <w:rFonts w:cs="Arial"/>
        </w:rPr>
        <w:t>1 593.8</w:t>
      </w:r>
      <w:r w:rsidRPr="00C9659D">
        <w:rPr>
          <w:rFonts w:cs="Arial"/>
        </w:rPr>
        <w:t xml:space="preserve"> ха или </w:t>
      </w:r>
      <w:r w:rsidR="000D5347" w:rsidRPr="00C9659D">
        <w:rPr>
          <w:rFonts w:cs="Arial"/>
        </w:rPr>
        <w:t>36.9</w:t>
      </w:r>
      <w:r w:rsidRPr="00C9659D">
        <w:rPr>
          <w:rFonts w:cs="Arial"/>
        </w:rPr>
        <w:t xml:space="preserve"> % от дървопроизводителната площ</w:t>
      </w:r>
      <w:r w:rsidR="000D5347" w:rsidRPr="00C9659D">
        <w:rPr>
          <w:rFonts w:cs="Arial"/>
        </w:rPr>
        <w:t>, което го прави най-често срещаното в общината</w:t>
      </w:r>
      <w:r w:rsidRPr="00C9659D">
        <w:rPr>
          <w:rFonts w:cs="Arial"/>
        </w:rPr>
        <w:t>.</w:t>
      </w:r>
      <w:r w:rsidRPr="00C9659D">
        <w:rPr>
          <w:rFonts w:cs="Arial"/>
          <w:color w:val="FF0000"/>
        </w:rPr>
        <w:t xml:space="preserve"> </w:t>
      </w:r>
      <w:r w:rsidR="00D94B84" w:rsidRPr="00C9659D">
        <w:rPr>
          <w:rFonts w:eastAsia="SimSun" w:cs="Arial"/>
        </w:rPr>
        <w:t>Сре</w:t>
      </w:r>
      <w:r w:rsidR="00D94B84" w:rsidRPr="00C9659D">
        <w:rPr>
          <w:rFonts w:eastAsia="SimSun" w:cs="Arial"/>
        </w:rPr>
        <w:softHyphen/>
        <w:t>ща се на полегати и наклонени те</w:t>
      </w:r>
      <w:r w:rsidR="00D94B84" w:rsidRPr="00C9659D">
        <w:rPr>
          <w:rFonts w:eastAsia="SimSun" w:cs="Arial"/>
        </w:rPr>
        <w:softHyphen/>
        <w:t>ре</w:t>
      </w:r>
      <w:r w:rsidR="00D94B84" w:rsidRPr="00C9659D">
        <w:rPr>
          <w:rFonts w:eastAsia="SimSun" w:cs="Arial"/>
        </w:rPr>
        <w:softHyphen/>
        <w:t>ни с различно из</w:t>
      </w:r>
      <w:r w:rsidR="00D94B84" w:rsidRPr="00C9659D">
        <w:rPr>
          <w:rFonts w:eastAsia="SimSun" w:cs="Arial"/>
        </w:rPr>
        <w:softHyphen/>
        <w:t>ло</w:t>
      </w:r>
      <w:r w:rsidR="00D94B84" w:rsidRPr="00C9659D">
        <w:rPr>
          <w:rFonts w:eastAsia="SimSun" w:cs="Arial"/>
        </w:rPr>
        <w:softHyphen/>
        <w:t>же</w:t>
      </w:r>
      <w:r w:rsidR="00D94B84" w:rsidRPr="00C9659D">
        <w:rPr>
          <w:rFonts w:eastAsia="SimSun" w:cs="Arial"/>
        </w:rPr>
        <w:softHyphen/>
        <w:t>ние. Фор</w:t>
      </w:r>
      <w:r w:rsidR="00D94B84" w:rsidRPr="00C9659D">
        <w:rPr>
          <w:rFonts w:eastAsia="SimSun" w:cs="Arial"/>
        </w:rPr>
        <w:softHyphen/>
        <w:t>ми</w:t>
      </w:r>
      <w:r w:rsidR="00D94B84" w:rsidRPr="00C9659D">
        <w:rPr>
          <w:rFonts w:eastAsia="SimSun" w:cs="Arial"/>
        </w:rPr>
        <w:softHyphen/>
        <w:t>ра</w:t>
      </w:r>
      <w:r w:rsidR="00D94B84" w:rsidRPr="00C9659D">
        <w:rPr>
          <w:rFonts w:eastAsia="SimSun" w:cs="Arial"/>
        </w:rPr>
        <w:softHyphen/>
        <w:t>ло се е  вър</w:t>
      </w:r>
      <w:r w:rsidR="00D94B84" w:rsidRPr="00C9659D">
        <w:rPr>
          <w:rFonts w:eastAsia="SimSun" w:cs="Arial"/>
        </w:rPr>
        <w:softHyphen/>
        <w:t>ху  тъмни сиви горски поч</w:t>
      </w:r>
      <w:r w:rsidR="00D94B84" w:rsidRPr="00C9659D">
        <w:rPr>
          <w:rFonts w:eastAsia="SimSun" w:cs="Arial"/>
        </w:rPr>
        <w:softHyphen/>
        <w:t>ви, дъл</w:t>
      </w:r>
      <w:r w:rsidR="00D94B84" w:rsidRPr="00C9659D">
        <w:rPr>
          <w:rFonts w:eastAsia="SimSun" w:cs="Arial"/>
        </w:rPr>
        <w:softHyphen/>
        <w:t>бо</w:t>
      </w:r>
      <w:r w:rsidR="00D94B84" w:rsidRPr="00C9659D">
        <w:rPr>
          <w:rFonts w:eastAsia="SimSun" w:cs="Arial"/>
        </w:rPr>
        <w:softHyphen/>
        <w:t>ки, сла</w:t>
      </w:r>
      <w:r w:rsidR="00D94B84" w:rsidRPr="00C9659D">
        <w:rPr>
          <w:rFonts w:eastAsia="SimSun" w:cs="Arial"/>
        </w:rPr>
        <w:softHyphen/>
        <w:t>бо каменливи, све</w:t>
      </w:r>
      <w:r w:rsidR="00D94B84" w:rsidRPr="00C9659D">
        <w:rPr>
          <w:rFonts w:eastAsia="SimSun" w:cs="Arial"/>
        </w:rPr>
        <w:softHyphen/>
        <w:t xml:space="preserve">жи. </w:t>
      </w:r>
    </w:p>
    <w:p w:rsidR="00D94B84" w:rsidRPr="00C9659D" w:rsidRDefault="00D94B84" w:rsidP="00D94B84">
      <w:pPr>
        <w:overflowPunct/>
        <w:adjustRightInd/>
        <w:textAlignment w:val="auto"/>
        <w:rPr>
          <w:rFonts w:eastAsia="SimSun" w:cs="Arial"/>
        </w:rPr>
      </w:pPr>
      <w:r w:rsidRPr="00C9659D">
        <w:rPr>
          <w:rFonts w:eastAsia="SimSun" w:cs="Arial"/>
        </w:rPr>
        <w:t>По ме</w:t>
      </w:r>
      <w:r w:rsidRPr="00C9659D">
        <w:rPr>
          <w:rFonts w:eastAsia="SimSun" w:cs="Arial"/>
        </w:rPr>
        <w:softHyphen/>
        <w:t>ха</w:t>
      </w:r>
      <w:r w:rsidRPr="00C9659D">
        <w:rPr>
          <w:rFonts w:eastAsia="SimSun" w:cs="Arial"/>
        </w:rPr>
        <w:softHyphen/>
        <w:t>ни</w:t>
      </w:r>
      <w:r w:rsidRPr="00C9659D">
        <w:rPr>
          <w:rFonts w:eastAsia="SimSun" w:cs="Arial"/>
        </w:rPr>
        <w:softHyphen/>
        <w:t>чен съ</w:t>
      </w:r>
      <w:r w:rsidRPr="00C9659D">
        <w:rPr>
          <w:rFonts w:eastAsia="SimSun" w:cs="Arial"/>
        </w:rPr>
        <w:softHyphen/>
        <w:t>с</w:t>
      </w:r>
      <w:r w:rsidRPr="00C9659D">
        <w:rPr>
          <w:rFonts w:eastAsia="SimSun" w:cs="Arial"/>
        </w:rPr>
        <w:softHyphen/>
        <w:t>тав поч</w:t>
      </w:r>
      <w:r w:rsidRPr="00C9659D">
        <w:rPr>
          <w:rFonts w:eastAsia="SimSun" w:cs="Arial"/>
        </w:rPr>
        <w:softHyphen/>
        <w:t>ви</w:t>
      </w:r>
      <w:r w:rsidRPr="00C9659D">
        <w:rPr>
          <w:rFonts w:eastAsia="SimSun" w:cs="Arial"/>
        </w:rPr>
        <w:softHyphen/>
        <w:t>те са сред</w:t>
      </w:r>
      <w:r w:rsidRPr="00C9659D">
        <w:rPr>
          <w:rFonts w:eastAsia="SimSun" w:cs="Arial"/>
        </w:rPr>
        <w:softHyphen/>
        <w:t>но пе</w:t>
      </w:r>
      <w:r w:rsidRPr="00C9659D">
        <w:rPr>
          <w:rFonts w:eastAsia="SimSun" w:cs="Arial"/>
        </w:rPr>
        <w:softHyphen/>
        <w:t>съ</w:t>
      </w:r>
      <w:r w:rsidRPr="00C9659D">
        <w:rPr>
          <w:rFonts w:eastAsia="SimSun" w:cs="Arial"/>
        </w:rPr>
        <w:softHyphen/>
        <w:t>ч</w:t>
      </w:r>
      <w:r w:rsidRPr="00C9659D">
        <w:rPr>
          <w:rFonts w:eastAsia="SimSun" w:cs="Arial"/>
        </w:rPr>
        <w:softHyphen/>
        <w:t>ли</w:t>
      </w:r>
      <w:r w:rsidRPr="00C9659D">
        <w:rPr>
          <w:rFonts w:eastAsia="SimSun" w:cs="Arial"/>
        </w:rPr>
        <w:softHyphen/>
        <w:t>во-гли</w:t>
      </w:r>
      <w:r w:rsidRPr="00C9659D">
        <w:rPr>
          <w:rFonts w:eastAsia="SimSun" w:cs="Arial"/>
        </w:rPr>
        <w:softHyphen/>
        <w:t>не</w:t>
      </w:r>
      <w:r w:rsidRPr="00C9659D">
        <w:rPr>
          <w:rFonts w:eastAsia="SimSun" w:cs="Arial"/>
        </w:rPr>
        <w:softHyphen/>
        <w:t>с</w:t>
      </w:r>
      <w:r w:rsidRPr="00C9659D">
        <w:rPr>
          <w:rFonts w:eastAsia="SimSun" w:cs="Arial"/>
        </w:rPr>
        <w:softHyphen/>
        <w:t>ти. Ре</w:t>
      </w:r>
      <w:r w:rsidRPr="00C9659D">
        <w:rPr>
          <w:rFonts w:eastAsia="SimSun" w:cs="Arial"/>
        </w:rPr>
        <w:softHyphen/>
        <w:t>ак</w:t>
      </w:r>
      <w:r w:rsidRPr="00C9659D">
        <w:rPr>
          <w:rFonts w:eastAsia="SimSun" w:cs="Arial"/>
        </w:rPr>
        <w:softHyphen/>
        <w:t>ци</w:t>
      </w:r>
      <w:r w:rsidRPr="00C9659D">
        <w:rPr>
          <w:rFonts w:eastAsia="SimSun" w:cs="Arial"/>
        </w:rPr>
        <w:softHyphen/>
        <w:t>я</w:t>
      </w:r>
      <w:r w:rsidRPr="00C9659D">
        <w:rPr>
          <w:rFonts w:eastAsia="SimSun" w:cs="Arial"/>
        </w:rPr>
        <w:softHyphen/>
        <w:t>та на поч</w:t>
      </w:r>
      <w:r w:rsidRPr="00C9659D">
        <w:rPr>
          <w:rFonts w:eastAsia="SimSun" w:cs="Arial"/>
        </w:rPr>
        <w:softHyphen/>
        <w:t>ва</w:t>
      </w:r>
      <w:r w:rsidRPr="00C9659D">
        <w:rPr>
          <w:rFonts w:eastAsia="SimSun" w:cs="Arial"/>
        </w:rPr>
        <w:softHyphen/>
        <w:t>та е слабо алкална, pH ва</w:t>
      </w:r>
      <w:r w:rsidRPr="00C9659D">
        <w:rPr>
          <w:rFonts w:eastAsia="SimSun" w:cs="Arial"/>
        </w:rPr>
        <w:softHyphen/>
        <w:t>ри</w:t>
      </w:r>
      <w:r w:rsidRPr="00C9659D">
        <w:rPr>
          <w:rFonts w:eastAsia="SimSun" w:cs="Arial"/>
        </w:rPr>
        <w:softHyphen/>
        <w:t>ра от 7.59 до 7.81 за ра</w:t>
      </w:r>
      <w:r w:rsidRPr="00C9659D">
        <w:rPr>
          <w:rFonts w:eastAsia="SimSun" w:cs="Arial"/>
        </w:rPr>
        <w:softHyphen/>
        <w:t>з</w:t>
      </w:r>
      <w:r w:rsidRPr="00C9659D">
        <w:rPr>
          <w:rFonts w:eastAsia="SimSun" w:cs="Arial"/>
        </w:rPr>
        <w:softHyphen/>
        <w:t>лич</w:t>
      </w:r>
      <w:r w:rsidRPr="00C9659D">
        <w:rPr>
          <w:rFonts w:eastAsia="SimSun" w:cs="Arial"/>
        </w:rPr>
        <w:softHyphen/>
        <w:t>ни</w:t>
      </w:r>
      <w:r w:rsidRPr="00C9659D">
        <w:rPr>
          <w:rFonts w:eastAsia="SimSun" w:cs="Arial"/>
        </w:rPr>
        <w:softHyphen/>
        <w:t>те хо</w:t>
      </w:r>
      <w:r w:rsidRPr="00C9659D">
        <w:rPr>
          <w:rFonts w:eastAsia="SimSun" w:cs="Arial"/>
        </w:rPr>
        <w:softHyphen/>
        <w:t>ри</w:t>
      </w:r>
      <w:r w:rsidRPr="00C9659D">
        <w:rPr>
          <w:rFonts w:eastAsia="SimSun" w:cs="Arial"/>
        </w:rPr>
        <w:softHyphen/>
        <w:t>зон</w:t>
      </w:r>
      <w:r w:rsidRPr="00C9659D">
        <w:rPr>
          <w:rFonts w:eastAsia="SimSun" w:cs="Arial"/>
        </w:rPr>
        <w:softHyphen/>
        <w:t>ти. Съ</w:t>
      </w:r>
      <w:r w:rsidRPr="00C9659D">
        <w:rPr>
          <w:rFonts w:eastAsia="SimSun" w:cs="Arial"/>
        </w:rPr>
        <w:softHyphen/>
        <w:t>дър</w:t>
      </w:r>
      <w:r w:rsidRPr="00C9659D">
        <w:rPr>
          <w:rFonts w:eastAsia="SimSun" w:cs="Arial"/>
        </w:rPr>
        <w:softHyphen/>
        <w:t>жа</w:t>
      </w:r>
      <w:r w:rsidRPr="00C9659D">
        <w:rPr>
          <w:rFonts w:eastAsia="SimSun" w:cs="Arial"/>
        </w:rPr>
        <w:softHyphen/>
        <w:t>ни</w:t>
      </w:r>
      <w:r w:rsidRPr="00C9659D">
        <w:rPr>
          <w:rFonts w:eastAsia="SimSun" w:cs="Arial"/>
        </w:rPr>
        <w:softHyphen/>
        <w:t>е</w:t>
      </w:r>
      <w:r w:rsidRPr="00C9659D">
        <w:rPr>
          <w:rFonts w:eastAsia="SimSun" w:cs="Arial"/>
        </w:rPr>
        <w:softHyphen/>
        <w:t>то на хумус е ви</w:t>
      </w:r>
      <w:r w:rsidRPr="00C9659D">
        <w:rPr>
          <w:rFonts w:eastAsia="SimSun" w:cs="Arial"/>
        </w:rPr>
        <w:softHyphen/>
        <w:t>со</w:t>
      </w:r>
      <w:r w:rsidRPr="00C9659D">
        <w:rPr>
          <w:rFonts w:eastAsia="SimSun" w:cs="Arial"/>
        </w:rPr>
        <w:softHyphen/>
        <w:t>ко и рав</w:t>
      </w:r>
      <w:r w:rsidRPr="00C9659D">
        <w:rPr>
          <w:rFonts w:eastAsia="SimSun" w:cs="Arial"/>
        </w:rPr>
        <w:softHyphen/>
        <w:t>но</w:t>
      </w:r>
      <w:r w:rsidRPr="00C9659D">
        <w:rPr>
          <w:rFonts w:eastAsia="SimSun" w:cs="Arial"/>
        </w:rPr>
        <w:softHyphen/>
        <w:t>мер</w:t>
      </w:r>
      <w:r w:rsidRPr="00C9659D">
        <w:rPr>
          <w:rFonts w:eastAsia="SimSun" w:cs="Arial"/>
        </w:rPr>
        <w:softHyphen/>
        <w:t>но на</w:t>
      </w:r>
      <w:r w:rsidRPr="00C9659D">
        <w:rPr>
          <w:rFonts w:eastAsia="SimSun" w:cs="Arial"/>
        </w:rPr>
        <w:softHyphen/>
        <w:t>ма</w:t>
      </w:r>
      <w:r w:rsidRPr="00C9659D">
        <w:rPr>
          <w:rFonts w:eastAsia="SimSun" w:cs="Arial"/>
        </w:rPr>
        <w:softHyphen/>
        <w:t>ля</w:t>
      </w:r>
      <w:r w:rsidRPr="00C9659D">
        <w:rPr>
          <w:rFonts w:eastAsia="SimSun" w:cs="Arial"/>
        </w:rPr>
        <w:softHyphen/>
        <w:t>ва в дъл</w:t>
      </w:r>
      <w:r w:rsidRPr="00C9659D">
        <w:rPr>
          <w:rFonts w:eastAsia="SimSun" w:cs="Arial"/>
        </w:rPr>
        <w:softHyphen/>
        <w:t>бо</w:t>
      </w:r>
      <w:r w:rsidRPr="00C9659D">
        <w:rPr>
          <w:rFonts w:eastAsia="SimSun" w:cs="Arial"/>
        </w:rPr>
        <w:softHyphen/>
        <w:t>чи</w:t>
      </w:r>
      <w:r w:rsidRPr="00C9659D">
        <w:rPr>
          <w:rFonts w:eastAsia="SimSun" w:cs="Arial"/>
        </w:rPr>
        <w:softHyphen/>
        <w:t>на, за А-хо</w:t>
      </w:r>
      <w:r w:rsidRPr="00C9659D">
        <w:rPr>
          <w:rFonts w:eastAsia="SimSun" w:cs="Arial"/>
        </w:rPr>
        <w:softHyphen/>
        <w:t>ри</w:t>
      </w:r>
      <w:r w:rsidRPr="00C9659D">
        <w:rPr>
          <w:rFonts w:eastAsia="SimSun" w:cs="Arial"/>
        </w:rPr>
        <w:softHyphen/>
        <w:t>зонт е 4.5 т/ха, за В-хоризонт – 2.57 т/ха, за С-хо</w:t>
      </w:r>
      <w:r w:rsidRPr="00C9659D">
        <w:rPr>
          <w:rFonts w:eastAsia="SimSun" w:cs="Arial"/>
        </w:rPr>
        <w:softHyphen/>
        <w:t>ри</w:t>
      </w:r>
      <w:r w:rsidRPr="00C9659D">
        <w:rPr>
          <w:rFonts w:eastAsia="SimSun" w:cs="Arial"/>
        </w:rPr>
        <w:softHyphen/>
        <w:t>зонт на</w:t>
      </w:r>
      <w:r w:rsidRPr="00C9659D">
        <w:rPr>
          <w:rFonts w:eastAsia="SimSun" w:cs="Arial"/>
        </w:rPr>
        <w:softHyphen/>
        <w:t>ма</w:t>
      </w:r>
      <w:r w:rsidRPr="00C9659D">
        <w:rPr>
          <w:rFonts w:eastAsia="SimSun" w:cs="Arial"/>
        </w:rPr>
        <w:softHyphen/>
        <w:t>ля</w:t>
      </w:r>
      <w:r w:rsidRPr="00C9659D">
        <w:rPr>
          <w:rFonts w:eastAsia="SimSun" w:cs="Arial"/>
        </w:rPr>
        <w:softHyphen/>
        <w:t>ва до 1.34 т/ха. До</w:t>
      </w:r>
      <w:r w:rsidRPr="00C9659D">
        <w:rPr>
          <w:rFonts w:eastAsia="SimSun" w:cs="Arial"/>
        </w:rPr>
        <w:softHyphen/>
        <w:t>б</w:t>
      </w:r>
      <w:r w:rsidRPr="00C9659D">
        <w:rPr>
          <w:rFonts w:eastAsia="SimSun" w:cs="Arial"/>
        </w:rPr>
        <w:softHyphen/>
        <w:t>ре за</w:t>
      </w:r>
      <w:r w:rsidRPr="00C9659D">
        <w:rPr>
          <w:rFonts w:eastAsia="SimSun" w:cs="Arial"/>
        </w:rPr>
        <w:softHyphen/>
        <w:t>па</w:t>
      </w:r>
      <w:r w:rsidRPr="00C9659D">
        <w:rPr>
          <w:rFonts w:eastAsia="SimSun" w:cs="Arial"/>
        </w:rPr>
        <w:softHyphen/>
        <w:t>се</w:t>
      </w:r>
      <w:r w:rsidRPr="00C9659D">
        <w:rPr>
          <w:rFonts w:eastAsia="SimSun" w:cs="Arial"/>
        </w:rPr>
        <w:softHyphen/>
        <w:t>ни са с азот</w:t>
      </w:r>
      <w:r w:rsidRPr="00C9659D">
        <w:rPr>
          <w:rFonts w:eastAsia="SimSun" w:cs="Arial"/>
        </w:rPr>
        <w:softHyphen/>
        <w:t>ни съе</w:t>
      </w:r>
      <w:r w:rsidRPr="00C9659D">
        <w:rPr>
          <w:rFonts w:eastAsia="SimSun" w:cs="Arial"/>
        </w:rPr>
        <w:softHyphen/>
        <w:t>ди</w:t>
      </w:r>
      <w:r w:rsidRPr="00C9659D">
        <w:rPr>
          <w:rFonts w:eastAsia="SimSun" w:cs="Arial"/>
        </w:rPr>
        <w:softHyphen/>
        <w:t>не</w:t>
      </w:r>
      <w:r w:rsidRPr="00C9659D">
        <w:rPr>
          <w:rFonts w:eastAsia="SimSun" w:cs="Arial"/>
        </w:rPr>
        <w:softHyphen/>
        <w:t>ния, ка</w:t>
      </w:r>
      <w:r w:rsidRPr="00C9659D">
        <w:rPr>
          <w:rFonts w:eastAsia="SimSun" w:cs="Arial"/>
        </w:rPr>
        <w:softHyphen/>
        <w:t>то в дъл</w:t>
      </w:r>
      <w:r w:rsidRPr="00C9659D">
        <w:rPr>
          <w:rFonts w:eastAsia="SimSun" w:cs="Arial"/>
        </w:rPr>
        <w:softHyphen/>
        <w:t>бо</w:t>
      </w:r>
      <w:r w:rsidRPr="00C9659D">
        <w:rPr>
          <w:rFonts w:eastAsia="SimSun" w:cs="Arial"/>
        </w:rPr>
        <w:softHyphen/>
        <w:t>чи</w:t>
      </w:r>
      <w:r w:rsidRPr="00C9659D">
        <w:rPr>
          <w:rFonts w:eastAsia="SimSun" w:cs="Arial"/>
        </w:rPr>
        <w:softHyphen/>
        <w:t>на на</w:t>
      </w:r>
      <w:r w:rsidRPr="00C9659D">
        <w:rPr>
          <w:rFonts w:eastAsia="SimSun" w:cs="Arial"/>
        </w:rPr>
        <w:softHyphen/>
        <w:t>ма</w:t>
      </w:r>
      <w:r w:rsidRPr="00C9659D">
        <w:rPr>
          <w:rFonts w:eastAsia="SimSun" w:cs="Arial"/>
        </w:rPr>
        <w:softHyphen/>
        <w:t>ля</w:t>
      </w:r>
      <w:r w:rsidRPr="00C9659D">
        <w:rPr>
          <w:rFonts w:eastAsia="SimSun" w:cs="Arial"/>
        </w:rPr>
        <w:softHyphen/>
        <w:t>ват рав</w:t>
      </w:r>
      <w:r w:rsidRPr="00C9659D">
        <w:rPr>
          <w:rFonts w:eastAsia="SimSun" w:cs="Arial"/>
        </w:rPr>
        <w:softHyphen/>
        <w:t>но</w:t>
      </w:r>
      <w:r w:rsidRPr="00C9659D">
        <w:rPr>
          <w:rFonts w:eastAsia="SimSun" w:cs="Arial"/>
        </w:rPr>
        <w:softHyphen/>
        <w:t>мер</w:t>
      </w:r>
      <w:r w:rsidRPr="00C9659D">
        <w:rPr>
          <w:rFonts w:eastAsia="SimSun" w:cs="Arial"/>
        </w:rPr>
        <w:softHyphen/>
        <w:t>но, за А-хо</w:t>
      </w:r>
      <w:r w:rsidRPr="00C9659D">
        <w:rPr>
          <w:rFonts w:eastAsia="SimSun" w:cs="Arial"/>
        </w:rPr>
        <w:softHyphen/>
        <w:t>ри</w:t>
      </w:r>
      <w:r w:rsidRPr="00C9659D">
        <w:rPr>
          <w:rFonts w:eastAsia="SimSun" w:cs="Arial"/>
        </w:rPr>
        <w:softHyphen/>
        <w:t>зонт е 0.246 т/ха, за В-хори</w:t>
      </w:r>
      <w:r w:rsidRPr="00C9659D">
        <w:rPr>
          <w:rFonts w:eastAsia="SimSun" w:cs="Arial"/>
        </w:rPr>
        <w:softHyphen/>
        <w:t>зонт – 0.144 т/ха и за С-хо</w:t>
      </w:r>
      <w:r w:rsidRPr="00C9659D">
        <w:rPr>
          <w:rFonts w:eastAsia="SimSun" w:cs="Arial"/>
        </w:rPr>
        <w:softHyphen/>
        <w:t>ри</w:t>
      </w:r>
      <w:r w:rsidRPr="00C9659D">
        <w:rPr>
          <w:rFonts w:eastAsia="SimSun" w:cs="Arial"/>
        </w:rPr>
        <w:softHyphen/>
        <w:t>зонт до  0.138 т/ха. Фо</w:t>
      </w:r>
      <w:r w:rsidRPr="00C9659D">
        <w:rPr>
          <w:rFonts w:eastAsia="SimSun" w:cs="Arial"/>
        </w:rPr>
        <w:softHyphen/>
        <w:t>с</w:t>
      </w:r>
      <w:r w:rsidRPr="00C9659D">
        <w:rPr>
          <w:rFonts w:eastAsia="SimSun" w:cs="Arial"/>
        </w:rPr>
        <w:softHyphen/>
        <w:t>фор</w:t>
      </w:r>
      <w:r w:rsidRPr="00C9659D">
        <w:rPr>
          <w:rFonts w:eastAsia="SimSun" w:cs="Arial"/>
        </w:rPr>
        <w:softHyphen/>
        <w:t>ни</w:t>
      </w:r>
      <w:r w:rsidRPr="00C9659D">
        <w:rPr>
          <w:rFonts w:eastAsia="SimSun" w:cs="Arial"/>
        </w:rPr>
        <w:softHyphen/>
        <w:t>те съ</w:t>
      </w:r>
      <w:r w:rsidRPr="00C9659D">
        <w:rPr>
          <w:rFonts w:eastAsia="SimSun" w:cs="Arial"/>
        </w:rPr>
        <w:softHyphen/>
        <w:t>е</w:t>
      </w:r>
      <w:r w:rsidRPr="00C9659D">
        <w:rPr>
          <w:rFonts w:eastAsia="SimSun" w:cs="Arial"/>
        </w:rPr>
        <w:softHyphen/>
        <w:t>ди</w:t>
      </w:r>
      <w:r w:rsidRPr="00C9659D">
        <w:rPr>
          <w:rFonts w:eastAsia="SimSun" w:cs="Arial"/>
        </w:rPr>
        <w:softHyphen/>
        <w:t>не</w:t>
      </w:r>
      <w:r w:rsidRPr="00C9659D">
        <w:rPr>
          <w:rFonts w:eastAsia="SimSun" w:cs="Arial"/>
        </w:rPr>
        <w:softHyphen/>
        <w:t>ния са с неравно</w:t>
      </w:r>
      <w:r w:rsidRPr="00C9659D">
        <w:rPr>
          <w:rFonts w:eastAsia="SimSun" w:cs="Arial"/>
        </w:rPr>
        <w:softHyphen/>
        <w:t>мер</w:t>
      </w:r>
      <w:r w:rsidRPr="00C9659D">
        <w:rPr>
          <w:rFonts w:eastAsia="SimSun" w:cs="Arial"/>
        </w:rPr>
        <w:softHyphen/>
        <w:t>но раз</w:t>
      </w:r>
      <w:r w:rsidRPr="00C9659D">
        <w:rPr>
          <w:rFonts w:eastAsia="SimSun" w:cs="Arial"/>
        </w:rPr>
        <w:softHyphen/>
        <w:t>пре</w:t>
      </w:r>
      <w:r w:rsidRPr="00C9659D">
        <w:rPr>
          <w:rFonts w:eastAsia="SimSun" w:cs="Arial"/>
        </w:rPr>
        <w:softHyphen/>
        <w:t>де</w:t>
      </w:r>
      <w:r w:rsidRPr="00C9659D">
        <w:rPr>
          <w:rFonts w:eastAsia="SimSun" w:cs="Arial"/>
        </w:rPr>
        <w:softHyphen/>
        <w:t>ле</w:t>
      </w:r>
      <w:r w:rsidRPr="00C9659D">
        <w:rPr>
          <w:rFonts w:eastAsia="SimSun" w:cs="Arial"/>
        </w:rPr>
        <w:softHyphen/>
        <w:t>ние в дъл</w:t>
      </w:r>
      <w:r w:rsidRPr="00C9659D">
        <w:rPr>
          <w:rFonts w:eastAsia="SimSun" w:cs="Arial"/>
        </w:rPr>
        <w:softHyphen/>
        <w:t>бо</w:t>
      </w:r>
      <w:r w:rsidRPr="00C9659D">
        <w:rPr>
          <w:rFonts w:eastAsia="SimSun" w:cs="Arial"/>
        </w:rPr>
        <w:softHyphen/>
        <w:t>чи</w:t>
      </w:r>
      <w:r w:rsidRPr="00C9659D">
        <w:rPr>
          <w:rFonts w:eastAsia="SimSun" w:cs="Arial"/>
        </w:rPr>
        <w:softHyphen/>
        <w:t>на, ка</w:t>
      </w:r>
      <w:r w:rsidRPr="00C9659D">
        <w:rPr>
          <w:rFonts w:eastAsia="SimSun" w:cs="Arial"/>
        </w:rPr>
        <w:softHyphen/>
        <w:t>то за А-хо</w:t>
      </w:r>
      <w:r w:rsidRPr="00C9659D">
        <w:rPr>
          <w:rFonts w:eastAsia="SimSun" w:cs="Arial"/>
        </w:rPr>
        <w:softHyphen/>
        <w:t>ри</w:t>
      </w:r>
      <w:r w:rsidRPr="00C9659D">
        <w:rPr>
          <w:rFonts w:eastAsia="SimSun" w:cs="Arial"/>
        </w:rPr>
        <w:softHyphen/>
        <w:t>зонт са 2.07 кг/ха, за В-хоризонт – 1.23 кг/ха, за С-хо</w:t>
      </w:r>
      <w:r w:rsidRPr="00C9659D">
        <w:rPr>
          <w:rFonts w:eastAsia="SimSun" w:cs="Arial"/>
        </w:rPr>
        <w:softHyphen/>
        <w:t>ри</w:t>
      </w:r>
      <w:r w:rsidRPr="00C9659D">
        <w:rPr>
          <w:rFonts w:eastAsia="SimSun" w:cs="Arial"/>
        </w:rPr>
        <w:softHyphen/>
        <w:t>зонт са око</w:t>
      </w:r>
      <w:r w:rsidRPr="00C9659D">
        <w:rPr>
          <w:rFonts w:eastAsia="SimSun" w:cs="Arial"/>
        </w:rPr>
        <w:softHyphen/>
        <w:t>ло 0.32 кг/ха. Об</w:t>
      </w:r>
      <w:r w:rsidRPr="00C9659D">
        <w:rPr>
          <w:rFonts w:eastAsia="SimSun" w:cs="Arial"/>
        </w:rPr>
        <w:softHyphen/>
        <w:t>що почвите се ха</w:t>
      </w:r>
      <w:r w:rsidRPr="00C9659D">
        <w:rPr>
          <w:rFonts w:eastAsia="SimSun" w:cs="Arial"/>
        </w:rPr>
        <w:softHyphen/>
        <w:t>рак</w:t>
      </w:r>
      <w:r w:rsidRPr="00C9659D">
        <w:rPr>
          <w:rFonts w:eastAsia="SimSun" w:cs="Arial"/>
        </w:rPr>
        <w:softHyphen/>
        <w:t>те</w:t>
      </w:r>
      <w:r w:rsidRPr="00C9659D">
        <w:rPr>
          <w:rFonts w:eastAsia="SimSun" w:cs="Arial"/>
        </w:rPr>
        <w:softHyphen/>
        <w:t>ри</w:t>
      </w:r>
      <w:r w:rsidRPr="00C9659D">
        <w:rPr>
          <w:rFonts w:eastAsia="SimSun" w:cs="Arial"/>
        </w:rPr>
        <w:softHyphen/>
        <w:t>зират като сред</w:t>
      </w:r>
      <w:r w:rsidRPr="00C9659D">
        <w:rPr>
          <w:rFonts w:eastAsia="SimSun" w:cs="Arial"/>
        </w:rPr>
        <w:softHyphen/>
        <w:t>но пе</w:t>
      </w:r>
      <w:r w:rsidRPr="00C9659D">
        <w:rPr>
          <w:rFonts w:eastAsia="SimSun" w:cs="Arial"/>
        </w:rPr>
        <w:softHyphen/>
        <w:t>съ</w:t>
      </w:r>
      <w:r w:rsidRPr="00C9659D">
        <w:rPr>
          <w:rFonts w:eastAsia="SimSun" w:cs="Arial"/>
        </w:rPr>
        <w:softHyphen/>
        <w:t>ч</w:t>
      </w:r>
      <w:r w:rsidRPr="00C9659D">
        <w:rPr>
          <w:rFonts w:eastAsia="SimSun" w:cs="Arial"/>
        </w:rPr>
        <w:softHyphen/>
        <w:t>ли</w:t>
      </w:r>
      <w:r w:rsidRPr="00C9659D">
        <w:rPr>
          <w:rFonts w:eastAsia="SimSun" w:cs="Arial"/>
        </w:rPr>
        <w:softHyphen/>
        <w:t>во-гли</w:t>
      </w:r>
      <w:r w:rsidRPr="00C9659D">
        <w:rPr>
          <w:rFonts w:eastAsia="SimSun" w:cs="Arial"/>
        </w:rPr>
        <w:softHyphen/>
        <w:t>не</w:t>
      </w:r>
      <w:r w:rsidRPr="00C9659D">
        <w:rPr>
          <w:rFonts w:eastAsia="SimSun" w:cs="Arial"/>
        </w:rPr>
        <w:softHyphen/>
        <w:t>с</w:t>
      </w:r>
      <w:r w:rsidRPr="00C9659D">
        <w:rPr>
          <w:rFonts w:eastAsia="SimSun" w:cs="Arial"/>
        </w:rPr>
        <w:softHyphen/>
        <w:t>ти, със сла</w:t>
      </w:r>
      <w:r w:rsidRPr="00C9659D">
        <w:rPr>
          <w:rFonts w:eastAsia="SimSun" w:cs="Arial"/>
        </w:rPr>
        <w:softHyphen/>
        <w:t>бо алкална ре</w:t>
      </w:r>
      <w:r w:rsidRPr="00C9659D">
        <w:rPr>
          <w:rFonts w:eastAsia="SimSun" w:cs="Arial"/>
        </w:rPr>
        <w:softHyphen/>
        <w:t>ак</w:t>
      </w:r>
      <w:r w:rsidRPr="00C9659D">
        <w:rPr>
          <w:rFonts w:eastAsia="SimSun" w:cs="Arial"/>
        </w:rPr>
        <w:softHyphen/>
        <w:t>ция, бо</w:t>
      </w:r>
      <w:r w:rsidRPr="00C9659D">
        <w:rPr>
          <w:rFonts w:eastAsia="SimSun" w:cs="Arial"/>
        </w:rPr>
        <w:softHyphen/>
        <w:t>га</w:t>
      </w:r>
      <w:r w:rsidRPr="00C9659D">
        <w:rPr>
          <w:rFonts w:eastAsia="SimSun" w:cs="Arial"/>
        </w:rPr>
        <w:softHyphen/>
        <w:t>ти на ху</w:t>
      </w:r>
      <w:r w:rsidRPr="00C9659D">
        <w:rPr>
          <w:rFonts w:eastAsia="SimSun" w:cs="Arial"/>
        </w:rPr>
        <w:softHyphen/>
        <w:t>мус и азот, и бедни на фо</w:t>
      </w:r>
      <w:r w:rsidRPr="00C9659D">
        <w:rPr>
          <w:rFonts w:eastAsia="SimSun" w:cs="Arial"/>
        </w:rPr>
        <w:softHyphen/>
        <w:t>с</w:t>
      </w:r>
      <w:r w:rsidRPr="00C9659D">
        <w:rPr>
          <w:rFonts w:eastAsia="SimSun" w:cs="Arial"/>
        </w:rPr>
        <w:softHyphen/>
        <w:t>фор, дъл</w:t>
      </w:r>
      <w:r w:rsidRPr="00C9659D">
        <w:rPr>
          <w:rFonts w:eastAsia="SimSun" w:cs="Arial"/>
        </w:rPr>
        <w:softHyphen/>
        <w:t>бо</w:t>
      </w:r>
      <w:r w:rsidRPr="00C9659D">
        <w:rPr>
          <w:rFonts w:eastAsia="SimSun" w:cs="Arial"/>
        </w:rPr>
        <w:softHyphen/>
        <w:t>ки, сла</w:t>
      </w:r>
      <w:r w:rsidRPr="00C9659D">
        <w:rPr>
          <w:rFonts w:eastAsia="SimSun" w:cs="Arial"/>
        </w:rPr>
        <w:softHyphen/>
        <w:t xml:space="preserve">бо </w:t>
      </w:r>
      <w:r w:rsidRPr="00C9659D">
        <w:rPr>
          <w:rFonts w:eastAsia="SimSun" w:cs="Arial"/>
        </w:rPr>
        <w:softHyphen/>
        <w:t>ка</w:t>
      </w:r>
      <w:r w:rsidRPr="00C9659D">
        <w:rPr>
          <w:rFonts w:eastAsia="SimSun" w:cs="Arial"/>
        </w:rPr>
        <w:softHyphen/>
        <w:t>мен</w:t>
      </w:r>
      <w:r w:rsidRPr="00C9659D">
        <w:rPr>
          <w:rFonts w:eastAsia="SimSun" w:cs="Arial"/>
        </w:rPr>
        <w:softHyphen/>
        <w:t>ли</w:t>
      </w:r>
      <w:r w:rsidRPr="00C9659D">
        <w:rPr>
          <w:rFonts w:eastAsia="SimSun" w:cs="Arial"/>
        </w:rPr>
        <w:softHyphen/>
        <w:t>ви, до</w:t>
      </w:r>
      <w:r w:rsidRPr="00C9659D">
        <w:rPr>
          <w:rFonts w:eastAsia="SimSun" w:cs="Arial"/>
        </w:rPr>
        <w:softHyphen/>
        <w:t>б</w:t>
      </w:r>
      <w:r w:rsidRPr="00C9659D">
        <w:rPr>
          <w:rFonts w:eastAsia="SimSun" w:cs="Arial"/>
        </w:rPr>
        <w:softHyphen/>
        <w:t>ре ов</w:t>
      </w:r>
      <w:r w:rsidRPr="00C9659D">
        <w:rPr>
          <w:rFonts w:eastAsia="SimSun" w:cs="Arial"/>
        </w:rPr>
        <w:softHyphen/>
        <w:t>лаж</w:t>
      </w:r>
      <w:r w:rsidRPr="00C9659D">
        <w:rPr>
          <w:rFonts w:eastAsia="SimSun" w:cs="Arial"/>
        </w:rPr>
        <w:softHyphen/>
        <w:t>не</w:t>
      </w:r>
      <w:r w:rsidRPr="00C9659D">
        <w:rPr>
          <w:rFonts w:eastAsia="SimSun" w:cs="Arial"/>
        </w:rPr>
        <w:softHyphen/>
        <w:t>ни, средно</w:t>
      </w:r>
      <w:r w:rsidR="00C9659D">
        <w:rPr>
          <w:rFonts w:eastAsia="SimSun" w:cs="Arial"/>
        </w:rPr>
        <w:t xml:space="preserve"> </w:t>
      </w:r>
      <w:r w:rsidRPr="00C9659D">
        <w:rPr>
          <w:rFonts w:eastAsia="SimSun" w:cs="Arial"/>
        </w:rPr>
        <w:t>богати до бо</w:t>
      </w:r>
      <w:r w:rsidRPr="00C9659D">
        <w:rPr>
          <w:rFonts w:eastAsia="SimSun" w:cs="Arial"/>
        </w:rPr>
        <w:softHyphen/>
        <w:t>га</w:t>
      </w:r>
      <w:r w:rsidRPr="00C9659D">
        <w:rPr>
          <w:rFonts w:eastAsia="SimSun" w:cs="Arial"/>
        </w:rPr>
        <w:softHyphen/>
        <w:t>ти. От тук ме</w:t>
      </w:r>
      <w:r w:rsidRPr="00C9659D">
        <w:rPr>
          <w:rFonts w:eastAsia="SimSun" w:cs="Arial"/>
        </w:rPr>
        <w:softHyphen/>
        <w:t>с</w:t>
      </w:r>
      <w:r w:rsidRPr="00C9659D">
        <w:rPr>
          <w:rFonts w:eastAsia="SimSun" w:cs="Arial"/>
        </w:rPr>
        <w:softHyphen/>
        <w:t>то</w:t>
      </w:r>
      <w:r w:rsidRPr="00C9659D">
        <w:rPr>
          <w:rFonts w:eastAsia="SimSun" w:cs="Arial"/>
        </w:rPr>
        <w:softHyphen/>
        <w:t>ра</w:t>
      </w:r>
      <w:r w:rsidRPr="00C9659D">
        <w:rPr>
          <w:rFonts w:eastAsia="SimSun" w:cs="Arial"/>
        </w:rPr>
        <w:softHyphen/>
        <w:t>с</w:t>
      </w:r>
      <w:r w:rsidRPr="00C9659D">
        <w:rPr>
          <w:rFonts w:eastAsia="SimSun" w:cs="Arial"/>
        </w:rPr>
        <w:softHyphen/>
        <w:t>те</w:t>
      </w:r>
      <w:r w:rsidRPr="00C9659D">
        <w:rPr>
          <w:rFonts w:eastAsia="SimSun" w:cs="Arial"/>
        </w:rPr>
        <w:softHyphen/>
        <w:t>не</w:t>
      </w:r>
      <w:r w:rsidRPr="00C9659D">
        <w:rPr>
          <w:rFonts w:eastAsia="SimSun" w:cs="Arial"/>
        </w:rPr>
        <w:softHyphen/>
        <w:t>то е оп</w:t>
      </w:r>
      <w:r w:rsidRPr="00C9659D">
        <w:rPr>
          <w:rFonts w:eastAsia="SimSun" w:cs="Arial"/>
        </w:rPr>
        <w:softHyphen/>
        <w:t>ре</w:t>
      </w:r>
      <w:r w:rsidRPr="00C9659D">
        <w:rPr>
          <w:rFonts w:eastAsia="SimSun" w:cs="Arial"/>
        </w:rPr>
        <w:softHyphen/>
        <w:t>де</w:t>
      </w:r>
      <w:r w:rsidRPr="00C9659D">
        <w:rPr>
          <w:rFonts w:eastAsia="SimSun" w:cs="Arial"/>
        </w:rPr>
        <w:softHyphen/>
        <w:t>ле</w:t>
      </w:r>
      <w:r w:rsidRPr="00C9659D">
        <w:rPr>
          <w:rFonts w:eastAsia="SimSun" w:cs="Arial"/>
        </w:rPr>
        <w:softHyphen/>
        <w:t>но ка</w:t>
      </w:r>
      <w:r w:rsidRPr="00C9659D">
        <w:rPr>
          <w:rFonts w:eastAsia="SimSun" w:cs="Arial"/>
        </w:rPr>
        <w:softHyphen/>
        <w:t>то средно богато до бо</w:t>
      </w:r>
      <w:r w:rsidRPr="00C9659D">
        <w:rPr>
          <w:rFonts w:eastAsia="SimSun" w:cs="Arial"/>
        </w:rPr>
        <w:softHyphen/>
        <w:t>га</w:t>
      </w:r>
      <w:r w:rsidRPr="00C9659D">
        <w:rPr>
          <w:rFonts w:eastAsia="SimSun" w:cs="Arial"/>
        </w:rPr>
        <w:softHyphen/>
        <w:t>то и све</w:t>
      </w:r>
      <w:r w:rsidRPr="00C9659D">
        <w:rPr>
          <w:rFonts w:eastAsia="SimSun" w:cs="Arial"/>
        </w:rPr>
        <w:softHyphen/>
        <w:t>жо.</w:t>
      </w:r>
    </w:p>
    <w:p w:rsidR="00D94B84" w:rsidRPr="00C9659D" w:rsidRDefault="00D94B84" w:rsidP="00D94B84">
      <w:pPr>
        <w:overflowPunct/>
        <w:adjustRightInd/>
        <w:textAlignment w:val="auto"/>
        <w:rPr>
          <w:rFonts w:eastAsia="SimSun" w:cs="Arial"/>
        </w:rPr>
      </w:pPr>
      <w:r w:rsidRPr="00C9659D">
        <w:rPr>
          <w:rFonts w:eastAsia="SimSun" w:cs="Arial"/>
        </w:rPr>
        <w:t>Ос</w:t>
      </w:r>
      <w:r w:rsidRPr="00C9659D">
        <w:rPr>
          <w:rFonts w:eastAsia="SimSun" w:cs="Arial"/>
        </w:rPr>
        <w:softHyphen/>
        <w:t>нов</w:t>
      </w:r>
      <w:r w:rsidRPr="00C9659D">
        <w:rPr>
          <w:rFonts w:eastAsia="SimSun" w:cs="Arial"/>
        </w:rPr>
        <w:softHyphen/>
        <w:t>ни</w:t>
      </w:r>
      <w:r w:rsidRPr="00C9659D">
        <w:rPr>
          <w:rFonts w:eastAsia="SimSun" w:cs="Arial"/>
        </w:rPr>
        <w:softHyphen/>
        <w:t>те на</w:t>
      </w:r>
      <w:r w:rsidRPr="00C9659D">
        <w:rPr>
          <w:rFonts w:eastAsia="SimSun" w:cs="Arial"/>
        </w:rPr>
        <w:softHyphen/>
        <w:t>саж</w:t>
      </w:r>
      <w:r w:rsidRPr="00C9659D">
        <w:rPr>
          <w:rFonts w:eastAsia="SimSun" w:cs="Arial"/>
        </w:rPr>
        <w:softHyphen/>
        <w:t>де</w:t>
      </w:r>
      <w:r w:rsidRPr="00C9659D">
        <w:rPr>
          <w:rFonts w:eastAsia="SimSun" w:cs="Arial"/>
        </w:rPr>
        <w:softHyphen/>
        <w:t>ния, ко</w:t>
      </w:r>
      <w:r w:rsidRPr="00C9659D">
        <w:rPr>
          <w:rFonts w:eastAsia="SimSun" w:cs="Arial"/>
        </w:rPr>
        <w:softHyphen/>
        <w:t>и</w:t>
      </w:r>
      <w:r w:rsidRPr="00C9659D">
        <w:rPr>
          <w:rFonts w:eastAsia="SimSun" w:cs="Arial"/>
        </w:rPr>
        <w:softHyphen/>
        <w:t>то се сре</w:t>
      </w:r>
      <w:r w:rsidRPr="00C9659D">
        <w:rPr>
          <w:rFonts w:eastAsia="SimSun" w:cs="Arial"/>
        </w:rPr>
        <w:softHyphen/>
        <w:t>щат на то</w:t>
      </w:r>
      <w:r w:rsidRPr="00C9659D">
        <w:rPr>
          <w:rFonts w:eastAsia="SimSun" w:cs="Arial"/>
        </w:rPr>
        <w:softHyphen/>
        <w:t>ва ме</w:t>
      </w:r>
      <w:r w:rsidRPr="00C9659D">
        <w:rPr>
          <w:rFonts w:eastAsia="SimSun" w:cs="Arial"/>
        </w:rPr>
        <w:softHyphen/>
        <w:t>с</w:t>
      </w:r>
      <w:r w:rsidRPr="00C9659D">
        <w:rPr>
          <w:rFonts w:eastAsia="SimSun" w:cs="Arial"/>
        </w:rPr>
        <w:softHyphen/>
        <w:t>то</w:t>
      </w:r>
      <w:r w:rsidRPr="00C9659D">
        <w:rPr>
          <w:rFonts w:eastAsia="SimSun" w:cs="Arial"/>
        </w:rPr>
        <w:softHyphen/>
        <w:t>ра</w:t>
      </w:r>
      <w:r w:rsidRPr="00C9659D">
        <w:rPr>
          <w:rFonts w:eastAsia="SimSun" w:cs="Arial"/>
        </w:rPr>
        <w:softHyphen/>
        <w:t>с</w:t>
      </w:r>
      <w:r w:rsidRPr="00C9659D">
        <w:rPr>
          <w:rFonts w:eastAsia="SimSun" w:cs="Arial"/>
        </w:rPr>
        <w:softHyphen/>
        <w:t>те</w:t>
      </w:r>
      <w:r w:rsidRPr="00C9659D">
        <w:rPr>
          <w:rFonts w:eastAsia="SimSun" w:cs="Arial"/>
        </w:rPr>
        <w:softHyphen/>
        <w:t>не са чи</w:t>
      </w:r>
      <w:r w:rsidRPr="00C9659D">
        <w:rPr>
          <w:rFonts w:eastAsia="SimSun" w:cs="Arial"/>
        </w:rPr>
        <w:softHyphen/>
        <w:t>с</w:t>
      </w:r>
      <w:r w:rsidRPr="00C9659D">
        <w:rPr>
          <w:rFonts w:eastAsia="SimSun" w:cs="Arial"/>
        </w:rPr>
        <w:softHyphen/>
        <w:t>ти</w:t>
      </w:r>
      <w:r w:rsidRPr="00C9659D">
        <w:rPr>
          <w:rFonts w:eastAsia="SimSun" w:cs="Arial"/>
        </w:rPr>
        <w:softHyphen/>
        <w:t>те и смесени церови, габърови, горунови, благунови и букови с про</w:t>
      </w:r>
      <w:r w:rsidRPr="00C9659D">
        <w:rPr>
          <w:rFonts w:eastAsia="SimSun" w:cs="Arial"/>
        </w:rPr>
        <w:softHyphen/>
        <w:t>дук</w:t>
      </w:r>
      <w:r w:rsidRPr="00C9659D">
        <w:rPr>
          <w:rFonts w:eastAsia="SimSun" w:cs="Arial"/>
        </w:rPr>
        <w:softHyphen/>
        <w:t>тив</w:t>
      </w:r>
      <w:r w:rsidRPr="00C9659D">
        <w:rPr>
          <w:rFonts w:eastAsia="SimSun" w:cs="Arial"/>
        </w:rPr>
        <w:softHyphen/>
        <w:t>ност от I до V бо</w:t>
      </w:r>
      <w:r w:rsidRPr="00C9659D">
        <w:rPr>
          <w:rFonts w:eastAsia="SimSun" w:cs="Arial"/>
        </w:rPr>
        <w:softHyphen/>
        <w:t>ни</w:t>
      </w:r>
      <w:r w:rsidRPr="00C9659D">
        <w:rPr>
          <w:rFonts w:eastAsia="SimSun" w:cs="Arial"/>
        </w:rPr>
        <w:softHyphen/>
        <w:t>тет. Създадени</w:t>
      </w:r>
      <w:r w:rsidRPr="00C9659D">
        <w:rPr>
          <w:rFonts w:eastAsia="SimSun" w:cs="Arial"/>
        </w:rPr>
        <w:softHyphen/>
        <w:t>те кул</w:t>
      </w:r>
      <w:r w:rsidRPr="00C9659D">
        <w:rPr>
          <w:rFonts w:eastAsia="SimSun" w:cs="Arial"/>
        </w:rPr>
        <w:softHyphen/>
        <w:t>ту</w:t>
      </w:r>
      <w:r w:rsidRPr="00C9659D">
        <w:rPr>
          <w:rFonts w:eastAsia="SimSun" w:cs="Arial"/>
        </w:rPr>
        <w:softHyphen/>
        <w:t>ри са пре</w:t>
      </w:r>
      <w:r w:rsidRPr="00C9659D">
        <w:rPr>
          <w:rFonts w:eastAsia="SimSun" w:cs="Arial"/>
        </w:rPr>
        <w:softHyphen/>
        <w:t>ди</w:t>
      </w:r>
      <w:r w:rsidRPr="00C9659D">
        <w:rPr>
          <w:rFonts w:eastAsia="SimSun" w:cs="Arial"/>
        </w:rPr>
        <w:softHyphen/>
        <w:t>м</w:t>
      </w:r>
      <w:r w:rsidRPr="00C9659D">
        <w:rPr>
          <w:rFonts w:eastAsia="SimSun" w:cs="Arial"/>
        </w:rPr>
        <w:softHyphen/>
        <w:t xml:space="preserve">но от бял и черен бор. На това месторастене са създадени и култури от акация с добра производителност, която на места образува издънкови насаждения, поради специфичния си начин на стопанисване. </w:t>
      </w:r>
    </w:p>
    <w:p w:rsidR="00EC75FF" w:rsidRPr="00C9659D" w:rsidRDefault="00D94B84" w:rsidP="00D94B84">
      <w:pPr>
        <w:widowControl w:val="0"/>
        <w:overflowPunct/>
        <w:autoSpaceDE/>
        <w:autoSpaceDN/>
        <w:adjustRightInd/>
        <w:textAlignment w:val="auto"/>
        <w:rPr>
          <w:rFonts w:cs="Arial"/>
          <w:color w:val="FF0000"/>
        </w:rPr>
      </w:pPr>
      <w:r w:rsidRPr="00C9659D">
        <w:rPr>
          <w:rFonts w:eastAsia="SimSun" w:cs="Arial"/>
        </w:rPr>
        <w:t>В подходящия съ</w:t>
      </w:r>
      <w:r w:rsidRPr="00C9659D">
        <w:rPr>
          <w:rFonts w:eastAsia="SimSun" w:cs="Arial"/>
        </w:rPr>
        <w:softHyphen/>
        <w:t>с</w:t>
      </w:r>
      <w:r w:rsidRPr="00C9659D">
        <w:rPr>
          <w:rFonts w:eastAsia="SimSun" w:cs="Arial"/>
        </w:rPr>
        <w:softHyphen/>
        <w:t>тав се предвижда да се запази естествената растителност, за сметка на иглолистните дървесни видове и се внася като спътник на дъбовете сребролистната липа. Очак</w:t>
      </w:r>
      <w:r w:rsidRPr="00C9659D">
        <w:rPr>
          <w:rFonts w:eastAsia="SimSun" w:cs="Arial"/>
        </w:rPr>
        <w:softHyphen/>
        <w:t>ва</w:t>
      </w:r>
      <w:r w:rsidRPr="00C9659D">
        <w:rPr>
          <w:rFonts w:eastAsia="SimSun" w:cs="Arial"/>
        </w:rPr>
        <w:softHyphen/>
        <w:t>е</w:t>
      </w:r>
      <w:r w:rsidRPr="00C9659D">
        <w:rPr>
          <w:rFonts w:eastAsia="SimSun" w:cs="Arial"/>
        </w:rPr>
        <w:softHyphen/>
        <w:t>ма</w:t>
      </w:r>
      <w:r w:rsidRPr="00C9659D">
        <w:rPr>
          <w:rFonts w:eastAsia="SimSun" w:cs="Arial"/>
        </w:rPr>
        <w:softHyphen/>
        <w:t>та произво</w:t>
      </w:r>
      <w:r w:rsidRPr="00C9659D">
        <w:rPr>
          <w:rFonts w:eastAsia="SimSun" w:cs="Arial"/>
        </w:rPr>
        <w:softHyphen/>
        <w:t>ди</w:t>
      </w:r>
      <w:r w:rsidRPr="00C9659D">
        <w:rPr>
          <w:rFonts w:eastAsia="SimSun" w:cs="Arial"/>
        </w:rPr>
        <w:softHyphen/>
        <w:t>тел</w:t>
      </w:r>
      <w:r w:rsidRPr="00C9659D">
        <w:rPr>
          <w:rFonts w:eastAsia="SimSun" w:cs="Arial"/>
        </w:rPr>
        <w:softHyphen/>
        <w:t>ност на бъ</w:t>
      </w:r>
      <w:r w:rsidRPr="00C9659D">
        <w:rPr>
          <w:rFonts w:eastAsia="SimSun" w:cs="Arial"/>
        </w:rPr>
        <w:softHyphen/>
        <w:t>де</w:t>
      </w:r>
      <w:r w:rsidRPr="00C9659D">
        <w:rPr>
          <w:rFonts w:eastAsia="SimSun" w:cs="Arial"/>
        </w:rPr>
        <w:softHyphen/>
        <w:t>щи</w:t>
      </w:r>
      <w:r w:rsidRPr="00C9659D">
        <w:rPr>
          <w:rFonts w:eastAsia="SimSun" w:cs="Arial"/>
        </w:rPr>
        <w:softHyphen/>
        <w:t>те дър</w:t>
      </w:r>
      <w:r w:rsidRPr="00C9659D">
        <w:rPr>
          <w:rFonts w:eastAsia="SimSun" w:cs="Arial"/>
        </w:rPr>
        <w:softHyphen/>
        <w:t>во</w:t>
      </w:r>
      <w:r w:rsidRPr="00C9659D">
        <w:rPr>
          <w:rFonts w:eastAsia="SimSun" w:cs="Arial"/>
        </w:rPr>
        <w:softHyphen/>
        <w:t>с</w:t>
      </w:r>
      <w:r w:rsidRPr="00C9659D">
        <w:rPr>
          <w:rFonts w:eastAsia="SimSun" w:cs="Arial"/>
        </w:rPr>
        <w:softHyphen/>
        <w:t>тои ще бъ</w:t>
      </w:r>
      <w:r w:rsidRPr="00C9659D">
        <w:rPr>
          <w:rFonts w:eastAsia="SimSun" w:cs="Arial"/>
        </w:rPr>
        <w:softHyphen/>
        <w:t>де ви</w:t>
      </w:r>
      <w:r w:rsidRPr="00C9659D">
        <w:rPr>
          <w:rFonts w:eastAsia="SimSun" w:cs="Arial"/>
        </w:rPr>
        <w:softHyphen/>
        <w:t>со</w:t>
      </w:r>
      <w:r w:rsidRPr="00C9659D">
        <w:rPr>
          <w:rFonts w:eastAsia="SimSun" w:cs="Arial"/>
        </w:rPr>
        <w:softHyphen/>
        <w:t>ка – I-II бо</w:t>
      </w:r>
      <w:r w:rsidRPr="00C9659D">
        <w:rPr>
          <w:rFonts w:eastAsia="SimSun" w:cs="Arial"/>
        </w:rPr>
        <w:softHyphen/>
        <w:t>ни</w:t>
      </w:r>
      <w:r w:rsidRPr="00C9659D">
        <w:rPr>
          <w:rFonts w:eastAsia="SimSun" w:cs="Arial"/>
        </w:rPr>
        <w:softHyphen/>
        <w:t>тет.</w:t>
      </w:r>
    </w:p>
    <w:p w:rsidR="00A405F7" w:rsidRPr="00C9659D" w:rsidRDefault="00A405F7" w:rsidP="00EC75FF">
      <w:pPr>
        <w:widowControl w:val="0"/>
        <w:overflowPunct/>
        <w:autoSpaceDE/>
        <w:autoSpaceDN/>
        <w:adjustRightInd/>
        <w:textAlignment w:val="auto"/>
        <w:rPr>
          <w:rFonts w:cs="Arial"/>
          <w:color w:val="FF0000"/>
        </w:rPr>
      </w:pPr>
    </w:p>
    <w:p w:rsidR="00A405F7" w:rsidRPr="00C9659D" w:rsidRDefault="00A405F7" w:rsidP="00A405F7">
      <w:pPr>
        <w:overflowPunct/>
        <w:autoSpaceDE/>
        <w:autoSpaceDN/>
        <w:adjustRightInd/>
        <w:ind w:firstLine="240"/>
        <w:jc w:val="left"/>
        <w:textAlignment w:val="auto"/>
        <w:rPr>
          <w:rFonts w:ascii="Arial Black" w:hAnsi="Arial Black" w:cs="Arial"/>
        </w:rPr>
      </w:pPr>
      <w:r w:rsidRPr="00C9659D">
        <w:rPr>
          <w:rFonts w:ascii="Arial Black" w:hAnsi="Arial Black" w:cs="Arial"/>
        </w:rPr>
        <w:t>С 1(15) – средно богато, сухо, на сива горска почва тъмна</w:t>
      </w:r>
    </w:p>
    <w:p w:rsidR="00D94B84" w:rsidRPr="00C9659D" w:rsidRDefault="00A405F7" w:rsidP="00D94B84">
      <w:pPr>
        <w:rPr>
          <w:rFonts w:eastAsia="SimSun" w:cs="Arial"/>
        </w:rPr>
      </w:pPr>
      <w:r w:rsidRPr="00C9659D">
        <w:rPr>
          <w:rFonts w:cs="Arial"/>
        </w:rPr>
        <w:lastRenderedPageBreak/>
        <w:t xml:space="preserve">Това месторастене заема </w:t>
      </w:r>
      <w:r w:rsidR="000D5347" w:rsidRPr="00C9659D">
        <w:rPr>
          <w:rFonts w:cs="Arial"/>
        </w:rPr>
        <w:t>580.5</w:t>
      </w:r>
      <w:r w:rsidRPr="00C9659D">
        <w:rPr>
          <w:rFonts w:cs="Arial"/>
        </w:rPr>
        <w:t xml:space="preserve"> ха или </w:t>
      </w:r>
      <w:r w:rsidR="000D5347" w:rsidRPr="00C9659D">
        <w:rPr>
          <w:rFonts w:cs="Arial"/>
        </w:rPr>
        <w:t>13.4</w:t>
      </w:r>
      <w:r w:rsidRPr="00C9659D">
        <w:rPr>
          <w:rFonts w:cs="Arial"/>
        </w:rPr>
        <w:t xml:space="preserve"> % от дървопроизводителната площ</w:t>
      </w:r>
      <w:r w:rsidR="000D5347" w:rsidRPr="00C9659D">
        <w:rPr>
          <w:rFonts w:cs="Arial"/>
        </w:rPr>
        <w:t>, което го прави второ по срещаемост в общината</w:t>
      </w:r>
      <w:r w:rsidRPr="00C9659D">
        <w:rPr>
          <w:rFonts w:cs="Arial"/>
        </w:rPr>
        <w:t>.</w:t>
      </w:r>
      <w:r w:rsidRPr="00C9659D">
        <w:rPr>
          <w:rFonts w:cs="Arial"/>
          <w:color w:val="FF0000"/>
        </w:rPr>
        <w:t xml:space="preserve"> </w:t>
      </w:r>
      <w:r w:rsidR="00D94B84" w:rsidRPr="00C9659D">
        <w:rPr>
          <w:rFonts w:eastAsia="SimSun" w:cs="Arial"/>
        </w:rPr>
        <w:t>Сре</w:t>
      </w:r>
      <w:r w:rsidR="00D94B84" w:rsidRPr="00C9659D">
        <w:rPr>
          <w:rFonts w:eastAsia="SimSun" w:cs="Arial"/>
        </w:rPr>
        <w:softHyphen/>
        <w:t>ща се на полегати и на</w:t>
      </w:r>
      <w:r w:rsidR="00D94B84" w:rsidRPr="00C9659D">
        <w:rPr>
          <w:rFonts w:eastAsia="SimSun" w:cs="Arial"/>
        </w:rPr>
        <w:softHyphen/>
        <w:t>к</w:t>
      </w:r>
      <w:r w:rsidR="00D94B84" w:rsidRPr="00C9659D">
        <w:rPr>
          <w:rFonts w:eastAsia="SimSun" w:cs="Arial"/>
        </w:rPr>
        <w:softHyphen/>
        <w:t>ло</w:t>
      </w:r>
      <w:r w:rsidR="00D94B84" w:rsidRPr="00C9659D">
        <w:rPr>
          <w:rFonts w:eastAsia="SimSun" w:cs="Arial"/>
        </w:rPr>
        <w:softHyphen/>
        <w:t>не</w:t>
      </w:r>
      <w:r w:rsidR="00D94B84" w:rsidRPr="00C9659D">
        <w:rPr>
          <w:rFonts w:eastAsia="SimSun" w:cs="Arial"/>
        </w:rPr>
        <w:softHyphen/>
        <w:t>ни те</w:t>
      </w:r>
      <w:r w:rsidR="00D94B84" w:rsidRPr="00C9659D">
        <w:rPr>
          <w:rFonts w:eastAsia="SimSun" w:cs="Arial"/>
        </w:rPr>
        <w:softHyphen/>
        <w:t>ре</w:t>
      </w:r>
      <w:r w:rsidR="00D94B84" w:rsidRPr="00C9659D">
        <w:rPr>
          <w:rFonts w:eastAsia="SimSun" w:cs="Arial"/>
        </w:rPr>
        <w:softHyphen/>
        <w:t>ни предимно на припечни изложения. Фор</w:t>
      </w:r>
      <w:r w:rsidR="00D94B84" w:rsidRPr="00C9659D">
        <w:rPr>
          <w:rFonts w:eastAsia="SimSun" w:cs="Arial"/>
        </w:rPr>
        <w:softHyphen/>
        <w:t>ми</w:t>
      </w:r>
      <w:r w:rsidR="00D94B84" w:rsidRPr="00C9659D">
        <w:rPr>
          <w:rFonts w:eastAsia="SimSun" w:cs="Arial"/>
        </w:rPr>
        <w:softHyphen/>
        <w:t>ра</w:t>
      </w:r>
      <w:r w:rsidR="00D94B84" w:rsidRPr="00C9659D">
        <w:rPr>
          <w:rFonts w:eastAsia="SimSun" w:cs="Arial"/>
        </w:rPr>
        <w:softHyphen/>
        <w:t>ло се е  вър</w:t>
      </w:r>
      <w:r w:rsidR="00D94B84" w:rsidRPr="00C9659D">
        <w:rPr>
          <w:rFonts w:eastAsia="SimSun" w:cs="Arial"/>
        </w:rPr>
        <w:softHyphen/>
        <w:t>ху тъмни и обикновени сиви гор</w:t>
      </w:r>
      <w:r w:rsidR="00D94B84" w:rsidRPr="00C9659D">
        <w:rPr>
          <w:rFonts w:eastAsia="SimSun" w:cs="Arial"/>
        </w:rPr>
        <w:softHyphen/>
        <w:t>с</w:t>
      </w:r>
      <w:r w:rsidR="00D94B84" w:rsidRPr="00C9659D">
        <w:rPr>
          <w:rFonts w:eastAsia="SimSun" w:cs="Arial"/>
        </w:rPr>
        <w:softHyphen/>
        <w:t>ки поч</w:t>
      </w:r>
      <w:r w:rsidR="00D94B84" w:rsidRPr="00C9659D">
        <w:rPr>
          <w:rFonts w:eastAsia="SimSun" w:cs="Arial"/>
        </w:rPr>
        <w:softHyphen/>
        <w:t>ви, дъл</w:t>
      </w:r>
      <w:r w:rsidR="00D94B84" w:rsidRPr="00C9659D">
        <w:rPr>
          <w:rFonts w:eastAsia="SimSun" w:cs="Arial"/>
        </w:rPr>
        <w:softHyphen/>
        <w:t>бо</w:t>
      </w:r>
      <w:r w:rsidR="00D94B84" w:rsidRPr="00C9659D">
        <w:rPr>
          <w:rFonts w:eastAsia="SimSun" w:cs="Arial"/>
        </w:rPr>
        <w:softHyphen/>
        <w:t>ки до средно</w:t>
      </w:r>
      <w:r w:rsidR="00C9659D">
        <w:rPr>
          <w:rFonts w:eastAsia="SimSun" w:cs="Arial"/>
        </w:rPr>
        <w:t xml:space="preserve"> </w:t>
      </w:r>
      <w:r w:rsidR="00D94B84" w:rsidRPr="00C9659D">
        <w:rPr>
          <w:rFonts w:eastAsia="SimSun" w:cs="Arial"/>
        </w:rPr>
        <w:t>дълбоки, със слабо  ов</w:t>
      </w:r>
      <w:r w:rsidR="00D94B84" w:rsidRPr="00C9659D">
        <w:rPr>
          <w:rFonts w:eastAsia="SimSun" w:cs="Arial"/>
        </w:rPr>
        <w:softHyphen/>
        <w:t>лаж</w:t>
      </w:r>
      <w:r w:rsidR="00D94B84" w:rsidRPr="00C9659D">
        <w:rPr>
          <w:rFonts w:eastAsia="SimSun" w:cs="Arial"/>
        </w:rPr>
        <w:softHyphen/>
        <w:t>ня</w:t>
      </w:r>
      <w:r w:rsidR="00D94B84" w:rsidRPr="00C9659D">
        <w:rPr>
          <w:rFonts w:eastAsia="SimSun" w:cs="Arial"/>
        </w:rPr>
        <w:softHyphen/>
        <w:t>ва</w:t>
      </w:r>
      <w:r w:rsidR="00D94B84" w:rsidRPr="00C9659D">
        <w:rPr>
          <w:rFonts w:eastAsia="SimSun" w:cs="Arial"/>
        </w:rPr>
        <w:softHyphen/>
        <w:t>не. По ме</w:t>
      </w:r>
      <w:r w:rsidR="00D94B84" w:rsidRPr="00C9659D">
        <w:rPr>
          <w:rFonts w:eastAsia="SimSun" w:cs="Arial"/>
        </w:rPr>
        <w:softHyphen/>
        <w:t>ха</w:t>
      </w:r>
      <w:r w:rsidR="00D94B84" w:rsidRPr="00C9659D">
        <w:rPr>
          <w:rFonts w:eastAsia="SimSun" w:cs="Arial"/>
        </w:rPr>
        <w:softHyphen/>
        <w:t>ни</w:t>
      </w:r>
      <w:r w:rsidR="00D94B84" w:rsidRPr="00C9659D">
        <w:rPr>
          <w:rFonts w:eastAsia="SimSun" w:cs="Arial"/>
        </w:rPr>
        <w:softHyphen/>
        <w:t>чен съ</w:t>
      </w:r>
      <w:r w:rsidR="00D94B84" w:rsidRPr="00C9659D">
        <w:rPr>
          <w:rFonts w:eastAsia="SimSun" w:cs="Arial"/>
        </w:rPr>
        <w:softHyphen/>
        <w:t>с</w:t>
      </w:r>
      <w:r w:rsidR="00D94B84" w:rsidRPr="00C9659D">
        <w:rPr>
          <w:rFonts w:eastAsia="SimSun" w:cs="Arial"/>
        </w:rPr>
        <w:softHyphen/>
        <w:t>тав почвите са ле</w:t>
      </w:r>
      <w:r w:rsidR="00D94B84" w:rsidRPr="00C9659D">
        <w:rPr>
          <w:rFonts w:eastAsia="SimSun" w:cs="Arial"/>
        </w:rPr>
        <w:softHyphen/>
        <w:t>ко песъчливо-гли</w:t>
      </w:r>
      <w:r w:rsidR="00D94B84" w:rsidRPr="00C9659D">
        <w:rPr>
          <w:rFonts w:eastAsia="SimSun" w:cs="Arial"/>
        </w:rPr>
        <w:softHyphen/>
        <w:t>не</w:t>
      </w:r>
      <w:r w:rsidR="00D94B84" w:rsidRPr="00C9659D">
        <w:rPr>
          <w:rFonts w:eastAsia="SimSun" w:cs="Arial"/>
        </w:rPr>
        <w:softHyphen/>
        <w:t>с</w:t>
      </w:r>
      <w:r w:rsidR="00D94B84" w:rsidRPr="00C9659D">
        <w:rPr>
          <w:rFonts w:eastAsia="SimSun" w:cs="Arial"/>
        </w:rPr>
        <w:softHyphen/>
        <w:t>ти до песъчливо-глинести. Реакци</w:t>
      </w:r>
      <w:r w:rsidR="00D94B84" w:rsidRPr="00C9659D">
        <w:rPr>
          <w:rFonts w:eastAsia="SimSun" w:cs="Arial"/>
        </w:rPr>
        <w:softHyphen/>
        <w:t>я</w:t>
      </w:r>
      <w:r w:rsidR="00D94B84" w:rsidRPr="00C9659D">
        <w:rPr>
          <w:rFonts w:eastAsia="SimSun" w:cs="Arial"/>
        </w:rPr>
        <w:softHyphen/>
        <w:t>та на поч</w:t>
      </w:r>
      <w:r w:rsidR="00D94B84" w:rsidRPr="00C9659D">
        <w:rPr>
          <w:rFonts w:eastAsia="SimSun" w:cs="Arial"/>
        </w:rPr>
        <w:softHyphen/>
        <w:t>ва</w:t>
      </w:r>
      <w:r w:rsidR="00D94B84" w:rsidRPr="00C9659D">
        <w:rPr>
          <w:rFonts w:eastAsia="SimSun" w:cs="Arial"/>
        </w:rPr>
        <w:softHyphen/>
        <w:t>та е слабо кисела до слабо алкална, pH се движи между 6.00 и 7.79 за различните хоризонти. Съдържание</w:t>
      </w:r>
      <w:r w:rsidR="00D94B84" w:rsidRPr="00C9659D">
        <w:rPr>
          <w:rFonts w:eastAsia="SimSun" w:cs="Arial"/>
        </w:rPr>
        <w:softHyphen/>
        <w:t>то на ху</w:t>
      </w:r>
      <w:r w:rsidR="00D94B84" w:rsidRPr="00C9659D">
        <w:rPr>
          <w:rFonts w:eastAsia="SimSun" w:cs="Arial"/>
        </w:rPr>
        <w:softHyphen/>
        <w:t>мус е в достатъчни количества - за А-хо</w:t>
      </w:r>
      <w:r w:rsidR="00D94B84" w:rsidRPr="00C9659D">
        <w:rPr>
          <w:rFonts w:eastAsia="SimSun" w:cs="Arial"/>
        </w:rPr>
        <w:softHyphen/>
        <w:t>ри</w:t>
      </w:r>
      <w:r w:rsidR="00D94B84" w:rsidRPr="00C9659D">
        <w:rPr>
          <w:rFonts w:eastAsia="SimSun" w:cs="Arial"/>
        </w:rPr>
        <w:softHyphen/>
        <w:t>зонт е от 1.69 до 17.8 т/ха и намаля</w:t>
      </w:r>
      <w:r w:rsidR="00D94B84" w:rsidRPr="00C9659D">
        <w:rPr>
          <w:rFonts w:eastAsia="SimSun" w:cs="Arial"/>
        </w:rPr>
        <w:softHyphen/>
        <w:t>ва в дъл</w:t>
      </w:r>
      <w:r w:rsidR="00D94B84" w:rsidRPr="00C9659D">
        <w:rPr>
          <w:rFonts w:eastAsia="SimSun" w:cs="Arial"/>
        </w:rPr>
        <w:softHyphen/>
        <w:t>бо</w:t>
      </w:r>
      <w:r w:rsidR="00D94B84" w:rsidRPr="00C9659D">
        <w:rPr>
          <w:rFonts w:eastAsia="SimSun" w:cs="Arial"/>
        </w:rPr>
        <w:softHyphen/>
        <w:t>чи</w:t>
      </w:r>
      <w:r w:rsidR="00D94B84" w:rsidRPr="00C9659D">
        <w:rPr>
          <w:rFonts w:eastAsia="SimSun" w:cs="Arial"/>
        </w:rPr>
        <w:softHyphen/>
        <w:t>на, за В-хо</w:t>
      </w:r>
      <w:r w:rsidR="00D94B84" w:rsidRPr="00C9659D">
        <w:rPr>
          <w:rFonts w:eastAsia="SimSun" w:cs="Arial"/>
        </w:rPr>
        <w:softHyphen/>
        <w:t>ри</w:t>
      </w:r>
      <w:r w:rsidR="00D94B84" w:rsidRPr="00C9659D">
        <w:rPr>
          <w:rFonts w:eastAsia="SimSun" w:cs="Arial"/>
        </w:rPr>
        <w:softHyphen/>
        <w:t>зонт от 1.55 до 0.59 т/ха, за С-хори</w:t>
      </w:r>
      <w:r w:rsidR="00D94B84" w:rsidRPr="00C9659D">
        <w:rPr>
          <w:rFonts w:eastAsia="SimSun" w:cs="Arial"/>
        </w:rPr>
        <w:softHyphen/>
        <w:t>зонт достига до 0.41 т/ха. Азот</w:t>
      </w:r>
      <w:r w:rsidR="00D94B84" w:rsidRPr="00C9659D">
        <w:rPr>
          <w:rFonts w:eastAsia="SimSun" w:cs="Arial"/>
        </w:rPr>
        <w:softHyphen/>
        <w:t>ните съ</w:t>
      </w:r>
      <w:r w:rsidR="00D94B84" w:rsidRPr="00C9659D">
        <w:rPr>
          <w:rFonts w:eastAsia="SimSun" w:cs="Arial"/>
        </w:rPr>
        <w:softHyphen/>
        <w:t>е</w:t>
      </w:r>
      <w:r w:rsidR="00D94B84" w:rsidRPr="00C9659D">
        <w:rPr>
          <w:rFonts w:eastAsia="SimSun" w:cs="Arial"/>
        </w:rPr>
        <w:softHyphen/>
        <w:t>ди</w:t>
      </w:r>
      <w:r w:rsidR="00D94B84" w:rsidRPr="00C9659D">
        <w:rPr>
          <w:rFonts w:eastAsia="SimSun" w:cs="Arial"/>
        </w:rPr>
        <w:softHyphen/>
        <w:t>не</w:t>
      </w:r>
      <w:r w:rsidR="00D94B84" w:rsidRPr="00C9659D">
        <w:rPr>
          <w:rFonts w:eastAsia="SimSun" w:cs="Arial"/>
        </w:rPr>
        <w:softHyphen/>
        <w:t xml:space="preserve">ния също са в достатъчни количества - за </w:t>
      </w:r>
      <w:r w:rsidR="000050C6" w:rsidRPr="00C9659D">
        <w:rPr>
          <w:rFonts w:eastAsia="SimSun" w:cs="Arial"/>
        </w:rPr>
        <w:t>А-хо</w:t>
      </w:r>
      <w:r w:rsidR="000050C6" w:rsidRPr="00C9659D">
        <w:rPr>
          <w:rFonts w:eastAsia="SimSun" w:cs="Arial"/>
        </w:rPr>
        <w:softHyphen/>
        <w:t>ри</w:t>
      </w:r>
      <w:r w:rsidR="000050C6" w:rsidRPr="00C9659D">
        <w:rPr>
          <w:rFonts w:eastAsia="SimSun" w:cs="Arial"/>
        </w:rPr>
        <w:softHyphen/>
        <w:t xml:space="preserve">зонт са около 0.108 до </w:t>
      </w:r>
      <w:r w:rsidR="00D94B84" w:rsidRPr="00C9659D">
        <w:rPr>
          <w:rFonts w:eastAsia="SimSun" w:cs="Arial"/>
        </w:rPr>
        <w:t>0.135 т/ха, като намаляват в дълбочина, за В-хо</w:t>
      </w:r>
      <w:r w:rsidR="00D94B84" w:rsidRPr="00C9659D">
        <w:rPr>
          <w:rFonts w:eastAsia="SimSun" w:cs="Arial"/>
        </w:rPr>
        <w:softHyphen/>
        <w:t>ри</w:t>
      </w:r>
      <w:r w:rsidR="00D94B84" w:rsidRPr="00C9659D">
        <w:rPr>
          <w:rFonts w:eastAsia="SimSun" w:cs="Arial"/>
        </w:rPr>
        <w:softHyphen/>
        <w:t>зонт са от 0.120 до 0.044 т/ха, за С-хо</w:t>
      </w:r>
      <w:r w:rsidR="00D94B84" w:rsidRPr="00C9659D">
        <w:rPr>
          <w:rFonts w:eastAsia="SimSun" w:cs="Arial"/>
        </w:rPr>
        <w:softHyphen/>
        <w:t>ри</w:t>
      </w:r>
      <w:r w:rsidR="00D94B84" w:rsidRPr="00C9659D">
        <w:rPr>
          <w:rFonts w:eastAsia="SimSun" w:cs="Arial"/>
        </w:rPr>
        <w:softHyphen/>
        <w:t>зонт достигат до 0.035 т/ха. Почвите са слабо запасени с фос</w:t>
      </w:r>
      <w:r w:rsidR="00D94B84" w:rsidRPr="00C9659D">
        <w:rPr>
          <w:rFonts w:eastAsia="SimSun" w:cs="Arial"/>
        </w:rPr>
        <w:softHyphen/>
        <w:t>фор</w:t>
      </w:r>
      <w:r w:rsidR="00D94B84" w:rsidRPr="00C9659D">
        <w:rPr>
          <w:rFonts w:eastAsia="SimSun" w:cs="Arial"/>
        </w:rPr>
        <w:softHyphen/>
        <w:t>ни оки</w:t>
      </w:r>
      <w:r w:rsidR="00D94B84" w:rsidRPr="00C9659D">
        <w:rPr>
          <w:rFonts w:eastAsia="SimSun" w:cs="Arial"/>
        </w:rPr>
        <w:softHyphen/>
        <w:t>си като за А-хо</w:t>
      </w:r>
      <w:r w:rsidR="00D94B84" w:rsidRPr="00C9659D">
        <w:rPr>
          <w:rFonts w:eastAsia="SimSun" w:cs="Arial"/>
        </w:rPr>
        <w:softHyphen/>
        <w:t>ри</w:t>
      </w:r>
      <w:r w:rsidR="00D94B84" w:rsidRPr="00C9659D">
        <w:rPr>
          <w:rFonts w:eastAsia="SimSun" w:cs="Arial"/>
        </w:rPr>
        <w:softHyphen/>
        <w:t>зонт са около 0.96 кг/ха, а за В и С-хоризонти са около 0.32 кг/ха. Об</w:t>
      </w:r>
      <w:r w:rsidR="00D94B84" w:rsidRPr="00C9659D">
        <w:rPr>
          <w:rFonts w:eastAsia="SimSun" w:cs="Arial"/>
        </w:rPr>
        <w:softHyphen/>
        <w:t>ща</w:t>
      </w:r>
      <w:r w:rsidR="00D94B84" w:rsidRPr="00C9659D">
        <w:rPr>
          <w:rFonts w:eastAsia="SimSun" w:cs="Arial"/>
        </w:rPr>
        <w:softHyphen/>
        <w:t xml:space="preserve"> ха</w:t>
      </w:r>
      <w:r w:rsidR="00D94B84" w:rsidRPr="00C9659D">
        <w:rPr>
          <w:rFonts w:eastAsia="SimSun" w:cs="Arial"/>
        </w:rPr>
        <w:softHyphen/>
        <w:t>рак</w:t>
      </w:r>
      <w:r w:rsidR="00D94B84" w:rsidRPr="00C9659D">
        <w:rPr>
          <w:rFonts w:eastAsia="SimSun" w:cs="Arial"/>
        </w:rPr>
        <w:softHyphen/>
        <w:t>те</w:t>
      </w:r>
      <w:r w:rsidR="00D94B84" w:rsidRPr="00C9659D">
        <w:rPr>
          <w:rFonts w:eastAsia="SimSun" w:cs="Arial"/>
        </w:rPr>
        <w:softHyphen/>
        <w:t>ри</w:t>
      </w:r>
      <w:r w:rsidR="00D94B84" w:rsidRPr="00C9659D">
        <w:rPr>
          <w:rFonts w:eastAsia="SimSun" w:cs="Arial"/>
        </w:rPr>
        <w:softHyphen/>
        <w:t>с</w:t>
      </w:r>
      <w:r w:rsidR="00D94B84" w:rsidRPr="00C9659D">
        <w:rPr>
          <w:rFonts w:eastAsia="SimSun" w:cs="Arial"/>
        </w:rPr>
        <w:softHyphen/>
        <w:t>ти</w:t>
      </w:r>
      <w:r w:rsidR="00D94B84" w:rsidRPr="00C9659D">
        <w:rPr>
          <w:rFonts w:eastAsia="SimSun" w:cs="Arial"/>
        </w:rPr>
        <w:softHyphen/>
        <w:t>ка на почвите: те са ле</w:t>
      </w:r>
      <w:r w:rsidR="00D94B84" w:rsidRPr="00C9659D">
        <w:rPr>
          <w:rFonts w:eastAsia="SimSun" w:cs="Arial"/>
        </w:rPr>
        <w:softHyphen/>
        <w:t>ко пе</w:t>
      </w:r>
      <w:r w:rsidR="00D94B84" w:rsidRPr="00C9659D">
        <w:rPr>
          <w:rFonts w:eastAsia="SimSun" w:cs="Arial"/>
        </w:rPr>
        <w:softHyphen/>
        <w:t>съ</w:t>
      </w:r>
      <w:r w:rsidR="00D94B84" w:rsidRPr="00C9659D">
        <w:rPr>
          <w:rFonts w:eastAsia="SimSun" w:cs="Arial"/>
        </w:rPr>
        <w:softHyphen/>
        <w:t>ч</w:t>
      </w:r>
      <w:r w:rsidR="00D94B84" w:rsidRPr="00C9659D">
        <w:rPr>
          <w:rFonts w:eastAsia="SimSun" w:cs="Arial"/>
        </w:rPr>
        <w:softHyphen/>
        <w:t>ли</w:t>
      </w:r>
      <w:r w:rsidR="00D94B84" w:rsidRPr="00C9659D">
        <w:rPr>
          <w:rFonts w:eastAsia="SimSun" w:cs="Arial"/>
        </w:rPr>
        <w:softHyphen/>
        <w:t>во-гли</w:t>
      </w:r>
      <w:r w:rsidR="00D94B84" w:rsidRPr="00C9659D">
        <w:rPr>
          <w:rFonts w:eastAsia="SimSun" w:cs="Arial"/>
        </w:rPr>
        <w:softHyphen/>
        <w:t>не</w:t>
      </w:r>
      <w:r w:rsidR="00D94B84" w:rsidRPr="00C9659D">
        <w:rPr>
          <w:rFonts w:eastAsia="SimSun" w:cs="Arial"/>
        </w:rPr>
        <w:softHyphen/>
        <w:t>с</w:t>
      </w:r>
      <w:r w:rsidR="00D94B84" w:rsidRPr="00C9659D">
        <w:rPr>
          <w:rFonts w:eastAsia="SimSun" w:cs="Arial"/>
        </w:rPr>
        <w:softHyphen/>
        <w:t>ти до песъчливо-глинести, със слабо кисела до слабо алкална реакция, до</w:t>
      </w:r>
      <w:r w:rsidR="00D94B84" w:rsidRPr="00C9659D">
        <w:rPr>
          <w:rFonts w:eastAsia="SimSun" w:cs="Arial"/>
        </w:rPr>
        <w:softHyphen/>
        <w:t>б</w:t>
      </w:r>
      <w:r w:rsidR="00D94B84" w:rsidRPr="00C9659D">
        <w:rPr>
          <w:rFonts w:eastAsia="SimSun" w:cs="Arial"/>
        </w:rPr>
        <w:softHyphen/>
        <w:t>ре за</w:t>
      </w:r>
      <w:r w:rsidR="00D94B84" w:rsidRPr="00C9659D">
        <w:rPr>
          <w:rFonts w:eastAsia="SimSun" w:cs="Arial"/>
        </w:rPr>
        <w:softHyphen/>
        <w:t>па</w:t>
      </w:r>
      <w:r w:rsidR="00D94B84" w:rsidRPr="00C9659D">
        <w:rPr>
          <w:rFonts w:eastAsia="SimSun" w:cs="Arial"/>
        </w:rPr>
        <w:softHyphen/>
        <w:t>се</w:t>
      </w:r>
      <w:r w:rsidR="00D94B84" w:rsidRPr="00C9659D">
        <w:rPr>
          <w:rFonts w:eastAsia="SimSun" w:cs="Arial"/>
        </w:rPr>
        <w:softHyphen/>
        <w:t>ни с хранител</w:t>
      </w:r>
      <w:r w:rsidR="00D94B84" w:rsidRPr="00C9659D">
        <w:rPr>
          <w:rFonts w:eastAsia="SimSun" w:cs="Arial"/>
        </w:rPr>
        <w:softHyphen/>
        <w:t>ни ве</w:t>
      </w:r>
      <w:r w:rsidR="00D94B84" w:rsidRPr="00C9659D">
        <w:rPr>
          <w:rFonts w:eastAsia="SimSun" w:cs="Arial"/>
        </w:rPr>
        <w:softHyphen/>
        <w:t>ще</w:t>
      </w:r>
      <w:r w:rsidR="00D94B84" w:rsidRPr="00C9659D">
        <w:rPr>
          <w:rFonts w:eastAsia="SimSun" w:cs="Arial"/>
        </w:rPr>
        <w:softHyphen/>
        <w:t>с</w:t>
      </w:r>
      <w:r w:rsidR="00D94B84" w:rsidRPr="00C9659D">
        <w:rPr>
          <w:rFonts w:eastAsia="SimSun" w:cs="Arial"/>
        </w:rPr>
        <w:softHyphen/>
        <w:t>т</w:t>
      </w:r>
      <w:r w:rsidR="00D94B84" w:rsidRPr="00C9659D">
        <w:rPr>
          <w:rFonts w:eastAsia="SimSun" w:cs="Arial"/>
        </w:rPr>
        <w:softHyphen/>
        <w:t>ва, дъл</w:t>
      </w:r>
      <w:r w:rsidR="00D94B84" w:rsidRPr="00C9659D">
        <w:rPr>
          <w:rFonts w:eastAsia="SimSun" w:cs="Arial"/>
        </w:rPr>
        <w:softHyphen/>
        <w:t>бо</w:t>
      </w:r>
      <w:r w:rsidR="00D94B84" w:rsidRPr="00C9659D">
        <w:rPr>
          <w:rFonts w:eastAsia="SimSun" w:cs="Arial"/>
        </w:rPr>
        <w:softHyphen/>
        <w:t>ки до средно дъл</w:t>
      </w:r>
      <w:r w:rsidR="00D94B84" w:rsidRPr="00C9659D">
        <w:rPr>
          <w:rFonts w:eastAsia="SimSun" w:cs="Arial"/>
        </w:rPr>
        <w:softHyphen/>
        <w:t>бо</w:t>
      </w:r>
      <w:r w:rsidR="00D94B84" w:rsidRPr="00C9659D">
        <w:rPr>
          <w:rFonts w:eastAsia="SimSun" w:cs="Arial"/>
        </w:rPr>
        <w:softHyphen/>
        <w:t>ки, средно каменливи, слабо ов</w:t>
      </w:r>
      <w:r w:rsidR="00D94B84" w:rsidRPr="00C9659D">
        <w:rPr>
          <w:rFonts w:eastAsia="SimSun" w:cs="Arial"/>
        </w:rPr>
        <w:softHyphen/>
        <w:t>лаж</w:t>
      </w:r>
      <w:r w:rsidR="00D94B84" w:rsidRPr="00C9659D">
        <w:rPr>
          <w:rFonts w:eastAsia="SimSun" w:cs="Arial"/>
        </w:rPr>
        <w:softHyphen/>
        <w:t>не</w:t>
      </w:r>
      <w:r w:rsidR="00D94B84" w:rsidRPr="00C9659D">
        <w:rPr>
          <w:rFonts w:eastAsia="SimSun" w:cs="Arial"/>
        </w:rPr>
        <w:softHyphen/>
        <w:t>ни, сред</w:t>
      </w:r>
      <w:r w:rsidR="00D94B84" w:rsidRPr="00C9659D">
        <w:rPr>
          <w:rFonts w:eastAsia="SimSun" w:cs="Arial"/>
        </w:rPr>
        <w:softHyphen/>
        <w:t>но</w:t>
      </w:r>
      <w:r w:rsidR="00C9659D">
        <w:rPr>
          <w:rFonts w:eastAsia="SimSun" w:cs="Arial"/>
        </w:rPr>
        <w:t xml:space="preserve"> </w:t>
      </w:r>
      <w:r w:rsidR="00D94B84" w:rsidRPr="00C9659D">
        <w:rPr>
          <w:rFonts w:eastAsia="SimSun" w:cs="Arial"/>
        </w:rPr>
        <w:softHyphen/>
        <w:t>бо</w:t>
      </w:r>
      <w:r w:rsidR="00D94B84" w:rsidRPr="00C9659D">
        <w:rPr>
          <w:rFonts w:eastAsia="SimSun" w:cs="Arial"/>
        </w:rPr>
        <w:softHyphen/>
        <w:t>га</w:t>
      </w:r>
      <w:r w:rsidR="00D94B84" w:rsidRPr="00C9659D">
        <w:rPr>
          <w:rFonts w:eastAsia="SimSun" w:cs="Arial"/>
        </w:rPr>
        <w:softHyphen/>
        <w:t>ти. Ме</w:t>
      </w:r>
      <w:r w:rsidR="00D94B84" w:rsidRPr="00C9659D">
        <w:rPr>
          <w:rFonts w:eastAsia="SimSun" w:cs="Arial"/>
        </w:rPr>
        <w:softHyphen/>
        <w:t>с</w:t>
      </w:r>
      <w:r w:rsidR="00D94B84" w:rsidRPr="00C9659D">
        <w:rPr>
          <w:rFonts w:eastAsia="SimSun" w:cs="Arial"/>
        </w:rPr>
        <w:softHyphen/>
        <w:t>то</w:t>
      </w:r>
      <w:r w:rsidR="00D94B84" w:rsidRPr="00C9659D">
        <w:rPr>
          <w:rFonts w:eastAsia="SimSun" w:cs="Arial"/>
        </w:rPr>
        <w:softHyphen/>
        <w:t>ра</w:t>
      </w:r>
      <w:r w:rsidR="00D94B84" w:rsidRPr="00C9659D">
        <w:rPr>
          <w:rFonts w:eastAsia="SimSun" w:cs="Arial"/>
        </w:rPr>
        <w:softHyphen/>
        <w:t>с</w:t>
      </w:r>
      <w:r w:rsidR="00D94B84" w:rsidRPr="00C9659D">
        <w:rPr>
          <w:rFonts w:eastAsia="SimSun" w:cs="Arial"/>
        </w:rPr>
        <w:softHyphen/>
        <w:t>те</w:t>
      </w:r>
      <w:r w:rsidR="00D94B84" w:rsidRPr="00C9659D">
        <w:rPr>
          <w:rFonts w:eastAsia="SimSun" w:cs="Arial"/>
        </w:rPr>
        <w:softHyphen/>
        <w:t>не</w:t>
      </w:r>
      <w:r w:rsidR="00D94B84" w:rsidRPr="00C9659D">
        <w:rPr>
          <w:rFonts w:eastAsia="SimSun" w:cs="Arial"/>
        </w:rPr>
        <w:softHyphen/>
        <w:t>то е оп</w:t>
      </w:r>
      <w:r w:rsidR="00D94B84" w:rsidRPr="00C9659D">
        <w:rPr>
          <w:rFonts w:eastAsia="SimSun" w:cs="Arial"/>
        </w:rPr>
        <w:softHyphen/>
        <w:t>ре</w:t>
      </w:r>
      <w:r w:rsidR="00D94B84" w:rsidRPr="00C9659D">
        <w:rPr>
          <w:rFonts w:eastAsia="SimSun" w:cs="Arial"/>
        </w:rPr>
        <w:softHyphen/>
        <w:t>де</w:t>
      </w:r>
      <w:r w:rsidR="00D94B84" w:rsidRPr="00C9659D">
        <w:rPr>
          <w:rFonts w:eastAsia="SimSun" w:cs="Arial"/>
        </w:rPr>
        <w:softHyphen/>
        <w:t>ле</w:t>
      </w:r>
      <w:r w:rsidR="00D94B84" w:rsidRPr="00C9659D">
        <w:rPr>
          <w:rFonts w:eastAsia="SimSun" w:cs="Arial"/>
        </w:rPr>
        <w:softHyphen/>
        <w:t>но ка</w:t>
      </w:r>
      <w:r w:rsidR="00D94B84" w:rsidRPr="00C9659D">
        <w:rPr>
          <w:rFonts w:eastAsia="SimSun" w:cs="Arial"/>
        </w:rPr>
        <w:softHyphen/>
        <w:t>то средно бо</w:t>
      </w:r>
      <w:r w:rsidR="00D94B84" w:rsidRPr="00C9659D">
        <w:rPr>
          <w:rFonts w:eastAsia="SimSun" w:cs="Arial"/>
        </w:rPr>
        <w:softHyphen/>
        <w:t>га</w:t>
      </w:r>
      <w:r w:rsidR="00D94B84" w:rsidRPr="00C9659D">
        <w:rPr>
          <w:rFonts w:eastAsia="SimSun" w:cs="Arial"/>
        </w:rPr>
        <w:softHyphen/>
        <w:t>то и сухо.</w:t>
      </w:r>
    </w:p>
    <w:p w:rsidR="00D94B84" w:rsidRPr="00C9659D" w:rsidRDefault="00D94B84" w:rsidP="00D94B84">
      <w:pPr>
        <w:overflowPunct/>
        <w:adjustRightInd/>
        <w:textAlignment w:val="auto"/>
        <w:rPr>
          <w:rFonts w:eastAsia="SimSun" w:cs="Arial"/>
        </w:rPr>
      </w:pPr>
      <w:r w:rsidRPr="00C9659D">
        <w:rPr>
          <w:rFonts w:eastAsia="SimSun" w:cs="Arial"/>
        </w:rPr>
        <w:t>На то</w:t>
      </w:r>
      <w:r w:rsidRPr="00C9659D">
        <w:rPr>
          <w:rFonts w:eastAsia="SimSun" w:cs="Arial"/>
        </w:rPr>
        <w:softHyphen/>
        <w:t>ва ме</w:t>
      </w:r>
      <w:r w:rsidRPr="00C9659D">
        <w:rPr>
          <w:rFonts w:eastAsia="SimSun" w:cs="Arial"/>
        </w:rPr>
        <w:softHyphen/>
        <w:t>с</w:t>
      </w:r>
      <w:r w:rsidRPr="00C9659D">
        <w:rPr>
          <w:rFonts w:eastAsia="SimSun" w:cs="Arial"/>
        </w:rPr>
        <w:softHyphen/>
        <w:t>то</w:t>
      </w:r>
      <w:r w:rsidRPr="00C9659D">
        <w:rPr>
          <w:rFonts w:eastAsia="SimSun" w:cs="Arial"/>
        </w:rPr>
        <w:softHyphen/>
        <w:t>ра</w:t>
      </w:r>
      <w:r w:rsidRPr="00C9659D">
        <w:rPr>
          <w:rFonts w:eastAsia="SimSun" w:cs="Arial"/>
        </w:rPr>
        <w:softHyphen/>
        <w:t>с</w:t>
      </w:r>
      <w:r w:rsidRPr="00C9659D">
        <w:rPr>
          <w:rFonts w:eastAsia="SimSun" w:cs="Arial"/>
        </w:rPr>
        <w:softHyphen/>
        <w:t>те</w:t>
      </w:r>
      <w:r w:rsidRPr="00C9659D">
        <w:rPr>
          <w:rFonts w:eastAsia="SimSun" w:cs="Arial"/>
        </w:rPr>
        <w:softHyphen/>
        <w:t>не се сре</w:t>
      </w:r>
      <w:r w:rsidRPr="00C9659D">
        <w:rPr>
          <w:rFonts w:eastAsia="SimSun" w:cs="Arial"/>
        </w:rPr>
        <w:softHyphen/>
        <w:t>щат най-ве</w:t>
      </w:r>
      <w:r w:rsidRPr="00C9659D">
        <w:rPr>
          <w:rFonts w:eastAsia="SimSun" w:cs="Arial"/>
        </w:rPr>
        <w:softHyphen/>
        <w:t>че чи</w:t>
      </w:r>
      <w:r w:rsidRPr="00C9659D">
        <w:rPr>
          <w:rFonts w:eastAsia="SimSun" w:cs="Arial"/>
        </w:rPr>
        <w:softHyphen/>
        <w:t>с</w:t>
      </w:r>
      <w:r w:rsidRPr="00C9659D">
        <w:rPr>
          <w:rFonts w:eastAsia="SimSun" w:cs="Arial"/>
        </w:rPr>
        <w:softHyphen/>
        <w:t>ти благунови и церови насаждения, както и сме</w:t>
      </w:r>
      <w:r w:rsidRPr="00C9659D">
        <w:rPr>
          <w:rFonts w:eastAsia="SimSun" w:cs="Arial"/>
        </w:rPr>
        <w:softHyphen/>
        <w:t>се</w:t>
      </w:r>
      <w:r w:rsidRPr="00C9659D">
        <w:rPr>
          <w:rFonts w:eastAsia="SimSun" w:cs="Arial"/>
        </w:rPr>
        <w:softHyphen/>
        <w:t>ни на</w:t>
      </w:r>
      <w:r w:rsidRPr="00C9659D">
        <w:rPr>
          <w:rFonts w:eastAsia="SimSun" w:cs="Arial"/>
        </w:rPr>
        <w:softHyphen/>
        <w:t>саж</w:t>
      </w:r>
      <w:r w:rsidRPr="00C9659D">
        <w:rPr>
          <w:rFonts w:eastAsia="SimSun" w:cs="Arial"/>
        </w:rPr>
        <w:softHyphen/>
        <w:t>де</w:t>
      </w:r>
      <w:r w:rsidRPr="00C9659D">
        <w:rPr>
          <w:rFonts w:eastAsia="SimSun" w:cs="Arial"/>
        </w:rPr>
        <w:softHyphen/>
        <w:t>ния от благун,  цер, габър, липа и дру</w:t>
      </w:r>
      <w:r w:rsidRPr="00C9659D">
        <w:rPr>
          <w:rFonts w:eastAsia="SimSun" w:cs="Arial"/>
        </w:rPr>
        <w:softHyphen/>
        <w:t>ги. Про</w:t>
      </w:r>
      <w:r w:rsidRPr="00C9659D">
        <w:rPr>
          <w:rFonts w:eastAsia="SimSun" w:cs="Arial"/>
        </w:rPr>
        <w:softHyphen/>
        <w:t>и</w:t>
      </w:r>
      <w:r w:rsidRPr="00C9659D">
        <w:rPr>
          <w:rFonts w:eastAsia="SimSun" w:cs="Arial"/>
        </w:rPr>
        <w:softHyphen/>
        <w:t>з</w:t>
      </w:r>
      <w:r w:rsidRPr="00C9659D">
        <w:rPr>
          <w:rFonts w:eastAsia="SimSun" w:cs="Arial"/>
        </w:rPr>
        <w:softHyphen/>
        <w:t>во</w:t>
      </w:r>
      <w:r w:rsidRPr="00C9659D">
        <w:rPr>
          <w:rFonts w:eastAsia="SimSun" w:cs="Arial"/>
        </w:rPr>
        <w:softHyphen/>
        <w:t>ди</w:t>
      </w:r>
      <w:r w:rsidRPr="00C9659D">
        <w:rPr>
          <w:rFonts w:eastAsia="SimSun" w:cs="Arial"/>
        </w:rPr>
        <w:softHyphen/>
        <w:t>тел</w:t>
      </w:r>
      <w:r w:rsidRPr="00C9659D">
        <w:rPr>
          <w:rFonts w:eastAsia="SimSun" w:cs="Arial"/>
        </w:rPr>
        <w:softHyphen/>
        <w:t>ност</w:t>
      </w:r>
      <w:r w:rsidRPr="00C9659D">
        <w:rPr>
          <w:rFonts w:eastAsia="SimSun" w:cs="Arial"/>
        </w:rPr>
        <w:softHyphen/>
        <w:t>та им е от I до V бони</w:t>
      </w:r>
      <w:r w:rsidRPr="00C9659D">
        <w:rPr>
          <w:rFonts w:eastAsia="SimSun" w:cs="Arial"/>
        </w:rPr>
        <w:softHyphen/>
        <w:t>тет. Съз</w:t>
      </w:r>
      <w:r w:rsidRPr="00C9659D">
        <w:rPr>
          <w:rFonts w:eastAsia="SimSun" w:cs="Arial"/>
        </w:rPr>
        <w:softHyphen/>
        <w:t>да</w:t>
      </w:r>
      <w:r w:rsidRPr="00C9659D">
        <w:rPr>
          <w:rFonts w:eastAsia="SimSun" w:cs="Arial"/>
        </w:rPr>
        <w:softHyphen/>
        <w:t>де</w:t>
      </w:r>
      <w:r w:rsidRPr="00C9659D">
        <w:rPr>
          <w:rFonts w:eastAsia="SimSun" w:cs="Arial"/>
        </w:rPr>
        <w:softHyphen/>
        <w:t>ни</w:t>
      </w:r>
      <w:r w:rsidRPr="00C9659D">
        <w:rPr>
          <w:rFonts w:eastAsia="SimSun" w:cs="Arial"/>
        </w:rPr>
        <w:softHyphen/>
        <w:t>те кул</w:t>
      </w:r>
      <w:r w:rsidRPr="00C9659D">
        <w:rPr>
          <w:rFonts w:eastAsia="SimSun" w:cs="Arial"/>
        </w:rPr>
        <w:softHyphen/>
        <w:t>ту</w:t>
      </w:r>
      <w:r w:rsidRPr="00C9659D">
        <w:rPr>
          <w:rFonts w:eastAsia="SimSun" w:cs="Arial"/>
        </w:rPr>
        <w:softHyphen/>
        <w:t xml:space="preserve">ри са както чисти, така и смесени с естествената растителност от черен и бял бор със същата производителност. Тук са създадени чисти и смесени акациеви култури с производителност II - V бонитет.  </w:t>
      </w:r>
    </w:p>
    <w:p w:rsidR="000F15B1" w:rsidRPr="00C9659D" w:rsidRDefault="00D94B84" w:rsidP="00D94B84">
      <w:pPr>
        <w:widowControl w:val="0"/>
        <w:overflowPunct/>
        <w:autoSpaceDE/>
        <w:autoSpaceDN/>
        <w:adjustRightInd/>
        <w:textAlignment w:val="auto"/>
        <w:rPr>
          <w:rFonts w:eastAsia="SimSun" w:cs="Arial"/>
        </w:rPr>
      </w:pPr>
      <w:r w:rsidRPr="00C9659D">
        <w:rPr>
          <w:rFonts w:eastAsia="SimSun" w:cs="Arial"/>
        </w:rPr>
        <w:t>В бъдеще се предвижда увеличаване участието на благуна и цера, като по сухоустойчиви видове за сметка на бора. Там където има по-слабо</w:t>
      </w:r>
      <w:r w:rsidR="00C9659D">
        <w:rPr>
          <w:rFonts w:eastAsia="SimSun" w:cs="Arial"/>
        </w:rPr>
        <w:t xml:space="preserve"> </w:t>
      </w:r>
      <w:r w:rsidRPr="00C9659D">
        <w:rPr>
          <w:rFonts w:eastAsia="SimSun" w:cs="Arial"/>
        </w:rPr>
        <w:t>продуктивни насаждения частично ще се запази участието на черния бор. Като спътник  ще се предпочита сребролистната липа. Също така ще се запазят и акациевите насаждения и култури. Очаква</w:t>
      </w:r>
      <w:r w:rsidRPr="00C9659D">
        <w:rPr>
          <w:rFonts w:eastAsia="SimSun" w:cs="Arial"/>
        </w:rPr>
        <w:softHyphen/>
        <w:t>е</w:t>
      </w:r>
      <w:r w:rsidRPr="00C9659D">
        <w:rPr>
          <w:rFonts w:eastAsia="SimSun" w:cs="Arial"/>
        </w:rPr>
        <w:softHyphen/>
        <w:t>ма</w:t>
      </w:r>
      <w:r w:rsidRPr="00C9659D">
        <w:rPr>
          <w:rFonts w:eastAsia="SimSun" w:cs="Arial"/>
        </w:rPr>
        <w:softHyphen/>
        <w:t>та про</w:t>
      </w:r>
      <w:r w:rsidRPr="00C9659D">
        <w:rPr>
          <w:rFonts w:eastAsia="SimSun" w:cs="Arial"/>
        </w:rPr>
        <w:softHyphen/>
        <w:t>и</w:t>
      </w:r>
      <w:r w:rsidRPr="00C9659D">
        <w:rPr>
          <w:rFonts w:eastAsia="SimSun" w:cs="Arial"/>
        </w:rPr>
        <w:softHyphen/>
        <w:t>з</w:t>
      </w:r>
      <w:r w:rsidRPr="00C9659D">
        <w:rPr>
          <w:rFonts w:eastAsia="SimSun" w:cs="Arial"/>
        </w:rPr>
        <w:softHyphen/>
        <w:t>во</w:t>
      </w:r>
      <w:r w:rsidRPr="00C9659D">
        <w:rPr>
          <w:rFonts w:eastAsia="SimSun" w:cs="Arial"/>
        </w:rPr>
        <w:softHyphen/>
        <w:t>ди</w:t>
      </w:r>
      <w:r w:rsidRPr="00C9659D">
        <w:rPr>
          <w:rFonts w:eastAsia="SimSun" w:cs="Arial"/>
        </w:rPr>
        <w:softHyphen/>
        <w:t>тел</w:t>
      </w:r>
      <w:r w:rsidRPr="00C9659D">
        <w:rPr>
          <w:rFonts w:eastAsia="SimSun" w:cs="Arial"/>
        </w:rPr>
        <w:softHyphen/>
        <w:t>ност на бъде</w:t>
      </w:r>
      <w:r w:rsidRPr="00C9659D">
        <w:rPr>
          <w:rFonts w:eastAsia="SimSun" w:cs="Arial"/>
        </w:rPr>
        <w:softHyphen/>
        <w:t>щи</w:t>
      </w:r>
      <w:r w:rsidRPr="00C9659D">
        <w:rPr>
          <w:rFonts w:eastAsia="SimSun" w:cs="Arial"/>
        </w:rPr>
        <w:softHyphen/>
        <w:t>те дър</w:t>
      </w:r>
      <w:r w:rsidRPr="00C9659D">
        <w:rPr>
          <w:rFonts w:eastAsia="SimSun" w:cs="Arial"/>
        </w:rPr>
        <w:softHyphen/>
        <w:t>во</w:t>
      </w:r>
      <w:r w:rsidRPr="00C9659D">
        <w:rPr>
          <w:rFonts w:eastAsia="SimSun" w:cs="Arial"/>
        </w:rPr>
        <w:softHyphen/>
        <w:t>с</w:t>
      </w:r>
      <w:r w:rsidRPr="00C9659D">
        <w:rPr>
          <w:rFonts w:eastAsia="SimSun" w:cs="Arial"/>
        </w:rPr>
        <w:softHyphen/>
        <w:t>тои ще бъ</w:t>
      </w:r>
      <w:r w:rsidRPr="00C9659D">
        <w:rPr>
          <w:rFonts w:eastAsia="SimSun" w:cs="Arial"/>
        </w:rPr>
        <w:softHyphen/>
        <w:t>де ви</w:t>
      </w:r>
      <w:r w:rsidRPr="00C9659D">
        <w:rPr>
          <w:rFonts w:eastAsia="SimSun" w:cs="Arial"/>
        </w:rPr>
        <w:softHyphen/>
        <w:t>со</w:t>
      </w:r>
      <w:r w:rsidRPr="00C9659D">
        <w:rPr>
          <w:rFonts w:eastAsia="SimSun" w:cs="Arial"/>
        </w:rPr>
        <w:softHyphen/>
        <w:t>ка – I-III бо</w:t>
      </w:r>
      <w:r w:rsidRPr="00C9659D">
        <w:rPr>
          <w:rFonts w:eastAsia="SimSun" w:cs="Arial"/>
        </w:rPr>
        <w:softHyphen/>
        <w:t>ни</w:t>
      </w:r>
      <w:r w:rsidRPr="00C9659D">
        <w:rPr>
          <w:rFonts w:eastAsia="SimSun" w:cs="Arial"/>
        </w:rPr>
        <w:softHyphen/>
        <w:t>тет.</w:t>
      </w:r>
    </w:p>
    <w:p w:rsidR="00D94B84" w:rsidRPr="00C9659D" w:rsidRDefault="00D94B84" w:rsidP="00D94B84">
      <w:pPr>
        <w:widowControl w:val="0"/>
        <w:overflowPunct/>
        <w:autoSpaceDE/>
        <w:autoSpaceDN/>
        <w:adjustRightInd/>
        <w:textAlignment w:val="auto"/>
        <w:rPr>
          <w:rFonts w:cs="Arial"/>
          <w:color w:val="FF0000"/>
        </w:rPr>
      </w:pPr>
    </w:p>
    <w:p w:rsidR="000F15B1" w:rsidRPr="00C9659D" w:rsidRDefault="000F15B1" w:rsidP="000F15B1">
      <w:pPr>
        <w:overflowPunct/>
        <w:autoSpaceDE/>
        <w:autoSpaceDN/>
        <w:adjustRightInd/>
        <w:ind w:firstLine="240"/>
        <w:jc w:val="left"/>
        <w:textAlignment w:val="auto"/>
        <w:rPr>
          <w:rFonts w:ascii="Arial Black" w:hAnsi="Arial Black" w:cs="Arial"/>
        </w:rPr>
      </w:pPr>
      <w:r w:rsidRPr="00C9659D">
        <w:rPr>
          <w:rFonts w:ascii="Arial Black" w:hAnsi="Arial Black" w:cs="Arial"/>
        </w:rPr>
        <w:t>С 1(138) – бедно, сухо, на сива горска почва тъмна и обикновена</w:t>
      </w:r>
    </w:p>
    <w:p w:rsidR="00D94B84" w:rsidRPr="00C9659D" w:rsidRDefault="000F15B1" w:rsidP="00D94B84">
      <w:pPr>
        <w:rPr>
          <w:rFonts w:eastAsia="SimSun" w:cs="Arial"/>
        </w:rPr>
      </w:pPr>
      <w:r w:rsidRPr="00C9659D">
        <w:rPr>
          <w:rFonts w:cs="Arial"/>
        </w:rPr>
        <w:t xml:space="preserve">Това месторастене заема </w:t>
      </w:r>
      <w:r w:rsidR="000D5347" w:rsidRPr="00C9659D">
        <w:rPr>
          <w:rFonts w:cs="Arial"/>
        </w:rPr>
        <w:t>340.7</w:t>
      </w:r>
      <w:r w:rsidRPr="00C9659D">
        <w:rPr>
          <w:rFonts w:cs="Arial"/>
        </w:rPr>
        <w:t xml:space="preserve"> ха или </w:t>
      </w:r>
      <w:r w:rsidR="000D5347" w:rsidRPr="00C9659D">
        <w:rPr>
          <w:rFonts w:cs="Arial"/>
        </w:rPr>
        <w:t>7.9</w:t>
      </w:r>
      <w:r w:rsidRPr="00C9659D">
        <w:rPr>
          <w:rFonts w:cs="Arial"/>
        </w:rPr>
        <w:t xml:space="preserve"> % от дървопроизводителната площ.</w:t>
      </w:r>
      <w:r w:rsidRPr="00C9659D">
        <w:rPr>
          <w:rFonts w:cs="Arial"/>
          <w:color w:val="FF0000"/>
        </w:rPr>
        <w:t xml:space="preserve"> </w:t>
      </w:r>
      <w:r w:rsidR="00D94B84" w:rsidRPr="00C9659D">
        <w:rPr>
          <w:rFonts w:eastAsia="SimSun" w:cs="Arial"/>
        </w:rPr>
        <w:t>Сре</w:t>
      </w:r>
      <w:r w:rsidR="00D94B84" w:rsidRPr="00C9659D">
        <w:rPr>
          <w:rFonts w:eastAsia="SimSun" w:cs="Arial"/>
        </w:rPr>
        <w:softHyphen/>
        <w:t>ща се на полегати и наклонени  те</w:t>
      </w:r>
      <w:r w:rsidR="00D94B84" w:rsidRPr="00C9659D">
        <w:rPr>
          <w:rFonts w:eastAsia="SimSun" w:cs="Arial"/>
        </w:rPr>
        <w:softHyphen/>
        <w:t>ре</w:t>
      </w:r>
      <w:r w:rsidR="00D94B84" w:rsidRPr="00C9659D">
        <w:rPr>
          <w:rFonts w:eastAsia="SimSun" w:cs="Arial"/>
        </w:rPr>
        <w:softHyphen/>
        <w:t>ни с ра</w:t>
      </w:r>
      <w:r w:rsidR="00D94B84" w:rsidRPr="00C9659D">
        <w:rPr>
          <w:rFonts w:eastAsia="SimSun" w:cs="Arial"/>
        </w:rPr>
        <w:softHyphen/>
        <w:t>з</w:t>
      </w:r>
      <w:r w:rsidR="00D94B84" w:rsidRPr="00C9659D">
        <w:rPr>
          <w:rFonts w:eastAsia="SimSun" w:cs="Arial"/>
        </w:rPr>
        <w:softHyphen/>
        <w:t>лич</w:t>
      </w:r>
      <w:r w:rsidR="00D94B84" w:rsidRPr="00C9659D">
        <w:rPr>
          <w:rFonts w:eastAsia="SimSun" w:cs="Arial"/>
        </w:rPr>
        <w:softHyphen/>
        <w:t>ни изложения. Форми</w:t>
      </w:r>
      <w:r w:rsidR="00D94B84" w:rsidRPr="00C9659D">
        <w:rPr>
          <w:rFonts w:eastAsia="SimSun" w:cs="Arial"/>
        </w:rPr>
        <w:softHyphen/>
        <w:t>ра</w:t>
      </w:r>
      <w:r w:rsidR="00D94B84" w:rsidRPr="00C9659D">
        <w:rPr>
          <w:rFonts w:eastAsia="SimSun" w:cs="Arial"/>
        </w:rPr>
        <w:softHyphen/>
        <w:t>но е вър</w:t>
      </w:r>
      <w:r w:rsidR="00D94B84" w:rsidRPr="00C9659D">
        <w:rPr>
          <w:rFonts w:eastAsia="SimSun" w:cs="Arial"/>
        </w:rPr>
        <w:softHyphen/>
        <w:t>ху  плитки, средно до силно ка</w:t>
      </w:r>
      <w:r w:rsidR="00D94B84" w:rsidRPr="00C9659D">
        <w:rPr>
          <w:rFonts w:eastAsia="SimSun" w:cs="Arial"/>
        </w:rPr>
        <w:softHyphen/>
        <w:t>мен</w:t>
      </w:r>
      <w:r w:rsidR="00D94B84" w:rsidRPr="00C9659D">
        <w:rPr>
          <w:rFonts w:eastAsia="SimSun" w:cs="Arial"/>
        </w:rPr>
        <w:softHyphen/>
        <w:t>ли</w:t>
      </w:r>
      <w:r w:rsidR="00D94B84" w:rsidRPr="00C9659D">
        <w:rPr>
          <w:rFonts w:eastAsia="SimSun" w:cs="Arial"/>
        </w:rPr>
        <w:softHyphen/>
        <w:t>ви, сиви или тъмни сиви гор</w:t>
      </w:r>
      <w:r w:rsidR="00D94B84" w:rsidRPr="00C9659D">
        <w:rPr>
          <w:rFonts w:eastAsia="SimSun" w:cs="Arial"/>
        </w:rPr>
        <w:softHyphen/>
        <w:t>с</w:t>
      </w:r>
      <w:r w:rsidR="00D94B84" w:rsidRPr="00C9659D">
        <w:rPr>
          <w:rFonts w:eastAsia="SimSun" w:cs="Arial"/>
        </w:rPr>
        <w:softHyphen/>
        <w:t>ки поч</w:t>
      </w:r>
      <w:r w:rsidR="00D94B84" w:rsidRPr="00C9659D">
        <w:rPr>
          <w:rFonts w:eastAsia="SimSun" w:cs="Arial"/>
        </w:rPr>
        <w:softHyphen/>
        <w:t>ви. По ме</w:t>
      </w:r>
      <w:r w:rsidR="00D94B84" w:rsidRPr="00C9659D">
        <w:rPr>
          <w:rFonts w:eastAsia="SimSun" w:cs="Arial"/>
        </w:rPr>
        <w:softHyphen/>
        <w:t>ха</w:t>
      </w:r>
      <w:r w:rsidR="00D94B84" w:rsidRPr="00C9659D">
        <w:rPr>
          <w:rFonts w:eastAsia="SimSun" w:cs="Arial"/>
        </w:rPr>
        <w:softHyphen/>
        <w:t>ни</w:t>
      </w:r>
      <w:r w:rsidR="00D94B84" w:rsidRPr="00C9659D">
        <w:rPr>
          <w:rFonts w:eastAsia="SimSun" w:cs="Arial"/>
        </w:rPr>
        <w:softHyphen/>
        <w:t>чен съ</w:t>
      </w:r>
      <w:r w:rsidR="00D94B84" w:rsidRPr="00C9659D">
        <w:rPr>
          <w:rFonts w:eastAsia="SimSun" w:cs="Arial"/>
        </w:rPr>
        <w:softHyphen/>
        <w:t>с</w:t>
      </w:r>
      <w:r w:rsidR="00D94B84" w:rsidRPr="00C9659D">
        <w:rPr>
          <w:rFonts w:eastAsia="SimSun" w:cs="Arial"/>
        </w:rPr>
        <w:softHyphen/>
        <w:t>тав поч</w:t>
      </w:r>
      <w:r w:rsidR="00D94B84" w:rsidRPr="00C9659D">
        <w:rPr>
          <w:rFonts w:eastAsia="SimSun" w:cs="Arial"/>
        </w:rPr>
        <w:softHyphen/>
        <w:t>ви</w:t>
      </w:r>
      <w:r w:rsidR="00D94B84" w:rsidRPr="00C9659D">
        <w:rPr>
          <w:rFonts w:eastAsia="SimSun" w:cs="Arial"/>
        </w:rPr>
        <w:softHyphen/>
        <w:t>те са ле</w:t>
      </w:r>
      <w:r w:rsidR="00D94B84" w:rsidRPr="00C9659D">
        <w:rPr>
          <w:rFonts w:eastAsia="SimSun" w:cs="Arial"/>
        </w:rPr>
        <w:softHyphen/>
        <w:t>ко пе</w:t>
      </w:r>
      <w:r w:rsidR="00D94B84" w:rsidRPr="00C9659D">
        <w:rPr>
          <w:rFonts w:eastAsia="SimSun" w:cs="Arial"/>
        </w:rPr>
        <w:softHyphen/>
        <w:t>съ</w:t>
      </w:r>
      <w:r w:rsidR="00D94B84" w:rsidRPr="00C9659D">
        <w:rPr>
          <w:rFonts w:eastAsia="SimSun" w:cs="Arial"/>
        </w:rPr>
        <w:softHyphen/>
        <w:t>ч</w:t>
      </w:r>
      <w:r w:rsidR="00D94B84" w:rsidRPr="00C9659D">
        <w:rPr>
          <w:rFonts w:eastAsia="SimSun" w:cs="Arial"/>
        </w:rPr>
        <w:softHyphen/>
        <w:t>ли</w:t>
      </w:r>
      <w:r w:rsidR="00D94B84" w:rsidRPr="00C9659D">
        <w:rPr>
          <w:rFonts w:eastAsia="SimSun" w:cs="Arial"/>
        </w:rPr>
        <w:softHyphen/>
        <w:t>во-глинести. Ре</w:t>
      </w:r>
      <w:r w:rsidR="00D94B84" w:rsidRPr="00C9659D">
        <w:rPr>
          <w:rFonts w:eastAsia="SimSun" w:cs="Arial"/>
        </w:rPr>
        <w:softHyphen/>
        <w:t>ак</w:t>
      </w:r>
      <w:r w:rsidR="00D94B84" w:rsidRPr="00C9659D">
        <w:rPr>
          <w:rFonts w:eastAsia="SimSun" w:cs="Arial"/>
        </w:rPr>
        <w:softHyphen/>
        <w:t>ци</w:t>
      </w:r>
      <w:r w:rsidR="00D94B84" w:rsidRPr="00C9659D">
        <w:rPr>
          <w:rFonts w:eastAsia="SimSun" w:cs="Arial"/>
        </w:rPr>
        <w:softHyphen/>
        <w:t>я</w:t>
      </w:r>
      <w:r w:rsidR="00D94B84" w:rsidRPr="00C9659D">
        <w:rPr>
          <w:rFonts w:eastAsia="SimSun" w:cs="Arial"/>
        </w:rPr>
        <w:softHyphen/>
        <w:t>та на поч</w:t>
      </w:r>
      <w:r w:rsidR="00D94B84" w:rsidRPr="00C9659D">
        <w:rPr>
          <w:rFonts w:eastAsia="SimSun" w:cs="Arial"/>
        </w:rPr>
        <w:softHyphen/>
        <w:t>ва</w:t>
      </w:r>
      <w:r w:rsidR="00D94B84" w:rsidRPr="00C9659D">
        <w:rPr>
          <w:rFonts w:eastAsia="SimSun" w:cs="Arial"/>
        </w:rPr>
        <w:softHyphen/>
        <w:t>та е кисе</w:t>
      </w:r>
      <w:r w:rsidR="00D94B84" w:rsidRPr="00C9659D">
        <w:rPr>
          <w:rFonts w:eastAsia="SimSun" w:cs="Arial"/>
        </w:rPr>
        <w:softHyphen/>
        <w:t>ла, pH се дви</w:t>
      </w:r>
      <w:r w:rsidR="00D94B84" w:rsidRPr="00C9659D">
        <w:rPr>
          <w:rFonts w:eastAsia="SimSun" w:cs="Arial"/>
        </w:rPr>
        <w:softHyphen/>
        <w:t>жи от 5.63 до 6.16 за съответните хоризонти. Ху</w:t>
      </w:r>
      <w:r w:rsidR="00D94B84" w:rsidRPr="00C9659D">
        <w:rPr>
          <w:rFonts w:eastAsia="SimSun" w:cs="Arial"/>
        </w:rPr>
        <w:softHyphen/>
        <w:t>му</w:t>
      </w:r>
      <w:r w:rsidR="00D94B84" w:rsidRPr="00C9659D">
        <w:rPr>
          <w:rFonts w:eastAsia="SimSun" w:cs="Arial"/>
        </w:rPr>
        <w:softHyphen/>
        <w:t>с</w:t>
      </w:r>
      <w:r w:rsidR="00D94B84" w:rsidRPr="00C9659D">
        <w:rPr>
          <w:rFonts w:eastAsia="SimSun" w:cs="Arial"/>
        </w:rPr>
        <w:softHyphen/>
        <w:t>но</w:t>
      </w:r>
      <w:r w:rsidR="00D94B84" w:rsidRPr="00C9659D">
        <w:rPr>
          <w:rFonts w:eastAsia="SimSun" w:cs="Arial"/>
        </w:rPr>
        <w:softHyphen/>
        <w:t>то съ</w:t>
      </w:r>
      <w:r w:rsidR="00D94B84" w:rsidRPr="00C9659D">
        <w:rPr>
          <w:rFonts w:eastAsia="SimSun" w:cs="Arial"/>
        </w:rPr>
        <w:softHyphen/>
        <w:t>дър</w:t>
      </w:r>
      <w:r w:rsidR="00D94B84" w:rsidRPr="00C9659D">
        <w:rPr>
          <w:rFonts w:eastAsia="SimSun" w:cs="Arial"/>
        </w:rPr>
        <w:softHyphen/>
        <w:t>жа</w:t>
      </w:r>
      <w:r w:rsidR="00D94B84" w:rsidRPr="00C9659D">
        <w:rPr>
          <w:rFonts w:eastAsia="SimSun" w:cs="Arial"/>
        </w:rPr>
        <w:softHyphen/>
        <w:t>ние е в недо</w:t>
      </w:r>
      <w:r w:rsidR="00D94B84" w:rsidRPr="00C9659D">
        <w:rPr>
          <w:rFonts w:eastAsia="SimSun" w:cs="Arial"/>
        </w:rPr>
        <w:softHyphen/>
        <w:t>с</w:t>
      </w:r>
      <w:r w:rsidR="00D94B84" w:rsidRPr="00C9659D">
        <w:rPr>
          <w:rFonts w:eastAsia="SimSun" w:cs="Arial"/>
        </w:rPr>
        <w:softHyphen/>
        <w:t>та</w:t>
      </w:r>
      <w:r w:rsidR="00D94B84" w:rsidRPr="00C9659D">
        <w:rPr>
          <w:rFonts w:eastAsia="SimSun" w:cs="Arial"/>
        </w:rPr>
        <w:softHyphen/>
        <w:t>тъч</w:t>
      </w:r>
      <w:r w:rsidR="00D94B84" w:rsidRPr="00C9659D">
        <w:rPr>
          <w:rFonts w:eastAsia="SimSun" w:cs="Arial"/>
        </w:rPr>
        <w:softHyphen/>
        <w:t>ни ко</w:t>
      </w:r>
      <w:r w:rsidR="00D94B84" w:rsidRPr="00C9659D">
        <w:rPr>
          <w:rFonts w:eastAsia="SimSun" w:cs="Arial"/>
        </w:rPr>
        <w:softHyphen/>
        <w:t>ли</w:t>
      </w:r>
      <w:r w:rsidR="00D94B84" w:rsidRPr="00C9659D">
        <w:rPr>
          <w:rFonts w:eastAsia="SimSun" w:cs="Arial"/>
        </w:rPr>
        <w:softHyphen/>
        <w:t>че</w:t>
      </w:r>
      <w:r w:rsidR="00D94B84" w:rsidRPr="00C9659D">
        <w:rPr>
          <w:rFonts w:eastAsia="SimSun" w:cs="Arial"/>
        </w:rPr>
        <w:softHyphen/>
        <w:t>с</w:t>
      </w:r>
      <w:r w:rsidR="00D94B84" w:rsidRPr="00C9659D">
        <w:rPr>
          <w:rFonts w:eastAsia="SimSun" w:cs="Arial"/>
        </w:rPr>
        <w:softHyphen/>
        <w:t>т</w:t>
      </w:r>
      <w:r w:rsidR="00D94B84" w:rsidRPr="00C9659D">
        <w:rPr>
          <w:rFonts w:eastAsia="SimSun" w:cs="Arial"/>
        </w:rPr>
        <w:softHyphen/>
        <w:t>ва, за А-хо</w:t>
      </w:r>
      <w:r w:rsidR="00D94B84" w:rsidRPr="00C9659D">
        <w:rPr>
          <w:rFonts w:eastAsia="SimSun" w:cs="Arial"/>
        </w:rPr>
        <w:softHyphen/>
        <w:t>ри</w:t>
      </w:r>
      <w:r w:rsidR="00D94B84" w:rsidRPr="00C9659D">
        <w:rPr>
          <w:rFonts w:eastAsia="SimSun" w:cs="Arial"/>
        </w:rPr>
        <w:softHyphen/>
        <w:t>зонт достига 1.14 т/ха и рязко намалява в В-хо</w:t>
      </w:r>
      <w:r w:rsidR="00D94B84" w:rsidRPr="00C9659D">
        <w:rPr>
          <w:rFonts w:eastAsia="SimSun" w:cs="Arial"/>
        </w:rPr>
        <w:softHyphen/>
        <w:t>ри</w:t>
      </w:r>
      <w:r w:rsidR="00D94B84" w:rsidRPr="00C9659D">
        <w:rPr>
          <w:rFonts w:eastAsia="SimSun" w:cs="Arial"/>
        </w:rPr>
        <w:softHyphen/>
        <w:t>зонт до 0.43 т/ха. Ко</w:t>
      </w:r>
      <w:r w:rsidR="00D94B84" w:rsidRPr="00C9659D">
        <w:rPr>
          <w:rFonts w:eastAsia="SimSun" w:cs="Arial"/>
        </w:rPr>
        <w:softHyphen/>
        <w:t>ли</w:t>
      </w:r>
      <w:r w:rsidR="00D94B84" w:rsidRPr="00C9659D">
        <w:rPr>
          <w:rFonts w:eastAsia="SimSun" w:cs="Arial"/>
        </w:rPr>
        <w:softHyphen/>
        <w:t>че</w:t>
      </w:r>
      <w:r w:rsidR="00D94B84" w:rsidRPr="00C9659D">
        <w:rPr>
          <w:rFonts w:eastAsia="SimSun" w:cs="Arial"/>
        </w:rPr>
        <w:softHyphen/>
        <w:t>с</w:t>
      </w:r>
      <w:r w:rsidR="00D94B84" w:rsidRPr="00C9659D">
        <w:rPr>
          <w:rFonts w:eastAsia="SimSun" w:cs="Arial"/>
        </w:rPr>
        <w:softHyphen/>
        <w:t>т</w:t>
      </w:r>
      <w:r w:rsidR="00D94B84" w:rsidRPr="00C9659D">
        <w:rPr>
          <w:rFonts w:eastAsia="SimSun" w:cs="Arial"/>
        </w:rPr>
        <w:softHyphen/>
        <w:t>во</w:t>
      </w:r>
      <w:r w:rsidR="00D94B84" w:rsidRPr="00C9659D">
        <w:rPr>
          <w:rFonts w:eastAsia="SimSun" w:cs="Arial"/>
        </w:rPr>
        <w:softHyphen/>
        <w:t>то на общ азот съ</w:t>
      </w:r>
      <w:r w:rsidR="00D94B84" w:rsidRPr="00C9659D">
        <w:rPr>
          <w:rFonts w:eastAsia="SimSun" w:cs="Arial"/>
        </w:rPr>
        <w:softHyphen/>
        <w:t>що е в недостатъч</w:t>
      </w:r>
      <w:r w:rsidR="00D94B84" w:rsidRPr="00C9659D">
        <w:rPr>
          <w:rFonts w:eastAsia="SimSun" w:cs="Arial"/>
        </w:rPr>
        <w:softHyphen/>
        <w:t>ни количес</w:t>
      </w:r>
      <w:r w:rsidR="00D94B84" w:rsidRPr="00C9659D">
        <w:rPr>
          <w:rFonts w:eastAsia="SimSun" w:cs="Arial"/>
        </w:rPr>
        <w:softHyphen/>
        <w:t>т</w:t>
      </w:r>
      <w:r w:rsidR="00D94B84" w:rsidRPr="00C9659D">
        <w:rPr>
          <w:rFonts w:eastAsia="SimSun" w:cs="Arial"/>
        </w:rPr>
        <w:softHyphen/>
        <w:t>ва, за А-хо</w:t>
      </w:r>
      <w:r w:rsidR="00D94B84" w:rsidRPr="00C9659D">
        <w:rPr>
          <w:rFonts w:eastAsia="SimSun" w:cs="Arial"/>
        </w:rPr>
        <w:softHyphen/>
        <w:t>ри</w:t>
      </w:r>
      <w:r w:rsidR="00D94B84" w:rsidRPr="00C9659D">
        <w:rPr>
          <w:rFonts w:eastAsia="SimSun" w:cs="Arial"/>
        </w:rPr>
        <w:softHyphen/>
        <w:t>зонт е около 0.120 т/ха, за В-хо</w:t>
      </w:r>
      <w:r w:rsidR="00D94B84" w:rsidRPr="00C9659D">
        <w:rPr>
          <w:rFonts w:eastAsia="SimSun" w:cs="Arial"/>
        </w:rPr>
        <w:softHyphen/>
        <w:t>ри</w:t>
      </w:r>
      <w:r w:rsidR="00D94B84" w:rsidRPr="00C9659D">
        <w:rPr>
          <w:rFonts w:eastAsia="SimSun" w:cs="Arial"/>
        </w:rPr>
        <w:softHyphen/>
        <w:t>зонт – 0.107 т/ха. Об</w:t>
      </w:r>
      <w:r w:rsidR="00D94B84" w:rsidRPr="00C9659D">
        <w:rPr>
          <w:rFonts w:eastAsia="SimSun" w:cs="Arial"/>
        </w:rPr>
        <w:softHyphen/>
        <w:t>ща характеристи</w:t>
      </w:r>
      <w:r w:rsidR="00D94B84" w:rsidRPr="00C9659D">
        <w:rPr>
          <w:rFonts w:eastAsia="SimSun" w:cs="Arial"/>
        </w:rPr>
        <w:softHyphen/>
        <w:t>ка на поч</w:t>
      </w:r>
      <w:r w:rsidR="00D94B84" w:rsidRPr="00C9659D">
        <w:rPr>
          <w:rFonts w:eastAsia="SimSun" w:cs="Arial"/>
        </w:rPr>
        <w:softHyphen/>
        <w:t>ви</w:t>
      </w:r>
      <w:r w:rsidR="00D94B84" w:rsidRPr="00C9659D">
        <w:rPr>
          <w:rFonts w:eastAsia="SimSun" w:cs="Arial"/>
        </w:rPr>
        <w:softHyphen/>
        <w:t>те: те са обикновени сиви или тъмни сиви гор</w:t>
      </w:r>
      <w:r w:rsidR="00D94B84" w:rsidRPr="00C9659D">
        <w:rPr>
          <w:rFonts w:eastAsia="SimSun" w:cs="Arial"/>
        </w:rPr>
        <w:softHyphen/>
        <w:t>с</w:t>
      </w:r>
      <w:r w:rsidR="00D94B84" w:rsidRPr="00C9659D">
        <w:rPr>
          <w:rFonts w:eastAsia="SimSun" w:cs="Arial"/>
        </w:rPr>
        <w:softHyphen/>
        <w:t>ки, със срав</w:t>
      </w:r>
      <w:r w:rsidR="00D94B84" w:rsidRPr="00C9659D">
        <w:rPr>
          <w:rFonts w:eastAsia="SimSun" w:cs="Arial"/>
        </w:rPr>
        <w:softHyphen/>
        <w:t>ни</w:t>
      </w:r>
      <w:r w:rsidR="00D94B84" w:rsidRPr="00C9659D">
        <w:rPr>
          <w:rFonts w:eastAsia="SimSun" w:cs="Arial"/>
        </w:rPr>
        <w:softHyphen/>
        <w:t>тел</w:t>
      </w:r>
      <w:r w:rsidR="00D94B84" w:rsidRPr="00C9659D">
        <w:rPr>
          <w:rFonts w:eastAsia="SimSun" w:cs="Arial"/>
        </w:rPr>
        <w:softHyphen/>
        <w:t>но лек ме</w:t>
      </w:r>
      <w:r w:rsidR="00D94B84" w:rsidRPr="00C9659D">
        <w:rPr>
          <w:rFonts w:eastAsia="SimSun" w:cs="Arial"/>
        </w:rPr>
        <w:softHyphen/>
        <w:t>ха</w:t>
      </w:r>
      <w:r w:rsidR="00D94B84" w:rsidRPr="00C9659D">
        <w:rPr>
          <w:rFonts w:eastAsia="SimSun" w:cs="Arial"/>
        </w:rPr>
        <w:softHyphen/>
        <w:t>ни</w:t>
      </w:r>
      <w:r w:rsidR="00D94B84" w:rsidRPr="00C9659D">
        <w:rPr>
          <w:rFonts w:eastAsia="SimSun" w:cs="Arial"/>
        </w:rPr>
        <w:softHyphen/>
        <w:t>чен съ</w:t>
      </w:r>
      <w:r w:rsidR="00D94B84" w:rsidRPr="00C9659D">
        <w:rPr>
          <w:rFonts w:eastAsia="SimSun" w:cs="Arial"/>
        </w:rPr>
        <w:softHyphen/>
        <w:t>с</w:t>
      </w:r>
      <w:r w:rsidR="00D94B84" w:rsidRPr="00C9659D">
        <w:rPr>
          <w:rFonts w:eastAsia="SimSun" w:cs="Arial"/>
        </w:rPr>
        <w:softHyphen/>
        <w:t>тав, с кисела ре</w:t>
      </w:r>
      <w:r w:rsidR="00D94B84" w:rsidRPr="00C9659D">
        <w:rPr>
          <w:rFonts w:eastAsia="SimSun" w:cs="Arial"/>
        </w:rPr>
        <w:softHyphen/>
        <w:t>ак</w:t>
      </w:r>
      <w:r w:rsidR="00D94B84" w:rsidRPr="00C9659D">
        <w:rPr>
          <w:rFonts w:eastAsia="SimSun" w:cs="Arial"/>
        </w:rPr>
        <w:softHyphen/>
        <w:t>ция, слабо запасени с хранителни вещества, слабо ов</w:t>
      </w:r>
      <w:r w:rsidR="00D94B84" w:rsidRPr="00C9659D">
        <w:rPr>
          <w:rFonts w:eastAsia="SimSun" w:cs="Arial"/>
        </w:rPr>
        <w:softHyphen/>
        <w:t>лаж</w:t>
      </w:r>
      <w:r w:rsidR="00D94B84" w:rsidRPr="00C9659D">
        <w:rPr>
          <w:rFonts w:eastAsia="SimSun" w:cs="Arial"/>
        </w:rPr>
        <w:softHyphen/>
        <w:t>не</w:t>
      </w:r>
      <w:r w:rsidR="00D94B84" w:rsidRPr="00C9659D">
        <w:rPr>
          <w:rFonts w:eastAsia="SimSun" w:cs="Arial"/>
        </w:rPr>
        <w:softHyphen/>
        <w:t>ни, бедни. Место</w:t>
      </w:r>
      <w:r w:rsidR="00D94B84" w:rsidRPr="00C9659D">
        <w:rPr>
          <w:rFonts w:eastAsia="SimSun" w:cs="Arial"/>
        </w:rPr>
        <w:softHyphen/>
        <w:t>ра</w:t>
      </w:r>
      <w:r w:rsidR="00D94B84" w:rsidRPr="00C9659D">
        <w:rPr>
          <w:rFonts w:eastAsia="SimSun" w:cs="Arial"/>
        </w:rPr>
        <w:softHyphen/>
        <w:t>с</w:t>
      </w:r>
      <w:r w:rsidR="00D94B84" w:rsidRPr="00C9659D">
        <w:rPr>
          <w:rFonts w:eastAsia="SimSun" w:cs="Arial"/>
        </w:rPr>
        <w:softHyphen/>
        <w:t>те</w:t>
      </w:r>
      <w:r w:rsidR="00D94B84" w:rsidRPr="00C9659D">
        <w:rPr>
          <w:rFonts w:eastAsia="SimSun" w:cs="Arial"/>
        </w:rPr>
        <w:softHyphen/>
        <w:t>не</w:t>
      </w:r>
      <w:r w:rsidR="00D94B84" w:rsidRPr="00C9659D">
        <w:rPr>
          <w:rFonts w:eastAsia="SimSun" w:cs="Arial"/>
        </w:rPr>
        <w:softHyphen/>
        <w:t>то е оп</w:t>
      </w:r>
      <w:r w:rsidR="00D94B84" w:rsidRPr="00C9659D">
        <w:rPr>
          <w:rFonts w:eastAsia="SimSun" w:cs="Arial"/>
        </w:rPr>
        <w:softHyphen/>
        <w:t>ре</w:t>
      </w:r>
      <w:r w:rsidR="00D94B84" w:rsidRPr="00C9659D">
        <w:rPr>
          <w:rFonts w:eastAsia="SimSun" w:cs="Arial"/>
        </w:rPr>
        <w:softHyphen/>
        <w:t>де</w:t>
      </w:r>
      <w:r w:rsidR="00D94B84" w:rsidRPr="00C9659D">
        <w:rPr>
          <w:rFonts w:eastAsia="SimSun" w:cs="Arial"/>
        </w:rPr>
        <w:softHyphen/>
        <w:t>ле</w:t>
      </w:r>
      <w:r w:rsidR="00D94B84" w:rsidRPr="00C9659D">
        <w:rPr>
          <w:rFonts w:eastAsia="SimSun" w:cs="Arial"/>
        </w:rPr>
        <w:softHyphen/>
        <w:t>но, като бедно и сухо .</w:t>
      </w:r>
    </w:p>
    <w:p w:rsidR="00EC75FF" w:rsidRPr="00C9659D" w:rsidRDefault="00D94B84" w:rsidP="00D94B84">
      <w:pPr>
        <w:widowControl w:val="0"/>
        <w:overflowPunct/>
        <w:autoSpaceDE/>
        <w:autoSpaceDN/>
        <w:adjustRightInd/>
        <w:textAlignment w:val="auto"/>
        <w:rPr>
          <w:rFonts w:eastAsia="SimSun" w:cs="Arial"/>
        </w:rPr>
      </w:pPr>
      <w:r w:rsidRPr="00C9659D">
        <w:rPr>
          <w:rFonts w:eastAsia="SimSun" w:cs="Arial"/>
        </w:rPr>
        <w:t>Насажденията на това месторастене са предимно чисти от келяв габър, на места смесени с благун и цер с много ниска производителност – V бонитет. Предвижда се запазване на съществуващата растителност в подходящия състав. Културите създадени тук са предимно чисти от черен бор на места смесени с бреза и сребролистна липа. В бъдеще тези култури ще бъдат запазени.</w:t>
      </w:r>
    </w:p>
    <w:p w:rsidR="00D94B84" w:rsidRPr="00C9659D" w:rsidRDefault="00D94B84" w:rsidP="00D94B84">
      <w:pPr>
        <w:widowControl w:val="0"/>
        <w:overflowPunct/>
        <w:autoSpaceDE/>
        <w:autoSpaceDN/>
        <w:adjustRightInd/>
        <w:textAlignment w:val="auto"/>
        <w:rPr>
          <w:rFonts w:ascii="Arial Black" w:hAnsi="Arial Black" w:cs="Arial"/>
          <w:sz w:val="22"/>
          <w:szCs w:val="22"/>
        </w:rPr>
      </w:pPr>
    </w:p>
    <w:p w:rsidR="00EC75FF" w:rsidRPr="00C9659D" w:rsidRDefault="00EC75FF" w:rsidP="00EC75FF">
      <w:pPr>
        <w:rPr>
          <w:rFonts w:ascii="Arial Black" w:hAnsi="Arial Black" w:cs="Arial"/>
          <w:sz w:val="22"/>
          <w:szCs w:val="22"/>
        </w:rPr>
      </w:pPr>
      <w:r w:rsidRPr="00C9659D">
        <w:rPr>
          <w:rFonts w:ascii="Arial Black" w:hAnsi="Arial Black" w:cs="Arial"/>
          <w:sz w:val="22"/>
          <w:szCs w:val="22"/>
        </w:rPr>
        <w:t>М-I-3 - Подпояс на хълмисто</w:t>
      </w:r>
      <w:r w:rsidR="00A405F7" w:rsidRPr="00C9659D">
        <w:rPr>
          <w:rFonts w:ascii="Arial Black" w:hAnsi="Arial Black" w:cs="Arial"/>
          <w:sz w:val="22"/>
          <w:szCs w:val="22"/>
        </w:rPr>
        <w:t xml:space="preserve"> </w:t>
      </w:r>
      <w:r w:rsidRPr="00C9659D">
        <w:rPr>
          <w:rFonts w:ascii="Arial Black" w:hAnsi="Arial Black" w:cs="Arial"/>
          <w:sz w:val="22"/>
          <w:szCs w:val="22"/>
        </w:rPr>
        <w:t>-</w:t>
      </w:r>
      <w:r w:rsidR="00A405F7" w:rsidRPr="00C9659D">
        <w:rPr>
          <w:rFonts w:ascii="Arial Black" w:hAnsi="Arial Black" w:cs="Arial"/>
          <w:sz w:val="22"/>
          <w:szCs w:val="22"/>
        </w:rPr>
        <w:t xml:space="preserve"> </w:t>
      </w:r>
      <w:r w:rsidRPr="00C9659D">
        <w:rPr>
          <w:rFonts w:ascii="Arial Black" w:hAnsi="Arial Black" w:cs="Arial"/>
          <w:sz w:val="22"/>
          <w:szCs w:val="22"/>
        </w:rPr>
        <w:t>предпланинските смесени широколистни гори (400-600 м н.в)</w:t>
      </w:r>
    </w:p>
    <w:p w:rsidR="00591E1C" w:rsidRPr="00C9659D" w:rsidRDefault="00591E1C" w:rsidP="00165EBD">
      <w:pPr>
        <w:rPr>
          <w:rFonts w:cs="Arial"/>
        </w:rPr>
      </w:pPr>
    </w:p>
    <w:p w:rsidR="00A405F7" w:rsidRPr="00C9659D" w:rsidRDefault="00A405F7" w:rsidP="000F15B1">
      <w:pPr>
        <w:overflowPunct/>
        <w:autoSpaceDE/>
        <w:autoSpaceDN/>
        <w:adjustRightInd/>
        <w:ind w:firstLine="240"/>
        <w:textAlignment w:val="auto"/>
        <w:rPr>
          <w:rFonts w:ascii="Arial Black" w:hAnsi="Arial Black" w:cs="Arial"/>
        </w:rPr>
      </w:pPr>
      <w:r w:rsidRPr="00C9659D">
        <w:rPr>
          <w:rFonts w:ascii="Arial Black" w:hAnsi="Arial Black" w:cs="Arial"/>
        </w:rPr>
        <w:t>Д 2,3(1</w:t>
      </w:r>
      <w:r w:rsidR="000F15B1" w:rsidRPr="00C9659D">
        <w:rPr>
          <w:rFonts w:ascii="Arial Black" w:hAnsi="Arial Black" w:cs="Arial"/>
        </w:rPr>
        <w:t>6</w:t>
      </w:r>
      <w:r w:rsidRPr="00C9659D">
        <w:rPr>
          <w:rFonts w:ascii="Arial Black" w:hAnsi="Arial Black" w:cs="Arial"/>
        </w:rPr>
        <w:t>) – богато, свежо до влажно, на сива горска почва тъмна</w:t>
      </w:r>
      <w:r w:rsidR="000F15B1" w:rsidRPr="00C9659D">
        <w:rPr>
          <w:rFonts w:ascii="Arial Black" w:hAnsi="Arial Black" w:cs="Arial"/>
        </w:rPr>
        <w:t xml:space="preserve"> и обикновена</w:t>
      </w:r>
    </w:p>
    <w:p w:rsidR="00D94B84" w:rsidRPr="00C9659D" w:rsidRDefault="00A405F7" w:rsidP="00D94B84">
      <w:pPr>
        <w:widowControl w:val="0"/>
        <w:overflowPunct/>
        <w:autoSpaceDE/>
        <w:autoSpaceDN/>
        <w:adjustRightInd/>
        <w:textAlignment w:val="auto"/>
        <w:rPr>
          <w:rFonts w:eastAsia="SimSun" w:cs="Arial"/>
        </w:rPr>
      </w:pPr>
      <w:r w:rsidRPr="00C9659D">
        <w:rPr>
          <w:rFonts w:cs="Arial"/>
        </w:rPr>
        <w:t xml:space="preserve">Това месторастене заема </w:t>
      </w:r>
      <w:r w:rsidR="000D5347" w:rsidRPr="00C9659D">
        <w:rPr>
          <w:rFonts w:cs="Arial"/>
        </w:rPr>
        <w:t>17.9</w:t>
      </w:r>
      <w:r w:rsidRPr="00C9659D">
        <w:rPr>
          <w:rFonts w:cs="Arial"/>
        </w:rPr>
        <w:t xml:space="preserve"> ха или 0.</w:t>
      </w:r>
      <w:r w:rsidR="000D5347" w:rsidRPr="00C9659D">
        <w:rPr>
          <w:rFonts w:cs="Arial"/>
        </w:rPr>
        <w:t>4</w:t>
      </w:r>
      <w:r w:rsidRPr="00C9659D">
        <w:rPr>
          <w:rFonts w:cs="Arial"/>
        </w:rPr>
        <w:t xml:space="preserve"> % от дървопроизводителната площ</w:t>
      </w:r>
      <w:r w:rsidR="000F15B1" w:rsidRPr="00C9659D">
        <w:rPr>
          <w:rFonts w:cs="Arial"/>
        </w:rPr>
        <w:t xml:space="preserve"> и е най-рядко срещано на горските територии на общината</w:t>
      </w:r>
      <w:r w:rsidRPr="00C9659D">
        <w:rPr>
          <w:rFonts w:cs="Arial"/>
        </w:rPr>
        <w:t>. Среща се на полегати терени и в пониженията, на сенчести изложения</w:t>
      </w:r>
      <w:r w:rsidR="00D94B84" w:rsidRPr="00C9659D">
        <w:rPr>
          <w:rFonts w:cs="Arial"/>
        </w:rPr>
        <w:t xml:space="preserve">, </w:t>
      </w:r>
      <w:r w:rsidR="00D94B84" w:rsidRPr="00C9659D">
        <w:rPr>
          <w:rFonts w:eastAsia="SimSun" w:cs="Arial"/>
        </w:rPr>
        <w:t>пре</w:t>
      </w:r>
      <w:r w:rsidR="00D94B84" w:rsidRPr="00C9659D">
        <w:rPr>
          <w:rFonts w:eastAsia="SimSun" w:cs="Arial"/>
        </w:rPr>
        <w:softHyphen/>
        <w:t>ди</w:t>
      </w:r>
      <w:r w:rsidR="00D94B84" w:rsidRPr="00C9659D">
        <w:rPr>
          <w:rFonts w:eastAsia="SimSun" w:cs="Arial"/>
        </w:rPr>
        <w:softHyphen/>
        <w:t>м</w:t>
      </w:r>
      <w:r w:rsidR="00D94B84" w:rsidRPr="00C9659D">
        <w:rPr>
          <w:rFonts w:eastAsia="SimSun" w:cs="Arial"/>
        </w:rPr>
        <w:softHyphen/>
        <w:t>но в падини. Поч</w:t>
      </w:r>
      <w:r w:rsidR="00D94B84" w:rsidRPr="00C9659D">
        <w:rPr>
          <w:rFonts w:eastAsia="SimSun" w:cs="Arial"/>
        </w:rPr>
        <w:softHyphen/>
        <w:t>ви</w:t>
      </w:r>
      <w:r w:rsidR="00D94B84" w:rsidRPr="00C9659D">
        <w:rPr>
          <w:rFonts w:eastAsia="SimSun" w:cs="Arial"/>
        </w:rPr>
        <w:softHyphen/>
        <w:t>те, на ко</w:t>
      </w:r>
      <w:r w:rsidR="00D94B84" w:rsidRPr="00C9659D">
        <w:rPr>
          <w:rFonts w:eastAsia="SimSun" w:cs="Arial"/>
        </w:rPr>
        <w:softHyphen/>
        <w:t>и</w:t>
      </w:r>
      <w:r w:rsidR="00D94B84" w:rsidRPr="00C9659D">
        <w:rPr>
          <w:rFonts w:eastAsia="SimSun" w:cs="Arial"/>
        </w:rPr>
        <w:softHyphen/>
        <w:t>то е фор</w:t>
      </w:r>
      <w:r w:rsidR="00D94B84" w:rsidRPr="00C9659D">
        <w:rPr>
          <w:rFonts w:eastAsia="SimSun" w:cs="Arial"/>
        </w:rPr>
        <w:softHyphen/>
        <w:t>ми</w:t>
      </w:r>
      <w:r w:rsidR="00D94B84" w:rsidRPr="00C9659D">
        <w:rPr>
          <w:rFonts w:eastAsia="SimSun" w:cs="Arial"/>
        </w:rPr>
        <w:softHyphen/>
        <w:t>ра</w:t>
      </w:r>
      <w:r w:rsidR="00D94B84" w:rsidRPr="00C9659D">
        <w:rPr>
          <w:rFonts w:eastAsia="SimSun" w:cs="Arial"/>
        </w:rPr>
        <w:softHyphen/>
        <w:t>но са тъмни и обикновени сиви горски, много дъл</w:t>
      </w:r>
      <w:r w:rsidR="00D94B84" w:rsidRPr="00C9659D">
        <w:rPr>
          <w:rFonts w:eastAsia="SimSun" w:cs="Arial"/>
        </w:rPr>
        <w:softHyphen/>
        <w:t>бо</w:t>
      </w:r>
      <w:r w:rsidR="00D94B84" w:rsidRPr="00C9659D">
        <w:rPr>
          <w:rFonts w:eastAsia="SimSun" w:cs="Arial"/>
        </w:rPr>
        <w:softHyphen/>
        <w:t>ки, слабо ка</w:t>
      </w:r>
      <w:r w:rsidR="00D94B84" w:rsidRPr="00C9659D">
        <w:rPr>
          <w:rFonts w:eastAsia="SimSun" w:cs="Arial"/>
        </w:rPr>
        <w:softHyphen/>
        <w:t>мен</w:t>
      </w:r>
      <w:r w:rsidR="00D94B84" w:rsidRPr="00C9659D">
        <w:rPr>
          <w:rFonts w:eastAsia="SimSun" w:cs="Arial"/>
        </w:rPr>
        <w:softHyphen/>
        <w:t>ли</w:t>
      </w:r>
      <w:r w:rsidR="00D94B84" w:rsidRPr="00C9659D">
        <w:rPr>
          <w:rFonts w:eastAsia="SimSun" w:cs="Arial"/>
        </w:rPr>
        <w:softHyphen/>
        <w:t xml:space="preserve">ви, много добре овлажнени. </w:t>
      </w:r>
    </w:p>
    <w:p w:rsidR="00D94B84" w:rsidRPr="00C9659D" w:rsidRDefault="00D94B84" w:rsidP="00D94B84">
      <w:pPr>
        <w:overflowPunct/>
        <w:adjustRightInd/>
        <w:textAlignment w:val="auto"/>
        <w:rPr>
          <w:rFonts w:eastAsia="SimSun" w:cs="Arial"/>
        </w:rPr>
      </w:pPr>
      <w:r w:rsidRPr="00C9659D">
        <w:rPr>
          <w:rFonts w:eastAsia="SimSun" w:cs="Arial"/>
        </w:rPr>
        <w:t>Те</w:t>
      </w:r>
      <w:r w:rsidRPr="00C9659D">
        <w:rPr>
          <w:rFonts w:eastAsia="SimSun" w:cs="Arial"/>
        </w:rPr>
        <w:softHyphen/>
        <w:t>зи поч</w:t>
      </w:r>
      <w:r w:rsidRPr="00C9659D">
        <w:rPr>
          <w:rFonts w:eastAsia="SimSun" w:cs="Arial"/>
        </w:rPr>
        <w:softHyphen/>
        <w:t>ви са тежко пе</w:t>
      </w:r>
      <w:r w:rsidRPr="00C9659D">
        <w:rPr>
          <w:rFonts w:eastAsia="SimSun" w:cs="Arial"/>
        </w:rPr>
        <w:softHyphen/>
        <w:t>съ</w:t>
      </w:r>
      <w:r w:rsidRPr="00C9659D">
        <w:rPr>
          <w:rFonts w:eastAsia="SimSun" w:cs="Arial"/>
        </w:rPr>
        <w:softHyphen/>
        <w:t>ч</w:t>
      </w:r>
      <w:r w:rsidRPr="00C9659D">
        <w:rPr>
          <w:rFonts w:eastAsia="SimSun" w:cs="Arial"/>
        </w:rPr>
        <w:softHyphen/>
        <w:t>ли</w:t>
      </w:r>
      <w:r w:rsidRPr="00C9659D">
        <w:rPr>
          <w:rFonts w:eastAsia="SimSun" w:cs="Arial"/>
        </w:rPr>
        <w:softHyphen/>
        <w:t>во-гли</w:t>
      </w:r>
      <w:r w:rsidRPr="00C9659D">
        <w:rPr>
          <w:rFonts w:eastAsia="SimSun" w:cs="Arial"/>
        </w:rPr>
        <w:softHyphen/>
        <w:t>не</w:t>
      </w:r>
      <w:r w:rsidRPr="00C9659D">
        <w:rPr>
          <w:rFonts w:eastAsia="SimSun" w:cs="Arial"/>
        </w:rPr>
        <w:softHyphen/>
        <w:t>с</w:t>
      </w:r>
      <w:r w:rsidRPr="00C9659D">
        <w:rPr>
          <w:rFonts w:eastAsia="SimSun" w:cs="Arial"/>
        </w:rPr>
        <w:softHyphen/>
        <w:t>ти, със слабо алкална ре</w:t>
      </w:r>
      <w:r w:rsidRPr="00C9659D">
        <w:rPr>
          <w:rFonts w:eastAsia="SimSun" w:cs="Arial"/>
        </w:rPr>
        <w:softHyphen/>
        <w:t>ак</w:t>
      </w:r>
      <w:r w:rsidRPr="00C9659D">
        <w:rPr>
          <w:rFonts w:eastAsia="SimSun" w:cs="Arial"/>
        </w:rPr>
        <w:softHyphen/>
        <w:t>ция, много до</w:t>
      </w:r>
      <w:r w:rsidRPr="00C9659D">
        <w:rPr>
          <w:rFonts w:eastAsia="SimSun" w:cs="Arial"/>
        </w:rPr>
        <w:softHyphen/>
        <w:t>б</w:t>
      </w:r>
      <w:r w:rsidRPr="00C9659D">
        <w:rPr>
          <w:rFonts w:eastAsia="SimSun" w:cs="Arial"/>
        </w:rPr>
        <w:softHyphen/>
        <w:t>ре запа</w:t>
      </w:r>
      <w:r w:rsidRPr="00C9659D">
        <w:rPr>
          <w:rFonts w:eastAsia="SimSun" w:cs="Arial"/>
        </w:rPr>
        <w:softHyphen/>
        <w:t>се</w:t>
      </w:r>
      <w:r w:rsidRPr="00C9659D">
        <w:rPr>
          <w:rFonts w:eastAsia="SimSun" w:cs="Arial"/>
        </w:rPr>
        <w:softHyphen/>
        <w:t>ни с ху</w:t>
      </w:r>
      <w:r w:rsidRPr="00C9659D">
        <w:rPr>
          <w:rFonts w:eastAsia="SimSun" w:cs="Arial"/>
        </w:rPr>
        <w:softHyphen/>
        <w:t>мус, общ азот и ра</w:t>
      </w:r>
      <w:r w:rsidRPr="00C9659D">
        <w:rPr>
          <w:rFonts w:eastAsia="SimSun" w:cs="Arial"/>
        </w:rPr>
        <w:softHyphen/>
        <w:t>з</w:t>
      </w:r>
      <w:r w:rsidRPr="00C9659D">
        <w:rPr>
          <w:rFonts w:eastAsia="SimSun" w:cs="Arial"/>
        </w:rPr>
        <w:softHyphen/>
        <w:t>лич</w:t>
      </w:r>
      <w:r w:rsidRPr="00C9659D">
        <w:rPr>
          <w:rFonts w:eastAsia="SimSun" w:cs="Arial"/>
        </w:rPr>
        <w:softHyphen/>
        <w:t>но за</w:t>
      </w:r>
      <w:r w:rsidRPr="00C9659D">
        <w:rPr>
          <w:rFonts w:eastAsia="SimSun" w:cs="Arial"/>
        </w:rPr>
        <w:softHyphen/>
        <w:t>па</w:t>
      </w:r>
      <w:r w:rsidRPr="00C9659D">
        <w:rPr>
          <w:rFonts w:eastAsia="SimSun" w:cs="Arial"/>
        </w:rPr>
        <w:softHyphen/>
        <w:t>се</w:t>
      </w:r>
      <w:r w:rsidRPr="00C9659D">
        <w:rPr>
          <w:rFonts w:eastAsia="SimSun" w:cs="Arial"/>
        </w:rPr>
        <w:softHyphen/>
        <w:t>ни с фо</w:t>
      </w:r>
      <w:r w:rsidRPr="00C9659D">
        <w:rPr>
          <w:rFonts w:eastAsia="SimSun" w:cs="Arial"/>
        </w:rPr>
        <w:softHyphen/>
        <w:t>с</w:t>
      </w:r>
      <w:r w:rsidRPr="00C9659D">
        <w:rPr>
          <w:rFonts w:eastAsia="SimSun" w:cs="Arial"/>
        </w:rPr>
        <w:softHyphen/>
        <w:t>фор</w:t>
      </w:r>
      <w:r w:rsidRPr="00C9659D">
        <w:rPr>
          <w:rFonts w:eastAsia="SimSun" w:cs="Arial"/>
        </w:rPr>
        <w:softHyphen/>
        <w:t>ни съ</w:t>
      </w:r>
      <w:r w:rsidRPr="00C9659D">
        <w:rPr>
          <w:rFonts w:eastAsia="SimSun" w:cs="Arial"/>
        </w:rPr>
        <w:softHyphen/>
        <w:t>е</w:t>
      </w:r>
      <w:r w:rsidRPr="00C9659D">
        <w:rPr>
          <w:rFonts w:eastAsia="SimSun" w:cs="Arial"/>
        </w:rPr>
        <w:softHyphen/>
        <w:t>ди</w:t>
      </w:r>
      <w:r w:rsidRPr="00C9659D">
        <w:rPr>
          <w:rFonts w:eastAsia="SimSun" w:cs="Arial"/>
        </w:rPr>
        <w:softHyphen/>
        <w:t>не</w:t>
      </w:r>
      <w:r w:rsidRPr="00C9659D">
        <w:rPr>
          <w:rFonts w:eastAsia="SimSun" w:cs="Arial"/>
        </w:rPr>
        <w:softHyphen/>
        <w:t>ния, много дъл</w:t>
      </w:r>
      <w:r w:rsidRPr="00C9659D">
        <w:rPr>
          <w:rFonts w:eastAsia="SimSun" w:cs="Arial"/>
        </w:rPr>
        <w:softHyphen/>
        <w:t>бо</w:t>
      </w:r>
      <w:r w:rsidRPr="00C9659D">
        <w:rPr>
          <w:rFonts w:eastAsia="SimSun" w:cs="Arial"/>
        </w:rPr>
        <w:softHyphen/>
        <w:t>ки, слабо каменли</w:t>
      </w:r>
      <w:r w:rsidRPr="00C9659D">
        <w:rPr>
          <w:rFonts w:eastAsia="SimSun" w:cs="Arial"/>
        </w:rPr>
        <w:softHyphen/>
        <w:t>ви, мно</w:t>
      </w:r>
      <w:r w:rsidRPr="00C9659D">
        <w:rPr>
          <w:rFonts w:eastAsia="SimSun" w:cs="Arial"/>
        </w:rPr>
        <w:softHyphen/>
        <w:t>го до</w:t>
      </w:r>
      <w:r w:rsidRPr="00C9659D">
        <w:rPr>
          <w:rFonts w:eastAsia="SimSun" w:cs="Arial"/>
        </w:rPr>
        <w:softHyphen/>
        <w:t>б</w:t>
      </w:r>
      <w:r w:rsidRPr="00C9659D">
        <w:rPr>
          <w:rFonts w:eastAsia="SimSun" w:cs="Arial"/>
        </w:rPr>
        <w:softHyphen/>
        <w:t>ре ов</w:t>
      </w:r>
      <w:r w:rsidRPr="00C9659D">
        <w:rPr>
          <w:rFonts w:eastAsia="SimSun" w:cs="Arial"/>
        </w:rPr>
        <w:softHyphen/>
        <w:t>лаж</w:t>
      </w:r>
      <w:r w:rsidRPr="00C9659D">
        <w:rPr>
          <w:rFonts w:eastAsia="SimSun" w:cs="Arial"/>
        </w:rPr>
        <w:softHyphen/>
        <w:t>не</w:t>
      </w:r>
      <w:r w:rsidRPr="00C9659D">
        <w:rPr>
          <w:rFonts w:eastAsia="SimSun" w:cs="Arial"/>
        </w:rPr>
        <w:softHyphen/>
        <w:t>ни,  бо</w:t>
      </w:r>
      <w:r w:rsidRPr="00C9659D">
        <w:rPr>
          <w:rFonts w:eastAsia="SimSun" w:cs="Arial"/>
        </w:rPr>
        <w:softHyphen/>
        <w:t>га</w:t>
      </w:r>
      <w:r w:rsidRPr="00C9659D">
        <w:rPr>
          <w:rFonts w:eastAsia="SimSun" w:cs="Arial"/>
        </w:rPr>
        <w:softHyphen/>
        <w:t>ти. Ме</w:t>
      </w:r>
      <w:r w:rsidRPr="00C9659D">
        <w:rPr>
          <w:rFonts w:eastAsia="SimSun" w:cs="Arial"/>
        </w:rPr>
        <w:softHyphen/>
        <w:t>с</w:t>
      </w:r>
      <w:r w:rsidRPr="00C9659D">
        <w:rPr>
          <w:rFonts w:eastAsia="SimSun" w:cs="Arial"/>
        </w:rPr>
        <w:softHyphen/>
        <w:t>то</w:t>
      </w:r>
      <w:r w:rsidRPr="00C9659D">
        <w:rPr>
          <w:rFonts w:eastAsia="SimSun" w:cs="Arial"/>
        </w:rPr>
        <w:softHyphen/>
        <w:t>ра</w:t>
      </w:r>
      <w:r w:rsidRPr="00C9659D">
        <w:rPr>
          <w:rFonts w:eastAsia="SimSun" w:cs="Arial"/>
        </w:rPr>
        <w:softHyphen/>
        <w:t>с</w:t>
      </w:r>
      <w:r w:rsidRPr="00C9659D">
        <w:rPr>
          <w:rFonts w:eastAsia="SimSun" w:cs="Arial"/>
        </w:rPr>
        <w:softHyphen/>
        <w:t>те</w:t>
      </w:r>
      <w:r w:rsidRPr="00C9659D">
        <w:rPr>
          <w:rFonts w:eastAsia="SimSun" w:cs="Arial"/>
        </w:rPr>
        <w:softHyphen/>
        <w:t>не</w:t>
      </w:r>
      <w:r w:rsidRPr="00C9659D">
        <w:rPr>
          <w:rFonts w:eastAsia="SimSun" w:cs="Arial"/>
        </w:rPr>
        <w:softHyphen/>
        <w:t>то съ</w:t>
      </w:r>
      <w:r w:rsidRPr="00C9659D">
        <w:rPr>
          <w:rFonts w:eastAsia="SimSun" w:cs="Arial"/>
        </w:rPr>
        <w:softHyphen/>
        <w:t>що е  бо</w:t>
      </w:r>
      <w:r w:rsidRPr="00C9659D">
        <w:rPr>
          <w:rFonts w:eastAsia="SimSun" w:cs="Arial"/>
        </w:rPr>
        <w:softHyphen/>
        <w:t>га</w:t>
      </w:r>
      <w:r w:rsidRPr="00C9659D">
        <w:rPr>
          <w:rFonts w:eastAsia="SimSun" w:cs="Arial"/>
        </w:rPr>
        <w:softHyphen/>
        <w:t>то, свежо до влаж</w:t>
      </w:r>
      <w:r w:rsidRPr="00C9659D">
        <w:rPr>
          <w:rFonts w:eastAsia="SimSun" w:cs="Arial"/>
        </w:rPr>
        <w:softHyphen/>
        <w:t>но.</w:t>
      </w:r>
    </w:p>
    <w:p w:rsidR="00A405F7" w:rsidRPr="00C9659D" w:rsidRDefault="00D94B84" w:rsidP="00D94B84">
      <w:pPr>
        <w:widowControl w:val="0"/>
        <w:overflowPunct/>
        <w:autoSpaceDE/>
        <w:autoSpaceDN/>
        <w:adjustRightInd/>
        <w:textAlignment w:val="auto"/>
        <w:rPr>
          <w:rFonts w:eastAsia="SimSun" w:cs="Arial"/>
        </w:rPr>
      </w:pPr>
      <w:r w:rsidRPr="00C9659D">
        <w:rPr>
          <w:rFonts w:eastAsia="SimSun" w:cs="Arial"/>
        </w:rPr>
        <w:t>Основно на това месторастене са създадени култури от И-214 и Вернирубенс с производителност предимно от III бонитет. На</w:t>
      </w:r>
      <w:r w:rsidRPr="00C9659D">
        <w:rPr>
          <w:rFonts w:eastAsia="SimSun" w:cs="Arial"/>
        </w:rPr>
        <w:softHyphen/>
        <w:t>саж</w:t>
      </w:r>
      <w:r w:rsidRPr="00C9659D">
        <w:rPr>
          <w:rFonts w:eastAsia="SimSun" w:cs="Arial"/>
        </w:rPr>
        <w:softHyphen/>
        <w:t>де</w:t>
      </w:r>
      <w:r w:rsidRPr="00C9659D">
        <w:rPr>
          <w:rFonts w:eastAsia="SimSun" w:cs="Arial"/>
        </w:rPr>
        <w:softHyphen/>
        <w:t>ни</w:t>
      </w:r>
      <w:r w:rsidRPr="00C9659D">
        <w:rPr>
          <w:rFonts w:eastAsia="SimSun" w:cs="Arial"/>
        </w:rPr>
        <w:softHyphen/>
        <w:t>я</w:t>
      </w:r>
      <w:r w:rsidRPr="00C9659D">
        <w:rPr>
          <w:rFonts w:eastAsia="SimSun" w:cs="Arial"/>
        </w:rPr>
        <w:softHyphen/>
        <w:t>та, ко</w:t>
      </w:r>
      <w:r w:rsidRPr="00C9659D">
        <w:rPr>
          <w:rFonts w:eastAsia="SimSun" w:cs="Arial"/>
        </w:rPr>
        <w:softHyphen/>
        <w:t>и</w:t>
      </w:r>
      <w:r w:rsidRPr="00C9659D">
        <w:rPr>
          <w:rFonts w:eastAsia="SimSun" w:cs="Arial"/>
        </w:rPr>
        <w:softHyphen/>
        <w:t>то се сре</w:t>
      </w:r>
      <w:r w:rsidRPr="00C9659D">
        <w:rPr>
          <w:rFonts w:eastAsia="SimSun" w:cs="Arial"/>
        </w:rPr>
        <w:softHyphen/>
        <w:t>щат тук, са предим</w:t>
      </w:r>
      <w:r w:rsidRPr="00C9659D">
        <w:rPr>
          <w:rFonts w:eastAsia="SimSun" w:cs="Arial"/>
        </w:rPr>
        <w:softHyphen/>
        <w:t>но  сме</w:t>
      </w:r>
      <w:r w:rsidRPr="00C9659D">
        <w:rPr>
          <w:rFonts w:eastAsia="SimSun" w:cs="Arial"/>
        </w:rPr>
        <w:softHyphen/>
        <w:t>се</w:t>
      </w:r>
      <w:r w:rsidRPr="00C9659D">
        <w:rPr>
          <w:rFonts w:eastAsia="SimSun" w:cs="Arial"/>
        </w:rPr>
        <w:softHyphen/>
        <w:t>ни от цер, благун и върба с висока  про</w:t>
      </w:r>
      <w:r w:rsidRPr="00C9659D">
        <w:rPr>
          <w:rFonts w:eastAsia="SimSun" w:cs="Arial"/>
        </w:rPr>
        <w:softHyphen/>
        <w:t>и</w:t>
      </w:r>
      <w:r w:rsidRPr="00C9659D">
        <w:rPr>
          <w:rFonts w:eastAsia="SimSun" w:cs="Arial"/>
        </w:rPr>
        <w:softHyphen/>
        <w:t>з</w:t>
      </w:r>
      <w:r w:rsidRPr="00C9659D">
        <w:rPr>
          <w:rFonts w:eastAsia="SimSun" w:cs="Arial"/>
        </w:rPr>
        <w:softHyphen/>
        <w:t>во</w:t>
      </w:r>
      <w:r w:rsidRPr="00C9659D">
        <w:rPr>
          <w:rFonts w:eastAsia="SimSun" w:cs="Arial"/>
        </w:rPr>
        <w:softHyphen/>
        <w:t>ди</w:t>
      </w:r>
      <w:r w:rsidRPr="00C9659D">
        <w:rPr>
          <w:rFonts w:eastAsia="SimSun" w:cs="Arial"/>
        </w:rPr>
        <w:softHyphen/>
        <w:t>тел</w:t>
      </w:r>
      <w:r w:rsidRPr="00C9659D">
        <w:rPr>
          <w:rFonts w:eastAsia="SimSun" w:cs="Arial"/>
        </w:rPr>
        <w:softHyphen/>
        <w:t>ност от II и по-рядко от III бо</w:t>
      </w:r>
      <w:r w:rsidRPr="00C9659D">
        <w:rPr>
          <w:rFonts w:eastAsia="SimSun" w:cs="Arial"/>
        </w:rPr>
        <w:softHyphen/>
        <w:t>ни</w:t>
      </w:r>
      <w:r w:rsidRPr="00C9659D">
        <w:rPr>
          <w:rFonts w:eastAsia="SimSun" w:cs="Arial"/>
        </w:rPr>
        <w:softHyphen/>
        <w:t>тет. В бъде</w:t>
      </w:r>
      <w:r w:rsidRPr="00C9659D">
        <w:rPr>
          <w:rFonts w:eastAsia="SimSun" w:cs="Arial"/>
        </w:rPr>
        <w:softHyphen/>
        <w:t>ще ви</w:t>
      </w:r>
      <w:r w:rsidRPr="00C9659D">
        <w:rPr>
          <w:rFonts w:eastAsia="SimSun" w:cs="Arial"/>
        </w:rPr>
        <w:softHyphen/>
        <w:t>до</w:t>
      </w:r>
      <w:r w:rsidRPr="00C9659D">
        <w:rPr>
          <w:rFonts w:eastAsia="SimSun" w:cs="Arial"/>
        </w:rPr>
        <w:softHyphen/>
        <w:t>ви</w:t>
      </w:r>
      <w:r w:rsidRPr="00C9659D">
        <w:rPr>
          <w:rFonts w:eastAsia="SimSun" w:cs="Arial"/>
        </w:rPr>
        <w:softHyphen/>
        <w:t>ят съ</w:t>
      </w:r>
      <w:r w:rsidRPr="00C9659D">
        <w:rPr>
          <w:rFonts w:eastAsia="SimSun" w:cs="Arial"/>
        </w:rPr>
        <w:softHyphen/>
        <w:t>с</w:t>
      </w:r>
      <w:r w:rsidRPr="00C9659D">
        <w:rPr>
          <w:rFonts w:eastAsia="SimSun" w:cs="Arial"/>
        </w:rPr>
        <w:softHyphen/>
        <w:t>тав на ес</w:t>
      </w:r>
      <w:r w:rsidRPr="00C9659D">
        <w:rPr>
          <w:rFonts w:eastAsia="SimSun" w:cs="Arial"/>
        </w:rPr>
        <w:softHyphen/>
        <w:t>те</w:t>
      </w:r>
      <w:r w:rsidRPr="00C9659D">
        <w:rPr>
          <w:rFonts w:eastAsia="SimSun" w:cs="Arial"/>
        </w:rPr>
        <w:softHyphen/>
        <w:t>с</w:t>
      </w:r>
      <w:r w:rsidRPr="00C9659D">
        <w:rPr>
          <w:rFonts w:eastAsia="SimSun" w:cs="Arial"/>
        </w:rPr>
        <w:softHyphen/>
        <w:t>т</w:t>
      </w:r>
      <w:r w:rsidRPr="00C9659D">
        <w:rPr>
          <w:rFonts w:eastAsia="SimSun" w:cs="Arial"/>
        </w:rPr>
        <w:softHyphen/>
        <w:t>ве</w:t>
      </w:r>
      <w:r w:rsidRPr="00C9659D">
        <w:rPr>
          <w:rFonts w:eastAsia="SimSun" w:cs="Arial"/>
        </w:rPr>
        <w:softHyphen/>
        <w:t>ни</w:t>
      </w:r>
      <w:r w:rsidRPr="00C9659D">
        <w:rPr>
          <w:rFonts w:eastAsia="SimSun" w:cs="Arial"/>
        </w:rPr>
        <w:softHyphen/>
        <w:t>те на</w:t>
      </w:r>
      <w:r w:rsidRPr="00C9659D">
        <w:rPr>
          <w:rFonts w:eastAsia="SimSun" w:cs="Arial"/>
        </w:rPr>
        <w:softHyphen/>
        <w:t>саж</w:t>
      </w:r>
      <w:r w:rsidRPr="00C9659D">
        <w:rPr>
          <w:rFonts w:eastAsia="SimSun" w:cs="Arial"/>
        </w:rPr>
        <w:softHyphen/>
        <w:t>де</w:t>
      </w:r>
      <w:r w:rsidRPr="00C9659D">
        <w:rPr>
          <w:rFonts w:eastAsia="SimSun" w:cs="Arial"/>
        </w:rPr>
        <w:softHyphen/>
        <w:t>ния и културите от топола ще се за</w:t>
      </w:r>
      <w:r w:rsidRPr="00C9659D">
        <w:rPr>
          <w:rFonts w:eastAsia="SimSun" w:cs="Arial"/>
        </w:rPr>
        <w:softHyphen/>
        <w:t>па</w:t>
      </w:r>
      <w:r w:rsidRPr="00C9659D">
        <w:rPr>
          <w:rFonts w:eastAsia="SimSun" w:cs="Arial"/>
        </w:rPr>
        <w:softHyphen/>
        <w:t>зят напъл</w:t>
      </w:r>
      <w:r w:rsidRPr="00C9659D">
        <w:rPr>
          <w:rFonts w:eastAsia="SimSun" w:cs="Arial"/>
        </w:rPr>
        <w:softHyphen/>
        <w:t>но, поради високата производителност.</w:t>
      </w:r>
    </w:p>
    <w:p w:rsidR="00D94B84" w:rsidRPr="00C9659D" w:rsidRDefault="00D94B84" w:rsidP="00D94B84">
      <w:pPr>
        <w:widowControl w:val="0"/>
        <w:overflowPunct/>
        <w:autoSpaceDE/>
        <w:autoSpaceDN/>
        <w:adjustRightInd/>
        <w:textAlignment w:val="auto"/>
        <w:rPr>
          <w:rFonts w:cs="Arial"/>
          <w:color w:val="FF0000"/>
        </w:rPr>
      </w:pPr>
    </w:p>
    <w:p w:rsidR="00A405F7" w:rsidRPr="00C9659D" w:rsidRDefault="000F15B1" w:rsidP="003C3A69">
      <w:pPr>
        <w:overflowPunct/>
        <w:autoSpaceDE/>
        <w:autoSpaceDN/>
        <w:adjustRightInd/>
        <w:ind w:firstLine="240"/>
        <w:textAlignment w:val="auto"/>
        <w:rPr>
          <w:rFonts w:ascii="Arial Black" w:hAnsi="Arial Black" w:cs="Arial"/>
        </w:rPr>
      </w:pPr>
      <w:r w:rsidRPr="00C9659D">
        <w:rPr>
          <w:rFonts w:ascii="Arial Black" w:hAnsi="Arial Black" w:cs="Arial"/>
        </w:rPr>
        <w:t>С</w:t>
      </w:r>
      <w:r w:rsidR="00A405F7" w:rsidRPr="00C9659D">
        <w:rPr>
          <w:rFonts w:ascii="Arial Black" w:hAnsi="Arial Black" w:cs="Arial"/>
        </w:rPr>
        <w:t>Д 2(1</w:t>
      </w:r>
      <w:r w:rsidRPr="00C9659D">
        <w:rPr>
          <w:rFonts w:ascii="Arial Black" w:hAnsi="Arial Black" w:cs="Arial"/>
        </w:rPr>
        <w:t>7</w:t>
      </w:r>
      <w:r w:rsidR="00A405F7" w:rsidRPr="00C9659D">
        <w:rPr>
          <w:rFonts w:ascii="Arial Black" w:hAnsi="Arial Black" w:cs="Arial"/>
        </w:rPr>
        <w:t xml:space="preserve">) – </w:t>
      </w:r>
      <w:r w:rsidRPr="00C9659D">
        <w:rPr>
          <w:rFonts w:ascii="Arial Black" w:hAnsi="Arial Black" w:cs="Arial"/>
        </w:rPr>
        <w:t xml:space="preserve">средно богатодо </w:t>
      </w:r>
      <w:r w:rsidR="00A405F7" w:rsidRPr="00C9659D">
        <w:rPr>
          <w:rFonts w:ascii="Arial Black" w:hAnsi="Arial Black" w:cs="Arial"/>
        </w:rPr>
        <w:t>богато, свежо, на сива горска почва тъмна</w:t>
      </w:r>
      <w:r w:rsidRPr="00C9659D">
        <w:rPr>
          <w:rFonts w:ascii="Arial Black" w:hAnsi="Arial Black" w:cs="Arial"/>
        </w:rPr>
        <w:t xml:space="preserve"> обикновена</w:t>
      </w:r>
    </w:p>
    <w:p w:rsidR="00D94B84" w:rsidRPr="00C9659D" w:rsidRDefault="00A405F7" w:rsidP="00D94B84">
      <w:pPr>
        <w:rPr>
          <w:rFonts w:eastAsia="SimSun" w:cs="Arial"/>
        </w:rPr>
      </w:pPr>
      <w:r w:rsidRPr="00C9659D">
        <w:rPr>
          <w:rFonts w:cs="Arial"/>
        </w:rPr>
        <w:lastRenderedPageBreak/>
        <w:t xml:space="preserve">Това месторастене заема </w:t>
      </w:r>
      <w:r w:rsidR="000D5347" w:rsidRPr="00C9659D">
        <w:rPr>
          <w:rFonts w:cs="Arial"/>
        </w:rPr>
        <w:t>576.0</w:t>
      </w:r>
      <w:r w:rsidRPr="00C9659D">
        <w:rPr>
          <w:rFonts w:cs="Arial"/>
        </w:rPr>
        <w:t xml:space="preserve"> ха или </w:t>
      </w:r>
      <w:r w:rsidR="000D5347" w:rsidRPr="00C9659D">
        <w:rPr>
          <w:rFonts w:cs="Arial"/>
        </w:rPr>
        <w:t>13</w:t>
      </w:r>
      <w:r w:rsidR="00534E3F" w:rsidRPr="00C9659D">
        <w:rPr>
          <w:rFonts w:cs="Arial"/>
        </w:rPr>
        <w:t>.3</w:t>
      </w:r>
      <w:r w:rsidRPr="00C9659D">
        <w:rPr>
          <w:rFonts w:cs="Arial"/>
        </w:rPr>
        <w:t xml:space="preserve"> % от дървопроизводителната площ</w:t>
      </w:r>
      <w:r w:rsidR="00534E3F" w:rsidRPr="00C9659D">
        <w:rPr>
          <w:rFonts w:cs="Arial"/>
        </w:rPr>
        <w:t xml:space="preserve">, което го прави </w:t>
      </w:r>
      <w:r w:rsidR="000D5347" w:rsidRPr="00C9659D">
        <w:rPr>
          <w:rFonts w:cs="Arial"/>
        </w:rPr>
        <w:t xml:space="preserve">трито по </w:t>
      </w:r>
      <w:r w:rsidR="00534E3F" w:rsidRPr="00C9659D">
        <w:rPr>
          <w:rFonts w:cs="Arial"/>
        </w:rPr>
        <w:t>срещ</w:t>
      </w:r>
      <w:r w:rsidR="000D5347" w:rsidRPr="00C9659D">
        <w:rPr>
          <w:rFonts w:cs="Arial"/>
        </w:rPr>
        <w:t>аемост</w:t>
      </w:r>
      <w:r w:rsidR="00534E3F" w:rsidRPr="00C9659D">
        <w:rPr>
          <w:rFonts w:cs="Arial"/>
        </w:rPr>
        <w:t xml:space="preserve"> на територията на общината</w:t>
      </w:r>
      <w:r w:rsidRPr="00C9659D">
        <w:rPr>
          <w:rFonts w:cs="Arial"/>
        </w:rPr>
        <w:t>.</w:t>
      </w:r>
      <w:r w:rsidRPr="00C9659D">
        <w:rPr>
          <w:rFonts w:cs="Arial"/>
          <w:color w:val="FF0000"/>
        </w:rPr>
        <w:t xml:space="preserve"> </w:t>
      </w:r>
      <w:r w:rsidR="00D94B84" w:rsidRPr="00C9659D">
        <w:rPr>
          <w:rFonts w:eastAsia="SimSun" w:cs="Arial"/>
        </w:rPr>
        <w:t>Сре</w:t>
      </w:r>
      <w:r w:rsidR="00D94B84" w:rsidRPr="00C9659D">
        <w:rPr>
          <w:rFonts w:eastAsia="SimSun" w:cs="Arial"/>
        </w:rPr>
        <w:softHyphen/>
        <w:t>ща се пре</w:t>
      </w:r>
      <w:r w:rsidR="00D94B84" w:rsidRPr="00C9659D">
        <w:rPr>
          <w:rFonts w:eastAsia="SimSun" w:cs="Arial"/>
        </w:rPr>
        <w:softHyphen/>
        <w:t>ди</w:t>
      </w:r>
      <w:r w:rsidR="00D94B84" w:rsidRPr="00C9659D">
        <w:rPr>
          <w:rFonts w:eastAsia="SimSun" w:cs="Arial"/>
        </w:rPr>
        <w:softHyphen/>
        <w:t>м</w:t>
      </w:r>
      <w:r w:rsidR="00D94B84" w:rsidRPr="00C9659D">
        <w:rPr>
          <w:rFonts w:eastAsia="SimSun" w:cs="Arial"/>
        </w:rPr>
        <w:softHyphen/>
        <w:t>но на равни и наклонени терени със сенчести изложения. Почви</w:t>
      </w:r>
      <w:r w:rsidR="00D94B84" w:rsidRPr="00C9659D">
        <w:rPr>
          <w:rFonts w:eastAsia="SimSun" w:cs="Arial"/>
        </w:rPr>
        <w:softHyphen/>
        <w:t>те, вър</w:t>
      </w:r>
      <w:r w:rsidR="00D94B84" w:rsidRPr="00C9659D">
        <w:rPr>
          <w:rFonts w:eastAsia="SimSun" w:cs="Arial"/>
        </w:rPr>
        <w:softHyphen/>
        <w:t>ху ко</w:t>
      </w:r>
      <w:r w:rsidR="00D94B84" w:rsidRPr="00C9659D">
        <w:rPr>
          <w:rFonts w:eastAsia="SimSun" w:cs="Arial"/>
        </w:rPr>
        <w:softHyphen/>
        <w:t>и</w:t>
      </w:r>
      <w:r w:rsidR="00D94B84" w:rsidRPr="00C9659D">
        <w:rPr>
          <w:rFonts w:eastAsia="SimSun" w:cs="Arial"/>
        </w:rPr>
        <w:softHyphen/>
        <w:t>то се е фор</w:t>
      </w:r>
      <w:r w:rsidR="00D94B84" w:rsidRPr="00C9659D">
        <w:rPr>
          <w:rFonts w:eastAsia="SimSun" w:cs="Arial"/>
        </w:rPr>
        <w:softHyphen/>
        <w:t>ми</w:t>
      </w:r>
      <w:r w:rsidR="00D94B84" w:rsidRPr="00C9659D">
        <w:rPr>
          <w:rFonts w:eastAsia="SimSun" w:cs="Arial"/>
        </w:rPr>
        <w:softHyphen/>
        <w:t>ра</w:t>
      </w:r>
      <w:r w:rsidR="00D94B84" w:rsidRPr="00C9659D">
        <w:rPr>
          <w:rFonts w:eastAsia="SimSun" w:cs="Arial"/>
        </w:rPr>
        <w:softHyphen/>
        <w:t>ло са обикновени сиви и тъмни сиви горски, дъл</w:t>
      </w:r>
      <w:r w:rsidR="00D94B84" w:rsidRPr="00C9659D">
        <w:rPr>
          <w:rFonts w:eastAsia="SimSun" w:cs="Arial"/>
        </w:rPr>
        <w:softHyphen/>
        <w:t>бо</w:t>
      </w:r>
      <w:r w:rsidR="00D94B84" w:rsidRPr="00C9659D">
        <w:rPr>
          <w:rFonts w:eastAsia="SimSun" w:cs="Arial"/>
        </w:rPr>
        <w:softHyphen/>
        <w:t>ки, слабо ка</w:t>
      </w:r>
      <w:r w:rsidR="00D94B84" w:rsidRPr="00C9659D">
        <w:rPr>
          <w:rFonts w:eastAsia="SimSun" w:cs="Arial"/>
        </w:rPr>
        <w:softHyphen/>
        <w:t>мен</w:t>
      </w:r>
      <w:r w:rsidR="00D94B84" w:rsidRPr="00C9659D">
        <w:rPr>
          <w:rFonts w:eastAsia="SimSun" w:cs="Arial"/>
        </w:rPr>
        <w:softHyphen/>
        <w:t>ли</w:t>
      </w:r>
      <w:r w:rsidR="00D94B84" w:rsidRPr="00C9659D">
        <w:rPr>
          <w:rFonts w:eastAsia="SimSun" w:cs="Arial"/>
        </w:rPr>
        <w:softHyphen/>
        <w:t xml:space="preserve">ви, свежи. </w:t>
      </w:r>
    </w:p>
    <w:p w:rsidR="00D94B84" w:rsidRPr="00C9659D" w:rsidRDefault="00D94B84" w:rsidP="00D94B84">
      <w:pPr>
        <w:overflowPunct/>
        <w:adjustRightInd/>
        <w:textAlignment w:val="auto"/>
        <w:rPr>
          <w:rFonts w:eastAsia="SimSun" w:cs="Arial"/>
        </w:rPr>
      </w:pPr>
      <w:r w:rsidRPr="00C9659D">
        <w:rPr>
          <w:rFonts w:eastAsia="SimSun" w:cs="Arial"/>
        </w:rPr>
        <w:t>Ме</w:t>
      </w:r>
      <w:r w:rsidRPr="00C9659D">
        <w:rPr>
          <w:rFonts w:eastAsia="SimSun" w:cs="Arial"/>
        </w:rPr>
        <w:softHyphen/>
        <w:t>ха</w:t>
      </w:r>
      <w:r w:rsidRPr="00C9659D">
        <w:rPr>
          <w:rFonts w:eastAsia="SimSun" w:cs="Arial"/>
        </w:rPr>
        <w:softHyphen/>
        <w:t>нич</w:t>
      </w:r>
      <w:r w:rsidRPr="00C9659D">
        <w:rPr>
          <w:rFonts w:eastAsia="SimSun" w:cs="Arial"/>
        </w:rPr>
        <w:softHyphen/>
        <w:t>ния съ</w:t>
      </w:r>
      <w:r w:rsidRPr="00C9659D">
        <w:rPr>
          <w:rFonts w:eastAsia="SimSun" w:cs="Arial"/>
        </w:rPr>
        <w:softHyphen/>
        <w:t>с</w:t>
      </w:r>
      <w:r w:rsidRPr="00C9659D">
        <w:rPr>
          <w:rFonts w:eastAsia="SimSun" w:cs="Arial"/>
        </w:rPr>
        <w:softHyphen/>
        <w:t>тав на те</w:t>
      </w:r>
      <w:r w:rsidRPr="00C9659D">
        <w:rPr>
          <w:rFonts w:eastAsia="SimSun" w:cs="Arial"/>
        </w:rPr>
        <w:softHyphen/>
        <w:t>зи поч</w:t>
      </w:r>
      <w:r w:rsidRPr="00C9659D">
        <w:rPr>
          <w:rFonts w:eastAsia="SimSun" w:cs="Arial"/>
        </w:rPr>
        <w:softHyphen/>
        <w:t>ви е  пе</w:t>
      </w:r>
      <w:r w:rsidRPr="00C9659D">
        <w:rPr>
          <w:rFonts w:eastAsia="SimSun" w:cs="Arial"/>
        </w:rPr>
        <w:softHyphen/>
        <w:t>съ</w:t>
      </w:r>
      <w:r w:rsidRPr="00C9659D">
        <w:rPr>
          <w:rFonts w:eastAsia="SimSun" w:cs="Arial"/>
        </w:rPr>
        <w:softHyphen/>
        <w:t>ч</w:t>
      </w:r>
      <w:r w:rsidRPr="00C9659D">
        <w:rPr>
          <w:rFonts w:eastAsia="SimSun" w:cs="Arial"/>
        </w:rPr>
        <w:softHyphen/>
        <w:t>ли</w:t>
      </w:r>
      <w:r w:rsidRPr="00C9659D">
        <w:rPr>
          <w:rFonts w:eastAsia="SimSun" w:cs="Arial"/>
        </w:rPr>
        <w:softHyphen/>
        <w:t>во-гли</w:t>
      </w:r>
      <w:r w:rsidRPr="00C9659D">
        <w:rPr>
          <w:rFonts w:eastAsia="SimSun" w:cs="Arial"/>
        </w:rPr>
        <w:softHyphen/>
        <w:t>нест. Ре</w:t>
      </w:r>
      <w:r w:rsidRPr="00C9659D">
        <w:rPr>
          <w:rFonts w:eastAsia="SimSun" w:cs="Arial"/>
        </w:rPr>
        <w:softHyphen/>
        <w:t>ак</w:t>
      </w:r>
      <w:r w:rsidRPr="00C9659D">
        <w:rPr>
          <w:rFonts w:eastAsia="SimSun" w:cs="Arial"/>
        </w:rPr>
        <w:softHyphen/>
        <w:t>ци</w:t>
      </w:r>
      <w:r w:rsidRPr="00C9659D">
        <w:rPr>
          <w:rFonts w:eastAsia="SimSun" w:cs="Arial"/>
        </w:rPr>
        <w:softHyphen/>
        <w:t>я</w:t>
      </w:r>
      <w:r w:rsidRPr="00C9659D">
        <w:rPr>
          <w:rFonts w:eastAsia="SimSun" w:cs="Arial"/>
        </w:rPr>
        <w:softHyphen/>
        <w:t>та е кисела до  алкална - pH е меж</w:t>
      </w:r>
      <w:r w:rsidRPr="00C9659D">
        <w:rPr>
          <w:rFonts w:eastAsia="SimSun" w:cs="Arial"/>
        </w:rPr>
        <w:softHyphen/>
        <w:t>ду 4.20 и 8.28. Ху</w:t>
      </w:r>
      <w:r w:rsidRPr="00C9659D">
        <w:rPr>
          <w:rFonts w:eastAsia="SimSun" w:cs="Arial"/>
        </w:rPr>
        <w:softHyphen/>
        <w:t>му</w:t>
      </w:r>
      <w:r w:rsidRPr="00C9659D">
        <w:rPr>
          <w:rFonts w:eastAsia="SimSun" w:cs="Arial"/>
        </w:rPr>
        <w:softHyphen/>
        <w:t>с</w:t>
      </w:r>
      <w:r w:rsidRPr="00C9659D">
        <w:rPr>
          <w:rFonts w:eastAsia="SimSun" w:cs="Arial"/>
        </w:rPr>
        <w:softHyphen/>
        <w:t>но</w:t>
      </w:r>
      <w:r w:rsidRPr="00C9659D">
        <w:rPr>
          <w:rFonts w:eastAsia="SimSun" w:cs="Arial"/>
        </w:rPr>
        <w:softHyphen/>
        <w:t>то съ</w:t>
      </w:r>
      <w:r w:rsidRPr="00C9659D">
        <w:rPr>
          <w:rFonts w:eastAsia="SimSun" w:cs="Arial"/>
        </w:rPr>
        <w:softHyphen/>
        <w:t>дър</w:t>
      </w:r>
      <w:r w:rsidRPr="00C9659D">
        <w:rPr>
          <w:rFonts w:eastAsia="SimSun" w:cs="Arial"/>
        </w:rPr>
        <w:softHyphen/>
        <w:t>жа</w:t>
      </w:r>
      <w:r w:rsidRPr="00C9659D">
        <w:rPr>
          <w:rFonts w:eastAsia="SimSun" w:cs="Arial"/>
        </w:rPr>
        <w:softHyphen/>
        <w:t>ние е  до</w:t>
      </w:r>
      <w:r w:rsidRPr="00C9659D">
        <w:rPr>
          <w:rFonts w:eastAsia="SimSun" w:cs="Arial"/>
        </w:rPr>
        <w:softHyphen/>
        <w:t>б</w:t>
      </w:r>
      <w:r w:rsidRPr="00C9659D">
        <w:rPr>
          <w:rFonts w:eastAsia="SimSun" w:cs="Arial"/>
        </w:rPr>
        <w:softHyphen/>
        <w:t>ро – за А-хо</w:t>
      </w:r>
      <w:r w:rsidRPr="00C9659D">
        <w:rPr>
          <w:rFonts w:eastAsia="SimSun" w:cs="Arial"/>
        </w:rPr>
        <w:softHyphen/>
        <w:t>ри</w:t>
      </w:r>
      <w:r w:rsidRPr="00C9659D">
        <w:rPr>
          <w:rFonts w:eastAsia="SimSun" w:cs="Arial"/>
        </w:rPr>
        <w:softHyphen/>
        <w:t>зонт е меж</w:t>
      </w:r>
      <w:r w:rsidRPr="00C9659D">
        <w:rPr>
          <w:rFonts w:eastAsia="SimSun" w:cs="Arial"/>
        </w:rPr>
        <w:softHyphen/>
        <w:t>ду 4.95 и 6.76 т/ха, ка</w:t>
      </w:r>
      <w:r w:rsidRPr="00C9659D">
        <w:rPr>
          <w:rFonts w:eastAsia="SimSun" w:cs="Arial"/>
        </w:rPr>
        <w:softHyphen/>
        <w:t>то  на</w:t>
      </w:r>
      <w:r w:rsidRPr="00C9659D">
        <w:rPr>
          <w:rFonts w:eastAsia="SimSun" w:cs="Arial"/>
        </w:rPr>
        <w:softHyphen/>
        <w:t>ма</w:t>
      </w:r>
      <w:r w:rsidRPr="00C9659D">
        <w:rPr>
          <w:rFonts w:eastAsia="SimSun" w:cs="Arial"/>
        </w:rPr>
        <w:softHyphen/>
        <w:t>ля</w:t>
      </w:r>
      <w:r w:rsidRPr="00C9659D">
        <w:rPr>
          <w:rFonts w:eastAsia="SimSun" w:cs="Arial"/>
        </w:rPr>
        <w:softHyphen/>
        <w:t>ва в В-хо</w:t>
      </w:r>
      <w:r w:rsidRPr="00C9659D">
        <w:rPr>
          <w:rFonts w:eastAsia="SimSun" w:cs="Arial"/>
        </w:rPr>
        <w:softHyphen/>
        <w:t>ри</w:t>
      </w:r>
      <w:r w:rsidRPr="00C9659D">
        <w:rPr>
          <w:rFonts w:eastAsia="SimSun" w:cs="Arial"/>
        </w:rPr>
        <w:softHyphen/>
        <w:t>зонт от 1.96 до 0.99 т/ха и за С-хо</w:t>
      </w:r>
      <w:r w:rsidRPr="00C9659D">
        <w:rPr>
          <w:rFonts w:eastAsia="SimSun" w:cs="Arial"/>
        </w:rPr>
        <w:softHyphen/>
        <w:t>ри</w:t>
      </w:r>
      <w:r w:rsidRPr="00C9659D">
        <w:rPr>
          <w:rFonts w:eastAsia="SimSun" w:cs="Arial"/>
        </w:rPr>
        <w:softHyphen/>
        <w:t>зонт от 0.64 до 0.70 т/ха. Об</w:t>
      </w:r>
      <w:r w:rsidRPr="00C9659D">
        <w:rPr>
          <w:rFonts w:eastAsia="SimSun" w:cs="Arial"/>
        </w:rPr>
        <w:softHyphen/>
        <w:t>щи</w:t>
      </w:r>
      <w:r w:rsidRPr="00C9659D">
        <w:rPr>
          <w:rFonts w:eastAsia="SimSun" w:cs="Arial"/>
        </w:rPr>
        <w:softHyphen/>
        <w:t>ят азот също е в достатъчни ко</w:t>
      </w:r>
      <w:r w:rsidRPr="00C9659D">
        <w:rPr>
          <w:rFonts w:eastAsia="SimSun" w:cs="Arial"/>
        </w:rPr>
        <w:softHyphen/>
        <w:t>ли</w:t>
      </w:r>
      <w:r w:rsidRPr="00C9659D">
        <w:rPr>
          <w:rFonts w:eastAsia="SimSun" w:cs="Arial"/>
        </w:rPr>
        <w:softHyphen/>
        <w:t>че</w:t>
      </w:r>
      <w:r w:rsidRPr="00C9659D">
        <w:rPr>
          <w:rFonts w:eastAsia="SimSun" w:cs="Arial"/>
        </w:rPr>
        <w:softHyphen/>
        <w:t>с</w:t>
      </w:r>
      <w:r w:rsidRPr="00C9659D">
        <w:rPr>
          <w:rFonts w:eastAsia="SimSun" w:cs="Arial"/>
        </w:rPr>
        <w:softHyphen/>
        <w:t>т</w:t>
      </w:r>
      <w:r w:rsidRPr="00C9659D">
        <w:rPr>
          <w:rFonts w:eastAsia="SimSun" w:cs="Arial"/>
        </w:rPr>
        <w:softHyphen/>
        <w:t>ва – за А-хо</w:t>
      </w:r>
      <w:r w:rsidRPr="00C9659D">
        <w:rPr>
          <w:rFonts w:eastAsia="SimSun" w:cs="Arial"/>
        </w:rPr>
        <w:softHyphen/>
        <w:t>ри</w:t>
      </w:r>
      <w:r w:rsidRPr="00C9659D">
        <w:rPr>
          <w:rFonts w:eastAsia="SimSun" w:cs="Arial"/>
        </w:rPr>
        <w:softHyphen/>
        <w:t>зонт е от 0.392 до 0.115 т/ха като на</w:t>
      </w:r>
      <w:r w:rsidRPr="00C9659D">
        <w:rPr>
          <w:rFonts w:eastAsia="SimSun" w:cs="Arial"/>
        </w:rPr>
        <w:softHyphen/>
        <w:t>ма</w:t>
      </w:r>
      <w:r w:rsidRPr="00C9659D">
        <w:rPr>
          <w:rFonts w:eastAsia="SimSun" w:cs="Arial"/>
        </w:rPr>
        <w:softHyphen/>
        <w:t>ля</w:t>
      </w:r>
      <w:r w:rsidRPr="00C9659D">
        <w:rPr>
          <w:rFonts w:eastAsia="SimSun" w:cs="Arial"/>
        </w:rPr>
        <w:softHyphen/>
        <w:t>ва в дъл</w:t>
      </w:r>
      <w:r w:rsidRPr="00C9659D">
        <w:rPr>
          <w:rFonts w:eastAsia="SimSun" w:cs="Arial"/>
        </w:rPr>
        <w:softHyphen/>
        <w:t>бо</w:t>
      </w:r>
      <w:r w:rsidRPr="00C9659D">
        <w:rPr>
          <w:rFonts w:eastAsia="SimSun" w:cs="Arial"/>
        </w:rPr>
        <w:softHyphen/>
        <w:t>чи</w:t>
      </w:r>
      <w:r w:rsidRPr="00C9659D">
        <w:rPr>
          <w:rFonts w:eastAsia="SimSun" w:cs="Arial"/>
        </w:rPr>
        <w:softHyphen/>
        <w:t>на – за В-хо</w:t>
      </w:r>
      <w:r w:rsidRPr="00C9659D">
        <w:rPr>
          <w:rFonts w:eastAsia="SimSun" w:cs="Arial"/>
        </w:rPr>
        <w:softHyphen/>
        <w:t>ри</w:t>
      </w:r>
      <w:r w:rsidRPr="00C9659D">
        <w:rPr>
          <w:rFonts w:eastAsia="SimSun" w:cs="Arial"/>
        </w:rPr>
        <w:softHyphen/>
        <w:t>зонт от 0.160 до 0.042 т/ха и за С-хо</w:t>
      </w:r>
      <w:r w:rsidRPr="00C9659D">
        <w:rPr>
          <w:rFonts w:eastAsia="SimSun" w:cs="Arial"/>
        </w:rPr>
        <w:softHyphen/>
        <w:t>ри</w:t>
      </w:r>
      <w:r w:rsidRPr="00C9659D">
        <w:rPr>
          <w:rFonts w:eastAsia="SimSun" w:cs="Arial"/>
        </w:rPr>
        <w:softHyphen/>
        <w:t>зонт до 0.030т/ха. Фо</w:t>
      </w:r>
      <w:r w:rsidRPr="00C9659D">
        <w:rPr>
          <w:rFonts w:eastAsia="SimSun" w:cs="Arial"/>
        </w:rPr>
        <w:softHyphen/>
        <w:t>с</w:t>
      </w:r>
      <w:r w:rsidRPr="00C9659D">
        <w:rPr>
          <w:rFonts w:eastAsia="SimSun" w:cs="Arial"/>
        </w:rPr>
        <w:softHyphen/>
        <w:t>фор</w:t>
      </w:r>
      <w:r w:rsidRPr="00C9659D">
        <w:rPr>
          <w:rFonts w:eastAsia="SimSun" w:cs="Arial"/>
        </w:rPr>
        <w:softHyphen/>
        <w:t>ни</w:t>
      </w:r>
      <w:r w:rsidRPr="00C9659D">
        <w:rPr>
          <w:rFonts w:eastAsia="SimSun" w:cs="Arial"/>
        </w:rPr>
        <w:softHyphen/>
        <w:t>те окиси са с ра</w:t>
      </w:r>
      <w:r w:rsidRPr="00C9659D">
        <w:rPr>
          <w:rFonts w:eastAsia="SimSun" w:cs="Arial"/>
        </w:rPr>
        <w:softHyphen/>
        <w:t>з</w:t>
      </w:r>
      <w:r w:rsidRPr="00C9659D">
        <w:rPr>
          <w:rFonts w:eastAsia="SimSun" w:cs="Arial"/>
        </w:rPr>
        <w:softHyphen/>
        <w:t>лич</w:t>
      </w:r>
      <w:r w:rsidRPr="00C9659D">
        <w:rPr>
          <w:rFonts w:eastAsia="SimSun" w:cs="Arial"/>
        </w:rPr>
        <w:softHyphen/>
        <w:t>ни  ко</w:t>
      </w:r>
      <w:r w:rsidRPr="00C9659D">
        <w:rPr>
          <w:rFonts w:eastAsia="SimSun" w:cs="Arial"/>
        </w:rPr>
        <w:softHyphen/>
        <w:t>ли</w:t>
      </w:r>
      <w:r w:rsidRPr="00C9659D">
        <w:rPr>
          <w:rFonts w:eastAsia="SimSun" w:cs="Arial"/>
        </w:rPr>
        <w:softHyphen/>
        <w:t>че</w:t>
      </w:r>
      <w:r w:rsidRPr="00C9659D">
        <w:rPr>
          <w:rFonts w:eastAsia="SimSun" w:cs="Arial"/>
        </w:rPr>
        <w:softHyphen/>
        <w:t>с</w:t>
      </w:r>
      <w:r w:rsidRPr="00C9659D">
        <w:rPr>
          <w:rFonts w:eastAsia="SimSun" w:cs="Arial"/>
        </w:rPr>
        <w:softHyphen/>
        <w:t>т</w:t>
      </w:r>
      <w:r w:rsidRPr="00C9659D">
        <w:rPr>
          <w:rFonts w:eastAsia="SimSun" w:cs="Arial"/>
        </w:rPr>
        <w:softHyphen/>
        <w:t>ва в от</w:t>
      </w:r>
      <w:r w:rsidRPr="00C9659D">
        <w:rPr>
          <w:rFonts w:eastAsia="SimSun" w:cs="Arial"/>
        </w:rPr>
        <w:softHyphen/>
        <w:t>дел</w:t>
      </w:r>
      <w:r w:rsidRPr="00C9659D">
        <w:rPr>
          <w:rFonts w:eastAsia="SimSun" w:cs="Arial"/>
        </w:rPr>
        <w:softHyphen/>
        <w:t>ни</w:t>
      </w:r>
      <w:r w:rsidRPr="00C9659D">
        <w:rPr>
          <w:rFonts w:eastAsia="SimSun" w:cs="Arial"/>
        </w:rPr>
        <w:softHyphen/>
        <w:t>те хо</w:t>
      </w:r>
      <w:r w:rsidRPr="00C9659D">
        <w:rPr>
          <w:rFonts w:eastAsia="SimSun" w:cs="Arial"/>
        </w:rPr>
        <w:softHyphen/>
        <w:t>ри</w:t>
      </w:r>
      <w:r w:rsidRPr="00C9659D">
        <w:rPr>
          <w:rFonts w:eastAsia="SimSun" w:cs="Arial"/>
        </w:rPr>
        <w:softHyphen/>
        <w:t>зон</w:t>
      </w:r>
      <w:r w:rsidRPr="00C9659D">
        <w:rPr>
          <w:rFonts w:eastAsia="SimSun" w:cs="Arial"/>
        </w:rPr>
        <w:softHyphen/>
        <w:t>ти – от следи до 1.50 кг/ха.  Об</w:t>
      </w:r>
      <w:r w:rsidRPr="00C9659D">
        <w:rPr>
          <w:rFonts w:eastAsia="SimSun" w:cs="Arial"/>
        </w:rPr>
        <w:softHyphen/>
        <w:t>що мо</w:t>
      </w:r>
      <w:r w:rsidRPr="00C9659D">
        <w:rPr>
          <w:rFonts w:eastAsia="SimSun" w:cs="Arial"/>
        </w:rPr>
        <w:softHyphen/>
        <w:t>же да се ка</w:t>
      </w:r>
      <w:r w:rsidRPr="00C9659D">
        <w:rPr>
          <w:rFonts w:eastAsia="SimSun" w:cs="Arial"/>
        </w:rPr>
        <w:softHyphen/>
        <w:t>же, че поч</w:t>
      </w:r>
      <w:r w:rsidRPr="00C9659D">
        <w:rPr>
          <w:rFonts w:eastAsia="SimSun" w:cs="Arial"/>
        </w:rPr>
        <w:softHyphen/>
        <w:t>ви</w:t>
      </w:r>
      <w:r w:rsidRPr="00C9659D">
        <w:rPr>
          <w:rFonts w:eastAsia="SimSun" w:cs="Arial"/>
        </w:rPr>
        <w:softHyphen/>
        <w:t>те са  пе</w:t>
      </w:r>
      <w:r w:rsidRPr="00C9659D">
        <w:rPr>
          <w:rFonts w:eastAsia="SimSun" w:cs="Arial"/>
        </w:rPr>
        <w:softHyphen/>
        <w:t>съ</w:t>
      </w:r>
      <w:r w:rsidRPr="00C9659D">
        <w:rPr>
          <w:rFonts w:eastAsia="SimSun" w:cs="Arial"/>
        </w:rPr>
        <w:softHyphen/>
        <w:t>ч</w:t>
      </w:r>
      <w:r w:rsidRPr="00C9659D">
        <w:rPr>
          <w:rFonts w:eastAsia="SimSun" w:cs="Arial"/>
        </w:rPr>
        <w:softHyphen/>
        <w:t>ли</w:t>
      </w:r>
      <w:r w:rsidRPr="00C9659D">
        <w:rPr>
          <w:rFonts w:eastAsia="SimSun" w:cs="Arial"/>
        </w:rPr>
        <w:softHyphen/>
        <w:t>во-гли</w:t>
      </w:r>
      <w:r w:rsidRPr="00C9659D">
        <w:rPr>
          <w:rFonts w:eastAsia="SimSun" w:cs="Arial"/>
        </w:rPr>
        <w:softHyphen/>
        <w:t>не</w:t>
      </w:r>
      <w:r w:rsidRPr="00C9659D">
        <w:rPr>
          <w:rFonts w:eastAsia="SimSun" w:cs="Arial"/>
        </w:rPr>
        <w:softHyphen/>
        <w:t>с</w:t>
      </w:r>
      <w:r w:rsidRPr="00C9659D">
        <w:rPr>
          <w:rFonts w:eastAsia="SimSun" w:cs="Arial"/>
        </w:rPr>
        <w:softHyphen/>
        <w:t>ти, с ки</w:t>
      </w:r>
      <w:r w:rsidRPr="00C9659D">
        <w:rPr>
          <w:rFonts w:eastAsia="SimSun" w:cs="Arial"/>
        </w:rPr>
        <w:softHyphen/>
        <w:t>се</w:t>
      </w:r>
      <w:r w:rsidRPr="00C9659D">
        <w:rPr>
          <w:rFonts w:eastAsia="SimSun" w:cs="Arial"/>
        </w:rPr>
        <w:softHyphen/>
        <w:t>ла до алкална реак</w:t>
      </w:r>
      <w:r w:rsidRPr="00C9659D">
        <w:rPr>
          <w:rFonts w:eastAsia="SimSun" w:cs="Arial"/>
        </w:rPr>
        <w:softHyphen/>
        <w:t>ция, добре за</w:t>
      </w:r>
      <w:r w:rsidRPr="00C9659D">
        <w:rPr>
          <w:rFonts w:eastAsia="SimSun" w:cs="Arial"/>
        </w:rPr>
        <w:softHyphen/>
        <w:t>па</w:t>
      </w:r>
      <w:r w:rsidRPr="00C9659D">
        <w:rPr>
          <w:rFonts w:eastAsia="SimSun" w:cs="Arial"/>
        </w:rPr>
        <w:softHyphen/>
        <w:t>се</w:t>
      </w:r>
      <w:r w:rsidRPr="00C9659D">
        <w:rPr>
          <w:rFonts w:eastAsia="SimSun" w:cs="Arial"/>
        </w:rPr>
        <w:softHyphen/>
        <w:t>ни с хра</w:t>
      </w:r>
      <w:r w:rsidRPr="00C9659D">
        <w:rPr>
          <w:rFonts w:eastAsia="SimSun" w:cs="Arial"/>
        </w:rPr>
        <w:softHyphen/>
        <w:t>ни</w:t>
      </w:r>
      <w:r w:rsidRPr="00C9659D">
        <w:rPr>
          <w:rFonts w:eastAsia="SimSun" w:cs="Arial"/>
        </w:rPr>
        <w:softHyphen/>
        <w:t>тел</w:t>
      </w:r>
      <w:r w:rsidRPr="00C9659D">
        <w:rPr>
          <w:rFonts w:eastAsia="SimSun" w:cs="Arial"/>
        </w:rPr>
        <w:softHyphen/>
        <w:t>ни ве</w:t>
      </w:r>
      <w:r w:rsidRPr="00C9659D">
        <w:rPr>
          <w:rFonts w:eastAsia="SimSun" w:cs="Arial"/>
        </w:rPr>
        <w:softHyphen/>
        <w:t>ще</w:t>
      </w:r>
      <w:r w:rsidRPr="00C9659D">
        <w:rPr>
          <w:rFonts w:eastAsia="SimSun" w:cs="Arial"/>
        </w:rPr>
        <w:softHyphen/>
        <w:t>с</w:t>
      </w:r>
      <w:r w:rsidRPr="00C9659D">
        <w:rPr>
          <w:rFonts w:eastAsia="SimSun" w:cs="Arial"/>
        </w:rPr>
        <w:softHyphen/>
        <w:t>т</w:t>
      </w:r>
      <w:r w:rsidRPr="00C9659D">
        <w:rPr>
          <w:rFonts w:eastAsia="SimSun" w:cs="Arial"/>
        </w:rPr>
        <w:softHyphen/>
        <w:t>ва, с добро ов</w:t>
      </w:r>
      <w:r w:rsidRPr="00C9659D">
        <w:rPr>
          <w:rFonts w:eastAsia="SimSun" w:cs="Arial"/>
        </w:rPr>
        <w:softHyphen/>
        <w:t>лаж</w:t>
      </w:r>
      <w:r w:rsidRPr="00C9659D">
        <w:rPr>
          <w:rFonts w:eastAsia="SimSun" w:cs="Arial"/>
        </w:rPr>
        <w:softHyphen/>
        <w:t>ня</w:t>
      </w:r>
      <w:r w:rsidRPr="00C9659D">
        <w:rPr>
          <w:rFonts w:eastAsia="SimSun" w:cs="Arial"/>
        </w:rPr>
        <w:softHyphen/>
        <w:t>ва</w:t>
      </w:r>
      <w:r w:rsidRPr="00C9659D">
        <w:rPr>
          <w:rFonts w:eastAsia="SimSun" w:cs="Arial"/>
        </w:rPr>
        <w:softHyphen/>
        <w:t>не, средно</w:t>
      </w:r>
      <w:r w:rsidR="00C9659D">
        <w:rPr>
          <w:rFonts w:eastAsia="SimSun" w:cs="Arial"/>
        </w:rPr>
        <w:t xml:space="preserve"> </w:t>
      </w:r>
      <w:r w:rsidRPr="00C9659D">
        <w:rPr>
          <w:rFonts w:eastAsia="SimSun" w:cs="Arial"/>
        </w:rPr>
        <w:t>богати до богати. Ме</w:t>
      </w:r>
      <w:r w:rsidRPr="00C9659D">
        <w:rPr>
          <w:rFonts w:eastAsia="SimSun" w:cs="Arial"/>
        </w:rPr>
        <w:softHyphen/>
        <w:t>с</w:t>
      </w:r>
      <w:r w:rsidRPr="00C9659D">
        <w:rPr>
          <w:rFonts w:eastAsia="SimSun" w:cs="Arial"/>
        </w:rPr>
        <w:softHyphen/>
        <w:t>то</w:t>
      </w:r>
      <w:r w:rsidRPr="00C9659D">
        <w:rPr>
          <w:rFonts w:eastAsia="SimSun" w:cs="Arial"/>
        </w:rPr>
        <w:softHyphen/>
        <w:t>ра</w:t>
      </w:r>
      <w:r w:rsidRPr="00C9659D">
        <w:rPr>
          <w:rFonts w:eastAsia="SimSun" w:cs="Arial"/>
        </w:rPr>
        <w:softHyphen/>
        <w:t>с</w:t>
      </w:r>
      <w:r w:rsidRPr="00C9659D">
        <w:rPr>
          <w:rFonts w:eastAsia="SimSun" w:cs="Arial"/>
        </w:rPr>
        <w:softHyphen/>
        <w:t>те</w:t>
      </w:r>
      <w:r w:rsidRPr="00C9659D">
        <w:rPr>
          <w:rFonts w:eastAsia="SimSun" w:cs="Arial"/>
        </w:rPr>
        <w:softHyphen/>
        <w:t>не</w:t>
      </w:r>
      <w:r w:rsidRPr="00C9659D">
        <w:rPr>
          <w:rFonts w:eastAsia="SimSun" w:cs="Arial"/>
        </w:rPr>
        <w:softHyphen/>
        <w:t>то е оп</w:t>
      </w:r>
      <w:r w:rsidRPr="00C9659D">
        <w:rPr>
          <w:rFonts w:eastAsia="SimSun" w:cs="Arial"/>
        </w:rPr>
        <w:softHyphen/>
        <w:t>ре</w:t>
      </w:r>
      <w:r w:rsidRPr="00C9659D">
        <w:rPr>
          <w:rFonts w:eastAsia="SimSun" w:cs="Arial"/>
        </w:rPr>
        <w:softHyphen/>
        <w:t>де</w:t>
      </w:r>
      <w:r w:rsidRPr="00C9659D">
        <w:rPr>
          <w:rFonts w:eastAsia="SimSun" w:cs="Arial"/>
        </w:rPr>
        <w:softHyphen/>
        <w:t>ле</w:t>
      </w:r>
      <w:r w:rsidRPr="00C9659D">
        <w:rPr>
          <w:rFonts w:eastAsia="SimSun" w:cs="Arial"/>
        </w:rPr>
        <w:softHyphen/>
        <w:t>но ка</w:t>
      </w:r>
      <w:r w:rsidRPr="00C9659D">
        <w:rPr>
          <w:rFonts w:eastAsia="SimSun" w:cs="Arial"/>
        </w:rPr>
        <w:softHyphen/>
        <w:t>то средно богато до богато, све</w:t>
      </w:r>
      <w:r w:rsidRPr="00C9659D">
        <w:rPr>
          <w:rFonts w:eastAsia="SimSun" w:cs="Arial"/>
        </w:rPr>
        <w:softHyphen/>
        <w:t xml:space="preserve">жо. </w:t>
      </w:r>
    </w:p>
    <w:p w:rsidR="00D94B84" w:rsidRPr="00C9659D" w:rsidRDefault="00D94B84" w:rsidP="00D94B84">
      <w:pPr>
        <w:overflowPunct/>
        <w:adjustRightInd/>
        <w:textAlignment w:val="auto"/>
        <w:rPr>
          <w:rFonts w:eastAsia="SimSun" w:cs="Arial"/>
        </w:rPr>
      </w:pPr>
      <w:r w:rsidRPr="00C9659D">
        <w:rPr>
          <w:rFonts w:eastAsia="SimSun" w:cs="Arial"/>
        </w:rPr>
        <w:t>На не</w:t>
      </w:r>
      <w:r w:rsidRPr="00C9659D">
        <w:rPr>
          <w:rFonts w:eastAsia="SimSun" w:cs="Arial"/>
        </w:rPr>
        <w:softHyphen/>
        <w:t>го са се ра</w:t>
      </w:r>
      <w:r w:rsidRPr="00C9659D">
        <w:rPr>
          <w:rFonts w:eastAsia="SimSun" w:cs="Arial"/>
        </w:rPr>
        <w:softHyphen/>
        <w:t>з</w:t>
      </w:r>
      <w:r w:rsidRPr="00C9659D">
        <w:rPr>
          <w:rFonts w:eastAsia="SimSun" w:cs="Arial"/>
        </w:rPr>
        <w:softHyphen/>
        <w:t>ви</w:t>
      </w:r>
      <w:r w:rsidRPr="00C9659D">
        <w:rPr>
          <w:rFonts w:eastAsia="SimSun" w:cs="Arial"/>
        </w:rPr>
        <w:softHyphen/>
        <w:t xml:space="preserve">ли чисти и смесени букови, габърови, церови, благунови и горунови насаждения. В тях като единични видове, или с участие 1-2 десети се срещат летният дъб, трепетликата, сребролистната липа, черешата и други. Производителността им е висока предимно от I до III бонитет. Създадените тук култури са предимно чисти и смесени от  иглолистни дървесни видове – бял бор, черен бор, и от широколистни – червен дъб, сребролистна липа, явор, акация и други. Като спътник е внасяна бреза. </w:t>
      </w:r>
    </w:p>
    <w:p w:rsidR="00A405F7" w:rsidRPr="00C9659D" w:rsidRDefault="00D94B84" w:rsidP="00D94B84">
      <w:pPr>
        <w:widowControl w:val="0"/>
        <w:overflowPunct/>
        <w:autoSpaceDE/>
        <w:autoSpaceDN/>
        <w:adjustRightInd/>
        <w:textAlignment w:val="auto"/>
        <w:rPr>
          <w:rFonts w:cs="Arial"/>
          <w:color w:val="FF0000"/>
        </w:rPr>
      </w:pPr>
      <w:r w:rsidRPr="00C9659D">
        <w:rPr>
          <w:rFonts w:eastAsia="SimSun" w:cs="Arial"/>
        </w:rPr>
        <w:t>В бъдеще ще се разчита предимно на естествената растителност, която има добра производителност, като се внасят и спътници. Акациевите насаждения и култури ще бъдат запазени. Очакваемата производителност е предимно от II бонитет.</w:t>
      </w:r>
    </w:p>
    <w:p w:rsidR="00A405F7" w:rsidRPr="00C9659D" w:rsidRDefault="00A405F7" w:rsidP="00A405F7">
      <w:pPr>
        <w:rPr>
          <w:rFonts w:ascii="Arial Black" w:hAnsi="Arial Black" w:cs="Arial"/>
          <w:color w:val="FF0000"/>
          <w:sz w:val="22"/>
          <w:szCs w:val="22"/>
        </w:rPr>
      </w:pPr>
    </w:p>
    <w:p w:rsidR="00A405F7" w:rsidRPr="00C9659D" w:rsidRDefault="00A405F7" w:rsidP="00A405F7">
      <w:pPr>
        <w:overflowPunct/>
        <w:autoSpaceDE/>
        <w:autoSpaceDN/>
        <w:adjustRightInd/>
        <w:ind w:firstLine="240"/>
        <w:jc w:val="left"/>
        <w:textAlignment w:val="auto"/>
        <w:rPr>
          <w:rFonts w:ascii="Arial Black" w:hAnsi="Arial Black" w:cs="Arial"/>
        </w:rPr>
      </w:pPr>
      <w:r w:rsidRPr="00C9659D">
        <w:rPr>
          <w:rFonts w:ascii="Arial Black" w:hAnsi="Arial Black" w:cs="Arial"/>
        </w:rPr>
        <w:t xml:space="preserve">С </w:t>
      </w:r>
      <w:r w:rsidR="000F15B1" w:rsidRPr="00C9659D">
        <w:rPr>
          <w:rFonts w:ascii="Arial Black" w:hAnsi="Arial Black" w:cs="Arial"/>
        </w:rPr>
        <w:t>1</w:t>
      </w:r>
      <w:r w:rsidRPr="00C9659D">
        <w:rPr>
          <w:rFonts w:ascii="Arial Black" w:hAnsi="Arial Black" w:cs="Arial"/>
        </w:rPr>
        <w:t>(1</w:t>
      </w:r>
      <w:r w:rsidR="000F15B1" w:rsidRPr="00C9659D">
        <w:rPr>
          <w:rFonts w:ascii="Arial Black" w:hAnsi="Arial Black" w:cs="Arial"/>
        </w:rPr>
        <w:t>9</w:t>
      </w:r>
      <w:r w:rsidRPr="00C9659D">
        <w:rPr>
          <w:rFonts w:ascii="Arial Black" w:hAnsi="Arial Black" w:cs="Arial"/>
        </w:rPr>
        <w:t>) – средно, с</w:t>
      </w:r>
      <w:r w:rsidR="000F15B1" w:rsidRPr="00C9659D">
        <w:rPr>
          <w:rFonts w:ascii="Arial Black" w:hAnsi="Arial Black" w:cs="Arial"/>
        </w:rPr>
        <w:t>ух</w:t>
      </w:r>
      <w:r w:rsidRPr="00C9659D">
        <w:rPr>
          <w:rFonts w:ascii="Arial Black" w:hAnsi="Arial Black" w:cs="Arial"/>
        </w:rPr>
        <w:t xml:space="preserve">о, на сива горска почва </w:t>
      </w:r>
      <w:r w:rsidR="000F15B1" w:rsidRPr="00C9659D">
        <w:rPr>
          <w:rFonts w:ascii="Arial Black" w:hAnsi="Arial Black" w:cs="Arial"/>
        </w:rPr>
        <w:t>обикновена</w:t>
      </w:r>
    </w:p>
    <w:p w:rsidR="00D94B84" w:rsidRPr="00C9659D" w:rsidRDefault="00A405F7" w:rsidP="00D94B84">
      <w:pPr>
        <w:rPr>
          <w:rFonts w:eastAsia="SimSun" w:cs="Arial"/>
        </w:rPr>
      </w:pPr>
      <w:r w:rsidRPr="00C9659D">
        <w:rPr>
          <w:rFonts w:cs="Arial"/>
        </w:rPr>
        <w:t xml:space="preserve">Това месторастене заема </w:t>
      </w:r>
      <w:r w:rsidR="000D5347" w:rsidRPr="00C9659D">
        <w:rPr>
          <w:rFonts w:cs="Arial"/>
        </w:rPr>
        <w:t>248.3</w:t>
      </w:r>
      <w:r w:rsidRPr="00C9659D">
        <w:rPr>
          <w:rFonts w:cs="Arial"/>
        </w:rPr>
        <w:t xml:space="preserve"> ха или </w:t>
      </w:r>
      <w:r w:rsidR="000D5347" w:rsidRPr="00C9659D">
        <w:rPr>
          <w:rFonts w:cs="Arial"/>
        </w:rPr>
        <w:t>5.7</w:t>
      </w:r>
      <w:r w:rsidRPr="00C9659D">
        <w:rPr>
          <w:rFonts w:cs="Arial"/>
        </w:rPr>
        <w:t xml:space="preserve"> % от дървопроизводителната площ.</w:t>
      </w:r>
      <w:r w:rsidRPr="00C9659D">
        <w:rPr>
          <w:rFonts w:cs="Arial"/>
          <w:color w:val="FF0000"/>
        </w:rPr>
        <w:t xml:space="preserve"> </w:t>
      </w:r>
      <w:r w:rsidR="00D94B84" w:rsidRPr="00C9659D">
        <w:rPr>
          <w:rFonts w:eastAsia="SimSun" w:cs="Arial"/>
        </w:rPr>
        <w:t>Сре</w:t>
      </w:r>
      <w:r w:rsidR="00D94B84" w:rsidRPr="00C9659D">
        <w:rPr>
          <w:rFonts w:eastAsia="SimSun" w:cs="Arial"/>
        </w:rPr>
        <w:softHyphen/>
        <w:t>ща се на полегати и на</w:t>
      </w:r>
      <w:r w:rsidR="00D94B84" w:rsidRPr="00C9659D">
        <w:rPr>
          <w:rFonts w:eastAsia="SimSun" w:cs="Arial"/>
        </w:rPr>
        <w:softHyphen/>
        <w:t>к</w:t>
      </w:r>
      <w:r w:rsidR="00D94B84" w:rsidRPr="00C9659D">
        <w:rPr>
          <w:rFonts w:eastAsia="SimSun" w:cs="Arial"/>
        </w:rPr>
        <w:softHyphen/>
        <w:t>ло</w:t>
      </w:r>
      <w:r w:rsidR="00D94B84" w:rsidRPr="00C9659D">
        <w:rPr>
          <w:rFonts w:eastAsia="SimSun" w:cs="Arial"/>
        </w:rPr>
        <w:softHyphen/>
        <w:t>не</w:t>
      </w:r>
      <w:r w:rsidR="00D94B84" w:rsidRPr="00C9659D">
        <w:rPr>
          <w:rFonts w:eastAsia="SimSun" w:cs="Arial"/>
        </w:rPr>
        <w:softHyphen/>
        <w:t>ни терени предимно на припечни изложе</w:t>
      </w:r>
      <w:r w:rsidR="00D94B84" w:rsidRPr="00C9659D">
        <w:rPr>
          <w:rFonts w:eastAsia="SimSun" w:cs="Arial"/>
        </w:rPr>
        <w:softHyphen/>
        <w:t>ния. Фор</w:t>
      </w:r>
      <w:r w:rsidR="00D94B84" w:rsidRPr="00C9659D">
        <w:rPr>
          <w:rFonts w:eastAsia="SimSun" w:cs="Arial"/>
        </w:rPr>
        <w:softHyphen/>
        <w:t>ми</w:t>
      </w:r>
      <w:r w:rsidR="00D94B84" w:rsidRPr="00C9659D">
        <w:rPr>
          <w:rFonts w:eastAsia="SimSun" w:cs="Arial"/>
        </w:rPr>
        <w:softHyphen/>
        <w:t>ра</w:t>
      </w:r>
      <w:r w:rsidR="00D94B84" w:rsidRPr="00C9659D">
        <w:rPr>
          <w:rFonts w:eastAsia="SimSun" w:cs="Arial"/>
        </w:rPr>
        <w:softHyphen/>
        <w:t>но е вър</w:t>
      </w:r>
      <w:r w:rsidR="00D94B84" w:rsidRPr="00C9659D">
        <w:rPr>
          <w:rFonts w:eastAsia="SimSun" w:cs="Arial"/>
        </w:rPr>
        <w:softHyphen/>
        <w:t>ху сред</w:t>
      </w:r>
      <w:r w:rsidR="00D94B84" w:rsidRPr="00C9659D">
        <w:rPr>
          <w:rFonts w:eastAsia="SimSun" w:cs="Arial"/>
        </w:rPr>
        <w:softHyphen/>
        <w:t>но дъл</w:t>
      </w:r>
      <w:r w:rsidR="00D94B84" w:rsidRPr="00C9659D">
        <w:rPr>
          <w:rFonts w:eastAsia="SimSun" w:cs="Arial"/>
        </w:rPr>
        <w:softHyphen/>
        <w:t>бо</w:t>
      </w:r>
      <w:r w:rsidR="00D94B84" w:rsidRPr="00C9659D">
        <w:rPr>
          <w:rFonts w:eastAsia="SimSun" w:cs="Arial"/>
        </w:rPr>
        <w:softHyphen/>
        <w:t>ки до дъл</w:t>
      </w:r>
      <w:r w:rsidR="00D94B84" w:rsidRPr="00C9659D">
        <w:rPr>
          <w:rFonts w:eastAsia="SimSun" w:cs="Arial"/>
        </w:rPr>
        <w:softHyphen/>
        <w:t>бо</w:t>
      </w:r>
      <w:r w:rsidR="00D94B84" w:rsidRPr="00C9659D">
        <w:rPr>
          <w:rFonts w:eastAsia="SimSun" w:cs="Arial"/>
        </w:rPr>
        <w:softHyphen/>
        <w:t>ки, сред</w:t>
      </w:r>
      <w:r w:rsidR="00D94B84" w:rsidRPr="00C9659D">
        <w:rPr>
          <w:rFonts w:eastAsia="SimSun" w:cs="Arial"/>
        </w:rPr>
        <w:softHyphen/>
        <w:t>но ка</w:t>
      </w:r>
      <w:r w:rsidR="00D94B84" w:rsidRPr="00C9659D">
        <w:rPr>
          <w:rFonts w:eastAsia="SimSun" w:cs="Arial"/>
        </w:rPr>
        <w:softHyphen/>
        <w:t>мен</w:t>
      </w:r>
      <w:r w:rsidR="00D94B84" w:rsidRPr="00C9659D">
        <w:rPr>
          <w:rFonts w:eastAsia="SimSun" w:cs="Arial"/>
        </w:rPr>
        <w:softHyphen/>
        <w:t>ли</w:t>
      </w:r>
      <w:r w:rsidR="00D94B84" w:rsidRPr="00C9659D">
        <w:rPr>
          <w:rFonts w:eastAsia="SimSun" w:cs="Arial"/>
        </w:rPr>
        <w:softHyphen/>
        <w:t>ви обикновени сиви гор</w:t>
      </w:r>
      <w:r w:rsidR="00D94B84" w:rsidRPr="00C9659D">
        <w:rPr>
          <w:rFonts w:eastAsia="SimSun" w:cs="Arial"/>
        </w:rPr>
        <w:softHyphen/>
        <w:t>с</w:t>
      </w:r>
      <w:r w:rsidR="00D94B84" w:rsidRPr="00C9659D">
        <w:rPr>
          <w:rFonts w:eastAsia="SimSun" w:cs="Arial"/>
        </w:rPr>
        <w:softHyphen/>
        <w:t>ки  поч</w:t>
      </w:r>
      <w:r w:rsidR="00D94B84" w:rsidRPr="00C9659D">
        <w:rPr>
          <w:rFonts w:eastAsia="SimSun" w:cs="Arial"/>
        </w:rPr>
        <w:softHyphen/>
        <w:t xml:space="preserve">ви. </w:t>
      </w:r>
    </w:p>
    <w:p w:rsidR="00D94B84" w:rsidRPr="00C9659D" w:rsidRDefault="00D94B84" w:rsidP="00D94B84">
      <w:pPr>
        <w:overflowPunct/>
        <w:adjustRightInd/>
        <w:textAlignment w:val="auto"/>
        <w:rPr>
          <w:rFonts w:eastAsia="SimSun" w:cs="Arial"/>
        </w:rPr>
      </w:pPr>
      <w:r w:rsidRPr="00C9659D">
        <w:rPr>
          <w:rFonts w:eastAsia="SimSun" w:cs="Arial"/>
        </w:rPr>
        <w:t>По ме</w:t>
      </w:r>
      <w:r w:rsidRPr="00C9659D">
        <w:rPr>
          <w:rFonts w:eastAsia="SimSun" w:cs="Arial"/>
        </w:rPr>
        <w:softHyphen/>
        <w:t>ха</w:t>
      </w:r>
      <w:r w:rsidRPr="00C9659D">
        <w:rPr>
          <w:rFonts w:eastAsia="SimSun" w:cs="Arial"/>
        </w:rPr>
        <w:softHyphen/>
        <w:t>ни</w:t>
      </w:r>
      <w:r w:rsidRPr="00C9659D">
        <w:rPr>
          <w:rFonts w:eastAsia="SimSun" w:cs="Arial"/>
        </w:rPr>
        <w:softHyphen/>
        <w:t>чен съ</w:t>
      </w:r>
      <w:r w:rsidRPr="00C9659D">
        <w:rPr>
          <w:rFonts w:eastAsia="SimSun" w:cs="Arial"/>
        </w:rPr>
        <w:softHyphen/>
        <w:t>с</w:t>
      </w:r>
      <w:r w:rsidRPr="00C9659D">
        <w:rPr>
          <w:rFonts w:eastAsia="SimSun" w:cs="Arial"/>
        </w:rPr>
        <w:softHyphen/>
        <w:t>тав поч</w:t>
      </w:r>
      <w:r w:rsidRPr="00C9659D">
        <w:rPr>
          <w:rFonts w:eastAsia="SimSun" w:cs="Arial"/>
        </w:rPr>
        <w:softHyphen/>
        <w:t>ви</w:t>
      </w:r>
      <w:r w:rsidRPr="00C9659D">
        <w:rPr>
          <w:rFonts w:eastAsia="SimSun" w:cs="Arial"/>
        </w:rPr>
        <w:softHyphen/>
        <w:t>те са гли</w:t>
      </w:r>
      <w:r w:rsidRPr="00C9659D">
        <w:rPr>
          <w:rFonts w:eastAsia="SimSun" w:cs="Arial"/>
        </w:rPr>
        <w:softHyphen/>
        <w:t>не</w:t>
      </w:r>
      <w:r w:rsidRPr="00C9659D">
        <w:rPr>
          <w:rFonts w:eastAsia="SimSun" w:cs="Arial"/>
        </w:rPr>
        <w:softHyphen/>
        <w:t>с</w:t>
      </w:r>
      <w:r w:rsidRPr="00C9659D">
        <w:rPr>
          <w:rFonts w:eastAsia="SimSun" w:cs="Arial"/>
        </w:rPr>
        <w:softHyphen/>
        <w:t>то-пе</w:t>
      </w:r>
      <w:r w:rsidRPr="00C9659D">
        <w:rPr>
          <w:rFonts w:eastAsia="SimSun" w:cs="Arial"/>
        </w:rPr>
        <w:softHyphen/>
        <w:t>съ</w:t>
      </w:r>
      <w:r w:rsidRPr="00C9659D">
        <w:rPr>
          <w:rFonts w:eastAsia="SimSun" w:cs="Arial"/>
        </w:rPr>
        <w:softHyphen/>
        <w:t>ч</w:t>
      </w:r>
      <w:r w:rsidRPr="00C9659D">
        <w:rPr>
          <w:rFonts w:eastAsia="SimSun" w:cs="Arial"/>
        </w:rPr>
        <w:softHyphen/>
        <w:t>ли</w:t>
      </w:r>
      <w:r w:rsidRPr="00C9659D">
        <w:rPr>
          <w:rFonts w:eastAsia="SimSun" w:cs="Arial"/>
        </w:rPr>
        <w:softHyphen/>
        <w:t>ви до песъчливо-глинести. Реакцията на поч</w:t>
      </w:r>
      <w:r w:rsidRPr="00C9659D">
        <w:rPr>
          <w:rFonts w:eastAsia="SimSun" w:cs="Arial"/>
        </w:rPr>
        <w:softHyphen/>
        <w:t>ва</w:t>
      </w:r>
      <w:r w:rsidRPr="00C9659D">
        <w:rPr>
          <w:rFonts w:eastAsia="SimSun" w:cs="Arial"/>
        </w:rPr>
        <w:softHyphen/>
        <w:t>та е слабо ки</w:t>
      </w:r>
      <w:r w:rsidRPr="00C9659D">
        <w:rPr>
          <w:rFonts w:eastAsia="SimSun" w:cs="Arial"/>
        </w:rPr>
        <w:softHyphen/>
        <w:t>се</w:t>
      </w:r>
      <w:r w:rsidRPr="00C9659D">
        <w:rPr>
          <w:rFonts w:eastAsia="SimSun" w:cs="Arial"/>
        </w:rPr>
        <w:softHyphen/>
        <w:t>ла до слабо алкална, pH се дви</w:t>
      </w:r>
      <w:r w:rsidRPr="00C9659D">
        <w:rPr>
          <w:rFonts w:eastAsia="SimSun" w:cs="Arial"/>
        </w:rPr>
        <w:softHyphen/>
        <w:t>жи от 6.00 до 7.84. Хуму</w:t>
      </w:r>
      <w:r w:rsidRPr="00C9659D">
        <w:rPr>
          <w:rFonts w:eastAsia="SimSun" w:cs="Arial"/>
        </w:rPr>
        <w:softHyphen/>
        <w:t>с</w:t>
      </w:r>
      <w:r w:rsidRPr="00C9659D">
        <w:rPr>
          <w:rFonts w:eastAsia="SimSun" w:cs="Arial"/>
        </w:rPr>
        <w:softHyphen/>
        <w:t>но</w:t>
      </w:r>
      <w:r w:rsidRPr="00C9659D">
        <w:rPr>
          <w:rFonts w:eastAsia="SimSun" w:cs="Arial"/>
        </w:rPr>
        <w:softHyphen/>
        <w:t>то съдър</w:t>
      </w:r>
      <w:r w:rsidRPr="00C9659D">
        <w:rPr>
          <w:rFonts w:eastAsia="SimSun" w:cs="Arial"/>
        </w:rPr>
        <w:softHyphen/>
        <w:t>жа</w:t>
      </w:r>
      <w:r w:rsidRPr="00C9659D">
        <w:rPr>
          <w:rFonts w:eastAsia="SimSun" w:cs="Arial"/>
        </w:rPr>
        <w:softHyphen/>
        <w:t>ние е в до</w:t>
      </w:r>
      <w:r w:rsidRPr="00C9659D">
        <w:rPr>
          <w:rFonts w:eastAsia="SimSun" w:cs="Arial"/>
        </w:rPr>
        <w:softHyphen/>
        <w:t>с</w:t>
      </w:r>
      <w:r w:rsidRPr="00C9659D">
        <w:rPr>
          <w:rFonts w:eastAsia="SimSun" w:cs="Arial"/>
        </w:rPr>
        <w:softHyphen/>
        <w:t>та</w:t>
      </w:r>
      <w:r w:rsidRPr="00C9659D">
        <w:rPr>
          <w:rFonts w:eastAsia="SimSun" w:cs="Arial"/>
        </w:rPr>
        <w:softHyphen/>
        <w:t>тъч</w:t>
      </w:r>
      <w:r w:rsidRPr="00C9659D">
        <w:rPr>
          <w:rFonts w:eastAsia="SimSun" w:cs="Arial"/>
        </w:rPr>
        <w:softHyphen/>
        <w:t>ни ко</w:t>
      </w:r>
      <w:r w:rsidRPr="00C9659D">
        <w:rPr>
          <w:rFonts w:eastAsia="SimSun" w:cs="Arial"/>
        </w:rPr>
        <w:softHyphen/>
        <w:t>ли</w:t>
      </w:r>
      <w:r w:rsidRPr="00C9659D">
        <w:rPr>
          <w:rFonts w:eastAsia="SimSun" w:cs="Arial"/>
        </w:rPr>
        <w:softHyphen/>
        <w:t>че</w:t>
      </w:r>
      <w:r w:rsidRPr="00C9659D">
        <w:rPr>
          <w:rFonts w:eastAsia="SimSun" w:cs="Arial"/>
        </w:rPr>
        <w:softHyphen/>
        <w:t>с</w:t>
      </w:r>
      <w:r w:rsidRPr="00C9659D">
        <w:rPr>
          <w:rFonts w:eastAsia="SimSun" w:cs="Arial"/>
        </w:rPr>
        <w:softHyphen/>
        <w:t>т</w:t>
      </w:r>
      <w:r w:rsidRPr="00C9659D">
        <w:rPr>
          <w:rFonts w:eastAsia="SimSun" w:cs="Arial"/>
        </w:rPr>
        <w:softHyphen/>
        <w:t>ва и ва</w:t>
      </w:r>
      <w:r w:rsidRPr="00C9659D">
        <w:rPr>
          <w:rFonts w:eastAsia="SimSun" w:cs="Arial"/>
        </w:rPr>
        <w:softHyphen/>
        <w:t>ри</w:t>
      </w:r>
      <w:r w:rsidRPr="00C9659D">
        <w:rPr>
          <w:rFonts w:eastAsia="SimSun" w:cs="Arial"/>
        </w:rPr>
        <w:softHyphen/>
        <w:t>ра в от</w:t>
      </w:r>
      <w:r w:rsidRPr="00C9659D">
        <w:rPr>
          <w:rFonts w:eastAsia="SimSun" w:cs="Arial"/>
        </w:rPr>
        <w:softHyphen/>
        <w:t>дел</w:t>
      </w:r>
      <w:r w:rsidRPr="00C9659D">
        <w:rPr>
          <w:rFonts w:eastAsia="SimSun" w:cs="Arial"/>
        </w:rPr>
        <w:softHyphen/>
        <w:t>ни</w:t>
      </w:r>
      <w:r w:rsidRPr="00C9659D">
        <w:rPr>
          <w:rFonts w:eastAsia="SimSun" w:cs="Arial"/>
        </w:rPr>
        <w:softHyphen/>
        <w:t>те поч</w:t>
      </w:r>
      <w:r w:rsidRPr="00C9659D">
        <w:rPr>
          <w:rFonts w:eastAsia="SimSun" w:cs="Arial"/>
        </w:rPr>
        <w:softHyphen/>
        <w:t>ве</w:t>
      </w:r>
      <w:r w:rsidRPr="00C9659D">
        <w:rPr>
          <w:rFonts w:eastAsia="SimSun" w:cs="Arial"/>
        </w:rPr>
        <w:softHyphen/>
        <w:t>ни профили, за А-хоризонт от 1.78 до 1.85 т/ха, за В-хо</w:t>
      </w:r>
      <w:r w:rsidRPr="00C9659D">
        <w:rPr>
          <w:rFonts w:eastAsia="SimSun" w:cs="Arial"/>
        </w:rPr>
        <w:softHyphen/>
        <w:t>ри</w:t>
      </w:r>
      <w:r w:rsidRPr="00C9659D">
        <w:rPr>
          <w:rFonts w:eastAsia="SimSun" w:cs="Arial"/>
        </w:rPr>
        <w:softHyphen/>
        <w:t>зонт рязко намалява  до 0.53 т/ха и за С-хо</w:t>
      </w:r>
      <w:r w:rsidRPr="00C9659D">
        <w:rPr>
          <w:rFonts w:eastAsia="SimSun" w:cs="Arial"/>
        </w:rPr>
        <w:softHyphen/>
        <w:t>ри</w:t>
      </w:r>
      <w:r w:rsidRPr="00C9659D">
        <w:rPr>
          <w:rFonts w:eastAsia="SimSun" w:cs="Arial"/>
        </w:rPr>
        <w:softHyphen/>
        <w:t>зонт дости</w:t>
      </w:r>
      <w:r w:rsidRPr="00C9659D">
        <w:rPr>
          <w:rFonts w:eastAsia="SimSun" w:cs="Arial"/>
        </w:rPr>
        <w:softHyphen/>
        <w:t>га до 0.33 т/ха. Количе</w:t>
      </w:r>
      <w:r w:rsidRPr="00C9659D">
        <w:rPr>
          <w:rFonts w:eastAsia="SimSun" w:cs="Arial"/>
        </w:rPr>
        <w:softHyphen/>
        <w:t>с</w:t>
      </w:r>
      <w:r w:rsidRPr="00C9659D">
        <w:rPr>
          <w:rFonts w:eastAsia="SimSun" w:cs="Arial"/>
        </w:rPr>
        <w:softHyphen/>
        <w:t>т</w:t>
      </w:r>
      <w:r w:rsidRPr="00C9659D">
        <w:rPr>
          <w:rFonts w:eastAsia="SimSun" w:cs="Arial"/>
        </w:rPr>
        <w:softHyphen/>
        <w:t>во</w:t>
      </w:r>
      <w:r w:rsidRPr="00C9659D">
        <w:rPr>
          <w:rFonts w:eastAsia="SimSun" w:cs="Arial"/>
        </w:rPr>
        <w:softHyphen/>
        <w:t>то общ азот е в достатъчни количества и в А-хо</w:t>
      </w:r>
      <w:r w:rsidRPr="00C9659D">
        <w:rPr>
          <w:rFonts w:eastAsia="SimSun" w:cs="Arial"/>
        </w:rPr>
        <w:softHyphen/>
        <w:t>ри</w:t>
      </w:r>
      <w:r w:rsidRPr="00C9659D">
        <w:rPr>
          <w:rFonts w:eastAsia="SimSun" w:cs="Arial"/>
        </w:rPr>
        <w:softHyphen/>
        <w:t>зонт е от 0.108 до 0.135 т/ха, ка</w:t>
      </w:r>
      <w:r w:rsidRPr="00C9659D">
        <w:rPr>
          <w:rFonts w:eastAsia="SimSun" w:cs="Arial"/>
        </w:rPr>
        <w:softHyphen/>
        <w:t>то рязко на</w:t>
      </w:r>
      <w:r w:rsidRPr="00C9659D">
        <w:rPr>
          <w:rFonts w:eastAsia="SimSun" w:cs="Arial"/>
        </w:rPr>
        <w:softHyphen/>
        <w:t>ма</w:t>
      </w:r>
      <w:r w:rsidRPr="00C9659D">
        <w:rPr>
          <w:rFonts w:eastAsia="SimSun" w:cs="Arial"/>
        </w:rPr>
        <w:softHyphen/>
        <w:t>ля</w:t>
      </w:r>
      <w:r w:rsidRPr="00C9659D">
        <w:rPr>
          <w:rFonts w:eastAsia="SimSun" w:cs="Arial"/>
        </w:rPr>
        <w:softHyphen/>
        <w:t>ва в дъл</w:t>
      </w:r>
      <w:r w:rsidRPr="00C9659D">
        <w:rPr>
          <w:rFonts w:eastAsia="SimSun" w:cs="Arial"/>
        </w:rPr>
        <w:softHyphen/>
        <w:t>бо</w:t>
      </w:r>
      <w:r w:rsidRPr="00C9659D">
        <w:rPr>
          <w:rFonts w:eastAsia="SimSun" w:cs="Arial"/>
        </w:rPr>
        <w:softHyphen/>
        <w:t>чи</w:t>
      </w:r>
      <w:r w:rsidRPr="00C9659D">
        <w:rPr>
          <w:rFonts w:eastAsia="SimSun" w:cs="Arial"/>
        </w:rPr>
        <w:softHyphen/>
        <w:t>на за В-хо</w:t>
      </w:r>
      <w:r w:rsidRPr="00C9659D">
        <w:rPr>
          <w:rFonts w:eastAsia="SimSun" w:cs="Arial"/>
        </w:rPr>
        <w:softHyphen/>
        <w:t>ри</w:t>
      </w:r>
      <w:r w:rsidRPr="00C9659D">
        <w:rPr>
          <w:rFonts w:eastAsia="SimSun" w:cs="Arial"/>
        </w:rPr>
        <w:softHyphen/>
        <w:t>зонт – до 0.049 т/ха, а за С-хо</w:t>
      </w:r>
      <w:r w:rsidRPr="00C9659D">
        <w:rPr>
          <w:rFonts w:eastAsia="SimSun" w:cs="Arial"/>
        </w:rPr>
        <w:softHyphen/>
        <w:t>ри</w:t>
      </w:r>
      <w:r w:rsidRPr="00C9659D">
        <w:rPr>
          <w:rFonts w:eastAsia="SimSun" w:cs="Arial"/>
        </w:rPr>
        <w:softHyphen/>
        <w:t>зонт до</w:t>
      </w:r>
      <w:r w:rsidRPr="00C9659D">
        <w:rPr>
          <w:rFonts w:eastAsia="SimSun" w:cs="Arial"/>
        </w:rPr>
        <w:softHyphen/>
        <w:t>с</w:t>
      </w:r>
      <w:r w:rsidRPr="00C9659D">
        <w:rPr>
          <w:rFonts w:eastAsia="SimSun" w:cs="Arial"/>
        </w:rPr>
        <w:softHyphen/>
        <w:t>ти</w:t>
      </w:r>
      <w:r w:rsidRPr="00C9659D">
        <w:rPr>
          <w:rFonts w:eastAsia="SimSun" w:cs="Arial"/>
        </w:rPr>
        <w:softHyphen/>
        <w:t>га до 0.032 т/ха. Фо</w:t>
      </w:r>
      <w:r w:rsidRPr="00C9659D">
        <w:rPr>
          <w:rFonts w:eastAsia="SimSun" w:cs="Arial"/>
        </w:rPr>
        <w:softHyphen/>
        <w:t>с</w:t>
      </w:r>
      <w:r w:rsidRPr="00C9659D">
        <w:rPr>
          <w:rFonts w:eastAsia="SimSun" w:cs="Arial"/>
        </w:rPr>
        <w:softHyphen/>
        <w:t>фор</w:t>
      </w:r>
      <w:r w:rsidRPr="00C9659D">
        <w:rPr>
          <w:rFonts w:eastAsia="SimSun" w:cs="Arial"/>
        </w:rPr>
        <w:softHyphen/>
        <w:t>ни</w:t>
      </w:r>
      <w:r w:rsidRPr="00C9659D">
        <w:rPr>
          <w:rFonts w:eastAsia="SimSun" w:cs="Arial"/>
        </w:rPr>
        <w:softHyphen/>
        <w:t>те оки</w:t>
      </w:r>
      <w:r w:rsidRPr="00C9659D">
        <w:rPr>
          <w:rFonts w:eastAsia="SimSun" w:cs="Arial"/>
        </w:rPr>
        <w:softHyphen/>
        <w:t>си имат твър</w:t>
      </w:r>
      <w:r w:rsidRPr="00C9659D">
        <w:rPr>
          <w:rFonts w:eastAsia="SimSun" w:cs="Arial"/>
        </w:rPr>
        <w:softHyphen/>
        <w:t>де ра</w:t>
      </w:r>
      <w:r w:rsidRPr="00C9659D">
        <w:rPr>
          <w:rFonts w:eastAsia="SimSun" w:cs="Arial"/>
        </w:rPr>
        <w:softHyphen/>
        <w:t>з</w:t>
      </w:r>
      <w:r w:rsidRPr="00C9659D">
        <w:rPr>
          <w:rFonts w:eastAsia="SimSun" w:cs="Arial"/>
        </w:rPr>
        <w:softHyphen/>
        <w:t>лич</w:t>
      </w:r>
      <w:r w:rsidRPr="00C9659D">
        <w:rPr>
          <w:rFonts w:eastAsia="SimSun" w:cs="Arial"/>
        </w:rPr>
        <w:softHyphen/>
        <w:t>но раз</w:t>
      </w:r>
      <w:r w:rsidRPr="00C9659D">
        <w:rPr>
          <w:rFonts w:eastAsia="SimSun" w:cs="Arial"/>
        </w:rPr>
        <w:softHyphen/>
        <w:t>пре</w:t>
      </w:r>
      <w:r w:rsidRPr="00C9659D">
        <w:rPr>
          <w:rFonts w:eastAsia="SimSun" w:cs="Arial"/>
        </w:rPr>
        <w:softHyphen/>
        <w:t>де</w:t>
      </w:r>
      <w:r w:rsidRPr="00C9659D">
        <w:rPr>
          <w:rFonts w:eastAsia="SimSun" w:cs="Arial"/>
        </w:rPr>
        <w:softHyphen/>
        <w:t>ле</w:t>
      </w:r>
      <w:r w:rsidRPr="00C9659D">
        <w:rPr>
          <w:rFonts w:eastAsia="SimSun" w:cs="Arial"/>
        </w:rPr>
        <w:softHyphen/>
        <w:t>ние в дъл</w:t>
      </w:r>
      <w:r w:rsidRPr="00C9659D">
        <w:rPr>
          <w:rFonts w:eastAsia="SimSun" w:cs="Arial"/>
        </w:rPr>
        <w:softHyphen/>
        <w:t>бо</w:t>
      </w:r>
      <w:r w:rsidRPr="00C9659D">
        <w:rPr>
          <w:rFonts w:eastAsia="SimSun" w:cs="Arial"/>
        </w:rPr>
        <w:softHyphen/>
        <w:t>чи</w:t>
      </w:r>
      <w:r w:rsidRPr="00C9659D">
        <w:rPr>
          <w:rFonts w:eastAsia="SimSun" w:cs="Arial"/>
        </w:rPr>
        <w:softHyphen/>
        <w:t>на и варира от 0.32 до 0.90 кг/ха. Об</w:t>
      </w:r>
      <w:r w:rsidRPr="00C9659D">
        <w:rPr>
          <w:rFonts w:eastAsia="SimSun" w:cs="Arial"/>
        </w:rPr>
        <w:softHyphen/>
        <w:t>ща</w:t>
      </w:r>
      <w:r w:rsidRPr="00C9659D">
        <w:rPr>
          <w:rFonts w:eastAsia="SimSun" w:cs="Arial"/>
        </w:rPr>
        <w:softHyphen/>
        <w:t>та ха</w:t>
      </w:r>
      <w:r w:rsidRPr="00C9659D">
        <w:rPr>
          <w:rFonts w:eastAsia="SimSun" w:cs="Arial"/>
        </w:rPr>
        <w:softHyphen/>
        <w:t>рак</w:t>
      </w:r>
      <w:r w:rsidRPr="00C9659D">
        <w:rPr>
          <w:rFonts w:eastAsia="SimSun" w:cs="Arial"/>
        </w:rPr>
        <w:softHyphen/>
        <w:t>те</w:t>
      </w:r>
      <w:r w:rsidRPr="00C9659D">
        <w:rPr>
          <w:rFonts w:eastAsia="SimSun" w:cs="Arial"/>
        </w:rPr>
        <w:softHyphen/>
        <w:t>ри</w:t>
      </w:r>
      <w:r w:rsidRPr="00C9659D">
        <w:rPr>
          <w:rFonts w:eastAsia="SimSun" w:cs="Arial"/>
        </w:rPr>
        <w:softHyphen/>
        <w:t>с</w:t>
      </w:r>
      <w:r w:rsidRPr="00C9659D">
        <w:rPr>
          <w:rFonts w:eastAsia="SimSun" w:cs="Arial"/>
        </w:rPr>
        <w:softHyphen/>
        <w:t>ти</w:t>
      </w:r>
      <w:r w:rsidRPr="00C9659D">
        <w:rPr>
          <w:rFonts w:eastAsia="SimSun" w:cs="Arial"/>
        </w:rPr>
        <w:softHyphen/>
        <w:t>ка на поч</w:t>
      </w:r>
      <w:r w:rsidRPr="00C9659D">
        <w:rPr>
          <w:rFonts w:eastAsia="SimSun" w:cs="Arial"/>
        </w:rPr>
        <w:softHyphen/>
        <w:t>ви</w:t>
      </w:r>
      <w:r w:rsidRPr="00C9659D">
        <w:rPr>
          <w:rFonts w:eastAsia="SimSun" w:cs="Arial"/>
        </w:rPr>
        <w:softHyphen/>
        <w:t>те е: обикновени сиви горски, глинесто-песъчливи, със слабо ки</w:t>
      </w:r>
      <w:r w:rsidRPr="00C9659D">
        <w:rPr>
          <w:rFonts w:eastAsia="SimSun" w:cs="Arial"/>
        </w:rPr>
        <w:softHyphen/>
        <w:t>се</w:t>
      </w:r>
      <w:r w:rsidRPr="00C9659D">
        <w:rPr>
          <w:rFonts w:eastAsia="SimSun" w:cs="Arial"/>
        </w:rPr>
        <w:softHyphen/>
        <w:t>ла до слабо алкална ре</w:t>
      </w:r>
      <w:r w:rsidRPr="00C9659D">
        <w:rPr>
          <w:rFonts w:eastAsia="SimSun" w:cs="Arial"/>
        </w:rPr>
        <w:softHyphen/>
        <w:t>ак</w:t>
      </w:r>
      <w:r w:rsidRPr="00C9659D">
        <w:rPr>
          <w:rFonts w:eastAsia="SimSun" w:cs="Arial"/>
        </w:rPr>
        <w:softHyphen/>
        <w:t>ция, ху</w:t>
      </w:r>
      <w:r w:rsidRPr="00C9659D">
        <w:rPr>
          <w:rFonts w:eastAsia="SimSun" w:cs="Arial"/>
        </w:rPr>
        <w:softHyphen/>
        <w:t>му</w:t>
      </w:r>
      <w:r w:rsidRPr="00C9659D">
        <w:rPr>
          <w:rFonts w:eastAsia="SimSun" w:cs="Arial"/>
        </w:rPr>
        <w:softHyphen/>
        <w:t>с</w:t>
      </w:r>
      <w:r w:rsidRPr="00C9659D">
        <w:rPr>
          <w:rFonts w:eastAsia="SimSun" w:cs="Arial"/>
        </w:rPr>
        <w:softHyphen/>
        <w:t>ни, средно за</w:t>
      </w:r>
      <w:r w:rsidRPr="00C9659D">
        <w:rPr>
          <w:rFonts w:eastAsia="SimSun" w:cs="Arial"/>
        </w:rPr>
        <w:softHyphen/>
        <w:t>па</w:t>
      </w:r>
      <w:r w:rsidRPr="00C9659D">
        <w:rPr>
          <w:rFonts w:eastAsia="SimSun" w:cs="Arial"/>
        </w:rPr>
        <w:softHyphen/>
        <w:t>се</w:t>
      </w:r>
      <w:r w:rsidRPr="00C9659D">
        <w:rPr>
          <w:rFonts w:eastAsia="SimSun" w:cs="Arial"/>
        </w:rPr>
        <w:softHyphen/>
        <w:t>ни с общ азот, ра</w:t>
      </w:r>
      <w:r w:rsidRPr="00C9659D">
        <w:rPr>
          <w:rFonts w:eastAsia="SimSun" w:cs="Arial"/>
        </w:rPr>
        <w:softHyphen/>
        <w:t>з</w:t>
      </w:r>
      <w:r w:rsidRPr="00C9659D">
        <w:rPr>
          <w:rFonts w:eastAsia="SimSun" w:cs="Arial"/>
        </w:rPr>
        <w:softHyphen/>
        <w:t>лич</w:t>
      </w:r>
      <w:r w:rsidRPr="00C9659D">
        <w:rPr>
          <w:rFonts w:eastAsia="SimSun" w:cs="Arial"/>
        </w:rPr>
        <w:softHyphen/>
        <w:t>но за</w:t>
      </w:r>
      <w:r w:rsidRPr="00C9659D">
        <w:rPr>
          <w:rFonts w:eastAsia="SimSun" w:cs="Arial"/>
        </w:rPr>
        <w:softHyphen/>
        <w:t>па</w:t>
      </w:r>
      <w:r w:rsidRPr="00C9659D">
        <w:rPr>
          <w:rFonts w:eastAsia="SimSun" w:cs="Arial"/>
        </w:rPr>
        <w:softHyphen/>
        <w:t>се</w:t>
      </w:r>
      <w:r w:rsidRPr="00C9659D">
        <w:rPr>
          <w:rFonts w:eastAsia="SimSun" w:cs="Arial"/>
        </w:rPr>
        <w:softHyphen/>
        <w:t>ни с фо</w:t>
      </w:r>
      <w:r w:rsidRPr="00C9659D">
        <w:rPr>
          <w:rFonts w:eastAsia="SimSun" w:cs="Arial"/>
        </w:rPr>
        <w:softHyphen/>
        <w:t>с</w:t>
      </w:r>
      <w:r w:rsidRPr="00C9659D">
        <w:rPr>
          <w:rFonts w:eastAsia="SimSun" w:cs="Arial"/>
        </w:rPr>
        <w:softHyphen/>
        <w:t>фор</w:t>
      </w:r>
      <w:r w:rsidRPr="00C9659D">
        <w:rPr>
          <w:rFonts w:eastAsia="SimSun" w:cs="Arial"/>
        </w:rPr>
        <w:softHyphen/>
        <w:t>ни оки</w:t>
      </w:r>
      <w:r w:rsidRPr="00C9659D">
        <w:rPr>
          <w:rFonts w:eastAsia="SimSun" w:cs="Arial"/>
        </w:rPr>
        <w:softHyphen/>
        <w:t>си, не до</w:t>
      </w:r>
      <w:r w:rsidRPr="00C9659D">
        <w:rPr>
          <w:rFonts w:eastAsia="SimSun" w:cs="Arial"/>
        </w:rPr>
        <w:softHyphen/>
        <w:t>б</w:t>
      </w:r>
      <w:r w:rsidRPr="00C9659D">
        <w:rPr>
          <w:rFonts w:eastAsia="SimSun" w:cs="Arial"/>
        </w:rPr>
        <w:softHyphen/>
        <w:t>ре ов</w:t>
      </w:r>
      <w:r w:rsidRPr="00C9659D">
        <w:rPr>
          <w:rFonts w:eastAsia="SimSun" w:cs="Arial"/>
        </w:rPr>
        <w:softHyphen/>
        <w:t>лаж</w:t>
      </w:r>
      <w:r w:rsidRPr="00C9659D">
        <w:rPr>
          <w:rFonts w:eastAsia="SimSun" w:cs="Arial"/>
        </w:rPr>
        <w:softHyphen/>
        <w:t>не</w:t>
      </w:r>
      <w:r w:rsidRPr="00C9659D">
        <w:rPr>
          <w:rFonts w:eastAsia="SimSun" w:cs="Arial"/>
        </w:rPr>
        <w:softHyphen/>
        <w:t>ни, сред</w:t>
      </w:r>
      <w:r w:rsidRPr="00C9659D">
        <w:rPr>
          <w:rFonts w:eastAsia="SimSun" w:cs="Arial"/>
        </w:rPr>
        <w:softHyphen/>
        <w:t>но бо</w:t>
      </w:r>
      <w:r w:rsidRPr="00C9659D">
        <w:rPr>
          <w:rFonts w:eastAsia="SimSun" w:cs="Arial"/>
        </w:rPr>
        <w:softHyphen/>
        <w:t>га</w:t>
      </w:r>
      <w:r w:rsidRPr="00C9659D">
        <w:rPr>
          <w:rFonts w:eastAsia="SimSun" w:cs="Arial"/>
        </w:rPr>
        <w:softHyphen/>
        <w:t>ти. Ме</w:t>
      </w:r>
      <w:r w:rsidRPr="00C9659D">
        <w:rPr>
          <w:rFonts w:eastAsia="SimSun" w:cs="Arial"/>
        </w:rPr>
        <w:softHyphen/>
        <w:t>с</w:t>
      </w:r>
      <w:r w:rsidRPr="00C9659D">
        <w:rPr>
          <w:rFonts w:eastAsia="SimSun" w:cs="Arial"/>
        </w:rPr>
        <w:softHyphen/>
        <w:t>то</w:t>
      </w:r>
      <w:r w:rsidRPr="00C9659D">
        <w:rPr>
          <w:rFonts w:eastAsia="SimSun" w:cs="Arial"/>
        </w:rPr>
        <w:softHyphen/>
        <w:t>ра</w:t>
      </w:r>
      <w:r w:rsidRPr="00C9659D">
        <w:rPr>
          <w:rFonts w:eastAsia="SimSun" w:cs="Arial"/>
        </w:rPr>
        <w:softHyphen/>
        <w:t>с</w:t>
      </w:r>
      <w:r w:rsidRPr="00C9659D">
        <w:rPr>
          <w:rFonts w:eastAsia="SimSun" w:cs="Arial"/>
        </w:rPr>
        <w:softHyphen/>
        <w:t>те</w:t>
      </w:r>
      <w:r w:rsidRPr="00C9659D">
        <w:rPr>
          <w:rFonts w:eastAsia="SimSun" w:cs="Arial"/>
        </w:rPr>
        <w:softHyphen/>
        <w:t>не</w:t>
      </w:r>
      <w:r w:rsidRPr="00C9659D">
        <w:rPr>
          <w:rFonts w:eastAsia="SimSun" w:cs="Arial"/>
        </w:rPr>
        <w:softHyphen/>
        <w:t>то е определено като сред</w:t>
      </w:r>
      <w:r w:rsidRPr="00C9659D">
        <w:rPr>
          <w:rFonts w:eastAsia="SimSun" w:cs="Arial"/>
        </w:rPr>
        <w:softHyphen/>
        <w:t>но бо</w:t>
      </w:r>
      <w:r w:rsidRPr="00C9659D">
        <w:rPr>
          <w:rFonts w:eastAsia="SimSun" w:cs="Arial"/>
        </w:rPr>
        <w:softHyphen/>
        <w:t>га</w:t>
      </w:r>
      <w:r w:rsidRPr="00C9659D">
        <w:rPr>
          <w:rFonts w:eastAsia="SimSun" w:cs="Arial"/>
        </w:rPr>
        <w:softHyphen/>
        <w:t>то, сухо.</w:t>
      </w:r>
    </w:p>
    <w:p w:rsidR="00D94B84" w:rsidRPr="00C9659D" w:rsidRDefault="00D94B84" w:rsidP="00D94B84">
      <w:pPr>
        <w:overflowPunct/>
        <w:adjustRightInd/>
        <w:textAlignment w:val="auto"/>
        <w:rPr>
          <w:rFonts w:eastAsia="SimSun" w:cs="Arial"/>
        </w:rPr>
      </w:pPr>
      <w:r w:rsidRPr="00C9659D">
        <w:rPr>
          <w:rFonts w:eastAsia="SimSun" w:cs="Arial"/>
        </w:rPr>
        <w:t xml:space="preserve">На това месторастене се срещат чисти и смесени церови, благунови, горунови, и габърови насаждения. С по една две десети в насажденията участват и летния дъб, сребролистната липа, клена и други. Производителността на насажденията е от I до V бонитет. Срещат се чисти и смесени с основната растителност келяв габърови насаждения. Културите създадени тук са предимно от бял и черен бор, като спътник е използвана брезата. Тук се срещат предимно чисти и по-рядко смесени издънкови акациеви насаждения и култури. Производителността им е от II и IV бонитет. </w:t>
      </w:r>
    </w:p>
    <w:p w:rsidR="00A405F7" w:rsidRPr="00C9659D" w:rsidRDefault="00D94B84" w:rsidP="00D94B84">
      <w:pPr>
        <w:widowControl w:val="0"/>
        <w:overflowPunct/>
        <w:autoSpaceDE/>
        <w:autoSpaceDN/>
        <w:adjustRightInd/>
        <w:textAlignment w:val="auto"/>
        <w:rPr>
          <w:rFonts w:cs="Arial"/>
          <w:color w:val="FF0000"/>
        </w:rPr>
      </w:pPr>
      <w:r w:rsidRPr="00C9659D">
        <w:rPr>
          <w:rFonts w:eastAsia="SimSun" w:cs="Arial"/>
        </w:rPr>
        <w:t>В бъдеще ще се разчита предимно на по-сухоустойчивите дъбове благун и цер, а като спътник сребролистната липа. За подобряване производителността на слабо</w:t>
      </w:r>
      <w:r w:rsidR="00C9659D">
        <w:rPr>
          <w:rFonts w:eastAsia="SimSun" w:cs="Arial"/>
        </w:rPr>
        <w:t xml:space="preserve"> </w:t>
      </w:r>
      <w:r w:rsidRPr="00C9659D">
        <w:rPr>
          <w:rFonts w:eastAsia="SimSun" w:cs="Arial"/>
        </w:rPr>
        <w:t>продуктивните насаждения ще се разчита до известна степен на черния бор. Очакваемата производителност е II-III бонитет.</w:t>
      </w:r>
    </w:p>
    <w:p w:rsidR="00A405F7" w:rsidRPr="00C9659D" w:rsidRDefault="00A405F7" w:rsidP="00A405F7">
      <w:pPr>
        <w:widowControl w:val="0"/>
        <w:overflowPunct/>
        <w:autoSpaceDE/>
        <w:autoSpaceDN/>
        <w:adjustRightInd/>
        <w:textAlignment w:val="auto"/>
        <w:rPr>
          <w:rFonts w:cs="Arial"/>
          <w:color w:val="FF0000"/>
        </w:rPr>
      </w:pPr>
    </w:p>
    <w:p w:rsidR="00A405F7" w:rsidRPr="00C9659D" w:rsidRDefault="00A405F7" w:rsidP="000F15B1">
      <w:pPr>
        <w:overflowPunct/>
        <w:autoSpaceDE/>
        <w:autoSpaceDN/>
        <w:adjustRightInd/>
        <w:ind w:firstLine="240"/>
        <w:textAlignment w:val="auto"/>
        <w:rPr>
          <w:rFonts w:ascii="Arial Black" w:hAnsi="Arial Black" w:cs="Arial"/>
        </w:rPr>
      </w:pPr>
      <w:r w:rsidRPr="00C9659D">
        <w:rPr>
          <w:rFonts w:ascii="Arial Black" w:hAnsi="Arial Black" w:cs="Arial"/>
        </w:rPr>
        <w:t xml:space="preserve">С </w:t>
      </w:r>
      <w:r w:rsidR="000F15B1" w:rsidRPr="00C9659D">
        <w:rPr>
          <w:rFonts w:ascii="Arial Black" w:hAnsi="Arial Black" w:cs="Arial"/>
        </w:rPr>
        <w:t>2,</w:t>
      </w:r>
      <w:r w:rsidRPr="00C9659D">
        <w:rPr>
          <w:rFonts w:ascii="Arial Black" w:hAnsi="Arial Black" w:cs="Arial"/>
        </w:rPr>
        <w:t>1(</w:t>
      </w:r>
      <w:r w:rsidR="000F15B1" w:rsidRPr="00C9659D">
        <w:rPr>
          <w:rFonts w:ascii="Arial Black" w:hAnsi="Arial Black" w:cs="Arial"/>
        </w:rPr>
        <w:t>20</w:t>
      </w:r>
      <w:r w:rsidRPr="00C9659D">
        <w:rPr>
          <w:rFonts w:ascii="Arial Black" w:hAnsi="Arial Black" w:cs="Arial"/>
        </w:rPr>
        <w:t xml:space="preserve">) – средно богато, </w:t>
      </w:r>
      <w:r w:rsidR="000F15B1" w:rsidRPr="00C9659D">
        <w:rPr>
          <w:rFonts w:ascii="Arial Black" w:hAnsi="Arial Black" w:cs="Arial"/>
        </w:rPr>
        <w:t xml:space="preserve">свежо до </w:t>
      </w:r>
      <w:r w:rsidRPr="00C9659D">
        <w:rPr>
          <w:rFonts w:ascii="Arial Black" w:hAnsi="Arial Black" w:cs="Arial"/>
        </w:rPr>
        <w:t xml:space="preserve">сухо, на сива горска почва </w:t>
      </w:r>
      <w:r w:rsidR="000F15B1" w:rsidRPr="00C9659D">
        <w:rPr>
          <w:rFonts w:ascii="Arial Black" w:hAnsi="Arial Black" w:cs="Arial"/>
        </w:rPr>
        <w:t>обикнове</w:t>
      </w:r>
      <w:r w:rsidRPr="00C9659D">
        <w:rPr>
          <w:rFonts w:ascii="Arial Black" w:hAnsi="Arial Black" w:cs="Arial"/>
        </w:rPr>
        <w:t>на</w:t>
      </w:r>
    </w:p>
    <w:p w:rsidR="00D94B84" w:rsidRPr="00C9659D" w:rsidRDefault="00A405F7" w:rsidP="00D94B84">
      <w:pPr>
        <w:rPr>
          <w:rFonts w:eastAsia="SimSun" w:cs="Arial"/>
        </w:rPr>
      </w:pPr>
      <w:r w:rsidRPr="00C9659D">
        <w:rPr>
          <w:rFonts w:cs="Arial"/>
        </w:rPr>
        <w:t xml:space="preserve">Това месторастене заема </w:t>
      </w:r>
      <w:r w:rsidR="000D5347" w:rsidRPr="00C9659D">
        <w:rPr>
          <w:rFonts w:cs="Arial"/>
        </w:rPr>
        <w:t>400.9</w:t>
      </w:r>
      <w:r w:rsidRPr="00C9659D">
        <w:rPr>
          <w:rFonts w:cs="Arial"/>
        </w:rPr>
        <w:t xml:space="preserve"> ха или </w:t>
      </w:r>
      <w:r w:rsidR="000F15B1" w:rsidRPr="00C9659D">
        <w:rPr>
          <w:rFonts w:cs="Arial"/>
        </w:rPr>
        <w:t>9.</w:t>
      </w:r>
      <w:r w:rsidR="000D5347" w:rsidRPr="00C9659D">
        <w:rPr>
          <w:rFonts w:cs="Arial"/>
        </w:rPr>
        <w:t>3</w:t>
      </w:r>
      <w:r w:rsidRPr="00C9659D">
        <w:rPr>
          <w:rFonts w:cs="Arial"/>
        </w:rPr>
        <w:t xml:space="preserve"> % от дървопроизводителната площ.</w:t>
      </w:r>
      <w:r w:rsidRPr="00C9659D">
        <w:rPr>
          <w:rFonts w:cs="Arial"/>
          <w:color w:val="FF0000"/>
        </w:rPr>
        <w:t xml:space="preserve"> </w:t>
      </w:r>
      <w:r w:rsidR="00D94B84" w:rsidRPr="00C9659D">
        <w:rPr>
          <w:rFonts w:eastAsia="SimSun" w:cs="Arial"/>
        </w:rPr>
        <w:t>Сре</w:t>
      </w:r>
      <w:r w:rsidR="00D94B84" w:rsidRPr="00C9659D">
        <w:rPr>
          <w:rFonts w:eastAsia="SimSun" w:cs="Arial"/>
        </w:rPr>
        <w:softHyphen/>
        <w:t>ща се пре</w:t>
      </w:r>
      <w:r w:rsidR="00D94B84" w:rsidRPr="00C9659D">
        <w:rPr>
          <w:rFonts w:eastAsia="SimSun" w:cs="Arial"/>
        </w:rPr>
        <w:softHyphen/>
        <w:t>ди</w:t>
      </w:r>
      <w:r w:rsidR="00D94B84" w:rsidRPr="00C9659D">
        <w:rPr>
          <w:rFonts w:eastAsia="SimSun" w:cs="Arial"/>
        </w:rPr>
        <w:softHyphen/>
        <w:t>м</w:t>
      </w:r>
      <w:r w:rsidR="00D94B84" w:rsidRPr="00C9659D">
        <w:rPr>
          <w:rFonts w:eastAsia="SimSun" w:cs="Arial"/>
        </w:rPr>
        <w:softHyphen/>
        <w:t>но на сен</w:t>
      </w:r>
      <w:r w:rsidR="00D94B84" w:rsidRPr="00C9659D">
        <w:rPr>
          <w:rFonts w:eastAsia="SimSun" w:cs="Arial"/>
        </w:rPr>
        <w:softHyphen/>
        <w:t>че</w:t>
      </w:r>
      <w:r w:rsidR="00D94B84" w:rsidRPr="00C9659D">
        <w:rPr>
          <w:rFonts w:eastAsia="SimSun" w:cs="Arial"/>
        </w:rPr>
        <w:softHyphen/>
        <w:t>с</w:t>
      </w:r>
      <w:r w:rsidR="00D94B84" w:rsidRPr="00C9659D">
        <w:rPr>
          <w:rFonts w:eastAsia="SimSun" w:cs="Arial"/>
        </w:rPr>
        <w:softHyphen/>
        <w:t>ти скло</w:t>
      </w:r>
      <w:r w:rsidR="00D94B84" w:rsidRPr="00C9659D">
        <w:rPr>
          <w:rFonts w:eastAsia="SimSun" w:cs="Arial"/>
        </w:rPr>
        <w:softHyphen/>
        <w:t>но</w:t>
      </w:r>
      <w:r w:rsidR="00D94B84" w:rsidRPr="00C9659D">
        <w:rPr>
          <w:rFonts w:eastAsia="SimSun" w:cs="Arial"/>
        </w:rPr>
        <w:softHyphen/>
        <w:t>ве на полегати и наклонени те</w:t>
      </w:r>
      <w:r w:rsidR="00D94B84" w:rsidRPr="00C9659D">
        <w:rPr>
          <w:rFonts w:eastAsia="SimSun" w:cs="Arial"/>
        </w:rPr>
        <w:softHyphen/>
        <w:t>ре</w:t>
      </w:r>
      <w:r w:rsidR="00D94B84" w:rsidRPr="00C9659D">
        <w:rPr>
          <w:rFonts w:eastAsia="SimSun" w:cs="Arial"/>
        </w:rPr>
        <w:softHyphen/>
        <w:t>ни. Поч</w:t>
      </w:r>
      <w:r w:rsidR="00D94B84" w:rsidRPr="00C9659D">
        <w:rPr>
          <w:rFonts w:eastAsia="SimSun" w:cs="Arial"/>
        </w:rPr>
        <w:softHyphen/>
        <w:t>ви</w:t>
      </w:r>
      <w:r w:rsidR="00D94B84" w:rsidRPr="00C9659D">
        <w:rPr>
          <w:rFonts w:eastAsia="SimSun" w:cs="Arial"/>
        </w:rPr>
        <w:softHyphen/>
        <w:t>те, на ко</w:t>
      </w:r>
      <w:r w:rsidR="00D94B84" w:rsidRPr="00C9659D">
        <w:rPr>
          <w:rFonts w:eastAsia="SimSun" w:cs="Arial"/>
        </w:rPr>
        <w:softHyphen/>
        <w:t>и</w:t>
      </w:r>
      <w:r w:rsidR="00D94B84" w:rsidRPr="00C9659D">
        <w:rPr>
          <w:rFonts w:eastAsia="SimSun" w:cs="Arial"/>
        </w:rPr>
        <w:softHyphen/>
        <w:t>то е формирано са сиви гор</w:t>
      </w:r>
      <w:r w:rsidR="00D94B84" w:rsidRPr="00C9659D">
        <w:rPr>
          <w:rFonts w:eastAsia="SimSun" w:cs="Arial"/>
        </w:rPr>
        <w:softHyphen/>
        <w:t>с</w:t>
      </w:r>
      <w:r w:rsidR="00D94B84" w:rsidRPr="00C9659D">
        <w:rPr>
          <w:rFonts w:eastAsia="SimSun" w:cs="Arial"/>
        </w:rPr>
        <w:softHyphen/>
        <w:t>ки, сред</w:t>
      </w:r>
      <w:r w:rsidR="00D94B84" w:rsidRPr="00C9659D">
        <w:rPr>
          <w:rFonts w:eastAsia="SimSun" w:cs="Arial"/>
        </w:rPr>
        <w:softHyphen/>
        <w:t>но дъл</w:t>
      </w:r>
      <w:r w:rsidR="00D94B84" w:rsidRPr="00C9659D">
        <w:rPr>
          <w:rFonts w:eastAsia="SimSun" w:cs="Arial"/>
        </w:rPr>
        <w:softHyphen/>
        <w:t>бо</w:t>
      </w:r>
      <w:r w:rsidR="00D94B84" w:rsidRPr="00C9659D">
        <w:rPr>
          <w:rFonts w:eastAsia="SimSun" w:cs="Arial"/>
        </w:rPr>
        <w:softHyphen/>
        <w:t>ки до дъл</w:t>
      </w:r>
      <w:r w:rsidR="00D94B84" w:rsidRPr="00C9659D">
        <w:rPr>
          <w:rFonts w:eastAsia="SimSun" w:cs="Arial"/>
        </w:rPr>
        <w:softHyphen/>
        <w:t>бо</w:t>
      </w:r>
      <w:r w:rsidR="00D94B84" w:rsidRPr="00C9659D">
        <w:rPr>
          <w:rFonts w:eastAsia="SimSun" w:cs="Arial"/>
        </w:rPr>
        <w:softHyphen/>
        <w:t>ки, слабо ка</w:t>
      </w:r>
      <w:r w:rsidR="00D94B84" w:rsidRPr="00C9659D">
        <w:rPr>
          <w:rFonts w:eastAsia="SimSun" w:cs="Arial"/>
        </w:rPr>
        <w:softHyphen/>
        <w:t>мен</w:t>
      </w:r>
      <w:r w:rsidR="00D94B84" w:rsidRPr="00C9659D">
        <w:rPr>
          <w:rFonts w:eastAsia="SimSun" w:cs="Arial"/>
        </w:rPr>
        <w:softHyphen/>
        <w:t>ли</w:t>
      </w:r>
      <w:r w:rsidR="00D94B84" w:rsidRPr="00C9659D">
        <w:rPr>
          <w:rFonts w:eastAsia="SimSun" w:cs="Arial"/>
        </w:rPr>
        <w:softHyphen/>
        <w:t xml:space="preserve">ви, свежи. </w:t>
      </w:r>
    </w:p>
    <w:p w:rsidR="00D94B84" w:rsidRPr="00C9659D" w:rsidRDefault="00D94B84" w:rsidP="00D94B84">
      <w:pPr>
        <w:overflowPunct/>
        <w:adjustRightInd/>
        <w:textAlignment w:val="auto"/>
        <w:rPr>
          <w:rFonts w:eastAsia="SimSun" w:cs="Arial"/>
        </w:rPr>
      </w:pPr>
      <w:r w:rsidRPr="00C9659D">
        <w:rPr>
          <w:rFonts w:eastAsia="SimSun" w:cs="Arial"/>
        </w:rPr>
        <w:t>Ме</w:t>
      </w:r>
      <w:r w:rsidRPr="00C9659D">
        <w:rPr>
          <w:rFonts w:eastAsia="SimSun" w:cs="Arial"/>
        </w:rPr>
        <w:softHyphen/>
        <w:t>ха</w:t>
      </w:r>
      <w:r w:rsidRPr="00C9659D">
        <w:rPr>
          <w:rFonts w:eastAsia="SimSun" w:cs="Arial"/>
        </w:rPr>
        <w:softHyphen/>
        <w:t>нич</w:t>
      </w:r>
      <w:r w:rsidRPr="00C9659D">
        <w:rPr>
          <w:rFonts w:eastAsia="SimSun" w:cs="Arial"/>
        </w:rPr>
        <w:softHyphen/>
        <w:t>ни</w:t>
      </w:r>
      <w:r w:rsidRPr="00C9659D">
        <w:rPr>
          <w:rFonts w:eastAsia="SimSun" w:cs="Arial"/>
        </w:rPr>
        <w:softHyphen/>
        <w:t>ят им съ</w:t>
      </w:r>
      <w:r w:rsidRPr="00C9659D">
        <w:rPr>
          <w:rFonts w:eastAsia="SimSun" w:cs="Arial"/>
        </w:rPr>
        <w:softHyphen/>
        <w:t>с</w:t>
      </w:r>
      <w:r w:rsidRPr="00C9659D">
        <w:rPr>
          <w:rFonts w:eastAsia="SimSun" w:cs="Arial"/>
        </w:rPr>
        <w:softHyphen/>
        <w:t>тав е гли</w:t>
      </w:r>
      <w:r w:rsidRPr="00C9659D">
        <w:rPr>
          <w:rFonts w:eastAsia="SimSun" w:cs="Arial"/>
        </w:rPr>
        <w:softHyphen/>
        <w:t>не</w:t>
      </w:r>
      <w:r w:rsidRPr="00C9659D">
        <w:rPr>
          <w:rFonts w:eastAsia="SimSun" w:cs="Arial"/>
        </w:rPr>
        <w:softHyphen/>
        <w:t>с</w:t>
      </w:r>
      <w:r w:rsidRPr="00C9659D">
        <w:rPr>
          <w:rFonts w:eastAsia="SimSun" w:cs="Arial"/>
        </w:rPr>
        <w:softHyphen/>
        <w:t>то-пе</w:t>
      </w:r>
      <w:r w:rsidRPr="00C9659D">
        <w:rPr>
          <w:rFonts w:eastAsia="SimSun" w:cs="Arial"/>
        </w:rPr>
        <w:softHyphen/>
        <w:t>съ</w:t>
      </w:r>
      <w:r w:rsidRPr="00C9659D">
        <w:rPr>
          <w:rFonts w:eastAsia="SimSun" w:cs="Arial"/>
        </w:rPr>
        <w:softHyphen/>
        <w:t>ч</w:t>
      </w:r>
      <w:r w:rsidRPr="00C9659D">
        <w:rPr>
          <w:rFonts w:eastAsia="SimSun" w:cs="Arial"/>
        </w:rPr>
        <w:softHyphen/>
        <w:t>лив. Ре</w:t>
      </w:r>
      <w:r w:rsidRPr="00C9659D">
        <w:rPr>
          <w:rFonts w:eastAsia="SimSun" w:cs="Arial"/>
        </w:rPr>
        <w:softHyphen/>
        <w:t>ак</w:t>
      </w:r>
      <w:r w:rsidRPr="00C9659D">
        <w:rPr>
          <w:rFonts w:eastAsia="SimSun" w:cs="Arial"/>
        </w:rPr>
        <w:softHyphen/>
        <w:t>ци</w:t>
      </w:r>
      <w:r w:rsidRPr="00C9659D">
        <w:rPr>
          <w:rFonts w:eastAsia="SimSun" w:cs="Arial"/>
        </w:rPr>
        <w:softHyphen/>
        <w:t>я</w:t>
      </w:r>
      <w:r w:rsidRPr="00C9659D">
        <w:rPr>
          <w:rFonts w:eastAsia="SimSun" w:cs="Arial"/>
        </w:rPr>
        <w:softHyphen/>
        <w:t>та на поч</w:t>
      </w:r>
      <w:r w:rsidRPr="00C9659D">
        <w:rPr>
          <w:rFonts w:eastAsia="SimSun" w:cs="Arial"/>
        </w:rPr>
        <w:softHyphen/>
        <w:t>ва</w:t>
      </w:r>
      <w:r w:rsidRPr="00C9659D">
        <w:rPr>
          <w:rFonts w:eastAsia="SimSun" w:cs="Arial"/>
        </w:rPr>
        <w:softHyphen/>
        <w:t>та е ки</w:t>
      </w:r>
      <w:r w:rsidRPr="00C9659D">
        <w:rPr>
          <w:rFonts w:eastAsia="SimSun" w:cs="Arial"/>
        </w:rPr>
        <w:softHyphen/>
        <w:t>се</w:t>
      </w:r>
      <w:r w:rsidRPr="00C9659D">
        <w:rPr>
          <w:rFonts w:eastAsia="SimSun" w:cs="Arial"/>
        </w:rPr>
        <w:softHyphen/>
        <w:t>ла до алкална, pH ва</w:t>
      </w:r>
      <w:r w:rsidRPr="00C9659D">
        <w:rPr>
          <w:rFonts w:eastAsia="SimSun" w:cs="Arial"/>
        </w:rPr>
        <w:softHyphen/>
        <w:t>ри</w:t>
      </w:r>
      <w:r w:rsidRPr="00C9659D">
        <w:rPr>
          <w:rFonts w:eastAsia="SimSun" w:cs="Arial"/>
        </w:rPr>
        <w:softHyphen/>
        <w:t>ра от 5.55 до 8.16. Ху</w:t>
      </w:r>
      <w:r w:rsidRPr="00C9659D">
        <w:rPr>
          <w:rFonts w:eastAsia="SimSun" w:cs="Arial"/>
        </w:rPr>
        <w:softHyphen/>
        <w:t>му</w:t>
      </w:r>
      <w:r w:rsidRPr="00C9659D">
        <w:rPr>
          <w:rFonts w:eastAsia="SimSun" w:cs="Arial"/>
        </w:rPr>
        <w:softHyphen/>
        <w:t>с</w:t>
      </w:r>
      <w:r w:rsidRPr="00C9659D">
        <w:rPr>
          <w:rFonts w:eastAsia="SimSun" w:cs="Arial"/>
        </w:rPr>
        <w:softHyphen/>
        <w:t>но</w:t>
      </w:r>
      <w:r w:rsidRPr="00C9659D">
        <w:rPr>
          <w:rFonts w:eastAsia="SimSun" w:cs="Arial"/>
        </w:rPr>
        <w:softHyphen/>
        <w:t>то съ</w:t>
      </w:r>
      <w:r w:rsidRPr="00C9659D">
        <w:rPr>
          <w:rFonts w:eastAsia="SimSun" w:cs="Arial"/>
        </w:rPr>
        <w:softHyphen/>
        <w:t>дър</w:t>
      </w:r>
      <w:r w:rsidRPr="00C9659D">
        <w:rPr>
          <w:rFonts w:eastAsia="SimSun" w:cs="Arial"/>
        </w:rPr>
        <w:softHyphen/>
        <w:t>жа</w:t>
      </w:r>
      <w:r w:rsidRPr="00C9659D">
        <w:rPr>
          <w:rFonts w:eastAsia="SimSun" w:cs="Arial"/>
        </w:rPr>
        <w:softHyphen/>
        <w:t>ние е срав</w:t>
      </w:r>
      <w:r w:rsidRPr="00C9659D">
        <w:rPr>
          <w:rFonts w:eastAsia="SimSun" w:cs="Arial"/>
        </w:rPr>
        <w:softHyphen/>
        <w:t>ни</w:t>
      </w:r>
      <w:r w:rsidRPr="00C9659D">
        <w:rPr>
          <w:rFonts w:eastAsia="SimSun" w:cs="Arial"/>
        </w:rPr>
        <w:softHyphen/>
        <w:t>тел</w:t>
      </w:r>
      <w:r w:rsidRPr="00C9659D">
        <w:rPr>
          <w:rFonts w:eastAsia="SimSun" w:cs="Arial"/>
        </w:rPr>
        <w:softHyphen/>
        <w:t>но ви</w:t>
      </w:r>
      <w:r w:rsidRPr="00C9659D">
        <w:rPr>
          <w:rFonts w:eastAsia="SimSun" w:cs="Arial"/>
        </w:rPr>
        <w:softHyphen/>
        <w:t>со</w:t>
      </w:r>
      <w:r w:rsidRPr="00C9659D">
        <w:rPr>
          <w:rFonts w:eastAsia="SimSun" w:cs="Arial"/>
        </w:rPr>
        <w:softHyphen/>
        <w:t>ко – за А-хори</w:t>
      </w:r>
      <w:r w:rsidRPr="00C9659D">
        <w:rPr>
          <w:rFonts w:eastAsia="SimSun" w:cs="Arial"/>
        </w:rPr>
        <w:softHyphen/>
        <w:t>зонт е от 1.50 до 2.48 т/ха, в В-хо</w:t>
      </w:r>
      <w:r w:rsidRPr="00C9659D">
        <w:rPr>
          <w:rFonts w:eastAsia="SimSun" w:cs="Arial"/>
        </w:rPr>
        <w:softHyphen/>
        <w:t>ри</w:t>
      </w:r>
      <w:r w:rsidRPr="00C9659D">
        <w:rPr>
          <w:rFonts w:eastAsia="SimSun" w:cs="Arial"/>
        </w:rPr>
        <w:softHyphen/>
        <w:t>зонт на</w:t>
      </w:r>
      <w:r w:rsidRPr="00C9659D">
        <w:rPr>
          <w:rFonts w:eastAsia="SimSun" w:cs="Arial"/>
        </w:rPr>
        <w:softHyphen/>
        <w:t>ма</w:t>
      </w:r>
      <w:r w:rsidRPr="00C9659D">
        <w:rPr>
          <w:rFonts w:eastAsia="SimSun" w:cs="Arial"/>
        </w:rPr>
        <w:softHyphen/>
        <w:t>ля</w:t>
      </w:r>
      <w:r w:rsidRPr="00C9659D">
        <w:rPr>
          <w:rFonts w:eastAsia="SimSun" w:cs="Arial"/>
        </w:rPr>
        <w:softHyphen/>
        <w:t>ва от 1.41 до 0.96 т/ха. Об</w:t>
      </w:r>
      <w:r w:rsidRPr="00C9659D">
        <w:rPr>
          <w:rFonts w:eastAsia="SimSun" w:cs="Arial"/>
        </w:rPr>
        <w:softHyphen/>
        <w:t>щи</w:t>
      </w:r>
      <w:r w:rsidRPr="00C9659D">
        <w:rPr>
          <w:rFonts w:eastAsia="SimSun" w:cs="Arial"/>
        </w:rPr>
        <w:softHyphen/>
        <w:t>ят азот е неравномерно разпределен в дълбочина, за А-хо</w:t>
      </w:r>
      <w:r w:rsidRPr="00C9659D">
        <w:rPr>
          <w:rFonts w:eastAsia="SimSun" w:cs="Arial"/>
        </w:rPr>
        <w:softHyphen/>
        <w:t>ри</w:t>
      </w:r>
      <w:r w:rsidRPr="00C9659D">
        <w:rPr>
          <w:rFonts w:eastAsia="SimSun" w:cs="Arial"/>
        </w:rPr>
        <w:softHyphen/>
        <w:t>зонт е от 0.050 до 0.175 т/ха, а в В-хоризонт е от 0.057 до 0.134 т/ха. От тук мо</w:t>
      </w:r>
      <w:r w:rsidRPr="00C9659D">
        <w:rPr>
          <w:rFonts w:eastAsia="SimSun" w:cs="Arial"/>
        </w:rPr>
        <w:softHyphen/>
        <w:t>жем да ха</w:t>
      </w:r>
      <w:r w:rsidRPr="00C9659D">
        <w:rPr>
          <w:rFonts w:eastAsia="SimSun" w:cs="Arial"/>
        </w:rPr>
        <w:softHyphen/>
        <w:t>рак</w:t>
      </w:r>
      <w:r w:rsidRPr="00C9659D">
        <w:rPr>
          <w:rFonts w:eastAsia="SimSun" w:cs="Arial"/>
        </w:rPr>
        <w:softHyphen/>
        <w:t>те</w:t>
      </w:r>
      <w:r w:rsidRPr="00C9659D">
        <w:rPr>
          <w:rFonts w:eastAsia="SimSun" w:cs="Arial"/>
        </w:rPr>
        <w:softHyphen/>
        <w:t>ри</w:t>
      </w:r>
      <w:r w:rsidRPr="00C9659D">
        <w:rPr>
          <w:rFonts w:eastAsia="SimSun" w:cs="Arial"/>
        </w:rPr>
        <w:softHyphen/>
        <w:t>зи</w:t>
      </w:r>
      <w:r w:rsidRPr="00C9659D">
        <w:rPr>
          <w:rFonts w:eastAsia="SimSun" w:cs="Arial"/>
        </w:rPr>
        <w:softHyphen/>
        <w:t>ра</w:t>
      </w:r>
      <w:r w:rsidRPr="00C9659D">
        <w:rPr>
          <w:rFonts w:eastAsia="SimSun" w:cs="Arial"/>
        </w:rPr>
        <w:softHyphen/>
        <w:t>ме те</w:t>
      </w:r>
      <w:r w:rsidRPr="00C9659D">
        <w:rPr>
          <w:rFonts w:eastAsia="SimSun" w:cs="Arial"/>
        </w:rPr>
        <w:softHyphen/>
        <w:t>зи поч</w:t>
      </w:r>
      <w:r w:rsidRPr="00C9659D">
        <w:rPr>
          <w:rFonts w:eastAsia="SimSun" w:cs="Arial"/>
        </w:rPr>
        <w:softHyphen/>
        <w:t>ви, ка</w:t>
      </w:r>
      <w:r w:rsidRPr="00C9659D">
        <w:rPr>
          <w:rFonts w:eastAsia="SimSun" w:cs="Arial"/>
        </w:rPr>
        <w:softHyphen/>
        <w:t>то глинесто-пе</w:t>
      </w:r>
      <w:r w:rsidRPr="00C9659D">
        <w:rPr>
          <w:rFonts w:eastAsia="SimSun" w:cs="Arial"/>
        </w:rPr>
        <w:softHyphen/>
        <w:t>съ</w:t>
      </w:r>
      <w:r w:rsidRPr="00C9659D">
        <w:rPr>
          <w:rFonts w:eastAsia="SimSun" w:cs="Arial"/>
        </w:rPr>
        <w:softHyphen/>
        <w:t>ч</w:t>
      </w:r>
      <w:r w:rsidRPr="00C9659D">
        <w:rPr>
          <w:rFonts w:eastAsia="SimSun" w:cs="Arial"/>
        </w:rPr>
        <w:softHyphen/>
        <w:t>ли</w:t>
      </w:r>
      <w:r w:rsidRPr="00C9659D">
        <w:rPr>
          <w:rFonts w:eastAsia="SimSun" w:cs="Arial"/>
        </w:rPr>
        <w:softHyphen/>
        <w:t>ви, с ки</w:t>
      </w:r>
      <w:r w:rsidRPr="00C9659D">
        <w:rPr>
          <w:rFonts w:eastAsia="SimSun" w:cs="Arial"/>
        </w:rPr>
        <w:softHyphen/>
        <w:t>се</w:t>
      </w:r>
      <w:r w:rsidRPr="00C9659D">
        <w:rPr>
          <w:rFonts w:eastAsia="SimSun" w:cs="Arial"/>
        </w:rPr>
        <w:softHyphen/>
        <w:t>ла до алкална ре</w:t>
      </w:r>
      <w:r w:rsidRPr="00C9659D">
        <w:rPr>
          <w:rFonts w:eastAsia="SimSun" w:cs="Arial"/>
        </w:rPr>
        <w:softHyphen/>
        <w:t>ак</w:t>
      </w:r>
      <w:r w:rsidRPr="00C9659D">
        <w:rPr>
          <w:rFonts w:eastAsia="SimSun" w:cs="Arial"/>
        </w:rPr>
        <w:softHyphen/>
        <w:t>ция, до</w:t>
      </w:r>
      <w:r w:rsidRPr="00C9659D">
        <w:rPr>
          <w:rFonts w:eastAsia="SimSun" w:cs="Arial"/>
        </w:rPr>
        <w:softHyphen/>
        <w:t>б</w:t>
      </w:r>
      <w:r w:rsidRPr="00C9659D">
        <w:rPr>
          <w:rFonts w:eastAsia="SimSun" w:cs="Arial"/>
        </w:rPr>
        <w:softHyphen/>
        <w:t>ре за</w:t>
      </w:r>
      <w:r w:rsidRPr="00C9659D">
        <w:rPr>
          <w:rFonts w:eastAsia="SimSun" w:cs="Arial"/>
        </w:rPr>
        <w:softHyphen/>
        <w:t>па</w:t>
      </w:r>
      <w:r w:rsidRPr="00C9659D">
        <w:rPr>
          <w:rFonts w:eastAsia="SimSun" w:cs="Arial"/>
        </w:rPr>
        <w:softHyphen/>
        <w:t>се</w:t>
      </w:r>
      <w:r w:rsidRPr="00C9659D">
        <w:rPr>
          <w:rFonts w:eastAsia="SimSun" w:cs="Arial"/>
        </w:rPr>
        <w:softHyphen/>
        <w:t>ни с ху</w:t>
      </w:r>
      <w:r w:rsidRPr="00C9659D">
        <w:rPr>
          <w:rFonts w:eastAsia="SimSun" w:cs="Arial"/>
        </w:rPr>
        <w:softHyphen/>
        <w:t>мус и слабо запасени с азот, сред</w:t>
      </w:r>
      <w:r w:rsidRPr="00C9659D">
        <w:rPr>
          <w:rFonts w:eastAsia="SimSun" w:cs="Arial"/>
        </w:rPr>
        <w:softHyphen/>
        <w:t>но дъл</w:t>
      </w:r>
      <w:r w:rsidRPr="00C9659D">
        <w:rPr>
          <w:rFonts w:eastAsia="SimSun" w:cs="Arial"/>
        </w:rPr>
        <w:softHyphen/>
        <w:t>бо</w:t>
      </w:r>
      <w:r w:rsidRPr="00C9659D">
        <w:rPr>
          <w:rFonts w:eastAsia="SimSun" w:cs="Arial"/>
        </w:rPr>
        <w:softHyphen/>
        <w:t>ки до дъл</w:t>
      </w:r>
      <w:r w:rsidRPr="00C9659D">
        <w:rPr>
          <w:rFonts w:eastAsia="SimSun" w:cs="Arial"/>
        </w:rPr>
        <w:softHyphen/>
        <w:t>бо</w:t>
      </w:r>
      <w:r w:rsidRPr="00C9659D">
        <w:rPr>
          <w:rFonts w:eastAsia="SimSun" w:cs="Arial"/>
        </w:rPr>
        <w:softHyphen/>
        <w:t>ки, слабо ка</w:t>
      </w:r>
      <w:r w:rsidRPr="00C9659D">
        <w:rPr>
          <w:rFonts w:eastAsia="SimSun" w:cs="Arial"/>
        </w:rPr>
        <w:softHyphen/>
        <w:t>мен</w:t>
      </w:r>
      <w:r w:rsidRPr="00C9659D">
        <w:rPr>
          <w:rFonts w:eastAsia="SimSun" w:cs="Arial"/>
        </w:rPr>
        <w:softHyphen/>
        <w:t>ли</w:t>
      </w:r>
      <w:r w:rsidRPr="00C9659D">
        <w:rPr>
          <w:rFonts w:eastAsia="SimSun" w:cs="Arial"/>
        </w:rPr>
        <w:softHyphen/>
        <w:t>ви, различно ов</w:t>
      </w:r>
      <w:r w:rsidRPr="00C9659D">
        <w:rPr>
          <w:rFonts w:eastAsia="SimSun" w:cs="Arial"/>
        </w:rPr>
        <w:softHyphen/>
        <w:t>лаж</w:t>
      </w:r>
      <w:r w:rsidRPr="00C9659D">
        <w:rPr>
          <w:rFonts w:eastAsia="SimSun" w:cs="Arial"/>
        </w:rPr>
        <w:softHyphen/>
        <w:t>не</w:t>
      </w:r>
      <w:r w:rsidRPr="00C9659D">
        <w:rPr>
          <w:rFonts w:eastAsia="SimSun" w:cs="Arial"/>
        </w:rPr>
        <w:softHyphen/>
        <w:t>ни, сред</w:t>
      </w:r>
      <w:r w:rsidRPr="00C9659D">
        <w:rPr>
          <w:rFonts w:eastAsia="SimSun" w:cs="Arial"/>
        </w:rPr>
        <w:softHyphen/>
        <w:t>но бо</w:t>
      </w:r>
      <w:r w:rsidRPr="00C9659D">
        <w:rPr>
          <w:rFonts w:eastAsia="SimSun" w:cs="Arial"/>
        </w:rPr>
        <w:softHyphen/>
        <w:t>га</w:t>
      </w:r>
      <w:r w:rsidRPr="00C9659D">
        <w:rPr>
          <w:rFonts w:eastAsia="SimSun" w:cs="Arial"/>
        </w:rPr>
        <w:softHyphen/>
        <w:t>ти. Ме</w:t>
      </w:r>
      <w:r w:rsidRPr="00C9659D">
        <w:rPr>
          <w:rFonts w:eastAsia="SimSun" w:cs="Arial"/>
        </w:rPr>
        <w:softHyphen/>
        <w:t>с</w:t>
      </w:r>
      <w:r w:rsidRPr="00C9659D">
        <w:rPr>
          <w:rFonts w:eastAsia="SimSun" w:cs="Arial"/>
        </w:rPr>
        <w:softHyphen/>
        <w:t>то</w:t>
      </w:r>
      <w:r w:rsidRPr="00C9659D">
        <w:rPr>
          <w:rFonts w:eastAsia="SimSun" w:cs="Arial"/>
        </w:rPr>
        <w:softHyphen/>
        <w:t>ра</w:t>
      </w:r>
      <w:r w:rsidRPr="00C9659D">
        <w:rPr>
          <w:rFonts w:eastAsia="SimSun" w:cs="Arial"/>
        </w:rPr>
        <w:softHyphen/>
        <w:t>с</w:t>
      </w:r>
      <w:r w:rsidRPr="00C9659D">
        <w:rPr>
          <w:rFonts w:eastAsia="SimSun" w:cs="Arial"/>
        </w:rPr>
        <w:softHyphen/>
        <w:t>те</w:t>
      </w:r>
      <w:r w:rsidRPr="00C9659D">
        <w:rPr>
          <w:rFonts w:eastAsia="SimSun" w:cs="Arial"/>
        </w:rPr>
        <w:softHyphen/>
        <w:t>не</w:t>
      </w:r>
      <w:r w:rsidRPr="00C9659D">
        <w:rPr>
          <w:rFonts w:eastAsia="SimSun" w:cs="Arial"/>
        </w:rPr>
        <w:softHyphen/>
        <w:t>то съ</w:t>
      </w:r>
      <w:r w:rsidRPr="00C9659D">
        <w:rPr>
          <w:rFonts w:eastAsia="SimSun" w:cs="Arial"/>
        </w:rPr>
        <w:softHyphen/>
        <w:t>що е сред</w:t>
      </w:r>
      <w:r w:rsidRPr="00C9659D">
        <w:rPr>
          <w:rFonts w:eastAsia="SimSun" w:cs="Arial"/>
        </w:rPr>
        <w:softHyphen/>
        <w:t>но бо</w:t>
      </w:r>
      <w:r w:rsidRPr="00C9659D">
        <w:rPr>
          <w:rFonts w:eastAsia="SimSun" w:cs="Arial"/>
        </w:rPr>
        <w:softHyphen/>
        <w:t>га</w:t>
      </w:r>
      <w:r w:rsidRPr="00C9659D">
        <w:rPr>
          <w:rFonts w:eastAsia="SimSun" w:cs="Arial"/>
        </w:rPr>
        <w:softHyphen/>
        <w:t>то, свежо до сухо.</w:t>
      </w:r>
    </w:p>
    <w:p w:rsidR="00D94B84" w:rsidRPr="00C9659D" w:rsidRDefault="00D94B84" w:rsidP="00D94B84">
      <w:pPr>
        <w:overflowPunct/>
        <w:adjustRightInd/>
        <w:textAlignment w:val="auto"/>
        <w:rPr>
          <w:rFonts w:eastAsia="SimSun" w:cs="Arial"/>
        </w:rPr>
      </w:pPr>
      <w:r w:rsidRPr="00C9659D">
        <w:rPr>
          <w:rFonts w:eastAsia="SimSun" w:cs="Arial"/>
        </w:rPr>
        <w:t>На</w:t>
      </w:r>
      <w:r w:rsidRPr="00C9659D">
        <w:rPr>
          <w:rFonts w:eastAsia="SimSun" w:cs="Arial"/>
        </w:rPr>
        <w:softHyphen/>
        <w:t>саж</w:t>
      </w:r>
      <w:r w:rsidRPr="00C9659D">
        <w:rPr>
          <w:rFonts w:eastAsia="SimSun" w:cs="Arial"/>
        </w:rPr>
        <w:softHyphen/>
        <w:t>де</w:t>
      </w:r>
      <w:r w:rsidRPr="00C9659D">
        <w:rPr>
          <w:rFonts w:eastAsia="SimSun" w:cs="Arial"/>
        </w:rPr>
        <w:softHyphen/>
        <w:t>ни</w:t>
      </w:r>
      <w:r w:rsidRPr="00C9659D">
        <w:rPr>
          <w:rFonts w:eastAsia="SimSun" w:cs="Arial"/>
        </w:rPr>
        <w:softHyphen/>
        <w:t>я</w:t>
      </w:r>
      <w:r w:rsidRPr="00C9659D">
        <w:rPr>
          <w:rFonts w:eastAsia="SimSun" w:cs="Arial"/>
        </w:rPr>
        <w:softHyphen/>
        <w:t>та, ко</w:t>
      </w:r>
      <w:r w:rsidRPr="00C9659D">
        <w:rPr>
          <w:rFonts w:eastAsia="SimSun" w:cs="Arial"/>
        </w:rPr>
        <w:softHyphen/>
        <w:t>и</w:t>
      </w:r>
      <w:r w:rsidRPr="00C9659D">
        <w:rPr>
          <w:rFonts w:eastAsia="SimSun" w:cs="Arial"/>
        </w:rPr>
        <w:softHyphen/>
        <w:t>то се сре</w:t>
      </w:r>
      <w:r w:rsidRPr="00C9659D">
        <w:rPr>
          <w:rFonts w:eastAsia="SimSun" w:cs="Arial"/>
        </w:rPr>
        <w:softHyphen/>
        <w:t>щат тук, са чи</w:t>
      </w:r>
      <w:r w:rsidRPr="00C9659D">
        <w:rPr>
          <w:rFonts w:eastAsia="SimSun" w:cs="Arial"/>
        </w:rPr>
        <w:softHyphen/>
        <w:t>с</w:t>
      </w:r>
      <w:r w:rsidRPr="00C9659D">
        <w:rPr>
          <w:rFonts w:eastAsia="SimSun" w:cs="Arial"/>
        </w:rPr>
        <w:softHyphen/>
        <w:t xml:space="preserve">ти благунови и смесени от зимен дъб, цер, габър, сребролистна липа и бук. В състава с по 1-2 десети или единично участват клена, бряста, </w:t>
      </w:r>
      <w:r w:rsidRPr="00C9659D">
        <w:rPr>
          <w:rFonts w:eastAsia="SimSun" w:cs="Arial"/>
        </w:rPr>
        <w:lastRenderedPageBreak/>
        <w:t>явора, трепетликата и други. Те са с про</w:t>
      </w:r>
      <w:r w:rsidRPr="00C9659D">
        <w:rPr>
          <w:rFonts w:eastAsia="SimSun" w:cs="Arial"/>
        </w:rPr>
        <w:softHyphen/>
        <w:t>и</w:t>
      </w:r>
      <w:r w:rsidRPr="00C9659D">
        <w:rPr>
          <w:rFonts w:eastAsia="SimSun" w:cs="Arial"/>
        </w:rPr>
        <w:softHyphen/>
        <w:t>з</w:t>
      </w:r>
      <w:r w:rsidRPr="00C9659D">
        <w:rPr>
          <w:rFonts w:eastAsia="SimSun" w:cs="Arial"/>
        </w:rPr>
        <w:softHyphen/>
        <w:t>во</w:t>
      </w:r>
      <w:r w:rsidRPr="00C9659D">
        <w:rPr>
          <w:rFonts w:eastAsia="SimSun" w:cs="Arial"/>
        </w:rPr>
        <w:softHyphen/>
        <w:t>ди</w:t>
      </w:r>
      <w:r w:rsidRPr="00C9659D">
        <w:rPr>
          <w:rFonts w:eastAsia="SimSun" w:cs="Arial"/>
        </w:rPr>
        <w:softHyphen/>
        <w:t>тел</w:t>
      </w:r>
      <w:r w:rsidRPr="00C9659D">
        <w:rPr>
          <w:rFonts w:eastAsia="SimSun" w:cs="Arial"/>
        </w:rPr>
        <w:softHyphen/>
        <w:t>ност от II до V бо</w:t>
      </w:r>
      <w:r w:rsidRPr="00C9659D">
        <w:rPr>
          <w:rFonts w:eastAsia="SimSun" w:cs="Arial"/>
        </w:rPr>
        <w:softHyphen/>
        <w:t>ни</w:t>
      </w:r>
      <w:r w:rsidRPr="00C9659D">
        <w:rPr>
          <w:rFonts w:eastAsia="SimSun" w:cs="Arial"/>
        </w:rPr>
        <w:softHyphen/>
        <w:t>тет. Срещат се, както чисти, така и смесени с основните дървесни видове акациеви насаждения и култури. Култури</w:t>
      </w:r>
      <w:r w:rsidRPr="00C9659D">
        <w:rPr>
          <w:rFonts w:eastAsia="SimSun" w:cs="Arial"/>
        </w:rPr>
        <w:softHyphen/>
        <w:t>те съз</w:t>
      </w:r>
      <w:r w:rsidRPr="00C9659D">
        <w:rPr>
          <w:rFonts w:eastAsia="SimSun" w:cs="Arial"/>
        </w:rPr>
        <w:softHyphen/>
        <w:t>да</w:t>
      </w:r>
      <w:r w:rsidRPr="00C9659D">
        <w:rPr>
          <w:rFonts w:eastAsia="SimSun" w:cs="Arial"/>
        </w:rPr>
        <w:softHyphen/>
        <w:t>де</w:t>
      </w:r>
      <w:r w:rsidRPr="00C9659D">
        <w:rPr>
          <w:rFonts w:eastAsia="SimSun" w:cs="Arial"/>
        </w:rPr>
        <w:softHyphen/>
        <w:t>ни на то</w:t>
      </w:r>
      <w:r w:rsidRPr="00C9659D">
        <w:rPr>
          <w:rFonts w:eastAsia="SimSun" w:cs="Arial"/>
        </w:rPr>
        <w:softHyphen/>
        <w:t>ва ме</w:t>
      </w:r>
      <w:r w:rsidRPr="00C9659D">
        <w:rPr>
          <w:rFonts w:eastAsia="SimSun" w:cs="Arial"/>
        </w:rPr>
        <w:softHyphen/>
        <w:t>с</w:t>
      </w:r>
      <w:r w:rsidRPr="00C9659D">
        <w:rPr>
          <w:rFonts w:eastAsia="SimSun" w:cs="Arial"/>
        </w:rPr>
        <w:softHyphen/>
        <w:t>то</w:t>
      </w:r>
      <w:r w:rsidRPr="00C9659D">
        <w:rPr>
          <w:rFonts w:eastAsia="SimSun" w:cs="Arial"/>
        </w:rPr>
        <w:softHyphen/>
        <w:t>ра</w:t>
      </w:r>
      <w:r w:rsidRPr="00C9659D">
        <w:rPr>
          <w:rFonts w:eastAsia="SimSun" w:cs="Arial"/>
        </w:rPr>
        <w:softHyphen/>
        <w:t>с</w:t>
      </w:r>
      <w:r w:rsidRPr="00C9659D">
        <w:rPr>
          <w:rFonts w:eastAsia="SimSun" w:cs="Arial"/>
        </w:rPr>
        <w:softHyphen/>
        <w:t>те</w:t>
      </w:r>
      <w:r w:rsidRPr="00C9659D">
        <w:rPr>
          <w:rFonts w:eastAsia="SimSun" w:cs="Arial"/>
        </w:rPr>
        <w:softHyphen/>
        <w:t>не са пре</w:t>
      </w:r>
      <w:r w:rsidRPr="00C9659D">
        <w:rPr>
          <w:rFonts w:eastAsia="SimSun" w:cs="Arial"/>
        </w:rPr>
        <w:softHyphen/>
        <w:t>ди</w:t>
      </w:r>
      <w:r w:rsidRPr="00C9659D">
        <w:rPr>
          <w:rFonts w:eastAsia="SimSun" w:cs="Arial"/>
        </w:rPr>
        <w:softHyphen/>
        <w:t>м</w:t>
      </w:r>
      <w:r w:rsidRPr="00C9659D">
        <w:rPr>
          <w:rFonts w:eastAsia="SimSun" w:cs="Arial"/>
        </w:rPr>
        <w:softHyphen/>
        <w:t>но чисти от бял бор и смесени от чер бор, червен дъб, зимен дъб, планински ясен, бреза, сребролистна липа и други. Производителността на културите е от I до IV бо</w:t>
      </w:r>
      <w:r w:rsidRPr="00C9659D">
        <w:rPr>
          <w:rFonts w:eastAsia="SimSun" w:cs="Arial"/>
        </w:rPr>
        <w:softHyphen/>
        <w:t>ни</w:t>
      </w:r>
      <w:r w:rsidRPr="00C9659D">
        <w:rPr>
          <w:rFonts w:eastAsia="SimSun" w:cs="Arial"/>
        </w:rPr>
        <w:softHyphen/>
        <w:t xml:space="preserve">тет. </w:t>
      </w:r>
    </w:p>
    <w:p w:rsidR="00A405F7" w:rsidRPr="00C9659D" w:rsidRDefault="00D94B84" w:rsidP="00D94B84">
      <w:pPr>
        <w:widowControl w:val="0"/>
        <w:overflowPunct/>
        <w:autoSpaceDE/>
        <w:autoSpaceDN/>
        <w:adjustRightInd/>
        <w:textAlignment w:val="auto"/>
        <w:rPr>
          <w:rFonts w:cs="Arial"/>
          <w:color w:val="FF0000"/>
        </w:rPr>
      </w:pPr>
      <w:r w:rsidRPr="00C9659D">
        <w:rPr>
          <w:rFonts w:eastAsia="SimSun" w:cs="Arial"/>
        </w:rPr>
        <w:t>В бъ</w:t>
      </w:r>
      <w:r w:rsidRPr="00C9659D">
        <w:rPr>
          <w:rFonts w:eastAsia="SimSun" w:cs="Arial"/>
        </w:rPr>
        <w:softHyphen/>
        <w:t>де</w:t>
      </w:r>
      <w:r w:rsidRPr="00C9659D">
        <w:rPr>
          <w:rFonts w:eastAsia="SimSun" w:cs="Arial"/>
        </w:rPr>
        <w:softHyphen/>
        <w:t>ще ще се увеличи участието на бука, зимния дъб и благуна, за сметка на иглолистните дървесни видове. Като спътници на естествената растителност  ще се използват сребролистната липа, брекината, планинският ясен и други. Оча</w:t>
      </w:r>
      <w:r w:rsidRPr="00C9659D">
        <w:rPr>
          <w:rFonts w:eastAsia="SimSun" w:cs="Arial"/>
        </w:rPr>
        <w:softHyphen/>
        <w:t>к</w:t>
      </w:r>
      <w:r w:rsidRPr="00C9659D">
        <w:rPr>
          <w:rFonts w:eastAsia="SimSun" w:cs="Arial"/>
        </w:rPr>
        <w:softHyphen/>
        <w:t>ва се ед</w:t>
      </w:r>
      <w:r w:rsidRPr="00C9659D">
        <w:rPr>
          <w:rFonts w:eastAsia="SimSun" w:cs="Arial"/>
        </w:rPr>
        <w:softHyphen/>
        <w:t>на мно</w:t>
      </w:r>
      <w:r w:rsidRPr="00C9659D">
        <w:rPr>
          <w:rFonts w:eastAsia="SimSun" w:cs="Arial"/>
        </w:rPr>
        <w:softHyphen/>
        <w:t>го до</w:t>
      </w:r>
      <w:r w:rsidRPr="00C9659D">
        <w:rPr>
          <w:rFonts w:eastAsia="SimSun" w:cs="Arial"/>
        </w:rPr>
        <w:softHyphen/>
        <w:t>б</w:t>
      </w:r>
      <w:r w:rsidRPr="00C9659D">
        <w:rPr>
          <w:rFonts w:eastAsia="SimSun" w:cs="Arial"/>
        </w:rPr>
        <w:softHyphen/>
        <w:t>ра средна про</w:t>
      </w:r>
      <w:r w:rsidRPr="00C9659D">
        <w:rPr>
          <w:rFonts w:eastAsia="SimSun" w:cs="Arial"/>
        </w:rPr>
        <w:softHyphen/>
        <w:t>и</w:t>
      </w:r>
      <w:r w:rsidRPr="00C9659D">
        <w:rPr>
          <w:rFonts w:eastAsia="SimSun" w:cs="Arial"/>
        </w:rPr>
        <w:softHyphen/>
        <w:t>з</w:t>
      </w:r>
      <w:r w:rsidRPr="00C9659D">
        <w:rPr>
          <w:rFonts w:eastAsia="SimSun" w:cs="Arial"/>
        </w:rPr>
        <w:softHyphen/>
        <w:t>во</w:t>
      </w:r>
      <w:r w:rsidRPr="00C9659D">
        <w:rPr>
          <w:rFonts w:eastAsia="SimSun" w:cs="Arial"/>
        </w:rPr>
        <w:softHyphen/>
        <w:t>ди</w:t>
      </w:r>
      <w:r w:rsidRPr="00C9659D">
        <w:rPr>
          <w:rFonts w:eastAsia="SimSun" w:cs="Arial"/>
        </w:rPr>
        <w:softHyphen/>
        <w:t>тел</w:t>
      </w:r>
      <w:r w:rsidRPr="00C9659D">
        <w:rPr>
          <w:rFonts w:eastAsia="SimSun" w:cs="Arial"/>
        </w:rPr>
        <w:softHyphen/>
        <w:t>ност от I - II бони</w:t>
      </w:r>
      <w:r w:rsidRPr="00C9659D">
        <w:rPr>
          <w:rFonts w:eastAsia="SimSun" w:cs="Arial"/>
        </w:rPr>
        <w:softHyphen/>
        <w:t>тет</w:t>
      </w:r>
    </w:p>
    <w:p w:rsidR="000F15B1" w:rsidRPr="00C9659D" w:rsidRDefault="000F15B1" w:rsidP="00A405F7">
      <w:pPr>
        <w:widowControl w:val="0"/>
        <w:overflowPunct/>
        <w:autoSpaceDE/>
        <w:autoSpaceDN/>
        <w:adjustRightInd/>
        <w:textAlignment w:val="auto"/>
        <w:rPr>
          <w:rFonts w:cs="Arial"/>
          <w:color w:val="FF0000"/>
        </w:rPr>
      </w:pPr>
    </w:p>
    <w:p w:rsidR="000F15B1" w:rsidRPr="00C9659D" w:rsidRDefault="000F15B1" w:rsidP="000F15B1">
      <w:pPr>
        <w:overflowPunct/>
        <w:autoSpaceDE/>
        <w:autoSpaceDN/>
        <w:adjustRightInd/>
        <w:ind w:firstLine="240"/>
        <w:textAlignment w:val="auto"/>
        <w:rPr>
          <w:rFonts w:ascii="Arial Black" w:hAnsi="Arial Black" w:cs="Arial"/>
        </w:rPr>
      </w:pPr>
      <w:r w:rsidRPr="00C9659D">
        <w:rPr>
          <w:rFonts w:ascii="Arial Black" w:hAnsi="Arial Black" w:cs="Arial"/>
        </w:rPr>
        <w:t xml:space="preserve">В 1,2(21) – бедно, сухо до свежо, на сива горска почва </w:t>
      </w:r>
    </w:p>
    <w:p w:rsidR="00D94B84" w:rsidRPr="00C9659D" w:rsidRDefault="000F15B1" w:rsidP="00D94B84">
      <w:pPr>
        <w:rPr>
          <w:rFonts w:eastAsia="SimSun" w:cs="Arial"/>
        </w:rPr>
      </w:pPr>
      <w:r w:rsidRPr="00C9659D">
        <w:rPr>
          <w:rFonts w:cs="Arial"/>
        </w:rPr>
        <w:t xml:space="preserve">Това месторастене заема </w:t>
      </w:r>
      <w:r w:rsidR="000D5347" w:rsidRPr="00C9659D">
        <w:rPr>
          <w:rFonts w:cs="Arial"/>
        </w:rPr>
        <w:t>120.9</w:t>
      </w:r>
      <w:r w:rsidRPr="00C9659D">
        <w:rPr>
          <w:rFonts w:cs="Arial"/>
        </w:rPr>
        <w:t xml:space="preserve"> ха или </w:t>
      </w:r>
      <w:r w:rsidR="000D5347" w:rsidRPr="00C9659D">
        <w:rPr>
          <w:rFonts w:cs="Arial"/>
        </w:rPr>
        <w:t>2.8</w:t>
      </w:r>
      <w:r w:rsidRPr="00C9659D">
        <w:rPr>
          <w:rFonts w:cs="Arial"/>
        </w:rPr>
        <w:t xml:space="preserve"> % от дървопроизводителната площ.</w:t>
      </w:r>
      <w:r w:rsidRPr="00C9659D">
        <w:rPr>
          <w:rFonts w:cs="Arial"/>
          <w:color w:val="FF0000"/>
        </w:rPr>
        <w:t xml:space="preserve"> </w:t>
      </w:r>
      <w:r w:rsidR="00D94B84" w:rsidRPr="00C9659D">
        <w:rPr>
          <w:rFonts w:eastAsia="SimSun" w:cs="Arial"/>
        </w:rPr>
        <w:t>Сре</w:t>
      </w:r>
      <w:r w:rsidR="00D94B84" w:rsidRPr="00C9659D">
        <w:rPr>
          <w:rFonts w:eastAsia="SimSun" w:cs="Arial"/>
        </w:rPr>
        <w:softHyphen/>
        <w:t>ща се пре</w:t>
      </w:r>
      <w:r w:rsidR="00D94B84" w:rsidRPr="00C9659D">
        <w:rPr>
          <w:rFonts w:eastAsia="SimSun" w:cs="Arial"/>
        </w:rPr>
        <w:softHyphen/>
        <w:t>ди</w:t>
      </w:r>
      <w:r w:rsidR="00D94B84" w:rsidRPr="00C9659D">
        <w:rPr>
          <w:rFonts w:eastAsia="SimSun" w:cs="Arial"/>
        </w:rPr>
        <w:softHyphen/>
        <w:t>м</w:t>
      </w:r>
      <w:r w:rsidR="00D94B84" w:rsidRPr="00C9659D">
        <w:rPr>
          <w:rFonts w:eastAsia="SimSun" w:cs="Arial"/>
        </w:rPr>
        <w:softHyphen/>
        <w:t>но на при</w:t>
      </w:r>
      <w:r w:rsidR="00D94B84" w:rsidRPr="00C9659D">
        <w:rPr>
          <w:rFonts w:eastAsia="SimSun" w:cs="Arial"/>
        </w:rPr>
        <w:softHyphen/>
        <w:t>печ</w:t>
      </w:r>
      <w:r w:rsidR="00D94B84" w:rsidRPr="00C9659D">
        <w:rPr>
          <w:rFonts w:eastAsia="SimSun" w:cs="Arial"/>
        </w:rPr>
        <w:softHyphen/>
        <w:t>ни скло</w:t>
      </w:r>
      <w:r w:rsidR="00D94B84" w:rsidRPr="00C9659D">
        <w:rPr>
          <w:rFonts w:eastAsia="SimSun" w:cs="Arial"/>
        </w:rPr>
        <w:softHyphen/>
        <w:t>но</w:t>
      </w:r>
      <w:r w:rsidR="00D94B84" w:rsidRPr="00C9659D">
        <w:rPr>
          <w:rFonts w:eastAsia="SimSun" w:cs="Arial"/>
        </w:rPr>
        <w:softHyphen/>
        <w:t>ве, на полегати и наклонени терени. Поч</w:t>
      </w:r>
      <w:r w:rsidR="00D94B84" w:rsidRPr="00C9659D">
        <w:rPr>
          <w:rFonts w:eastAsia="SimSun" w:cs="Arial"/>
        </w:rPr>
        <w:softHyphen/>
        <w:t>ви</w:t>
      </w:r>
      <w:r w:rsidR="00D94B84" w:rsidRPr="00C9659D">
        <w:rPr>
          <w:rFonts w:eastAsia="SimSun" w:cs="Arial"/>
        </w:rPr>
        <w:softHyphen/>
        <w:t>те, вър</w:t>
      </w:r>
      <w:r w:rsidR="00D94B84" w:rsidRPr="00C9659D">
        <w:rPr>
          <w:rFonts w:eastAsia="SimSun" w:cs="Arial"/>
        </w:rPr>
        <w:softHyphen/>
        <w:t>ху кои</w:t>
      </w:r>
      <w:r w:rsidR="00D94B84" w:rsidRPr="00C9659D">
        <w:rPr>
          <w:rFonts w:eastAsia="SimSun" w:cs="Arial"/>
        </w:rPr>
        <w:softHyphen/>
        <w:t>то се е фор</w:t>
      </w:r>
      <w:r w:rsidR="00D94B84" w:rsidRPr="00C9659D">
        <w:rPr>
          <w:rFonts w:eastAsia="SimSun" w:cs="Arial"/>
        </w:rPr>
        <w:softHyphen/>
        <w:t>ми</w:t>
      </w:r>
      <w:r w:rsidR="00D94B84" w:rsidRPr="00C9659D">
        <w:rPr>
          <w:rFonts w:eastAsia="SimSun" w:cs="Arial"/>
        </w:rPr>
        <w:softHyphen/>
        <w:t>ра</w:t>
      </w:r>
      <w:r w:rsidR="00D94B84" w:rsidRPr="00C9659D">
        <w:rPr>
          <w:rFonts w:eastAsia="SimSun" w:cs="Arial"/>
        </w:rPr>
        <w:softHyphen/>
        <w:t>ло са светли сиви гор</w:t>
      </w:r>
      <w:r w:rsidR="00D94B84" w:rsidRPr="00C9659D">
        <w:rPr>
          <w:rFonts w:eastAsia="SimSun" w:cs="Arial"/>
        </w:rPr>
        <w:softHyphen/>
        <w:t>с</w:t>
      </w:r>
      <w:r w:rsidR="00D94B84" w:rsidRPr="00C9659D">
        <w:rPr>
          <w:rFonts w:eastAsia="SimSun" w:cs="Arial"/>
        </w:rPr>
        <w:softHyphen/>
        <w:t>ки, сред</w:t>
      </w:r>
      <w:r w:rsidR="00D94B84" w:rsidRPr="00C9659D">
        <w:rPr>
          <w:rFonts w:eastAsia="SimSun" w:cs="Arial"/>
        </w:rPr>
        <w:softHyphen/>
        <w:t>но дъл</w:t>
      </w:r>
      <w:r w:rsidR="00D94B84" w:rsidRPr="00C9659D">
        <w:rPr>
          <w:rFonts w:eastAsia="SimSun" w:cs="Arial"/>
        </w:rPr>
        <w:softHyphen/>
        <w:t>бо</w:t>
      </w:r>
      <w:r w:rsidR="00D94B84" w:rsidRPr="00C9659D">
        <w:rPr>
          <w:rFonts w:eastAsia="SimSun" w:cs="Arial"/>
        </w:rPr>
        <w:softHyphen/>
        <w:t>ки, средно ка</w:t>
      </w:r>
      <w:r w:rsidR="00D94B84" w:rsidRPr="00C9659D">
        <w:rPr>
          <w:rFonts w:eastAsia="SimSun" w:cs="Arial"/>
        </w:rPr>
        <w:softHyphen/>
        <w:t>мен</w:t>
      </w:r>
      <w:r w:rsidR="00D94B84" w:rsidRPr="00C9659D">
        <w:rPr>
          <w:rFonts w:eastAsia="SimSun" w:cs="Arial"/>
        </w:rPr>
        <w:softHyphen/>
        <w:t>ли</w:t>
      </w:r>
      <w:r w:rsidR="00D94B84" w:rsidRPr="00C9659D">
        <w:rPr>
          <w:rFonts w:eastAsia="SimSun" w:cs="Arial"/>
        </w:rPr>
        <w:softHyphen/>
        <w:t>ви, су</w:t>
      </w:r>
      <w:r w:rsidR="00D94B84" w:rsidRPr="00C9659D">
        <w:rPr>
          <w:rFonts w:eastAsia="SimSun" w:cs="Arial"/>
        </w:rPr>
        <w:softHyphen/>
        <w:t xml:space="preserve">хи до свежи. </w:t>
      </w:r>
    </w:p>
    <w:p w:rsidR="00D94B84" w:rsidRPr="00C9659D" w:rsidRDefault="00D94B84" w:rsidP="00D94B84">
      <w:pPr>
        <w:overflowPunct/>
        <w:adjustRightInd/>
        <w:textAlignment w:val="auto"/>
        <w:rPr>
          <w:rFonts w:eastAsia="SimSun" w:cs="Arial"/>
        </w:rPr>
      </w:pPr>
      <w:r w:rsidRPr="00C9659D">
        <w:rPr>
          <w:rFonts w:eastAsia="SimSun" w:cs="Arial"/>
        </w:rPr>
        <w:t>Ме</w:t>
      </w:r>
      <w:r w:rsidRPr="00C9659D">
        <w:rPr>
          <w:rFonts w:eastAsia="SimSun" w:cs="Arial"/>
        </w:rPr>
        <w:softHyphen/>
        <w:t>ха</w:t>
      </w:r>
      <w:r w:rsidRPr="00C9659D">
        <w:rPr>
          <w:rFonts w:eastAsia="SimSun" w:cs="Arial"/>
        </w:rPr>
        <w:softHyphen/>
        <w:t>нич</w:t>
      </w:r>
      <w:r w:rsidRPr="00C9659D">
        <w:rPr>
          <w:rFonts w:eastAsia="SimSun" w:cs="Arial"/>
        </w:rPr>
        <w:softHyphen/>
        <w:t>ния съ</w:t>
      </w:r>
      <w:r w:rsidRPr="00C9659D">
        <w:rPr>
          <w:rFonts w:eastAsia="SimSun" w:cs="Arial"/>
        </w:rPr>
        <w:softHyphen/>
        <w:t>с</w:t>
      </w:r>
      <w:r w:rsidRPr="00C9659D">
        <w:rPr>
          <w:rFonts w:eastAsia="SimSun" w:cs="Arial"/>
        </w:rPr>
        <w:softHyphen/>
        <w:t>тав на те</w:t>
      </w:r>
      <w:r w:rsidRPr="00C9659D">
        <w:rPr>
          <w:rFonts w:eastAsia="SimSun" w:cs="Arial"/>
        </w:rPr>
        <w:softHyphen/>
        <w:t>зи поч</w:t>
      </w:r>
      <w:r w:rsidRPr="00C9659D">
        <w:rPr>
          <w:rFonts w:eastAsia="SimSun" w:cs="Arial"/>
        </w:rPr>
        <w:softHyphen/>
        <w:t>ви е пе</w:t>
      </w:r>
      <w:r w:rsidRPr="00C9659D">
        <w:rPr>
          <w:rFonts w:eastAsia="SimSun" w:cs="Arial"/>
        </w:rPr>
        <w:softHyphen/>
        <w:t>съ</w:t>
      </w:r>
      <w:r w:rsidRPr="00C9659D">
        <w:rPr>
          <w:rFonts w:eastAsia="SimSun" w:cs="Arial"/>
        </w:rPr>
        <w:softHyphen/>
        <w:t>ч</w:t>
      </w:r>
      <w:r w:rsidRPr="00C9659D">
        <w:rPr>
          <w:rFonts w:eastAsia="SimSun" w:cs="Arial"/>
        </w:rPr>
        <w:softHyphen/>
        <w:t>ли</w:t>
      </w:r>
      <w:r w:rsidRPr="00C9659D">
        <w:rPr>
          <w:rFonts w:eastAsia="SimSun" w:cs="Arial"/>
        </w:rPr>
        <w:softHyphen/>
        <w:t>во-гли</w:t>
      </w:r>
      <w:r w:rsidRPr="00C9659D">
        <w:rPr>
          <w:rFonts w:eastAsia="SimSun" w:cs="Arial"/>
        </w:rPr>
        <w:softHyphen/>
        <w:t>нест. Ре</w:t>
      </w:r>
      <w:r w:rsidRPr="00C9659D">
        <w:rPr>
          <w:rFonts w:eastAsia="SimSun" w:cs="Arial"/>
        </w:rPr>
        <w:softHyphen/>
        <w:t>ак</w:t>
      </w:r>
      <w:r w:rsidRPr="00C9659D">
        <w:rPr>
          <w:rFonts w:eastAsia="SimSun" w:cs="Arial"/>
        </w:rPr>
        <w:softHyphen/>
        <w:t>ци</w:t>
      </w:r>
      <w:r w:rsidRPr="00C9659D">
        <w:rPr>
          <w:rFonts w:eastAsia="SimSun" w:cs="Arial"/>
        </w:rPr>
        <w:softHyphen/>
        <w:t>я</w:t>
      </w:r>
      <w:r w:rsidRPr="00C9659D">
        <w:rPr>
          <w:rFonts w:eastAsia="SimSun" w:cs="Arial"/>
        </w:rPr>
        <w:softHyphen/>
        <w:t>та е ки</w:t>
      </w:r>
      <w:r w:rsidRPr="00C9659D">
        <w:rPr>
          <w:rFonts w:eastAsia="SimSun" w:cs="Arial"/>
        </w:rPr>
        <w:softHyphen/>
        <w:t>се</w:t>
      </w:r>
      <w:r w:rsidRPr="00C9659D">
        <w:rPr>
          <w:rFonts w:eastAsia="SimSun" w:cs="Arial"/>
        </w:rPr>
        <w:softHyphen/>
        <w:t>ла, pH е между 4.00 и 5.70. Ху</w:t>
      </w:r>
      <w:r w:rsidRPr="00C9659D">
        <w:rPr>
          <w:rFonts w:eastAsia="SimSun" w:cs="Arial"/>
        </w:rPr>
        <w:softHyphen/>
        <w:t>му</w:t>
      </w:r>
      <w:r w:rsidRPr="00C9659D">
        <w:rPr>
          <w:rFonts w:eastAsia="SimSun" w:cs="Arial"/>
        </w:rPr>
        <w:softHyphen/>
        <w:t>с</w:t>
      </w:r>
      <w:r w:rsidRPr="00C9659D">
        <w:rPr>
          <w:rFonts w:eastAsia="SimSun" w:cs="Arial"/>
        </w:rPr>
        <w:softHyphen/>
        <w:t>но</w:t>
      </w:r>
      <w:r w:rsidRPr="00C9659D">
        <w:rPr>
          <w:rFonts w:eastAsia="SimSun" w:cs="Arial"/>
        </w:rPr>
        <w:softHyphen/>
        <w:t>то съ</w:t>
      </w:r>
      <w:r w:rsidRPr="00C9659D">
        <w:rPr>
          <w:rFonts w:eastAsia="SimSun" w:cs="Arial"/>
        </w:rPr>
        <w:softHyphen/>
        <w:t>дър</w:t>
      </w:r>
      <w:r w:rsidRPr="00C9659D">
        <w:rPr>
          <w:rFonts w:eastAsia="SimSun" w:cs="Arial"/>
        </w:rPr>
        <w:softHyphen/>
        <w:t>жа</w:t>
      </w:r>
      <w:r w:rsidRPr="00C9659D">
        <w:rPr>
          <w:rFonts w:eastAsia="SimSun" w:cs="Arial"/>
        </w:rPr>
        <w:softHyphen/>
        <w:t>ние е сравнително в малки количества, за А-хо</w:t>
      </w:r>
      <w:r w:rsidRPr="00C9659D">
        <w:rPr>
          <w:rFonts w:eastAsia="SimSun" w:cs="Arial"/>
        </w:rPr>
        <w:softHyphen/>
        <w:t>ризонт е меж</w:t>
      </w:r>
      <w:r w:rsidRPr="00C9659D">
        <w:rPr>
          <w:rFonts w:eastAsia="SimSun" w:cs="Arial"/>
        </w:rPr>
        <w:softHyphen/>
        <w:t>ду 1.30 и 1.60 т/ха, ка</w:t>
      </w:r>
      <w:r w:rsidRPr="00C9659D">
        <w:rPr>
          <w:rFonts w:eastAsia="SimSun" w:cs="Arial"/>
        </w:rPr>
        <w:softHyphen/>
        <w:t>то  на</w:t>
      </w:r>
      <w:r w:rsidRPr="00C9659D">
        <w:rPr>
          <w:rFonts w:eastAsia="SimSun" w:cs="Arial"/>
        </w:rPr>
        <w:softHyphen/>
        <w:t>ма</w:t>
      </w:r>
      <w:r w:rsidRPr="00C9659D">
        <w:rPr>
          <w:rFonts w:eastAsia="SimSun" w:cs="Arial"/>
        </w:rPr>
        <w:softHyphen/>
        <w:t>ля</w:t>
      </w:r>
      <w:r w:rsidRPr="00C9659D">
        <w:rPr>
          <w:rFonts w:eastAsia="SimSun" w:cs="Arial"/>
        </w:rPr>
        <w:softHyphen/>
        <w:t>ва в В-хо</w:t>
      </w:r>
      <w:r w:rsidRPr="00C9659D">
        <w:rPr>
          <w:rFonts w:eastAsia="SimSun" w:cs="Arial"/>
        </w:rPr>
        <w:softHyphen/>
        <w:t>ри</w:t>
      </w:r>
      <w:r w:rsidRPr="00C9659D">
        <w:rPr>
          <w:rFonts w:eastAsia="SimSun" w:cs="Arial"/>
        </w:rPr>
        <w:softHyphen/>
        <w:t>зонт до 0.84 т/ха. И об</w:t>
      </w:r>
      <w:r w:rsidRPr="00C9659D">
        <w:rPr>
          <w:rFonts w:eastAsia="SimSun" w:cs="Arial"/>
        </w:rPr>
        <w:softHyphen/>
        <w:t>щи</w:t>
      </w:r>
      <w:r w:rsidRPr="00C9659D">
        <w:rPr>
          <w:rFonts w:eastAsia="SimSun" w:cs="Arial"/>
        </w:rPr>
        <w:softHyphen/>
        <w:t>ят азот е в мал</w:t>
      </w:r>
      <w:r w:rsidRPr="00C9659D">
        <w:rPr>
          <w:rFonts w:eastAsia="SimSun" w:cs="Arial"/>
        </w:rPr>
        <w:softHyphen/>
        <w:t>ки ко</w:t>
      </w:r>
      <w:r w:rsidRPr="00C9659D">
        <w:rPr>
          <w:rFonts w:eastAsia="SimSun" w:cs="Arial"/>
        </w:rPr>
        <w:softHyphen/>
        <w:t>ли</w:t>
      </w:r>
      <w:r w:rsidRPr="00C9659D">
        <w:rPr>
          <w:rFonts w:eastAsia="SimSun" w:cs="Arial"/>
        </w:rPr>
        <w:softHyphen/>
        <w:t>че</w:t>
      </w:r>
      <w:r w:rsidRPr="00C9659D">
        <w:rPr>
          <w:rFonts w:eastAsia="SimSun" w:cs="Arial"/>
        </w:rPr>
        <w:softHyphen/>
        <w:t>с</w:t>
      </w:r>
      <w:r w:rsidRPr="00C9659D">
        <w:rPr>
          <w:rFonts w:eastAsia="SimSun" w:cs="Arial"/>
        </w:rPr>
        <w:softHyphen/>
        <w:t>т</w:t>
      </w:r>
      <w:r w:rsidRPr="00C9659D">
        <w:rPr>
          <w:rFonts w:eastAsia="SimSun" w:cs="Arial"/>
        </w:rPr>
        <w:softHyphen/>
        <w:t>ва, за А-хо</w:t>
      </w:r>
      <w:r w:rsidRPr="00C9659D">
        <w:rPr>
          <w:rFonts w:eastAsia="SimSun" w:cs="Arial"/>
        </w:rPr>
        <w:softHyphen/>
        <w:t>ри</w:t>
      </w:r>
      <w:r w:rsidRPr="00C9659D">
        <w:rPr>
          <w:rFonts w:eastAsia="SimSun" w:cs="Arial"/>
        </w:rPr>
        <w:softHyphen/>
        <w:t>зонт е от 0.154 до 0.175 т/ха, като на</w:t>
      </w:r>
      <w:r w:rsidRPr="00C9659D">
        <w:rPr>
          <w:rFonts w:eastAsia="SimSun" w:cs="Arial"/>
        </w:rPr>
        <w:softHyphen/>
        <w:t>ма</w:t>
      </w:r>
      <w:r w:rsidRPr="00C9659D">
        <w:rPr>
          <w:rFonts w:eastAsia="SimSun" w:cs="Arial"/>
        </w:rPr>
        <w:softHyphen/>
        <w:t>ля</w:t>
      </w:r>
      <w:r w:rsidRPr="00C9659D">
        <w:rPr>
          <w:rFonts w:eastAsia="SimSun" w:cs="Arial"/>
        </w:rPr>
        <w:softHyphen/>
        <w:t>ва в дъл</w:t>
      </w:r>
      <w:r w:rsidRPr="00C9659D">
        <w:rPr>
          <w:rFonts w:eastAsia="SimSun" w:cs="Arial"/>
        </w:rPr>
        <w:softHyphen/>
        <w:t>бо</w:t>
      </w:r>
      <w:r w:rsidRPr="00C9659D">
        <w:rPr>
          <w:rFonts w:eastAsia="SimSun" w:cs="Arial"/>
        </w:rPr>
        <w:softHyphen/>
        <w:t>чи</w:t>
      </w:r>
      <w:r w:rsidRPr="00C9659D">
        <w:rPr>
          <w:rFonts w:eastAsia="SimSun" w:cs="Arial"/>
        </w:rPr>
        <w:softHyphen/>
        <w:t>на за В-хо</w:t>
      </w:r>
      <w:r w:rsidRPr="00C9659D">
        <w:rPr>
          <w:rFonts w:eastAsia="SimSun" w:cs="Arial"/>
        </w:rPr>
        <w:softHyphen/>
        <w:t>ри</w:t>
      </w:r>
      <w:r w:rsidRPr="00C9659D">
        <w:rPr>
          <w:rFonts w:eastAsia="SimSun" w:cs="Arial"/>
        </w:rPr>
        <w:softHyphen/>
        <w:t>зонт до 0.065 т/ха. Фо</w:t>
      </w:r>
      <w:r w:rsidRPr="00C9659D">
        <w:rPr>
          <w:rFonts w:eastAsia="SimSun" w:cs="Arial"/>
        </w:rPr>
        <w:softHyphen/>
        <w:t>с</w:t>
      </w:r>
      <w:r w:rsidRPr="00C9659D">
        <w:rPr>
          <w:rFonts w:eastAsia="SimSun" w:cs="Arial"/>
        </w:rPr>
        <w:softHyphen/>
        <w:t>фор</w:t>
      </w:r>
      <w:r w:rsidRPr="00C9659D">
        <w:rPr>
          <w:rFonts w:eastAsia="SimSun" w:cs="Arial"/>
        </w:rPr>
        <w:softHyphen/>
        <w:t>ни</w:t>
      </w:r>
      <w:r w:rsidRPr="00C9659D">
        <w:rPr>
          <w:rFonts w:eastAsia="SimSun" w:cs="Arial"/>
        </w:rPr>
        <w:softHyphen/>
        <w:t>те оки</w:t>
      </w:r>
      <w:r w:rsidRPr="00C9659D">
        <w:rPr>
          <w:rFonts w:eastAsia="SimSun" w:cs="Arial"/>
        </w:rPr>
        <w:softHyphen/>
        <w:t>си са с ра</w:t>
      </w:r>
      <w:r w:rsidRPr="00C9659D">
        <w:rPr>
          <w:rFonts w:eastAsia="SimSun" w:cs="Arial"/>
        </w:rPr>
        <w:softHyphen/>
        <w:t>з</w:t>
      </w:r>
      <w:r w:rsidRPr="00C9659D">
        <w:rPr>
          <w:rFonts w:eastAsia="SimSun" w:cs="Arial"/>
        </w:rPr>
        <w:softHyphen/>
        <w:t>лич</w:t>
      </w:r>
      <w:r w:rsidRPr="00C9659D">
        <w:rPr>
          <w:rFonts w:eastAsia="SimSun" w:cs="Arial"/>
        </w:rPr>
        <w:softHyphen/>
        <w:t>ни  ко</w:t>
      </w:r>
      <w:r w:rsidRPr="00C9659D">
        <w:rPr>
          <w:rFonts w:eastAsia="SimSun" w:cs="Arial"/>
        </w:rPr>
        <w:softHyphen/>
        <w:t>ли</w:t>
      </w:r>
      <w:r w:rsidRPr="00C9659D">
        <w:rPr>
          <w:rFonts w:eastAsia="SimSun" w:cs="Arial"/>
        </w:rPr>
        <w:softHyphen/>
        <w:t>че</w:t>
      </w:r>
      <w:r w:rsidRPr="00C9659D">
        <w:rPr>
          <w:rFonts w:eastAsia="SimSun" w:cs="Arial"/>
        </w:rPr>
        <w:softHyphen/>
        <w:t>с</w:t>
      </w:r>
      <w:r w:rsidRPr="00C9659D">
        <w:rPr>
          <w:rFonts w:eastAsia="SimSun" w:cs="Arial"/>
        </w:rPr>
        <w:softHyphen/>
        <w:t>т</w:t>
      </w:r>
      <w:r w:rsidRPr="00C9659D">
        <w:rPr>
          <w:rFonts w:eastAsia="SimSun" w:cs="Arial"/>
        </w:rPr>
        <w:softHyphen/>
        <w:t>ва в от</w:t>
      </w:r>
      <w:r w:rsidRPr="00C9659D">
        <w:rPr>
          <w:rFonts w:eastAsia="SimSun" w:cs="Arial"/>
        </w:rPr>
        <w:softHyphen/>
        <w:t>дел</w:t>
      </w:r>
      <w:r w:rsidRPr="00C9659D">
        <w:rPr>
          <w:rFonts w:eastAsia="SimSun" w:cs="Arial"/>
        </w:rPr>
        <w:softHyphen/>
        <w:t>ни</w:t>
      </w:r>
      <w:r w:rsidRPr="00C9659D">
        <w:rPr>
          <w:rFonts w:eastAsia="SimSun" w:cs="Arial"/>
        </w:rPr>
        <w:softHyphen/>
        <w:t>те хоризонти, от 0.00 до 1.00 кг/ха, но мал</w:t>
      </w:r>
      <w:r w:rsidRPr="00C9659D">
        <w:rPr>
          <w:rFonts w:eastAsia="SimSun" w:cs="Arial"/>
        </w:rPr>
        <w:softHyphen/>
        <w:t>ка част от тях е в ус</w:t>
      </w:r>
      <w:r w:rsidRPr="00C9659D">
        <w:rPr>
          <w:rFonts w:eastAsia="SimSun" w:cs="Arial"/>
        </w:rPr>
        <w:softHyphen/>
        <w:t>во</w:t>
      </w:r>
      <w:r w:rsidRPr="00C9659D">
        <w:rPr>
          <w:rFonts w:eastAsia="SimSun" w:cs="Arial"/>
        </w:rPr>
        <w:softHyphen/>
        <w:t>и</w:t>
      </w:r>
      <w:r w:rsidRPr="00C9659D">
        <w:rPr>
          <w:rFonts w:eastAsia="SimSun" w:cs="Arial"/>
        </w:rPr>
        <w:softHyphen/>
        <w:t>ми фор</w:t>
      </w:r>
      <w:r w:rsidRPr="00C9659D">
        <w:rPr>
          <w:rFonts w:eastAsia="SimSun" w:cs="Arial"/>
        </w:rPr>
        <w:softHyphen/>
        <w:t>ми. Об</w:t>
      </w:r>
      <w:r w:rsidRPr="00C9659D">
        <w:rPr>
          <w:rFonts w:eastAsia="SimSun" w:cs="Arial"/>
        </w:rPr>
        <w:softHyphen/>
        <w:t>що мо</w:t>
      </w:r>
      <w:r w:rsidRPr="00C9659D">
        <w:rPr>
          <w:rFonts w:eastAsia="SimSun" w:cs="Arial"/>
        </w:rPr>
        <w:softHyphen/>
        <w:t>же да се ка</w:t>
      </w:r>
      <w:r w:rsidRPr="00C9659D">
        <w:rPr>
          <w:rFonts w:eastAsia="SimSun" w:cs="Arial"/>
        </w:rPr>
        <w:softHyphen/>
        <w:t>же, че поч</w:t>
      </w:r>
      <w:r w:rsidRPr="00C9659D">
        <w:rPr>
          <w:rFonts w:eastAsia="SimSun" w:cs="Arial"/>
        </w:rPr>
        <w:softHyphen/>
        <w:t>ви</w:t>
      </w:r>
      <w:r w:rsidRPr="00C9659D">
        <w:rPr>
          <w:rFonts w:eastAsia="SimSun" w:cs="Arial"/>
        </w:rPr>
        <w:softHyphen/>
        <w:t>те са пе</w:t>
      </w:r>
      <w:r w:rsidRPr="00C9659D">
        <w:rPr>
          <w:rFonts w:eastAsia="SimSun" w:cs="Arial"/>
        </w:rPr>
        <w:softHyphen/>
        <w:t>съ</w:t>
      </w:r>
      <w:r w:rsidRPr="00C9659D">
        <w:rPr>
          <w:rFonts w:eastAsia="SimSun" w:cs="Arial"/>
        </w:rPr>
        <w:softHyphen/>
        <w:t>ч</w:t>
      </w:r>
      <w:r w:rsidRPr="00C9659D">
        <w:rPr>
          <w:rFonts w:eastAsia="SimSun" w:cs="Arial"/>
        </w:rPr>
        <w:softHyphen/>
        <w:t>ли</w:t>
      </w:r>
      <w:r w:rsidRPr="00C9659D">
        <w:rPr>
          <w:rFonts w:eastAsia="SimSun" w:cs="Arial"/>
        </w:rPr>
        <w:softHyphen/>
        <w:t>во-глинести, с ки</w:t>
      </w:r>
      <w:r w:rsidRPr="00C9659D">
        <w:rPr>
          <w:rFonts w:eastAsia="SimSun" w:cs="Arial"/>
        </w:rPr>
        <w:softHyphen/>
        <w:t>се</w:t>
      </w:r>
      <w:r w:rsidRPr="00C9659D">
        <w:rPr>
          <w:rFonts w:eastAsia="SimSun" w:cs="Arial"/>
        </w:rPr>
        <w:softHyphen/>
        <w:t>ла ре</w:t>
      </w:r>
      <w:r w:rsidRPr="00C9659D">
        <w:rPr>
          <w:rFonts w:eastAsia="SimSun" w:cs="Arial"/>
        </w:rPr>
        <w:softHyphen/>
        <w:t>ак</w:t>
      </w:r>
      <w:r w:rsidRPr="00C9659D">
        <w:rPr>
          <w:rFonts w:eastAsia="SimSun" w:cs="Arial"/>
        </w:rPr>
        <w:softHyphen/>
        <w:t>ция, срав</w:t>
      </w:r>
      <w:r w:rsidRPr="00C9659D">
        <w:rPr>
          <w:rFonts w:eastAsia="SimSun" w:cs="Arial"/>
        </w:rPr>
        <w:softHyphen/>
        <w:t>ни</w:t>
      </w:r>
      <w:r w:rsidRPr="00C9659D">
        <w:rPr>
          <w:rFonts w:eastAsia="SimSun" w:cs="Arial"/>
        </w:rPr>
        <w:softHyphen/>
        <w:t>тел</w:t>
      </w:r>
      <w:r w:rsidRPr="00C9659D">
        <w:rPr>
          <w:rFonts w:eastAsia="SimSun" w:cs="Arial"/>
        </w:rPr>
        <w:softHyphen/>
        <w:t>но сла</w:t>
      </w:r>
      <w:r w:rsidRPr="00C9659D">
        <w:rPr>
          <w:rFonts w:eastAsia="SimSun" w:cs="Arial"/>
        </w:rPr>
        <w:softHyphen/>
        <w:t>бо запасе</w:t>
      </w:r>
      <w:r w:rsidRPr="00C9659D">
        <w:rPr>
          <w:rFonts w:eastAsia="SimSun" w:cs="Arial"/>
        </w:rPr>
        <w:softHyphen/>
        <w:t>ни с хра</w:t>
      </w:r>
      <w:r w:rsidRPr="00C9659D">
        <w:rPr>
          <w:rFonts w:eastAsia="SimSun" w:cs="Arial"/>
        </w:rPr>
        <w:softHyphen/>
        <w:t>ни</w:t>
      </w:r>
      <w:r w:rsidRPr="00C9659D">
        <w:rPr>
          <w:rFonts w:eastAsia="SimSun" w:cs="Arial"/>
        </w:rPr>
        <w:softHyphen/>
        <w:t>тел</w:t>
      </w:r>
      <w:r w:rsidRPr="00C9659D">
        <w:rPr>
          <w:rFonts w:eastAsia="SimSun" w:cs="Arial"/>
        </w:rPr>
        <w:softHyphen/>
        <w:t>ни ве</w:t>
      </w:r>
      <w:r w:rsidRPr="00C9659D">
        <w:rPr>
          <w:rFonts w:eastAsia="SimSun" w:cs="Arial"/>
        </w:rPr>
        <w:softHyphen/>
        <w:t>ще</w:t>
      </w:r>
      <w:r w:rsidRPr="00C9659D">
        <w:rPr>
          <w:rFonts w:eastAsia="SimSun" w:cs="Arial"/>
        </w:rPr>
        <w:softHyphen/>
        <w:t>с</w:t>
      </w:r>
      <w:r w:rsidRPr="00C9659D">
        <w:rPr>
          <w:rFonts w:eastAsia="SimSun" w:cs="Arial"/>
        </w:rPr>
        <w:softHyphen/>
        <w:t>т</w:t>
      </w:r>
      <w:r w:rsidRPr="00C9659D">
        <w:rPr>
          <w:rFonts w:eastAsia="SimSun" w:cs="Arial"/>
        </w:rPr>
        <w:softHyphen/>
        <w:t>ва, с непостоянно ов</w:t>
      </w:r>
      <w:r w:rsidRPr="00C9659D">
        <w:rPr>
          <w:rFonts w:eastAsia="SimSun" w:cs="Arial"/>
        </w:rPr>
        <w:softHyphen/>
        <w:t>лаж</w:t>
      </w:r>
      <w:r w:rsidRPr="00C9659D">
        <w:rPr>
          <w:rFonts w:eastAsia="SimSun" w:cs="Arial"/>
        </w:rPr>
        <w:softHyphen/>
        <w:t>ня</w:t>
      </w:r>
      <w:r w:rsidRPr="00C9659D">
        <w:rPr>
          <w:rFonts w:eastAsia="SimSun" w:cs="Arial"/>
        </w:rPr>
        <w:softHyphen/>
        <w:t>ва</w:t>
      </w:r>
      <w:r w:rsidRPr="00C9659D">
        <w:rPr>
          <w:rFonts w:eastAsia="SimSun" w:cs="Arial"/>
        </w:rPr>
        <w:softHyphen/>
        <w:t>не, бед</w:t>
      </w:r>
      <w:r w:rsidRPr="00C9659D">
        <w:rPr>
          <w:rFonts w:eastAsia="SimSun" w:cs="Arial"/>
        </w:rPr>
        <w:softHyphen/>
        <w:t>ни. Ме</w:t>
      </w:r>
      <w:r w:rsidRPr="00C9659D">
        <w:rPr>
          <w:rFonts w:eastAsia="SimSun" w:cs="Arial"/>
        </w:rPr>
        <w:softHyphen/>
        <w:t>с</w:t>
      </w:r>
      <w:r w:rsidRPr="00C9659D">
        <w:rPr>
          <w:rFonts w:eastAsia="SimSun" w:cs="Arial"/>
        </w:rPr>
        <w:softHyphen/>
        <w:t>то</w:t>
      </w:r>
      <w:r w:rsidRPr="00C9659D">
        <w:rPr>
          <w:rFonts w:eastAsia="SimSun" w:cs="Arial"/>
        </w:rPr>
        <w:softHyphen/>
        <w:t>ра</w:t>
      </w:r>
      <w:r w:rsidRPr="00C9659D">
        <w:rPr>
          <w:rFonts w:eastAsia="SimSun" w:cs="Arial"/>
        </w:rPr>
        <w:softHyphen/>
        <w:t>с</w:t>
      </w:r>
      <w:r w:rsidRPr="00C9659D">
        <w:rPr>
          <w:rFonts w:eastAsia="SimSun" w:cs="Arial"/>
        </w:rPr>
        <w:softHyphen/>
        <w:t>те</w:t>
      </w:r>
      <w:r w:rsidRPr="00C9659D">
        <w:rPr>
          <w:rFonts w:eastAsia="SimSun" w:cs="Arial"/>
        </w:rPr>
        <w:softHyphen/>
        <w:t>не</w:t>
      </w:r>
      <w:r w:rsidRPr="00C9659D">
        <w:rPr>
          <w:rFonts w:eastAsia="SimSun" w:cs="Arial"/>
        </w:rPr>
        <w:softHyphen/>
        <w:t>то е оп</w:t>
      </w:r>
      <w:r w:rsidRPr="00C9659D">
        <w:rPr>
          <w:rFonts w:eastAsia="SimSun" w:cs="Arial"/>
        </w:rPr>
        <w:softHyphen/>
        <w:t>ре</w:t>
      </w:r>
      <w:r w:rsidRPr="00C9659D">
        <w:rPr>
          <w:rFonts w:eastAsia="SimSun" w:cs="Arial"/>
        </w:rPr>
        <w:softHyphen/>
        <w:t>де</w:t>
      </w:r>
      <w:r w:rsidRPr="00C9659D">
        <w:rPr>
          <w:rFonts w:eastAsia="SimSun" w:cs="Arial"/>
        </w:rPr>
        <w:softHyphen/>
        <w:t>ле</w:t>
      </w:r>
      <w:r w:rsidRPr="00C9659D">
        <w:rPr>
          <w:rFonts w:eastAsia="SimSun" w:cs="Arial"/>
        </w:rPr>
        <w:softHyphen/>
        <w:t>но ка</w:t>
      </w:r>
      <w:r w:rsidRPr="00C9659D">
        <w:rPr>
          <w:rFonts w:eastAsia="SimSun" w:cs="Arial"/>
        </w:rPr>
        <w:softHyphen/>
        <w:t>то бед</w:t>
      </w:r>
      <w:r w:rsidRPr="00C9659D">
        <w:rPr>
          <w:rFonts w:eastAsia="SimSun" w:cs="Arial"/>
        </w:rPr>
        <w:softHyphen/>
        <w:t>но, су</w:t>
      </w:r>
      <w:r w:rsidRPr="00C9659D">
        <w:rPr>
          <w:rFonts w:eastAsia="SimSun" w:cs="Arial"/>
        </w:rPr>
        <w:softHyphen/>
        <w:t>хо до све</w:t>
      </w:r>
      <w:r w:rsidRPr="00C9659D">
        <w:rPr>
          <w:rFonts w:eastAsia="SimSun" w:cs="Arial"/>
        </w:rPr>
        <w:softHyphen/>
        <w:t xml:space="preserve">жо. </w:t>
      </w:r>
    </w:p>
    <w:p w:rsidR="00D94B84" w:rsidRPr="00C9659D" w:rsidRDefault="00D94B84" w:rsidP="00D94B84">
      <w:pPr>
        <w:overflowPunct/>
        <w:adjustRightInd/>
        <w:textAlignment w:val="auto"/>
        <w:rPr>
          <w:rFonts w:eastAsia="SimSun" w:cs="Arial"/>
        </w:rPr>
      </w:pPr>
      <w:r w:rsidRPr="00C9659D">
        <w:rPr>
          <w:rFonts w:eastAsia="SimSun" w:cs="Arial"/>
        </w:rPr>
        <w:t>На не</w:t>
      </w:r>
      <w:r w:rsidRPr="00C9659D">
        <w:rPr>
          <w:rFonts w:eastAsia="SimSun" w:cs="Arial"/>
        </w:rPr>
        <w:softHyphen/>
        <w:t>го са се ра</w:t>
      </w:r>
      <w:r w:rsidRPr="00C9659D">
        <w:rPr>
          <w:rFonts w:eastAsia="SimSun" w:cs="Arial"/>
        </w:rPr>
        <w:softHyphen/>
        <w:t>з</w:t>
      </w:r>
      <w:r w:rsidRPr="00C9659D">
        <w:rPr>
          <w:rFonts w:eastAsia="SimSun" w:cs="Arial"/>
        </w:rPr>
        <w:softHyphen/>
        <w:t>ви</w:t>
      </w:r>
      <w:r w:rsidRPr="00C9659D">
        <w:rPr>
          <w:rFonts w:eastAsia="SimSun" w:cs="Arial"/>
        </w:rPr>
        <w:softHyphen/>
        <w:t>ли сла</w:t>
      </w:r>
      <w:r w:rsidRPr="00C9659D">
        <w:rPr>
          <w:rFonts w:eastAsia="SimSun" w:cs="Arial"/>
        </w:rPr>
        <w:softHyphen/>
        <w:t xml:space="preserve">бо </w:t>
      </w:r>
      <w:r w:rsidRPr="00C9659D">
        <w:rPr>
          <w:rFonts w:eastAsia="SimSun" w:cs="Arial"/>
        </w:rPr>
        <w:softHyphen/>
        <w:t>п</w:t>
      </w:r>
      <w:r w:rsidRPr="00C9659D">
        <w:rPr>
          <w:rFonts w:eastAsia="SimSun" w:cs="Arial"/>
        </w:rPr>
        <w:softHyphen/>
        <w:t>ро</w:t>
      </w:r>
      <w:r w:rsidRPr="00C9659D">
        <w:rPr>
          <w:rFonts w:eastAsia="SimSun" w:cs="Arial"/>
        </w:rPr>
        <w:softHyphen/>
        <w:t>дук</w:t>
      </w:r>
      <w:r w:rsidRPr="00C9659D">
        <w:rPr>
          <w:rFonts w:eastAsia="SimSun" w:cs="Arial"/>
        </w:rPr>
        <w:softHyphen/>
        <w:t>тив</w:t>
      </w:r>
      <w:r w:rsidRPr="00C9659D">
        <w:rPr>
          <w:rFonts w:eastAsia="SimSun" w:cs="Arial"/>
        </w:rPr>
        <w:softHyphen/>
        <w:t>ни келявгабърови насаждения, чисти и смесени предимно със зимен дъб и благун, някои от ко</w:t>
      </w:r>
      <w:r w:rsidRPr="00C9659D">
        <w:rPr>
          <w:rFonts w:eastAsia="SimSun" w:cs="Arial"/>
        </w:rPr>
        <w:softHyphen/>
        <w:t>и</w:t>
      </w:r>
      <w:r w:rsidRPr="00C9659D">
        <w:rPr>
          <w:rFonts w:eastAsia="SimSun" w:cs="Arial"/>
        </w:rPr>
        <w:softHyphen/>
        <w:t>то ще се подобряват в бъ</w:t>
      </w:r>
      <w:r w:rsidRPr="00C9659D">
        <w:rPr>
          <w:rFonts w:eastAsia="SimSun" w:cs="Arial"/>
        </w:rPr>
        <w:softHyphen/>
        <w:t>де</w:t>
      </w:r>
      <w:r w:rsidRPr="00C9659D">
        <w:rPr>
          <w:rFonts w:eastAsia="SimSun" w:cs="Arial"/>
        </w:rPr>
        <w:softHyphen/>
        <w:t>ще с внасяне на черен бор. Създадените култури са както чисти, предимно от бял бор, така и смесени с чер</w:t>
      </w:r>
      <w:r w:rsidR="00C9659D">
        <w:rPr>
          <w:rFonts w:eastAsia="SimSun" w:cs="Arial"/>
        </w:rPr>
        <w:t>ен</w:t>
      </w:r>
      <w:r w:rsidRPr="00C9659D">
        <w:rPr>
          <w:rFonts w:eastAsia="SimSun" w:cs="Arial"/>
        </w:rPr>
        <w:t xml:space="preserve"> бор и широколистни видове, като бук, зимен дъб, цер, акация и други с производителност III-IV бонитет. Има създадени и култури от люляк. </w:t>
      </w:r>
    </w:p>
    <w:p w:rsidR="000F15B1" w:rsidRPr="00C9659D" w:rsidRDefault="00D94B84" w:rsidP="00D94B84">
      <w:pPr>
        <w:widowControl w:val="0"/>
        <w:overflowPunct/>
        <w:autoSpaceDE/>
        <w:autoSpaceDN/>
        <w:adjustRightInd/>
        <w:textAlignment w:val="auto"/>
        <w:rPr>
          <w:rFonts w:cs="Arial"/>
          <w:color w:val="FF0000"/>
        </w:rPr>
      </w:pPr>
      <w:r w:rsidRPr="00C9659D">
        <w:rPr>
          <w:rFonts w:eastAsia="SimSun" w:cs="Arial"/>
        </w:rPr>
        <w:t>Бъдещите горскостопански мероприятия ще бъдат насочени към запазване на естествените насаждения. Коренната растителност трябва да заема поне половината от площта на културите. Целта трябва да бъде постигане на оптимален подходящ състав и продуктивност от ІІІ бонитет, за да се използва действителния потенциал на месторастенето.</w:t>
      </w:r>
    </w:p>
    <w:p w:rsidR="00A405F7" w:rsidRPr="00C9659D" w:rsidRDefault="00A405F7" w:rsidP="00165EBD">
      <w:pPr>
        <w:rPr>
          <w:rFonts w:cs="Arial"/>
        </w:rPr>
      </w:pPr>
    </w:p>
    <w:p w:rsidR="00265D37" w:rsidRPr="00C9659D" w:rsidRDefault="00265D37" w:rsidP="00265D37">
      <w:pPr>
        <w:widowControl w:val="0"/>
        <w:overflowPunct/>
        <w:autoSpaceDE/>
        <w:autoSpaceDN/>
        <w:adjustRightInd/>
        <w:textAlignment w:val="auto"/>
        <w:rPr>
          <w:rFonts w:ascii="Arial Black" w:hAnsi="Arial Black" w:cs="Arial"/>
          <w:sz w:val="22"/>
          <w:szCs w:val="22"/>
        </w:rPr>
      </w:pPr>
      <w:r w:rsidRPr="00C9659D">
        <w:rPr>
          <w:rFonts w:ascii="Arial Black" w:hAnsi="Arial Black" w:cs="Arial"/>
          <w:sz w:val="22"/>
          <w:szCs w:val="22"/>
        </w:rPr>
        <w:t>М-II - Среден планински пояс на горите от бук и иглолистни (</w:t>
      </w:r>
      <w:r w:rsidR="00A01FCC" w:rsidRPr="00C9659D">
        <w:rPr>
          <w:rFonts w:ascii="Arial Black" w:hAnsi="Arial Black" w:cs="Arial"/>
          <w:sz w:val="22"/>
          <w:szCs w:val="22"/>
        </w:rPr>
        <w:t>6</w:t>
      </w:r>
      <w:r w:rsidRPr="00C9659D">
        <w:rPr>
          <w:rFonts w:ascii="Arial Black" w:hAnsi="Arial Black" w:cs="Arial"/>
          <w:sz w:val="22"/>
          <w:szCs w:val="22"/>
        </w:rPr>
        <w:t>00-1800 м.н.в)</w:t>
      </w:r>
    </w:p>
    <w:p w:rsidR="0097643B" w:rsidRPr="00C9659D" w:rsidRDefault="00265D37" w:rsidP="00265D37">
      <w:pPr>
        <w:rPr>
          <w:rFonts w:ascii="Arial Black" w:hAnsi="Arial Black" w:cs="Arial"/>
          <w:sz w:val="22"/>
          <w:szCs w:val="22"/>
        </w:rPr>
      </w:pPr>
      <w:r w:rsidRPr="00C9659D">
        <w:rPr>
          <w:rFonts w:ascii="Arial Black" w:hAnsi="Arial Black" w:cs="Arial"/>
          <w:sz w:val="22"/>
          <w:szCs w:val="22"/>
        </w:rPr>
        <w:t>М-II-1 - Подпояс на нископланинските гори от горун, бук и ела (</w:t>
      </w:r>
      <w:r w:rsidR="00A01FCC" w:rsidRPr="00C9659D">
        <w:rPr>
          <w:rFonts w:ascii="Arial Black" w:hAnsi="Arial Black" w:cs="Arial"/>
          <w:sz w:val="22"/>
          <w:szCs w:val="22"/>
        </w:rPr>
        <w:t>6</w:t>
      </w:r>
      <w:r w:rsidRPr="00C9659D">
        <w:rPr>
          <w:rFonts w:ascii="Arial Black" w:hAnsi="Arial Black" w:cs="Arial"/>
          <w:sz w:val="22"/>
          <w:szCs w:val="22"/>
        </w:rPr>
        <w:t>00-1000 м.н.в)</w:t>
      </w:r>
    </w:p>
    <w:p w:rsidR="00591E1C" w:rsidRPr="00C9659D" w:rsidRDefault="00591E1C" w:rsidP="00165EBD">
      <w:pPr>
        <w:rPr>
          <w:rFonts w:cs="Arial"/>
        </w:rPr>
      </w:pPr>
    </w:p>
    <w:p w:rsidR="00265D37" w:rsidRPr="00C9659D" w:rsidRDefault="00265D37" w:rsidP="001E007C">
      <w:pPr>
        <w:overflowPunct/>
        <w:autoSpaceDE/>
        <w:autoSpaceDN/>
        <w:adjustRightInd/>
        <w:ind w:firstLine="240"/>
        <w:jc w:val="left"/>
        <w:textAlignment w:val="auto"/>
        <w:rPr>
          <w:rFonts w:ascii="Arial Black" w:hAnsi="Arial Black" w:cs="Arial"/>
        </w:rPr>
      </w:pPr>
      <w:r w:rsidRPr="00C9659D">
        <w:rPr>
          <w:rFonts w:ascii="Arial Black" w:hAnsi="Arial Black" w:cs="Arial"/>
        </w:rPr>
        <w:t>С2(</w:t>
      </w:r>
      <w:r w:rsidR="000F15B1" w:rsidRPr="00C9659D">
        <w:rPr>
          <w:rFonts w:ascii="Arial Black" w:hAnsi="Arial Black" w:cs="Arial"/>
        </w:rPr>
        <w:t>27</w:t>
      </w:r>
      <w:r w:rsidRPr="00C9659D">
        <w:rPr>
          <w:rFonts w:ascii="Arial Black" w:hAnsi="Arial Black" w:cs="Arial"/>
        </w:rPr>
        <w:t xml:space="preserve">) </w:t>
      </w:r>
      <w:r w:rsidR="000F15B1" w:rsidRPr="00C9659D">
        <w:rPr>
          <w:rFonts w:ascii="Arial Black" w:hAnsi="Arial Black" w:cs="Arial"/>
        </w:rPr>
        <w:t>–</w:t>
      </w:r>
      <w:r w:rsidRPr="00C9659D">
        <w:rPr>
          <w:rFonts w:ascii="Arial Black" w:hAnsi="Arial Black" w:cs="Arial"/>
        </w:rPr>
        <w:t xml:space="preserve"> </w:t>
      </w:r>
      <w:r w:rsidR="000F15B1" w:rsidRPr="00C9659D">
        <w:rPr>
          <w:rFonts w:ascii="Arial Black" w:hAnsi="Arial Black" w:cs="Arial"/>
        </w:rPr>
        <w:t xml:space="preserve">средно богато, </w:t>
      </w:r>
      <w:r w:rsidRPr="00C9659D">
        <w:rPr>
          <w:rFonts w:ascii="Arial Black" w:hAnsi="Arial Black" w:cs="Arial"/>
        </w:rPr>
        <w:t xml:space="preserve">свежо на </w:t>
      </w:r>
      <w:r w:rsidR="000F15B1" w:rsidRPr="00C9659D">
        <w:rPr>
          <w:rFonts w:ascii="Arial Black" w:hAnsi="Arial Black" w:cs="Arial"/>
        </w:rPr>
        <w:t>си</w:t>
      </w:r>
      <w:r w:rsidRPr="00C9659D">
        <w:rPr>
          <w:rFonts w:ascii="Arial Black" w:hAnsi="Arial Black" w:cs="Arial"/>
        </w:rPr>
        <w:t>ва горска почва</w:t>
      </w:r>
      <w:r w:rsidR="000F15B1" w:rsidRPr="00C9659D">
        <w:rPr>
          <w:rFonts w:ascii="Arial Black" w:hAnsi="Arial Black" w:cs="Arial"/>
        </w:rPr>
        <w:t xml:space="preserve"> обикновена</w:t>
      </w:r>
    </w:p>
    <w:p w:rsidR="00D94B84" w:rsidRPr="00C9659D" w:rsidRDefault="00265D37" w:rsidP="00D94B84">
      <w:pPr>
        <w:widowControl w:val="0"/>
        <w:overflowPunct/>
        <w:autoSpaceDE/>
        <w:autoSpaceDN/>
        <w:adjustRightInd/>
        <w:textAlignment w:val="auto"/>
        <w:rPr>
          <w:rFonts w:eastAsia="SimSun" w:cs="Arial"/>
        </w:rPr>
      </w:pPr>
      <w:r w:rsidRPr="00C9659D">
        <w:rPr>
          <w:rFonts w:cs="Arial"/>
          <w:spacing w:val="-2"/>
        </w:rPr>
        <w:t xml:space="preserve">Това месторастене заема </w:t>
      </w:r>
      <w:r w:rsidR="000D5347" w:rsidRPr="00C9659D">
        <w:rPr>
          <w:rFonts w:cs="Arial"/>
          <w:spacing w:val="-2"/>
        </w:rPr>
        <w:t>58.7</w:t>
      </w:r>
      <w:r w:rsidRPr="00C9659D">
        <w:rPr>
          <w:rFonts w:cs="Arial"/>
          <w:spacing w:val="-2"/>
        </w:rPr>
        <w:t xml:space="preserve"> ха или </w:t>
      </w:r>
      <w:r w:rsidR="000D5347" w:rsidRPr="00C9659D">
        <w:rPr>
          <w:rFonts w:cs="Arial"/>
          <w:spacing w:val="-2"/>
        </w:rPr>
        <w:t>1.4</w:t>
      </w:r>
      <w:r w:rsidR="001E007C" w:rsidRPr="00C9659D">
        <w:rPr>
          <w:rFonts w:cs="Arial"/>
          <w:spacing w:val="-2"/>
        </w:rPr>
        <w:t xml:space="preserve"> </w:t>
      </w:r>
      <w:r w:rsidRPr="00C9659D">
        <w:rPr>
          <w:rFonts w:cs="Arial"/>
          <w:spacing w:val="-2"/>
        </w:rPr>
        <w:t xml:space="preserve">% от дървопроизводителната площ, предимно на </w:t>
      </w:r>
      <w:r w:rsidR="00D94B84" w:rsidRPr="00C9659D">
        <w:rPr>
          <w:rFonts w:eastAsia="SimSun" w:cs="Arial"/>
        </w:rPr>
        <w:t>сен</w:t>
      </w:r>
      <w:r w:rsidR="00D94B84" w:rsidRPr="00C9659D">
        <w:rPr>
          <w:rFonts w:eastAsia="SimSun" w:cs="Arial"/>
        </w:rPr>
        <w:softHyphen/>
        <w:t>че</w:t>
      </w:r>
      <w:r w:rsidR="00D94B84" w:rsidRPr="00C9659D">
        <w:rPr>
          <w:rFonts w:eastAsia="SimSun" w:cs="Arial"/>
        </w:rPr>
        <w:softHyphen/>
        <w:t>с</w:t>
      </w:r>
      <w:r w:rsidR="00D94B84" w:rsidRPr="00C9659D">
        <w:rPr>
          <w:rFonts w:eastAsia="SimSun" w:cs="Arial"/>
        </w:rPr>
        <w:softHyphen/>
        <w:t>ти</w:t>
      </w:r>
      <w:r w:rsidR="00D94B84" w:rsidRPr="00C9659D">
        <w:rPr>
          <w:rFonts w:eastAsia="SimSun" w:cs="Arial"/>
        </w:rPr>
        <w:softHyphen/>
        <w:t xml:space="preserve"> скло</w:t>
      </w:r>
      <w:r w:rsidR="00D94B84" w:rsidRPr="00C9659D">
        <w:rPr>
          <w:rFonts w:eastAsia="SimSun" w:cs="Arial"/>
        </w:rPr>
        <w:softHyphen/>
        <w:t>но</w:t>
      </w:r>
      <w:r w:rsidR="00D94B84" w:rsidRPr="00C9659D">
        <w:rPr>
          <w:rFonts w:eastAsia="SimSun" w:cs="Arial"/>
        </w:rPr>
        <w:softHyphen/>
        <w:t>ве, на наклонени и стръмни терени. Фор</w:t>
      </w:r>
      <w:r w:rsidR="00D94B84" w:rsidRPr="00C9659D">
        <w:rPr>
          <w:rFonts w:eastAsia="SimSun" w:cs="Arial"/>
        </w:rPr>
        <w:softHyphen/>
        <w:t>ми</w:t>
      </w:r>
      <w:r w:rsidR="00D94B84" w:rsidRPr="00C9659D">
        <w:rPr>
          <w:rFonts w:eastAsia="SimSun" w:cs="Arial"/>
        </w:rPr>
        <w:softHyphen/>
        <w:t>ра</w:t>
      </w:r>
      <w:r w:rsidR="00D94B84" w:rsidRPr="00C9659D">
        <w:rPr>
          <w:rFonts w:eastAsia="SimSun" w:cs="Arial"/>
        </w:rPr>
        <w:softHyphen/>
        <w:t>но е вър</w:t>
      </w:r>
      <w:r w:rsidR="00D94B84" w:rsidRPr="00C9659D">
        <w:rPr>
          <w:rFonts w:eastAsia="SimSun" w:cs="Arial"/>
        </w:rPr>
        <w:softHyphen/>
        <w:t>ху сиви гор</w:t>
      </w:r>
      <w:r w:rsidR="00D94B84" w:rsidRPr="00C9659D">
        <w:rPr>
          <w:rFonts w:eastAsia="SimSun" w:cs="Arial"/>
        </w:rPr>
        <w:softHyphen/>
        <w:t>с</w:t>
      </w:r>
      <w:r w:rsidR="00D94B84" w:rsidRPr="00C9659D">
        <w:rPr>
          <w:rFonts w:eastAsia="SimSun" w:cs="Arial"/>
        </w:rPr>
        <w:softHyphen/>
        <w:t>ки поч</w:t>
      </w:r>
      <w:r w:rsidR="00D94B84" w:rsidRPr="00C9659D">
        <w:rPr>
          <w:rFonts w:eastAsia="SimSun" w:cs="Arial"/>
        </w:rPr>
        <w:softHyphen/>
        <w:t xml:space="preserve">ви. </w:t>
      </w:r>
    </w:p>
    <w:p w:rsidR="00D94B84" w:rsidRPr="00C9659D" w:rsidRDefault="00D94B84" w:rsidP="00D94B84">
      <w:pPr>
        <w:overflowPunct/>
        <w:adjustRightInd/>
        <w:textAlignment w:val="auto"/>
        <w:rPr>
          <w:rFonts w:eastAsia="SimSun" w:cs="Arial"/>
        </w:rPr>
      </w:pPr>
      <w:r w:rsidRPr="00C9659D">
        <w:rPr>
          <w:rFonts w:eastAsia="SimSun" w:cs="Arial"/>
        </w:rPr>
        <w:t>Ме</w:t>
      </w:r>
      <w:r w:rsidRPr="00C9659D">
        <w:rPr>
          <w:rFonts w:eastAsia="SimSun" w:cs="Arial"/>
        </w:rPr>
        <w:softHyphen/>
        <w:t>ха</w:t>
      </w:r>
      <w:r w:rsidRPr="00C9659D">
        <w:rPr>
          <w:rFonts w:eastAsia="SimSun" w:cs="Arial"/>
        </w:rPr>
        <w:softHyphen/>
        <w:t>нич</w:t>
      </w:r>
      <w:r w:rsidRPr="00C9659D">
        <w:rPr>
          <w:rFonts w:eastAsia="SimSun" w:cs="Arial"/>
        </w:rPr>
        <w:softHyphen/>
        <w:t>ни</w:t>
      </w:r>
      <w:r w:rsidRPr="00C9659D">
        <w:rPr>
          <w:rFonts w:eastAsia="SimSun" w:cs="Arial"/>
        </w:rPr>
        <w:softHyphen/>
        <w:t>ят им съ</w:t>
      </w:r>
      <w:r w:rsidRPr="00C9659D">
        <w:rPr>
          <w:rFonts w:eastAsia="SimSun" w:cs="Arial"/>
        </w:rPr>
        <w:softHyphen/>
        <w:t>с</w:t>
      </w:r>
      <w:r w:rsidRPr="00C9659D">
        <w:rPr>
          <w:rFonts w:eastAsia="SimSun" w:cs="Arial"/>
        </w:rPr>
        <w:softHyphen/>
        <w:t>тав е песъчливо-глинест. Ре</w:t>
      </w:r>
      <w:r w:rsidRPr="00C9659D">
        <w:rPr>
          <w:rFonts w:eastAsia="SimSun" w:cs="Arial"/>
        </w:rPr>
        <w:softHyphen/>
        <w:t>ак</w:t>
      </w:r>
      <w:r w:rsidRPr="00C9659D">
        <w:rPr>
          <w:rFonts w:eastAsia="SimSun" w:cs="Arial"/>
        </w:rPr>
        <w:softHyphen/>
        <w:t>ци</w:t>
      </w:r>
      <w:r w:rsidRPr="00C9659D">
        <w:rPr>
          <w:rFonts w:eastAsia="SimSun" w:cs="Arial"/>
        </w:rPr>
        <w:softHyphen/>
        <w:t>я</w:t>
      </w:r>
      <w:r w:rsidRPr="00C9659D">
        <w:rPr>
          <w:rFonts w:eastAsia="SimSun" w:cs="Arial"/>
        </w:rPr>
        <w:softHyphen/>
        <w:t>та на поч</w:t>
      </w:r>
      <w:r w:rsidRPr="00C9659D">
        <w:rPr>
          <w:rFonts w:eastAsia="SimSun" w:cs="Arial"/>
        </w:rPr>
        <w:softHyphen/>
        <w:t>ва</w:t>
      </w:r>
      <w:r w:rsidRPr="00C9659D">
        <w:rPr>
          <w:rFonts w:eastAsia="SimSun" w:cs="Arial"/>
        </w:rPr>
        <w:softHyphen/>
        <w:t>та е кисела, pH ва</w:t>
      </w:r>
      <w:r w:rsidRPr="00C9659D">
        <w:rPr>
          <w:rFonts w:eastAsia="SimSun" w:cs="Arial"/>
        </w:rPr>
        <w:softHyphen/>
        <w:t>ри</w:t>
      </w:r>
      <w:r w:rsidRPr="00C9659D">
        <w:rPr>
          <w:rFonts w:eastAsia="SimSun" w:cs="Arial"/>
        </w:rPr>
        <w:softHyphen/>
        <w:t>ра от 5.20 до 6.32. Ху</w:t>
      </w:r>
      <w:r w:rsidRPr="00C9659D">
        <w:rPr>
          <w:rFonts w:eastAsia="SimSun" w:cs="Arial"/>
        </w:rPr>
        <w:softHyphen/>
        <w:t>му</w:t>
      </w:r>
      <w:r w:rsidRPr="00C9659D">
        <w:rPr>
          <w:rFonts w:eastAsia="SimSun" w:cs="Arial"/>
        </w:rPr>
        <w:softHyphen/>
        <w:t>с</w:t>
      </w:r>
      <w:r w:rsidRPr="00C9659D">
        <w:rPr>
          <w:rFonts w:eastAsia="SimSun" w:cs="Arial"/>
        </w:rPr>
        <w:softHyphen/>
        <w:t>но</w:t>
      </w:r>
      <w:r w:rsidRPr="00C9659D">
        <w:rPr>
          <w:rFonts w:eastAsia="SimSun" w:cs="Arial"/>
        </w:rPr>
        <w:softHyphen/>
        <w:t>то съ</w:t>
      </w:r>
      <w:r w:rsidRPr="00C9659D">
        <w:rPr>
          <w:rFonts w:eastAsia="SimSun" w:cs="Arial"/>
        </w:rPr>
        <w:softHyphen/>
        <w:t>дър</w:t>
      </w:r>
      <w:r w:rsidRPr="00C9659D">
        <w:rPr>
          <w:rFonts w:eastAsia="SimSun" w:cs="Arial"/>
        </w:rPr>
        <w:softHyphen/>
        <w:t>жа</w:t>
      </w:r>
      <w:r w:rsidRPr="00C9659D">
        <w:rPr>
          <w:rFonts w:eastAsia="SimSun" w:cs="Arial"/>
        </w:rPr>
        <w:softHyphen/>
        <w:t>ние е срав</w:t>
      </w:r>
      <w:r w:rsidRPr="00C9659D">
        <w:rPr>
          <w:rFonts w:eastAsia="SimSun" w:cs="Arial"/>
        </w:rPr>
        <w:softHyphen/>
        <w:t>ни</w:t>
      </w:r>
      <w:r w:rsidRPr="00C9659D">
        <w:rPr>
          <w:rFonts w:eastAsia="SimSun" w:cs="Arial"/>
        </w:rPr>
        <w:softHyphen/>
        <w:t>тел</w:t>
      </w:r>
      <w:r w:rsidRPr="00C9659D">
        <w:rPr>
          <w:rFonts w:eastAsia="SimSun" w:cs="Arial"/>
        </w:rPr>
        <w:softHyphen/>
        <w:t>но високо, за А-хори</w:t>
      </w:r>
      <w:r w:rsidRPr="00C9659D">
        <w:rPr>
          <w:rFonts w:eastAsia="SimSun" w:cs="Arial"/>
        </w:rPr>
        <w:softHyphen/>
        <w:t>зонт е от 1.95 до 2.82 т/ха, намалява в дълбочина за В-хо</w:t>
      </w:r>
      <w:r w:rsidRPr="00C9659D">
        <w:rPr>
          <w:rFonts w:eastAsia="SimSun" w:cs="Arial"/>
        </w:rPr>
        <w:softHyphen/>
        <w:t>ри</w:t>
      </w:r>
      <w:r w:rsidRPr="00C9659D">
        <w:rPr>
          <w:rFonts w:eastAsia="SimSun" w:cs="Arial"/>
        </w:rPr>
        <w:softHyphen/>
        <w:t>зонт от 1.40 до 2.82 т/ха и за С-хоризонт - до 0.64 т/ха. Об</w:t>
      </w:r>
      <w:r w:rsidRPr="00C9659D">
        <w:rPr>
          <w:rFonts w:eastAsia="SimSun" w:cs="Arial"/>
        </w:rPr>
        <w:softHyphen/>
        <w:t>щи</w:t>
      </w:r>
      <w:r w:rsidRPr="00C9659D">
        <w:rPr>
          <w:rFonts w:eastAsia="SimSun" w:cs="Arial"/>
        </w:rPr>
        <w:softHyphen/>
        <w:t>ят азот съ</w:t>
      </w:r>
      <w:r w:rsidRPr="00C9659D">
        <w:rPr>
          <w:rFonts w:eastAsia="SimSun" w:cs="Arial"/>
        </w:rPr>
        <w:softHyphen/>
        <w:t>що е в достатъчни ко</w:t>
      </w:r>
      <w:r w:rsidRPr="00C9659D">
        <w:rPr>
          <w:rFonts w:eastAsia="SimSun" w:cs="Arial"/>
        </w:rPr>
        <w:softHyphen/>
        <w:t>ли</w:t>
      </w:r>
      <w:r w:rsidRPr="00C9659D">
        <w:rPr>
          <w:rFonts w:eastAsia="SimSun" w:cs="Arial"/>
        </w:rPr>
        <w:softHyphen/>
        <w:t>че</w:t>
      </w:r>
      <w:r w:rsidRPr="00C9659D">
        <w:rPr>
          <w:rFonts w:eastAsia="SimSun" w:cs="Arial"/>
        </w:rPr>
        <w:softHyphen/>
        <w:t>с</w:t>
      </w:r>
      <w:r w:rsidRPr="00C9659D">
        <w:rPr>
          <w:rFonts w:eastAsia="SimSun" w:cs="Arial"/>
        </w:rPr>
        <w:softHyphen/>
        <w:t>т</w:t>
      </w:r>
      <w:r w:rsidRPr="00C9659D">
        <w:rPr>
          <w:rFonts w:eastAsia="SimSun" w:cs="Arial"/>
        </w:rPr>
        <w:softHyphen/>
        <w:t>ва, за А-хо</w:t>
      </w:r>
      <w:r w:rsidRPr="00C9659D">
        <w:rPr>
          <w:rFonts w:eastAsia="SimSun" w:cs="Arial"/>
        </w:rPr>
        <w:softHyphen/>
        <w:t>ри</w:t>
      </w:r>
      <w:r w:rsidRPr="00C9659D">
        <w:rPr>
          <w:rFonts w:eastAsia="SimSun" w:cs="Arial"/>
        </w:rPr>
        <w:softHyphen/>
        <w:t>зонт е от 0.127 до 0.154т/ха, ка</w:t>
      </w:r>
      <w:r w:rsidRPr="00C9659D">
        <w:rPr>
          <w:rFonts w:eastAsia="SimSun" w:cs="Arial"/>
        </w:rPr>
        <w:softHyphen/>
        <w:t>то на</w:t>
      </w:r>
      <w:r w:rsidRPr="00C9659D">
        <w:rPr>
          <w:rFonts w:eastAsia="SimSun" w:cs="Arial"/>
        </w:rPr>
        <w:softHyphen/>
        <w:t>ма</w:t>
      </w:r>
      <w:r w:rsidRPr="00C9659D">
        <w:rPr>
          <w:rFonts w:eastAsia="SimSun" w:cs="Arial"/>
        </w:rPr>
        <w:softHyphen/>
        <w:t>ля</w:t>
      </w:r>
      <w:r w:rsidRPr="00C9659D">
        <w:rPr>
          <w:rFonts w:eastAsia="SimSun" w:cs="Arial"/>
        </w:rPr>
        <w:softHyphen/>
        <w:t>ва в дълбо</w:t>
      </w:r>
      <w:r w:rsidRPr="00C9659D">
        <w:rPr>
          <w:rFonts w:eastAsia="SimSun" w:cs="Arial"/>
        </w:rPr>
        <w:softHyphen/>
        <w:t>чи</w:t>
      </w:r>
      <w:r w:rsidRPr="00C9659D">
        <w:rPr>
          <w:rFonts w:eastAsia="SimSun" w:cs="Arial"/>
        </w:rPr>
        <w:softHyphen/>
        <w:t>на за В-хо</w:t>
      </w:r>
      <w:r w:rsidRPr="00C9659D">
        <w:rPr>
          <w:rFonts w:eastAsia="SimSun" w:cs="Arial"/>
        </w:rPr>
        <w:softHyphen/>
        <w:t>ри</w:t>
      </w:r>
      <w:r w:rsidRPr="00C9659D">
        <w:rPr>
          <w:rFonts w:eastAsia="SimSun" w:cs="Arial"/>
        </w:rPr>
        <w:softHyphen/>
        <w:t>зонт до 0.103 до 0.140 т/ха, а за С-хоризонт до 0.116 т/ха. Съдър</w:t>
      </w:r>
      <w:r w:rsidRPr="00C9659D">
        <w:rPr>
          <w:rFonts w:eastAsia="SimSun" w:cs="Arial"/>
        </w:rPr>
        <w:softHyphen/>
        <w:t>жа</w:t>
      </w:r>
      <w:r w:rsidRPr="00C9659D">
        <w:rPr>
          <w:rFonts w:eastAsia="SimSun" w:cs="Arial"/>
        </w:rPr>
        <w:softHyphen/>
        <w:t>ни</w:t>
      </w:r>
      <w:r w:rsidRPr="00C9659D">
        <w:rPr>
          <w:rFonts w:eastAsia="SimSun" w:cs="Arial"/>
        </w:rPr>
        <w:softHyphen/>
        <w:t>е</w:t>
      </w:r>
      <w:r w:rsidRPr="00C9659D">
        <w:rPr>
          <w:rFonts w:eastAsia="SimSun" w:cs="Arial"/>
        </w:rPr>
        <w:softHyphen/>
        <w:t>то на фо</w:t>
      </w:r>
      <w:r w:rsidRPr="00C9659D">
        <w:rPr>
          <w:rFonts w:eastAsia="SimSun" w:cs="Arial"/>
        </w:rPr>
        <w:softHyphen/>
        <w:t>с</w:t>
      </w:r>
      <w:r w:rsidRPr="00C9659D">
        <w:rPr>
          <w:rFonts w:eastAsia="SimSun" w:cs="Arial"/>
        </w:rPr>
        <w:softHyphen/>
        <w:t>фор</w:t>
      </w:r>
      <w:r w:rsidRPr="00C9659D">
        <w:rPr>
          <w:rFonts w:eastAsia="SimSun" w:cs="Arial"/>
        </w:rPr>
        <w:softHyphen/>
        <w:t>ни</w:t>
      </w:r>
      <w:r w:rsidRPr="00C9659D">
        <w:rPr>
          <w:rFonts w:eastAsia="SimSun" w:cs="Arial"/>
        </w:rPr>
        <w:softHyphen/>
        <w:t>те оки</w:t>
      </w:r>
      <w:r w:rsidRPr="00C9659D">
        <w:rPr>
          <w:rFonts w:eastAsia="SimSun" w:cs="Arial"/>
        </w:rPr>
        <w:softHyphen/>
        <w:t>си е неравномерно разпределено в дълбочина, като за отделните хоризонти  ва</w:t>
      </w:r>
      <w:r w:rsidRPr="00C9659D">
        <w:rPr>
          <w:rFonts w:eastAsia="SimSun" w:cs="Arial"/>
        </w:rPr>
        <w:softHyphen/>
        <w:t>ри</w:t>
      </w:r>
      <w:r w:rsidRPr="00C9659D">
        <w:rPr>
          <w:rFonts w:eastAsia="SimSun" w:cs="Arial"/>
        </w:rPr>
        <w:softHyphen/>
        <w:t>ра от 0.40 до 1.10 кг/ха. От тук можем да охарактеризираме тези почви, като дъл</w:t>
      </w:r>
      <w:r w:rsidRPr="00C9659D">
        <w:rPr>
          <w:rFonts w:eastAsia="SimSun" w:cs="Arial"/>
        </w:rPr>
        <w:softHyphen/>
        <w:t>бо</w:t>
      </w:r>
      <w:r w:rsidRPr="00C9659D">
        <w:rPr>
          <w:rFonts w:eastAsia="SimSun" w:cs="Arial"/>
        </w:rPr>
        <w:softHyphen/>
        <w:t>ки до средно дълбоки, песъчливо-глинести по ме</w:t>
      </w:r>
      <w:r w:rsidRPr="00C9659D">
        <w:rPr>
          <w:rFonts w:eastAsia="SimSun" w:cs="Arial"/>
        </w:rPr>
        <w:softHyphen/>
        <w:t>ха</w:t>
      </w:r>
      <w:r w:rsidRPr="00C9659D">
        <w:rPr>
          <w:rFonts w:eastAsia="SimSun" w:cs="Arial"/>
        </w:rPr>
        <w:softHyphen/>
        <w:t>ни</w:t>
      </w:r>
      <w:r w:rsidRPr="00C9659D">
        <w:rPr>
          <w:rFonts w:eastAsia="SimSun" w:cs="Arial"/>
        </w:rPr>
        <w:softHyphen/>
        <w:t>чен съ</w:t>
      </w:r>
      <w:r w:rsidRPr="00C9659D">
        <w:rPr>
          <w:rFonts w:eastAsia="SimSun" w:cs="Arial"/>
        </w:rPr>
        <w:softHyphen/>
        <w:t>с</w:t>
      </w:r>
      <w:r w:rsidRPr="00C9659D">
        <w:rPr>
          <w:rFonts w:eastAsia="SimSun" w:cs="Arial"/>
        </w:rPr>
        <w:softHyphen/>
        <w:t>тав, реакци</w:t>
      </w:r>
      <w:r w:rsidRPr="00C9659D">
        <w:rPr>
          <w:rFonts w:eastAsia="SimSun" w:cs="Arial"/>
        </w:rPr>
        <w:softHyphen/>
        <w:t>я</w:t>
      </w:r>
      <w:r w:rsidRPr="00C9659D">
        <w:rPr>
          <w:rFonts w:eastAsia="SimSun" w:cs="Arial"/>
        </w:rPr>
        <w:softHyphen/>
        <w:t>та им е ки</w:t>
      </w:r>
      <w:r w:rsidRPr="00C9659D">
        <w:rPr>
          <w:rFonts w:eastAsia="SimSun" w:cs="Arial"/>
        </w:rPr>
        <w:softHyphen/>
        <w:t>се</w:t>
      </w:r>
      <w:r w:rsidRPr="00C9659D">
        <w:rPr>
          <w:rFonts w:eastAsia="SimSun" w:cs="Arial"/>
        </w:rPr>
        <w:softHyphen/>
        <w:t>ла и са сравнител</w:t>
      </w:r>
      <w:r w:rsidRPr="00C9659D">
        <w:rPr>
          <w:rFonts w:eastAsia="SimSun" w:cs="Arial"/>
        </w:rPr>
        <w:softHyphen/>
        <w:t>но добре запасени с хра</w:t>
      </w:r>
      <w:r w:rsidRPr="00C9659D">
        <w:rPr>
          <w:rFonts w:eastAsia="SimSun" w:cs="Arial"/>
        </w:rPr>
        <w:softHyphen/>
        <w:t>ни</w:t>
      </w:r>
      <w:r w:rsidRPr="00C9659D">
        <w:rPr>
          <w:rFonts w:eastAsia="SimSun" w:cs="Arial"/>
        </w:rPr>
        <w:softHyphen/>
        <w:t>тел</w:t>
      </w:r>
      <w:r w:rsidRPr="00C9659D">
        <w:rPr>
          <w:rFonts w:eastAsia="SimSun" w:cs="Arial"/>
        </w:rPr>
        <w:softHyphen/>
        <w:t>ни ве</w:t>
      </w:r>
      <w:r w:rsidRPr="00C9659D">
        <w:rPr>
          <w:rFonts w:eastAsia="SimSun" w:cs="Arial"/>
        </w:rPr>
        <w:softHyphen/>
        <w:t>ще</w:t>
      </w:r>
      <w:r w:rsidRPr="00C9659D">
        <w:rPr>
          <w:rFonts w:eastAsia="SimSun" w:cs="Arial"/>
        </w:rPr>
        <w:softHyphen/>
        <w:t>с</w:t>
      </w:r>
      <w:r w:rsidRPr="00C9659D">
        <w:rPr>
          <w:rFonts w:eastAsia="SimSun" w:cs="Arial"/>
        </w:rPr>
        <w:softHyphen/>
        <w:t>т</w:t>
      </w:r>
      <w:r w:rsidRPr="00C9659D">
        <w:rPr>
          <w:rFonts w:eastAsia="SimSun" w:cs="Arial"/>
        </w:rPr>
        <w:softHyphen/>
        <w:t>ва и в</w:t>
      </w:r>
      <w:r w:rsidRPr="00C9659D">
        <w:rPr>
          <w:rFonts w:eastAsia="SimSun" w:cs="Arial"/>
        </w:rPr>
        <w:softHyphen/>
        <w:t>лага, сред</w:t>
      </w:r>
      <w:r w:rsidRPr="00C9659D">
        <w:rPr>
          <w:rFonts w:eastAsia="SimSun" w:cs="Arial"/>
        </w:rPr>
        <w:softHyphen/>
        <w:t>но богати, све</w:t>
      </w:r>
      <w:r w:rsidRPr="00C9659D">
        <w:rPr>
          <w:rFonts w:eastAsia="SimSun" w:cs="Arial"/>
        </w:rPr>
        <w:softHyphen/>
        <w:t>жи. От тук и мес</w:t>
      </w:r>
      <w:r w:rsidRPr="00C9659D">
        <w:rPr>
          <w:rFonts w:eastAsia="SimSun" w:cs="Arial"/>
        </w:rPr>
        <w:softHyphen/>
        <w:t>то</w:t>
      </w:r>
      <w:r w:rsidRPr="00C9659D">
        <w:rPr>
          <w:rFonts w:eastAsia="SimSun" w:cs="Arial"/>
        </w:rPr>
        <w:softHyphen/>
        <w:t>ра</w:t>
      </w:r>
      <w:r w:rsidRPr="00C9659D">
        <w:rPr>
          <w:rFonts w:eastAsia="SimSun" w:cs="Arial"/>
        </w:rPr>
        <w:softHyphen/>
        <w:t>с</w:t>
      </w:r>
      <w:r w:rsidRPr="00C9659D">
        <w:rPr>
          <w:rFonts w:eastAsia="SimSun" w:cs="Arial"/>
        </w:rPr>
        <w:softHyphen/>
        <w:t>те</w:t>
      </w:r>
      <w:r w:rsidRPr="00C9659D">
        <w:rPr>
          <w:rFonts w:eastAsia="SimSun" w:cs="Arial"/>
        </w:rPr>
        <w:softHyphen/>
        <w:t>не</w:t>
      </w:r>
      <w:r w:rsidRPr="00C9659D">
        <w:rPr>
          <w:rFonts w:eastAsia="SimSun" w:cs="Arial"/>
        </w:rPr>
        <w:softHyphen/>
        <w:t>то е опреде</w:t>
      </w:r>
      <w:r w:rsidRPr="00C9659D">
        <w:rPr>
          <w:rFonts w:eastAsia="SimSun" w:cs="Arial"/>
        </w:rPr>
        <w:softHyphen/>
        <w:t>ле</w:t>
      </w:r>
      <w:r w:rsidRPr="00C9659D">
        <w:rPr>
          <w:rFonts w:eastAsia="SimSun" w:cs="Arial"/>
        </w:rPr>
        <w:softHyphen/>
        <w:t>но ка</w:t>
      </w:r>
      <w:r w:rsidRPr="00C9659D">
        <w:rPr>
          <w:rFonts w:eastAsia="SimSun" w:cs="Arial"/>
        </w:rPr>
        <w:softHyphen/>
        <w:t>то сред</w:t>
      </w:r>
      <w:r w:rsidRPr="00C9659D">
        <w:rPr>
          <w:rFonts w:eastAsia="SimSun" w:cs="Arial"/>
        </w:rPr>
        <w:softHyphen/>
        <w:t>но бо</w:t>
      </w:r>
      <w:r w:rsidRPr="00C9659D">
        <w:rPr>
          <w:rFonts w:eastAsia="SimSun" w:cs="Arial"/>
        </w:rPr>
        <w:softHyphen/>
        <w:t>га</w:t>
      </w:r>
      <w:r w:rsidRPr="00C9659D">
        <w:rPr>
          <w:rFonts w:eastAsia="SimSun" w:cs="Arial"/>
        </w:rPr>
        <w:softHyphen/>
        <w:t>то, све</w:t>
      </w:r>
      <w:r w:rsidRPr="00C9659D">
        <w:rPr>
          <w:rFonts w:eastAsia="SimSun" w:cs="Arial"/>
        </w:rPr>
        <w:softHyphen/>
        <w:t>жо.</w:t>
      </w:r>
    </w:p>
    <w:p w:rsidR="00D94B84" w:rsidRPr="00C9659D" w:rsidRDefault="00D94B84" w:rsidP="00D94B84">
      <w:pPr>
        <w:overflowPunct/>
        <w:adjustRightInd/>
        <w:textAlignment w:val="auto"/>
        <w:rPr>
          <w:rFonts w:eastAsia="SimSun" w:cs="Arial"/>
        </w:rPr>
      </w:pPr>
      <w:r w:rsidRPr="00C9659D">
        <w:rPr>
          <w:rFonts w:eastAsia="SimSun" w:cs="Arial"/>
        </w:rPr>
        <w:t xml:space="preserve">Насажденията, които се срещат тук, са предимно смесени и по-рядко чисти от бук, зимен дъб, габър и трепетлика. В състава им участват с по 1-2 десети или единично явора, сребролистната липа, черешата, шестила и други. Производителността им е I-V бонитет. На места, освен като подлес, келявият габър образува предимно смесени нископродуктивни насаждения. Културите създадени на това месторастене са предимно от бял бор и по-рядко от черен бор, смърч и акация. Общата им производителност е от I - IV бонитет. </w:t>
      </w:r>
    </w:p>
    <w:p w:rsidR="00265D37" w:rsidRPr="00C9659D" w:rsidRDefault="00D94B84" w:rsidP="00D94B84">
      <w:pPr>
        <w:widowControl w:val="0"/>
        <w:overflowPunct/>
        <w:autoSpaceDE/>
        <w:autoSpaceDN/>
        <w:adjustRightInd/>
        <w:textAlignment w:val="auto"/>
        <w:rPr>
          <w:rFonts w:eastAsia="SimSun" w:cs="Arial"/>
        </w:rPr>
      </w:pPr>
      <w:r w:rsidRPr="00C9659D">
        <w:rPr>
          <w:rFonts w:eastAsia="SimSun" w:cs="Arial"/>
        </w:rPr>
        <w:t>В бъдеще ще се увеличи участието на естествената растителност от бук и зимен дъб, за сметка на изкуствено внесените иглолистни дървесни видове и на по-слабо продуктивните широколистни - келяв габър и други.</w:t>
      </w:r>
    </w:p>
    <w:p w:rsidR="000D5347" w:rsidRPr="00C9659D" w:rsidRDefault="000D5347" w:rsidP="00D94B84">
      <w:pPr>
        <w:widowControl w:val="0"/>
        <w:overflowPunct/>
        <w:autoSpaceDE/>
        <w:autoSpaceDN/>
        <w:adjustRightInd/>
        <w:textAlignment w:val="auto"/>
        <w:rPr>
          <w:rFonts w:eastAsia="SimSun" w:cs="Arial"/>
        </w:rPr>
      </w:pPr>
    </w:p>
    <w:p w:rsidR="000D5347" w:rsidRPr="00C9659D" w:rsidRDefault="000D5347" w:rsidP="000D5347">
      <w:pPr>
        <w:overflowPunct/>
        <w:autoSpaceDE/>
        <w:autoSpaceDN/>
        <w:adjustRightInd/>
        <w:ind w:firstLine="240"/>
        <w:jc w:val="left"/>
        <w:textAlignment w:val="auto"/>
        <w:rPr>
          <w:rFonts w:ascii="Arial Black" w:hAnsi="Arial Black" w:cs="Arial"/>
        </w:rPr>
      </w:pPr>
      <w:r w:rsidRPr="00C9659D">
        <w:rPr>
          <w:rFonts w:ascii="Arial Black" w:hAnsi="Arial Black" w:cs="Arial"/>
        </w:rPr>
        <w:t>В1(28) – бедно, сухо на сива горска почва обикновена</w:t>
      </w:r>
    </w:p>
    <w:p w:rsidR="00B82BE2" w:rsidRPr="00C9659D" w:rsidRDefault="000D5347" w:rsidP="00B82BE2">
      <w:pPr>
        <w:rPr>
          <w:rFonts w:eastAsia="SimSun" w:cs="Arial"/>
        </w:rPr>
      </w:pPr>
      <w:r w:rsidRPr="00C9659D">
        <w:rPr>
          <w:rFonts w:cs="Arial"/>
          <w:spacing w:val="-2"/>
        </w:rPr>
        <w:lastRenderedPageBreak/>
        <w:t xml:space="preserve">Това месторастене заема </w:t>
      </w:r>
      <w:r w:rsidR="00051123" w:rsidRPr="00C9659D">
        <w:rPr>
          <w:rFonts w:cs="Arial"/>
          <w:spacing w:val="-2"/>
        </w:rPr>
        <w:t>4</w:t>
      </w:r>
      <w:r w:rsidRPr="00C9659D">
        <w:rPr>
          <w:rFonts w:cs="Arial"/>
          <w:spacing w:val="-2"/>
        </w:rPr>
        <w:t xml:space="preserve">.7 ха или </w:t>
      </w:r>
      <w:r w:rsidR="00051123" w:rsidRPr="00C9659D">
        <w:rPr>
          <w:rFonts w:cs="Arial"/>
          <w:spacing w:val="-2"/>
        </w:rPr>
        <w:t>0.1</w:t>
      </w:r>
      <w:r w:rsidRPr="00C9659D">
        <w:rPr>
          <w:rFonts w:cs="Arial"/>
          <w:spacing w:val="-2"/>
        </w:rPr>
        <w:t xml:space="preserve"> % от дървопроизводителната площ,</w:t>
      </w:r>
      <w:r w:rsidR="00051123" w:rsidRPr="00C9659D">
        <w:rPr>
          <w:rFonts w:cs="Arial"/>
          <w:spacing w:val="-2"/>
        </w:rPr>
        <w:t>което го прави най-рядко срещат</w:t>
      </w:r>
      <w:r w:rsidRPr="00C9659D">
        <w:rPr>
          <w:rFonts w:cs="Arial"/>
          <w:spacing w:val="-2"/>
        </w:rPr>
        <w:t xml:space="preserve"> </w:t>
      </w:r>
      <w:r w:rsidR="00051123" w:rsidRPr="00C9659D">
        <w:rPr>
          <w:rFonts w:cs="Arial"/>
          <w:spacing w:val="-2"/>
        </w:rPr>
        <w:t xml:space="preserve">в общината. </w:t>
      </w:r>
      <w:r w:rsidR="00B82BE2" w:rsidRPr="00C9659D">
        <w:rPr>
          <w:rFonts w:eastAsia="SimSun" w:cs="Arial"/>
        </w:rPr>
        <w:t>Сре</w:t>
      </w:r>
      <w:r w:rsidR="00B82BE2" w:rsidRPr="00C9659D">
        <w:rPr>
          <w:rFonts w:eastAsia="SimSun" w:cs="Arial"/>
        </w:rPr>
        <w:softHyphen/>
        <w:t>ща се по стръ</w:t>
      </w:r>
      <w:r w:rsidR="00B82BE2" w:rsidRPr="00C9659D">
        <w:rPr>
          <w:rFonts w:eastAsia="SimSun" w:cs="Arial"/>
        </w:rPr>
        <w:softHyphen/>
        <w:t>м</w:t>
      </w:r>
      <w:r w:rsidR="00B82BE2" w:rsidRPr="00C9659D">
        <w:rPr>
          <w:rFonts w:eastAsia="SimSun" w:cs="Arial"/>
        </w:rPr>
        <w:softHyphen/>
        <w:t>ни и на</w:t>
      </w:r>
      <w:r w:rsidR="00B82BE2" w:rsidRPr="00C9659D">
        <w:rPr>
          <w:rFonts w:eastAsia="SimSun" w:cs="Arial"/>
        </w:rPr>
        <w:softHyphen/>
        <w:t>к</w:t>
      </w:r>
      <w:r w:rsidR="00B82BE2" w:rsidRPr="00C9659D">
        <w:rPr>
          <w:rFonts w:eastAsia="SimSun" w:cs="Arial"/>
        </w:rPr>
        <w:softHyphen/>
        <w:t>ло</w:t>
      </w:r>
      <w:r w:rsidR="00B82BE2" w:rsidRPr="00C9659D">
        <w:rPr>
          <w:rFonts w:eastAsia="SimSun" w:cs="Arial"/>
        </w:rPr>
        <w:softHyphen/>
        <w:t>не</w:t>
      </w:r>
      <w:r w:rsidR="00B82BE2" w:rsidRPr="00C9659D">
        <w:rPr>
          <w:rFonts w:eastAsia="SimSun" w:cs="Arial"/>
        </w:rPr>
        <w:softHyphen/>
        <w:t>ни скло</w:t>
      </w:r>
      <w:r w:rsidR="00B82BE2" w:rsidRPr="00C9659D">
        <w:rPr>
          <w:rFonts w:eastAsia="SimSun" w:cs="Arial"/>
        </w:rPr>
        <w:softHyphen/>
        <w:t>но</w:t>
      </w:r>
      <w:r w:rsidR="00B82BE2" w:rsidRPr="00C9659D">
        <w:rPr>
          <w:rFonts w:eastAsia="SimSun" w:cs="Arial"/>
        </w:rPr>
        <w:softHyphen/>
        <w:t>ве на припечни из</w:t>
      </w:r>
      <w:r w:rsidR="00B82BE2" w:rsidRPr="00C9659D">
        <w:rPr>
          <w:rFonts w:eastAsia="SimSun" w:cs="Arial"/>
        </w:rPr>
        <w:softHyphen/>
        <w:t>ло</w:t>
      </w:r>
      <w:r w:rsidR="00B82BE2" w:rsidRPr="00C9659D">
        <w:rPr>
          <w:rFonts w:eastAsia="SimSun" w:cs="Arial"/>
        </w:rPr>
        <w:softHyphen/>
        <w:t>же</w:t>
      </w:r>
      <w:r w:rsidR="00B82BE2" w:rsidRPr="00C9659D">
        <w:rPr>
          <w:rFonts w:eastAsia="SimSun" w:cs="Arial"/>
        </w:rPr>
        <w:softHyphen/>
        <w:t>ния. Поч</w:t>
      </w:r>
      <w:r w:rsidR="00B82BE2" w:rsidRPr="00C9659D">
        <w:rPr>
          <w:rFonts w:eastAsia="SimSun" w:cs="Arial"/>
        </w:rPr>
        <w:softHyphen/>
        <w:t>ви</w:t>
      </w:r>
      <w:r w:rsidR="00B82BE2" w:rsidRPr="00C9659D">
        <w:rPr>
          <w:rFonts w:eastAsia="SimSun" w:cs="Arial"/>
        </w:rPr>
        <w:softHyphen/>
        <w:t>те, на ко</w:t>
      </w:r>
      <w:r w:rsidR="00B82BE2" w:rsidRPr="00C9659D">
        <w:rPr>
          <w:rFonts w:eastAsia="SimSun" w:cs="Arial"/>
        </w:rPr>
        <w:softHyphen/>
        <w:t>и</w:t>
      </w:r>
      <w:r w:rsidR="00B82BE2" w:rsidRPr="00C9659D">
        <w:rPr>
          <w:rFonts w:eastAsia="SimSun" w:cs="Arial"/>
        </w:rPr>
        <w:softHyphen/>
        <w:t>то се е формирало са обикновени сиви гор</w:t>
      </w:r>
      <w:r w:rsidR="00B82BE2" w:rsidRPr="00C9659D">
        <w:rPr>
          <w:rFonts w:eastAsia="SimSun" w:cs="Arial"/>
        </w:rPr>
        <w:softHyphen/>
        <w:t>с</w:t>
      </w:r>
      <w:r w:rsidR="00B82BE2" w:rsidRPr="00C9659D">
        <w:rPr>
          <w:rFonts w:eastAsia="SimSun" w:cs="Arial"/>
        </w:rPr>
        <w:softHyphen/>
        <w:t xml:space="preserve">ки. </w:t>
      </w:r>
    </w:p>
    <w:p w:rsidR="00B82BE2" w:rsidRPr="00C9659D" w:rsidRDefault="00B82BE2" w:rsidP="00B82BE2">
      <w:pPr>
        <w:overflowPunct/>
        <w:adjustRightInd/>
        <w:textAlignment w:val="auto"/>
        <w:rPr>
          <w:rFonts w:eastAsia="SimSun" w:cs="Arial"/>
        </w:rPr>
      </w:pPr>
      <w:r w:rsidRPr="00C9659D">
        <w:rPr>
          <w:rFonts w:eastAsia="SimSun" w:cs="Arial"/>
        </w:rPr>
        <w:t>Почвите са плитки до средно дълбоки, глинесто-песъчливи, с ки</w:t>
      </w:r>
      <w:r w:rsidRPr="00C9659D">
        <w:rPr>
          <w:rFonts w:eastAsia="SimSun" w:cs="Arial"/>
        </w:rPr>
        <w:softHyphen/>
        <w:t>се</w:t>
      </w:r>
      <w:r w:rsidRPr="00C9659D">
        <w:rPr>
          <w:rFonts w:eastAsia="SimSun" w:cs="Arial"/>
        </w:rPr>
        <w:softHyphen/>
        <w:t>ла ре</w:t>
      </w:r>
      <w:r w:rsidRPr="00C9659D">
        <w:rPr>
          <w:rFonts w:eastAsia="SimSun" w:cs="Arial"/>
        </w:rPr>
        <w:softHyphen/>
        <w:t>ак</w:t>
      </w:r>
      <w:r w:rsidRPr="00C9659D">
        <w:rPr>
          <w:rFonts w:eastAsia="SimSun" w:cs="Arial"/>
        </w:rPr>
        <w:softHyphen/>
        <w:t>ция, бедни на хранителни вещества, слабо ов</w:t>
      </w:r>
      <w:r w:rsidRPr="00C9659D">
        <w:rPr>
          <w:rFonts w:eastAsia="SimSun" w:cs="Arial"/>
        </w:rPr>
        <w:softHyphen/>
        <w:t>лаж</w:t>
      </w:r>
      <w:r w:rsidRPr="00C9659D">
        <w:rPr>
          <w:rFonts w:eastAsia="SimSun" w:cs="Arial"/>
        </w:rPr>
        <w:softHyphen/>
        <w:t>не</w:t>
      </w:r>
      <w:r w:rsidRPr="00C9659D">
        <w:rPr>
          <w:rFonts w:eastAsia="SimSun" w:cs="Arial"/>
        </w:rPr>
        <w:softHyphen/>
        <w:t>ни, бедни, сухи. Ме</w:t>
      </w:r>
      <w:r w:rsidRPr="00C9659D">
        <w:rPr>
          <w:rFonts w:eastAsia="SimSun" w:cs="Arial"/>
        </w:rPr>
        <w:softHyphen/>
        <w:t>с</w:t>
      </w:r>
      <w:r w:rsidRPr="00C9659D">
        <w:rPr>
          <w:rFonts w:eastAsia="SimSun" w:cs="Arial"/>
        </w:rPr>
        <w:softHyphen/>
        <w:t>то</w:t>
      </w:r>
      <w:r w:rsidRPr="00C9659D">
        <w:rPr>
          <w:rFonts w:eastAsia="SimSun" w:cs="Arial"/>
        </w:rPr>
        <w:softHyphen/>
        <w:t>ра</w:t>
      </w:r>
      <w:r w:rsidRPr="00C9659D">
        <w:rPr>
          <w:rFonts w:eastAsia="SimSun" w:cs="Arial"/>
        </w:rPr>
        <w:softHyphen/>
        <w:t>с</w:t>
      </w:r>
      <w:r w:rsidRPr="00C9659D">
        <w:rPr>
          <w:rFonts w:eastAsia="SimSun" w:cs="Arial"/>
        </w:rPr>
        <w:softHyphen/>
        <w:t>те</w:t>
      </w:r>
      <w:r w:rsidRPr="00C9659D">
        <w:rPr>
          <w:rFonts w:eastAsia="SimSun" w:cs="Arial"/>
        </w:rPr>
        <w:softHyphen/>
        <w:t>не</w:t>
      </w:r>
      <w:r w:rsidRPr="00C9659D">
        <w:rPr>
          <w:rFonts w:eastAsia="SimSun" w:cs="Arial"/>
        </w:rPr>
        <w:softHyphen/>
        <w:t>то съ</w:t>
      </w:r>
      <w:r w:rsidRPr="00C9659D">
        <w:rPr>
          <w:rFonts w:eastAsia="SimSun" w:cs="Arial"/>
        </w:rPr>
        <w:softHyphen/>
        <w:t>що е оп</w:t>
      </w:r>
      <w:r w:rsidRPr="00C9659D">
        <w:rPr>
          <w:rFonts w:eastAsia="SimSun" w:cs="Arial"/>
        </w:rPr>
        <w:softHyphen/>
        <w:t>ре</w:t>
      </w:r>
      <w:r w:rsidRPr="00C9659D">
        <w:rPr>
          <w:rFonts w:eastAsia="SimSun" w:cs="Arial"/>
        </w:rPr>
        <w:softHyphen/>
        <w:t>де</w:t>
      </w:r>
      <w:r w:rsidRPr="00C9659D">
        <w:rPr>
          <w:rFonts w:eastAsia="SimSun" w:cs="Arial"/>
        </w:rPr>
        <w:softHyphen/>
        <w:t>ле</w:t>
      </w:r>
      <w:r w:rsidRPr="00C9659D">
        <w:rPr>
          <w:rFonts w:eastAsia="SimSun" w:cs="Arial"/>
        </w:rPr>
        <w:softHyphen/>
        <w:t>но ка</w:t>
      </w:r>
      <w:r w:rsidRPr="00C9659D">
        <w:rPr>
          <w:rFonts w:eastAsia="SimSun" w:cs="Arial"/>
        </w:rPr>
        <w:softHyphen/>
        <w:t>то бедно и сухо.</w:t>
      </w:r>
    </w:p>
    <w:p w:rsidR="000D5347" w:rsidRPr="00C9659D" w:rsidRDefault="00B82BE2" w:rsidP="00B82BE2">
      <w:pPr>
        <w:widowControl w:val="0"/>
        <w:overflowPunct/>
        <w:autoSpaceDE/>
        <w:autoSpaceDN/>
        <w:adjustRightInd/>
        <w:textAlignment w:val="auto"/>
        <w:rPr>
          <w:rFonts w:cs="Arial"/>
          <w:color w:val="FF0000"/>
        </w:rPr>
      </w:pPr>
      <w:r w:rsidRPr="00C9659D">
        <w:rPr>
          <w:rFonts w:eastAsia="SimSun" w:cs="Arial"/>
        </w:rPr>
        <w:t>Ес</w:t>
      </w:r>
      <w:r w:rsidRPr="00C9659D">
        <w:rPr>
          <w:rFonts w:eastAsia="SimSun" w:cs="Arial"/>
        </w:rPr>
        <w:softHyphen/>
        <w:t>те</w:t>
      </w:r>
      <w:r w:rsidRPr="00C9659D">
        <w:rPr>
          <w:rFonts w:eastAsia="SimSun" w:cs="Arial"/>
        </w:rPr>
        <w:softHyphen/>
        <w:t>с</w:t>
      </w:r>
      <w:r w:rsidRPr="00C9659D">
        <w:rPr>
          <w:rFonts w:eastAsia="SimSun" w:cs="Arial"/>
        </w:rPr>
        <w:softHyphen/>
        <w:t>т</w:t>
      </w:r>
      <w:r w:rsidRPr="00C9659D">
        <w:rPr>
          <w:rFonts w:eastAsia="SimSun" w:cs="Arial"/>
        </w:rPr>
        <w:softHyphen/>
        <w:t>ве</w:t>
      </w:r>
      <w:r w:rsidRPr="00C9659D">
        <w:rPr>
          <w:rFonts w:eastAsia="SimSun" w:cs="Arial"/>
        </w:rPr>
        <w:softHyphen/>
        <w:t>на</w:t>
      </w:r>
      <w:r w:rsidRPr="00C9659D">
        <w:rPr>
          <w:rFonts w:eastAsia="SimSun" w:cs="Arial"/>
        </w:rPr>
        <w:softHyphen/>
        <w:t>та ра</w:t>
      </w:r>
      <w:r w:rsidRPr="00C9659D">
        <w:rPr>
          <w:rFonts w:eastAsia="SimSun" w:cs="Arial"/>
        </w:rPr>
        <w:softHyphen/>
        <w:t>с</w:t>
      </w:r>
      <w:r w:rsidRPr="00C9659D">
        <w:rPr>
          <w:rFonts w:eastAsia="SimSun" w:cs="Arial"/>
        </w:rPr>
        <w:softHyphen/>
        <w:t>ти</w:t>
      </w:r>
      <w:r w:rsidRPr="00C9659D">
        <w:rPr>
          <w:rFonts w:eastAsia="SimSun" w:cs="Arial"/>
        </w:rPr>
        <w:softHyphen/>
        <w:t>тел</w:t>
      </w:r>
      <w:r w:rsidRPr="00C9659D">
        <w:rPr>
          <w:rFonts w:eastAsia="SimSun" w:cs="Arial"/>
        </w:rPr>
        <w:softHyphen/>
        <w:t>ност, ко</w:t>
      </w:r>
      <w:r w:rsidRPr="00C9659D">
        <w:rPr>
          <w:rFonts w:eastAsia="SimSun" w:cs="Arial"/>
        </w:rPr>
        <w:softHyphen/>
        <w:t>я</w:t>
      </w:r>
      <w:r w:rsidRPr="00C9659D">
        <w:rPr>
          <w:rFonts w:eastAsia="SimSun" w:cs="Arial"/>
        </w:rPr>
        <w:softHyphen/>
        <w:t>то се е на</w:t>
      </w:r>
      <w:r w:rsidRPr="00C9659D">
        <w:rPr>
          <w:rFonts w:eastAsia="SimSun" w:cs="Arial"/>
        </w:rPr>
        <w:softHyphen/>
        <w:t>с</w:t>
      </w:r>
      <w:r w:rsidRPr="00C9659D">
        <w:rPr>
          <w:rFonts w:eastAsia="SimSun" w:cs="Arial"/>
        </w:rPr>
        <w:softHyphen/>
        <w:t>танила на те</w:t>
      </w:r>
      <w:r w:rsidRPr="00C9659D">
        <w:rPr>
          <w:rFonts w:eastAsia="SimSun" w:cs="Arial"/>
        </w:rPr>
        <w:softHyphen/>
        <w:t>зи ме</w:t>
      </w:r>
      <w:r w:rsidRPr="00C9659D">
        <w:rPr>
          <w:rFonts w:eastAsia="SimSun" w:cs="Arial"/>
        </w:rPr>
        <w:softHyphen/>
        <w:t>с</w:t>
      </w:r>
      <w:r w:rsidRPr="00C9659D">
        <w:rPr>
          <w:rFonts w:eastAsia="SimSun" w:cs="Arial"/>
        </w:rPr>
        <w:softHyphen/>
        <w:t>то</w:t>
      </w:r>
      <w:r w:rsidRPr="00C9659D">
        <w:rPr>
          <w:rFonts w:eastAsia="SimSun" w:cs="Arial"/>
        </w:rPr>
        <w:softHyphen/>
        <w:t>ра</w:t>
      </w:r>
      <w:r w:rsidRPr="00C9659D">
        <w:rPr>
          <w:rFonts w:eastAsia="SimSun" w:cs="Arial"/>
        </w:rPr>
        <w:softHyphen/>
        <w:t>с</w:t>
      </w:r>
      <w:r w:rsidRPr="00C9659D">
        <w:rPr>
          <w:rFonts w:eastAsia="SimSun" w:cs="Arial"/>
        </w:rPr>
        <w:softHyphen/>
        <w:t>те</w:t>
      </w:r>
      <w:r w:rsidRPr="00C9659D">
        <w:rPr>
          <w:rFonts w:eastAsia="SimSun" w:cs="Arial"/>
        </w:rPr>
        <w:softHyphen/>
        <w:t>ния е формирала нископродуктивни чисти и смесени насаждения от келяв габър с бук, зимен дъб, благун, габър и други. Културите, създадени тук, от бял бор имат добра производителност от ІІI-IV бонитет. В бъдеще ще се запазва естествената растителност и иглолистните култури.</w:t>
      </w:r>
    </w:p>
    <w:p w:rsidR="000D5347" w:rsidRPr="00C9659D" w:rsidRDefault="000D5347" w:rsidP="00D94B84">
      <w:pPr>
        <w:widowControl w:val="0"/>
        <w:overflowPunct/>
        <w:autoSpaceDE/>
        <w:autoSpaceDN/>
        <w:adjustRightInd/>
        <w:textAlignment w:val="auto"/>
        <w:rPr>
          <w:rFonts w:cs="Arial"/>
        </w:rPr>
      </w:pPr>
    </w:p>
    <w:p w:rsidR="00C46A30" w:rsidRPr="00C9659D" w:rsidRDefault="00C46A30" w:rsidP="00C46A30">
      <w:pPr>
        <w:rPr>
          <w:rFonts w:ascii="Arial Black" w:hAnsi="Arial Black" w:cs="Arial"/>
        </w:rPr>
      </w:pPr>
      <w:r w:rsidRPr="00C9659D">
        <w:rPr>
          <w:rFonts w:ascii="Arial Black" w:hAnsi="Arial Black" w:cs="Arial"/>
        </w:rPr>
        <w:t xml:space="preserve">МТЮ-І Интразонално месторастене на ерозирани почви </w:t>
      </w:r>
    </w:p>
    <w:p w:rsidR="00C46A30" w:rsidRPr="00C9659D" w:rsidRDefault="00C46A30" w:rsidP="00C46A30">
      <w:pPr>
        <w:rPr>
          <w:rFonts w:ascii="Arial Black" w:hAnsi="Arial Black" w:cs="Arial"/>
        </w:rPr>
      </w:pPr>
    </w:p>
    <w:p w:rsidR="00051123" w:rsidRPr="00C9659D" w:rsidRDefault="00051123" w:rsidP="00051123">
      <w:pPr>
        <w:rPr>
          <w:rFonts w:ascii="Arial Black" w:hAnsi="Arial Black" w:cs="Arial"/>
        </w:rPr>
      </w:pPr>
      <w:r w:rsidRPr="00C9659D">
        <w:rPr>
          <w:rFonts w:ascii="Arial Black" w:hAnsi="Arial Black" w:cs="Arial"/>
        </w:rPr>
        <w:t>В1;1,2;2 (131) – много бедно, сухо, на сива горска почва обикновена</w:t>
      </w:r>
    </w:p>
    <w:p w:rsidR="000932C7" w:rsidRPr="00C9659D" w:rsidRDefault="00051123" w:rsidP="000932C7">
      <w:pPr>
        <w:rPr>
          <w:rFonts w:eastAsia="SimSun" w:cs="Arial"/>
        </w:rPr>
      </w:pPr>
      <w:r w:rsidRPr="00C9659D">
        <w:rPr>
          <w:rFonts w:cs="Arial"/>
        </w:rPr>
        <w:t xml:space="preserve">Това месторастене </w:t>
      </w:r>
      <w:r w:rsidR="000932C7" w:rsidRPr="00C9659D">
        <w:rPr>
          <w:rFonts w:cs="Arial"/>
        </w:rPr>
        <w:t>е у</w:t>
      </w:r>
      <w:r w:rsidRPr="00C9659D">
        <w:rPr>
          <w:rFonts w:cs="Arial"/>
        </w:rPr>
        <w:t xml:space="preserve">становено </w:t>
      </w:r>
      <w:r w:rsidRPr="00C9659D">
        <w:rPr>
          <w:rFonts w:cs="Arial"/>
          <w:b/>
          <w:bCs/>
        </w:rPr>
        <w:t>е</w:t>
      </w:r>
      <w:r w:rsidRPr="00C9659D">
        <w:rPr>
          <w:rFonts w:cs="Arial"/>
          <w:bCs/>
        </w:rPr>
        <w:t xml:space="preserve"> на площ от 67.6 хаили 1.6 % от дървопроизводителната площ на общината.</w:t>
      </w:r>
      <w:r w:rsidRPr="00C9659D">
        <w:rPr>
          <w:rFonts w:cs="Arial"/>
        </w:rPr>
        <w:t xml:space="preserve"> </w:t>
      </w:r>
      <w:r w:rsidR="000932C7" w:rsidRPr="00C9659D">
        <w:rPr>
          <w:rFonts w:eastAsia="SimSun" w:cs="Arial"/>
        </w:rPr>
        <w:t>Среща се предимно на стръмни и много стръмни склонове предимно на сенчести изложения. Почвата е светлосива горска, плитка до средно дълбока, средно каменлива, ерозирана I-II  степен. За по-пълното й охарактеризиране от нея е взет един почвен профил № 24. Почвите са песъчливо-глинести, с кисела реакция (рН се движи между 5.91 и 5.78), бедна на хранителни вещества, хумусното съдържание е 1.4 т/ха за А-хоризонт, като рязко намалява в дълбочина до 0.62 т/ха за В-хоризонт, а азотните окиси са съответно 0.170 кг/ха за А-хоризонт и 0.095 кг/ха за В-хоризонт, с непостоянно овлажняване, бедна ерозирана почва. Месторастенето оттук е определено, като ерозирано, бедно, сухо до свежо.</w:t>
      </w:r>
    </w:p>
    <w:p w:rsidR="000932C7" w:rsidRPr="00C9659D" w:rsidRDefault="000932C7" w:rsidP="000932C7">
      <w:pPr>
        <w:overflowPunct/>
        <w:adjustRightInd/>
        <w:textAlignment w:val="auto"/>
        <w:rPr>
          <w:rFonts w:eastAsia="SimSun" w:cs="Arial"/>
        </w:rPr>
      </w:pPr>
      <w:r w:rsidRPr="00C9659D">
        <w:rPr>
          <w:rFonts w:eastAsia="SimSun" w:cs="Arial"/>
        </w:rPr>
        <w:t xml:space="preserve"> На това месторастене  преобладават чистите издънкови насаждения от келяв габър, като на места образува и смесени насаждения с благуна, зимния дъб, косматия дъб, мъждряна и други. Срещат се и смесени  насаждения от цер и габър с много ниска производителност IV-V бонитет. Културите създадени тук са предимно чисти от черен и бял бор, смесени на места с естествената растителност и сребролистна липа. Производителността им е от III - IV бонитет.  </w:t>
      </w:r>
    </w:p>
    <w:p w:rsidR="00051123" w:rsidRPr="00C9659D" w:rsidRDefault="000932C7" w:rsidP="000932C7">
      <w:pPr>
        <w:rPr>
          <w:rFonts w:eastAsia="SimSun" w:cs="Arial"/>
        </w:rPr>
      </w:pPr>
      <w:r w:rsidRPr="00C9659D">
        <w:rPr>
          <w:rFonts w:eastAsia="SimSun" w:cs="Arial"/>
        </w:rPr>
        <w:t>За насажденията върху този тип месторастене не се предвиждат никакви лесовъдски мероприятия. Счита се, че съществуващите дървостои макар и в средно до лошо състояние все пак осигуряват известна защита срещу ерозирането на почвата. Подмяната им може да предизвика засилване на ерозията поради продължителния процес на създаване на нови дървостои. Там където има подходящи условия може да се извърши попълване с черен бор за увеличаване пълнотата на насаждението.</w:t>
      </w:r>
    </w:p>
    <w:p w:rsidR="000932C7" w:rsidRPr="00C9659D" w:rsidRDefault="000932C7" w:rsidP="000932C7">
      <w:pPr>
        <w:rPr>
          <w:rFonts w:ascii="Arial Black" w:hAnsi="Arial Black" w:cs="Arial"/>
        </w:rPr>
      </w:pPr>
    </w:p>
    <w:p w:rsidR="00A040A9" w:rsidRPr="00C9659D" w:rsidRDefault="00C46A30" w:rsidP="00C46A30">
      <w:pPr>
        <w:rPr>
          <w:rFonts w:ascii="Arial Black" w:hAnsi="Arial Black" w:cs="Arial"/>
        </w:rPr>
      </w:pPr>
      <w:r w:rsidRPr="00C9659D">
        <w:rPr>
          <w:rFonts w:ascii="Arial Black" w:hAnsi="Arial Black" w:cs="Arial"/>
        </w:rPr>
        <w:t>А</w:t>
      </w:r>
      <w:r w:rsidR="00A040A9" w:rsidRPr="00C9659D">
        <w:rPr>
          <w:rFonts w:ascii="Arial Black" w:hAnsi="Arial Black" w:cs="Arial"/>
        </w:rPr>
        <w:t>1</w:t>
      </w:r>
      <w:r w:rsidRPr="00C9659D">
        <w:rPr>
          <w:rFonts w:ascii="Arial Black" w:hAnsi="Arial Black" w:cs="Arial"/>
        </w:rPr>
        <w:t xml:space="preserve">,А2 </w:t>
      </w:r>
      <w:r w:rsidR="00A040A9" w:rsidRPr="00C9659D">
        <w:rPr>
          <w:rFonts w:ascii="Arial Black" w:hAnsi="Arial Black" w:cs="Arial"/>
        </w:rPr>
        <w:t>(1</w:t>
      </w:r>
      <w:r w:rsidRPr="00C9659D">
        <w:rPr>
          <w:rFonts w:ascii="Arial Black" w:hAnsi="Arial Black" w:cs="Arial"/>
        </w:rPr>
        <w:t>32</w:t>
      </w:r>
      <w:r w:rsidR="00A040A9" w:rsidRPr="00C9659D">
        <w:rPr>
          <w:rFonts w:ascii="Arial Black" w:hAnsi="Arial Black" w:cs="Arial"/>
        </w:rPr>
        <w:t xml:space="preserve">) – </w:t>
      </w:r>
      <w:r w:rsidR="00051123" w:rsidRPr="00C9659D">
        <w:rPr>
          <w:rFonts w:ascii="Arial Black" w:hAnsi="Arial Black" w:cs="Arial"/>
        </w:rPr>
        <w:t>много бед</w:t>
      </w:r>
      <w:r w:rsidR="00A040A9" w:rsidRPr="00C9659D">
        <w:rPr>
          <w:rFonts w:ascii="Arial Black" w:hAnsi="Arial Black" w:cs="Arial"/>
        </w:rPr>
        <w:t>но, сухо, на сива горска почва обикновена</w:t>
      </w:r>
    </w:p>
    <w:p w:rsidR="00D94B84" w:rsidRPr="00C9659D" w:rsidRDefault="00D94B84" w:rsidP="00D94B84">
      <w:pPr>
        <w:rPr>
          <w:rFonts w:cs="Arial"/>
        </w:rPr>
      </w:pPr>
      <w:r w:rsidRPr="00C9659D">
        <w:rPr>
          <w:rFonts w:cs="Arial"/>
        </w:rPr>
        <w:t xml:space="preserve">Това месторастене обхваща светлосиви горски почви, плитки, силно каменливи, ерозирани в III-V степен, предимно на стръмни и много стръмни терени със слабо овлажняване. Установено </w:t>
      </w:r>
      <w:r w:rsidRPr="00C9659D">
        <w:rPr>
          <w:rFonts w:cs="Arial"/>
          <w:b/>
          <w:bCs/>
        </w:rPr>
        <w:t>е</w:t>
      </w:r>
      <w:r w:rsidRPr="00C9659D">
        <w:rPr>
          <w:rFonts w:cs="Arial"/>
          <w:bCs/>
        </w:rPr>
        <w:t xml:space="preserve"> на площ от </w:t>
      </w:r>
      <w:r w:rsidR="00051123" w:rsidRPr="00C9659D">
        <w:rPr>
          <w:rFonts w:cs="Arial"/>
          <w:bCs/>
        </w:rPr>
        <w:t>5.5</w:t>
      </w:r>
      <w:r w:rsidRPr="00C9659D">
        <w:rPr>
          <w:rFonts w:cs="Arial"/>
          <w:bCs/>
        </w:rPr>
        <w:t xml:space="preserve"> хаили 0,</w:t>
      </w:r>
      <w:r w:rsidR="00051123" w:rsidRPr="00C9659D">
        <w:rPr>
          <w:rFonts w:cs="Arial"/>
          <w:bCs/>
        </w:rPr>
        <w:t>1</w:t>
      </w:r>
      <w:r w:rsidRPr="00C9659D">
        <w:rPr>
          <w:rFonts w:cs="Arial"/>
          <w:bCs/>
        </w:rPr>
        <w:t xml:space="preserve"> % от дървопроизводителната площ на общината.</w:t>
      </w:r>
      <w:r w:rsidRPr="00C9659D">
        <w:rPr>
          <w:rFonts w:cs="Arial"/>
        </w:rPr>
        <w:t xml:space="preserve"> От него се установява, че почвите са песъчливо-глинести, с кисела реакция, рН е около 5,50, бедни на хранителни вещества, хумусното съдържание е 0,73 т/ха, общият азот е 0,056 т/ха. От тук и месторастенето е определено, като много бедно и сухо. Почвите са плитки, силно каменливи и ерозирани от III до V степен, глинесто-песъчливи, с ерозиран А-хоризонт и частично или изцяло В-хоризонт. Теренните проучвания определят това месторастене като много бедно и сухо. Естествената растителност се състои от малоценни и силно девастирани дървостои от келяв габър, благун и цер.</w:t>
      </w:r>
    </w:p>
    <w:p w:rsidR="00D94B84" w:rsidRPr="00C9659D" w:rsidRDefault="00D94B84" w:rsidP="00D94B84">
      <w:pPr>
        <w:rPr>
          <w:rFonts w:cs="Arial"/>
        </w:rPr>
      </w:pPr>
      <w:r w:rsidRPr="00C9659D">
        <w:rPr>
          <w:rFonts w:cs="Arial"/>
        </w:rPr>
        <w:t>По отношение на бъдещата стопанска дейност в тях, мероприятията в още по-висока степен трябва да се съобразяват със състоянието на почвената покривка.</w:t>
      </w:r>
    </w:p>
    <w:p w:rsidR="00D94B84" w:rsidRPr="00C9659D" w:rsidRDefault="00D94B84" w:rsidP="00A040A9">
      <w:pPr>
        <w:widowControl w:val="0"/>
        <w:overflowPunct/>
        <w:autoSpaceDE/>
        <w:autoSpaceDN/>
        <w:adjustRightInd/>
        <w:textAlignment w:val="auto"/>
        <w:rPr>
          <w:rFonts w:cs="Arial"/>
          <w:color w:val="FF0000"/>
        </w:rPr>
      </w:pPr>
    </w:p>
    <w:p w:rsidR="00591E1C" w:rsidRPr="00C9659D" w:rsidRDefault="00591E1C" w:rsidP="00165EBD">
      <w:pPr>
        <w:pStyle w:val="Heading"/>
        <w:rPr>
          <w:rFonts w:ascii="Arial Black" w:hAnsi="Arial Black"/>
          <w:b w:val="0"/>
          <w:caps/>
          <w:spacing w:val="-4"/>
          <w:lang w:val="bg-BG"/>
        </w:rPr>
      </w:pPr>
      <w:bookmarkStart w:id="31" w:name="_Toc358193997"/>
      <w:bookmarkStart w:id="32" w:name="_Toc358271739"/>
      <w:r w:rsidRPr="00C9659D">
        <w:rPr>
          <w:rFonts w:ascii="Arial Black" w:hAnsi="Arial Black"/>
          <w:b w:val="0"/>
          <w:caps/>
          <w:spacing w:val="-4"/>
          <w:lang w:val="bg-BG"/>
        </w:rPr>
        <w:t>9. Очакваем технико-икономически ефект</w:t>
      </w:r>
      <w:bookmarkEnd w:id="31"/>
      <w:bookmarkEnd w:id="32"/>
    </w:p>
    <w:p w:rsidR="00591E1C" w:rsidRPr="00C9659D" w:rsidRDefault="00591E1C" w:rsidP="00165EBD">
      <w:pPr>
        <w:rPr>
          <w:rFonts w:cs="Arial"/>
          <w:color w:val="FF0000"/>
        </w:rPr>
      </w:pPr>
    </w:p>
    <w:p w:rsidR="00591E1C" w:rsidRPr="00C9659D" w:rsidRDefault="00591E1C" w:rsidP="00165EBD">
      <w:pPr>
        <w:rPr>
          <w:rFonts w:cs="Arial"/>
        </w:rPr>
      </w:pPr>
      <w:r w:rsidRPr="00C9659D">
        <w:rPr>
          <w:rFonts w:cs="Arial"/>
        </w:rPr>
        <w:t>С оглед максимално използване потенциалната продуктивност на типовете горски месторастения, биологичните особености на дървесните видове и естествената растителност в района на гор</w:t>
      </w:r>
      <w:r w:rsidR="00123687" w:rsidRPr="00C9659D">
        <w:rPr>
          <w:rFonts w:cs="Arial"/>
        </w:rPr>
        <w:t>ските територии,</w:t>
      </w:r>
      <w:r w:rsidRPr="00C9659D">
        <w:rPr>
          <w:rFonts w:cs="Arial"/>
        </w:rPr>
        <w:t xml:space="preserve"> собственост на </w:t>
      </w:r>
      <w:r w:rsidR="00F76BC2" w:rsidRPr="00C9659D">
        <w:rPr>
          <w:rFonts w:cs="Arial"/>
        </w:rPr>
        <w:t xml:space="preserve">община </w:t>
      </w:r>
      <w:r w:rsidR="00C83331" w:rsidRPr="00C9659D">
        <w:rPr>
          <w:rFonts w:cs="Arial"/>
        </w:rPr>
        <w:t>Антоново</w:t>
      </w:r>
      <w:r w:rsidRPr="00C9659D">
        <w:rPr>
          <w:rFonts w:cs="Arial"/>
        </w:rPr>
        <w:t xml:space="preserve">, от особено важно значение е правилният избор на </w:t>
      </w:r>
      <w:r w:rsidR="006F74FF" w:rsidRPr="00C9659D">
        <w:rPr>
          <w:rFonts w:cs="Arial"/>
        </w:rPr>
        <w:t>подходящ</w:t>
      </w:r>
      <w:r w:rsidRPr="00C9659D">
        <w:rPr>
          <w:rFonts w:cs="Arial"/>
        </w:rPr>
        <w:t xml:space="preserve"> състав, конкретно за всеки подотдел.</w:t>
      </w:r>
    </w:p>
    <w:p w:rsidR="00591E1C" w:rsidRPr="00C9659D" w:rsidRDefault="00591E1C" w:rsidP="00165EBD">
      <w:pPr>
        <w:rPr>
          <w:rFonts w:cs="Arial"/>
        </w:rPr>
      </w:pPr>
      <w:r w:rsidRPr="00C9659D">
        <w:rPr>
          <w:rFonts w:cs="Arial"/>
        </w:rPr>
        <w:t xml:space="preserve">Определянето на оптималния </w:t>
      </w:r>
      <w:r w:rsidR="006F74FF" w:rsidRPr="00C9659D">
        <w:rPr>
          <w:rFonts w:cs="Arial"/>
        </w:rPr>
        <w:t>подходящ</w:t>
      </w:r>
      <w:r w:rsidRPr="00C9659D">
        <w:rPr>
          <w:rFonts w:cs="Arial"/>
        </w:rPr>
        <w:t xml:space="preserve"> състав е извършено на базата на биологичните и екологични принципи, залегнали в класификационната схема на типовете горски месторастения, както и икономическата нужда от определени видове дървесина, съобразно със сортиментната структура и видовия състав. Наред с това са взети под внимание и специалните функции, които имат да изпълняват насажденията - водоохранни, защитни, рекреационни и други.</w:t>
      </w:r>
    </w:p>
    <w:p w:rsidR="00591E1C" w:rsidRPr="00C9659D" w:rsidRDefault="00591E1C" w:rsidP="00165EBD">
      <w:pPr>
        <w:rPr>
          <w:rFonts w:cs="Arial"/>
        </w:rPr>
      </w:pPr>
      <w:r w:rsidRPr="00C9659D">
        <w:rPr>
          <w:rFonts w:cs="Arial"/>
        </w:rPr>
        <w:t xml:space="preserve">В насажденията върху много бедни месторастения и такива с близка масивна подпочвена скала се предвижда запазване на сегашния състав. </w:t>
      </w:r>
    </w:p>
    <w:p w:rsidR="00591E1C" w:rsidRPr="00C9659D" w:rsidRDefault="00591E1C" w:rsidP="00165EBD">
      <w:pPr>
        <w:rPr>
          <w:rFonts w:cs="Arial"/>
        </w:rPr>
      </w:pPr>
      <w:r w:rsidRPr="00C9659D">
        <w:rPr>
          <w:rFonts w:cs="Arial"/>
        </w:rPr>
        <w:lastRenderedPageBreak/>
        <w:t xml:space="preserve">Чрез оптималния </w:t>
      </w:r>
      <w:r w:rsidR="006F74FF" w:rsidRPr="00C9659D">
        <w:rPr>
          <w:rFonts w:cs="Arial"/>
        </w:rPr>
        <w:t>подходящ</w:t>
      </w:r>
      <w:r w:rsidRPr="00C9659D">
        <w:rPr>
          <w:rFonts w:cs="Arial"/>
        </w:rPr>
        <w:t xml:space="preserve"> състав ще се осигури правилно разпределение на дървопроизводителната площ по дървесни видове и бонитети, с което ще се постигне максимална производителност едновременно с най-добър екологичен ефект.</w:t>
      </w:r>
    </w:p>
    <w:p w:rsidR="00591E1C" w:rsidRPr="00C9659D" w:rsidRDefault="00591E1C" w:rsidP="00165EBD">
      <w:pPr>
        <w:rPr>
          <w:rFonts w:cs="Arial"/>
        </w:rPr>
      </w:pPr>
      <w:r w:rsidRPr="00C9659D">
        <w:rPr>
          <w:rFonts w:cs="Arial"/>
        </w:rPr>
        <w:t xml:space="preserve">За да се получи сравнение в продуктивността на насажденията между сегашния и </w:t>
      </w:r>
      <w:r w:rsidR="006F74FF" w:rsidRPr="00C9659D">
        <w:rPr>
          <w:rFonts w:cs="Arial"/>
        </w:rPr>
        <w:t>подходящ</w:t>
      </w:r>
      <w:r w:rsidRPr="00C9659D">
        <w:rPr>
          <w:rFonts w:cs="Arial"/>
        </w:rPr>
        <w:t>ия състав е използван условен среден зрелостен прираст по дървесни видове и бонитет, приведен към пълнота 1,0 и турнус - 100 години за семенните и съответният турнус за издънковите насаждения.</w:t>
      </w:r>
    </w:p>
    <w:p w:rsidR="00591E1C" w:rsidRPr="00C9659D" w:rsidRDefault="00591E1C" w:rsidP="00165EBD">
      <w:pPr>
        <w:rPr>
          <w:rFonts w:cs="Arial"/>
          <w:b/>
        </w:rPr>
      </w:pPr>
      <w:r w:rsidRPr="00C9659D">
        <w:rPr>
          <w:rFonts w:cs="Arial"/>
        </w:rPr>
        <w:t xml:space="preserve">Данните за общия условен среден зрелостен прираст по дървесни видове са дадени в </w:t>
      </w:r>
      <w:r w:rsidRPr="00C9659D">
        <w:rPr>
          <w:rFonts w:cs="Arial"/>
          <w:b/>
        </w:rPr>
        <w:t>таблица № 1</w:t>
      </w:r>
      <w:r w:rsidR="00115CC0" w:rsidRPr="00C9659D">
        <w:rPr>
          <w:rFonts w:cs="Arial"/>
          <w:b/>
        </w:rPr>
        <w:t>4</w:t>
      </w:r>
      <w:r w:rsidRPr="00C9659D">
        <w:rPr>
          <w:rFonts w:cs="Arial"/>
          <w:b/>
        </w:rPr>
        <w:t>.</w:t>
      </w:r>
    </w:p>
    <w:p w:rsidR="00591E1C" w:rsidRPr="00C9659D" w:rsidRDefault="00591E1C">
      <w:pPr>
        <w:ind w:firstLine="0"/>
        <w:rPr>
          <w:rFonts w:cs="Arial"/>
        </w:rPr>
      </w:pPr>
    </w:p>
    <w:p w:rsidR="00591E1C" w:rsidRPr="00C9659D" w:rsidRDefault="00591E1C">
      <w:pPr>
        <w:ind w:firstLine="0"/>
        <w:jc w:val="center"/>
        <w:rPr>
          <w:rFonts w:ascii="Arial Black" w:hAnsi="Arial Black" w:cs="Arial"/>
          <w:i/>
          <w:sz w:val="22"/>
          <w:szCs w:val="22"/>
        </w:rPr>
      </w:pPr>
      <w:r w:rsidRPr="00C9659D">
        <w:rPr>
          <w:rFonts w:ascii="Arial Black" w:hAnsi="Arial Black" w:cs="Arial"/>
          <w:sz w:val="22"/>
          <w:szCs w:val="22"/>
        </w:rPr>
        <w:t>Таблица № 1</w:t>
      </w:r>
      <w:r w:rsidR="00115CC0" w:rsidRPr="00C9659D">
        <w:rPr>
          <w:rFonts w:ascii="Arial Black" w:hAnsi="Arial Black" w:cs="Arial"/>
          <w:sz w:val="22"/>
          <w:szCs w:val="22"/>
        </w:rPr>
        <w:t>4</w:t>
      </w:r>
    </w:p>
    <w:p w:rsidR="00EC0F4F" w:rsidRPr="00C9659D" w:rsidRDefault="00591E1C">
      <w:pPr>
        <w:ind w:firstLine="0"/>
        <w:jc w:val="center"/>
        <w:rPr>
          <w:rFonts w:cs="Arial"/>
          <w:b/>
        </w:rPr>
      </w:pPr>
      <w:r w:rsidRPr="00C9659D">
        <w:rPr>
          <w:rFonts w:cs="Arial"/>
          <w:b/>
        </w:rPr>
        <w:t>Размер на условния общ среден зрелостен прираст</w:t>
      </w:r>
      <w:r w:rsidR="00A5729B" w:rsidRPr="00C9659D">
        <w:rPr>
          <w:rFonts w:cs="Arial"/>
          <w:b/>
        </w:rPr>
        <w:t xml:space="preserve"> </w:t>
      </w:r>
      <w:r w:rsidRPr="00C9659D">
        <w:rPr>
          <w:rFonts w:cs="Arial"/>
          <w:b/>
        </w:rPr>
        <w:t xml:space="preserve">по дървесни видове </w:t>
      </w:r>
    </w:p>
    <w:p w:rsidR="00591E1C" w:rsidRPr="00C9659D" w:rsidRDefault="00591E1C">
      <w:pPr>
        <w:ind w:firstLine="0"/>
        <w:jc w:val="center"/>
        <w:rPr>
          <w:rFonts w:cs="Arial"/>
          <w:b/>
        </w:rPr>
      </w:pPr>
      <w:r w:rsidRPr="00C9659D">
        <w:rPr>
          <w:rFonts w:cs="Arial"/>
          <w:b/>
        </w:rPr>
        <w:t>и бонитети</w:t>
      </w:r>
      <w:r w:rsidR="00EC0F4F" w:rsidRPr="00C9659D">
        <w:rPr>
          <w:rFonts w:cs="Arial"/>
          <w:b/>
        </w:rPr>
        <w:t xml:space="preserve">, </w:t>
      </w:r>
      <w:r w:rsidR="00A5729B" w:rsidRPr="00C9659D">
        <w:rPr>
          <w:rFonts w:cs="Arial"/>
          <w:b/>
        </w:rPr>
        <w:t>при сегаш</w:t>
      </w:r>
      <w:r w:rsidR="00E51E54" w:rsidRPr="00C9659D">
        <w:rPr>
          <w:rFonts w:cs="Arial"/>
          <w:b/>
        </w:rPr>
        <w:t>ен видов състав</w:t>
      </w:r>
      <w:r w:rsidRPr="00C9659D">
        <w:rPr>
          <w:rFonts w:cs="Arial"/>
          <w:b/>
        </w:rPr>
        <w:t xml:space="preserve"> и </w:t>
      </w:r>
      <w:r w:rsidR="00E51E54" w:rsidRPr="00C9659D">
        <w:rPr>
          <w:rFonts w:cs="Arial"/>
          <w:b/>
        </w:rPr>
        <w:t>видове подходящи за месторастенето</w:t>
      </w:r>
    </w:p>
    <w:p w:rsidR="00B77512" w:rsidRPr="00C9659D" w:rsidRDefault="00B77512">
      <w:pPr>
        <w:ind w:firstLine="0"/>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1875"/>
        <w:gridCol w:w="1085"/>
        <w:gridCol w:w="1097"/>
        <w:gridCol w:w="822"/>
        <w:gridCol w:w="870"/>
        <w:gridCol w:w="822"/>
        <w:gridCol w:w="870"/>
        <w:gridCol w:w="822"/>
        <w:gridCol w:w="870"/>
      </w:tblGrid>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Видове гори и дървесни видове</w:t>
            </w:r>
          </w:p>
        </w:tc>
        <w:tc>
          <w:tcPr>
            <w:tcW w:w="108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бонитет</w:t>
            </w:r>
          </w:p>
        </w:tc>
        <w:tc>
          <w:tcPr>
            <w:tcW w:w="109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ус.ср.зр. прираст на 1 ха</w:t>
            </w:r>
          </w:p>
        </w:tc>
        <w:tc>
          <w:tcPr>
            <w:tcW w:w="16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094DA8" w:rsidP="00094DA8">
            <w:pPr>
              <w:ind w:firstLine="0"/>
              <w:jc w:val="center"/>
              <w:rPr>
                <w:rFonts w:cs="Arial"/>
                <w:b/>
                <w:bCs/>
                <w:color w:val="000000"/>
                <w:sz w:val="18"/>
                <w:szCs w:val="18"/>
              </w:rPr>
            </w:pPr>
            <w:r w:rsidRPr="00C9659D">
              <w:rPr>
                <w:rFonts w:cs="Arial"/>
                <w:b/>
                <w:bCs/>
                <w:color w:val="000000"/>
                <w:sz w:val="18"/>
                <w:szCs w:val="18"/>
              </w:rPr>
              <w:t>сегашен състав</w:t>
            </w:r>
          </w:p>
        </w:tc>
        <w:tc>
          <w:tcPr>
            <w:tcW w:w="3384"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094DA8" w:rsidP="00094DA8">
            <w:pPr>
              <w:ind w:firstLine="0"/>
              <w:jc w:val="center"/>
              <w:rPr>
                <w:rFonts w:cs="Arial"/>
                <w:b/>
                <w:bCs/>
                <w:color w:val="000000"/>
                <w:sz w:val="18"/>
                <w:szCs w:val="18"/>
              </w:rPr>
            </w:pPr>
            <w:r w:rsidRPr="00C9659D">
              <w:rPr>
                <w:rFonts w:cs="Arial"/>
                <w:b/>
                <w:bCs/>
                <w:color w:val="000000"/>
                <w:sz w:val="18"/>
                <w:szCs w:val="18"/>
              </w:rPr>
              <w:t>подходящ състав</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b/>
                <w:bCs/>
                <w:color w:val="000000"/>
                <w:sz w:val="18"/>
                <w:szCs w:val="18"/>
              </w:rPr>
            </w:pPr>
          </w:p>
        </w:tc>
        <w:tc>
          <w:tcPr>
            <w:tcW w:w="16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залесена площ</w:t>
            </w:r>
          </w:p>
        </w:tc>
        <w:tc>
          <w:tcPr>
            <w:tcW w:w="16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залесена площ</w:t>
            </w:r>
          </w:p>
        </w:tc>
        <w:tc>
          <w:tcPr>
            <w:tcW w:w="16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дървопр. площ</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b/>
                <w:bCs/>
                <w:color w:val="000000"/>
                <w:sz w:val="18"/>
                <w:szCs w:val="18"/>
              </w:rPr>
            </w:pP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площ</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прираст</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площ</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прираст</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площ</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прираст</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b/>
                <w:bCs/>
                <w:color w:val="000000"/>
                <w:sz w:val="18"/>
                <w:szCs w:val="18"/>
              </w:rPr>
            </w:pP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куб.м/ха</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ха</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куб.м</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ха</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куб.м</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ха</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куб.м</w:t>
            </w:r>
          </w:p>
        </w:tc>
      </w:tr>
      <w:tr w:rsidR="00934272" w:rsidRPr="00C9659D" w:rsidTr="00934272">
        <w:tc>
          <w:tcPr>
            <w:tcW w:w="9133"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934272" w:rsidRPr="00C9659D" w:rsidRDefault="00934272" w:rsidP="00094DA8">
            <w:pPr>
              <w:ind w:firstLine="0"/>
              <w:rPr>
                <w:rFonts w:cs="Arial"/>
                <w:b/>
                <w:bCs/>
                <w:color w:val="000000"/>
                <w:sz w:val="18"/>
                <w:szCs w:val="18"/>
              </w:rPr>
            </w:pPr>
            <w:r w:rsidRPr="00C9659D">
              <w:rPr>
                <w:rFonts w:cs="Arial"/>
                <w:b/>
                <w:bCs/>
                <w:color w:val="000000"/>
                <w:sz w:val="18"/>
                <w:szCs w:val="18"/>
              </w:rPr>
              <w:t>ВИСОКОСТЪБЛЕНИ</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Бял бор</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17,2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150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76,6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574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26</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175,3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1087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21,1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103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290,2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1914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26</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Черен бор</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50,4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438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41,0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308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28</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41,0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254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12</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135,1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1013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6,2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6,8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45</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Бук</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9,4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71,3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670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71,3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670</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11,4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61,2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477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61,2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477</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16,9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105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21,9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136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21,9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136</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36,4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233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154,9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1285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154,9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1285</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Червен дъб</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41,4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323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44,3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346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44,3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346</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15</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44,8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337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47,8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47,8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364</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Зимен дъб</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13,2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103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13,2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103</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68,9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441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68,9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441</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36,4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182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36,4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182</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11,7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50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119,5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730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119,5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730</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Летен дъб</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Благун</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38,3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299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38,3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299</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321,9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2060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322,9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2067</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38,2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191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421,9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2110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422,0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2110</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69,7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258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66,1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245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66,1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245</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83,7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117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201,3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629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848,2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4714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849,3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4721</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lastRenderedPageBreak/>
              <w:t>Цер</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99,8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778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99,8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778</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78,7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504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613,4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3926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613,7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3928</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60,8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304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392,7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1964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394,4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1972</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26,6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98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9,8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9,8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36</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15,1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188,5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984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1115,7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6704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1117,7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6714</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Габър</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9,4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29,1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274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163,2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1534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163,2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1534</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77,6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605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527,5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4114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527,5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4114</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82,0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508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180,8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1121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180,8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1121</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49,9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235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9,9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9,9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47</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240,8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1628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881,4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6816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881,4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6816</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Бряст</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32</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7,3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7,3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46</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Трепетлика</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13</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16</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7,2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53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5,1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5,1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37</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Явор</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8</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Бреза</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5</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Орех</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Брекина</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Върба</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9</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Джанка</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20</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23</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Елша</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0,6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0,6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5</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Клен</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26</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13,1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13,1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84</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9,3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9,3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46</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7,3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25,7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156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25,7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156</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Круша</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9</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11</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Сребролистна липа</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17,1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109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17,1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109</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20,4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108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67,7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359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67,7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359</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18,1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29,5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124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29,5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124</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12,8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23,7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81,6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319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116,7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600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116,7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600</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Череша</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12</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12,5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12,5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80</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24</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7,4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18,9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116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18,9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116</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Американски ясен</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Планински ясен</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16</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20</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Полски ясен</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17</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18</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тп I-214</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16,5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73</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9,7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68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73</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тп Vernirubens</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16,5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9,7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64</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Ябълка</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r>
      <w:tr w:rsidR="00934272" w:rsidRPr="00C9659D" w:rsidTr="00934272">
        <w:tc>
          <w:tcPr>
            <w:tcW w:w="405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center"/>
              <w:rPr>
                <w:rFonts w:cs="Arial"/>
                <w:b/>
                <w:bCs/>
                <w:color w:val="000000"/>
                <w:sz w:val="18"/>
                <w:szCs w:val="18"/>
              </w:rPr>
            </w:pPr>
            <w:r w:rsidRPr="00C9659D">
              <w:rPr>
                <w:rFonts w:cs="Arial"/>
                <w:b/>
                <w:bCs/>
                <w:color w:val="000000"/>
                <w:sz w:val="18"/>
                <w:szCs w:val="18"/>
              </w:rPr>
              <w:t>Всичко ВИСОКОСТЪБЛЕНИ</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1281,0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7413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3374,2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21871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3378,2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21896</w:t>
            </w:r>
          </w:p>
        </w:tc>
      </w:tr>
      <w:tr w:rsidR="00934272" w:rsidRPr="00C9659D" w:rsidTr="00934272">
        <w:tc>
          <w:tcPr>
            <w:tcW w:w="9133"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934272" w:rsidRPr="00C9659D" w:rsidRDefault="00934272" w:rsidP="00094DA8">
            <w:pPr>
              <w:ind w:firstLine="0"/>
              <w:rPr>
                <w:rFonts w:cs="Arial"/>
                <w:b/>
                <w:bCs/>
                <w:color w:val="000000"/>
                <w:sz w:val="18"/>
                <w:szCs w:val="18"/>
              </w:rPr>
            </w:pPr>
            <w:r w:rsidRPr="00C9659D">
              <w:rPr>
                <w:rFonts w:cs="Arial"/>
                <w:b/>
                <w:bCs/>
                <w:color w:val="000000"/>
                <w:sz w:val="18"/>
                <w:szCs w:val="18"/>
              </w:rPr>
              <w:t>ПРЕВРЪЩАНЕ</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Бук</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72,2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477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11,1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84,6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546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Зимен дъб</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31,5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161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18,4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74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59,5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289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Благун</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19,7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120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197,3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1006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167,7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671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22,9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409,9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1882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Цер</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22,0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152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172,2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1050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441,9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2254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152,3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609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14,1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802,5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4107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Габър</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131,1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865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5,8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332,0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1926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187,0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823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3,1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15,6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48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2,0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14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934272"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934272" w:rsidRPr="00C9659D" w:rsidRDefault="00934272"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672,6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3676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b/>
                <w:bCs/>
                <w:color w:val="000000"/>
                <w:sz w:val="18"/>
                <w:szCs w:val="18"/>
              </w:rPr>
            </w:pPr>
            <w:r w:rsidRPr="00C9659D">
              <w:rPr>
                <w:rFonts w:cs="Arial"/>
                <w:b/>
                <w:bCs/>
                <w:color w:val="000000"/>
                <w:sz w:val="18"/>
                <w:szCs w:val="18"/>
              </w:rPr>
              <w:t>-</w:t>
            </w:r>
          </w:p>
        </w:tc>
      </w:tr>
      <w:tr w:rsidR="00934272"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Бряст</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0,8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34272" w:rsidRPr="00C9659D" w:rsidRDefault="00934272"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094DA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094DA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5,3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r>
      <w:tr w:rsidR="00094DA8"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Клен</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11,7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23,6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98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r>
      <w:tr w:rsidR="00094DA8" w:rsidRPr="00C9659D" w:rsidTr="00934272">
        <w:tc>
          <w:tcPr>
            <w:tcW w:w="405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center"/>
              <w:rPr>
                <w:rFonts w:cs="Arial"/>
                <w:b/>
                <w:bCs/>
                <w:color w:val="000000"/>
                <w:sz w:val="18"/>
                <w:szCs w:val="18"/>
              </w:rPr>
            </w:pPr>
            <w:r w:rsidRPr="00C9659D">
              <w:rPr>
                <w:rFonts w:cs="Arial"/>
                <w:b/>
                <w:bCs/>
                <w:color w:val="000000"/>
                <w:sz w:val="18"/>
                <w:szCs w:val="18"/>
              </w:rPr>
              <w:t>Всичко ПРЕВРЪЩАНЕ</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2058,0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10621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r>
      <w:tr w:rsidR="00094DA8" w:rsidRPr="00C9659D" w:rsidTr="00934272">
        <w:tc>
          <w:tcPr>
            <w:tcW w:w="9133"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94DA8" w:rsidRPr="00C9659D" w:rsidRDefault="00094DA8" w:rsidP="00094DA8">
            <w:pPr>
              <w:ind w:firstLine="0"/>
              <w:rPr>
                <w:rFonts w:cs="Arial"/>
                <w:b/>
                <w:bCs/>
                <w:color w:val="000000"/>
                <w:sz w:val="18"/>
                <w:szCs w:val="18"/>
              </w:rPr>
            </w:pPr>
            <w:r w:rsidRPr="00C9659D">
              <w:rPr>
                <w:rFonts w:cs="Arial"/>
                <w:b/>
                <w:bCs/>
                <w:color w:val="000000"/>
                <w:sz w:val="18"/>
                <w:szCs w:val="18"/>
              </w:rPr>
              <w:t>НИСКОСТЪБЛЕНИ</w:t>
            </w:r>
          </w:p>
        </w:tc>
      </w:tr>
      <w:tr w:rsidR="00094DA8" w:rsidRPr="00C9659D" w:rsidTr="00934272">
        <w:tc>
          <w:tcPr>
            <w:tcW w:w="9133"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 </w:t>
            </w:r>
          </w:p>
        </w:tc>
      </w:tr>
      <w:tr w:rsidR="00094DA8"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Бук</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094DA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w:t>
            </w:r>
          </w:p>
        </w:tc>
      </w:tr>
      <w:tr w:rsidR="00094DA8" w:rsidRPr="00C9659D" w:rsidTr="00094DA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0,6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7</w:t>
            </w:r>
          </w:p>
        </w:tc>
      </w:tr>
      <w:tr w:rsidR="00094DA8"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Зимен дъб</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11</w:t>
            </w:r>
          </w:p>
        </w:tc>
      </w:tr>
      <w:tr w:rsidR="00094DA8" w:rsidRPr="00C9659D" w:rsidTr="00094DA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14,2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14,2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68</w:t>
            </w:r>
          </w:p>
        </w:tc>
      </w:tr>
      <w:tr w:rsidR="00094DA8" w:rsidRPr="00C9659D" w:rsidTr="00094DA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w:t>
            </w:r>
          </w:p>
        </w:tc>
      </w:tr>
      <w:tr w:rsidR="00094DA8" w:rsidRPr="00C9659D" w:rsidTr="00094DA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17,8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85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17,8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85</w:t>
            </w:r>
          </w:p>
        </w:tc>
      </w:tr>
      <w:tr w:rsidR="00094DA8"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Благун</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38</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47,5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228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47,5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228</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16,8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36,8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140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36,8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140</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12,2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32,3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114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90,9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406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90,9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406</w:t>
            </w:r>
          </w:p>
        </w:tc>
      </w:tr>
      <w:tr w:rsidR="00094DA8"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Цер</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7,8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7,8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45</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19,0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91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56,4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271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56,4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271</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29,3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111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153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153</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53,0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219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104,4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469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104,4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469</w:t>
            </w:r>
          </w:p>
        </w:tc>
      </w:tr>
      <w:tr w:rsidR="00094DA8"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Габър</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12,7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74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12,7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74</w:t>
            </w:r>
          </w:p>
        </w:tc>
      </w:tr>
      <w:tr w:rsidR="00094DA8" w:rsidRPr="00C9659D" w:rsidTr="00094DA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31,4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138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24,5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108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24,5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108</w:t>
            </w:r>
          </w:p>
        </w:tc>
      </w:tr>
      <w:tr w:rsidR="00094DA8" w:rsidRPr="00C9659D" w:rsidTr="00094DA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16,0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36,7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114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36,7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114</w:t>
            </w:r>
          </w:p>
        </w:tc>
      </w:tr>
      <w:tr w:rsidR="00094DA8" w:rsidRPr="00C9659D" w:rsidTr="00094DA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54,1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225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73,9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296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73,9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296</w:t>
            </w:r>
          </w:p>
        </w:tc>
      </w:tr>
      <w:tr w:rsidR="00094DA8"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Бряст</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w:t>
            </w:r>
          </w:p>
        </w:tc>
      </w:tr>
      <w:tr w:rsidR="00094DA8" w:rsidRPr="00C9659D" w:rsidTr="00094DA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8</w:t>
            </w:r>
          </w:p>
        </w:tc>
      </w:tr>
      <w:tr w:rsidR="00094DA8"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lastRenderedPageBreak/>
              <w:t>Мъждрян</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7,8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9,8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18</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20,5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76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20,5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76</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28,5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41,8</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103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24,6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98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24,6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98</w:t>
            </w:r>
          </w:p>
        </w:tc>
      </w:tr>
      <w:tr w:rsidR="00094DA8"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Акация</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12,0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66</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8,7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14,6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127</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111,9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974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111,9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974</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99,6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518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56,6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294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56,6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294</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39,0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133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1,9</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8,2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162,0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801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174,5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1336</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174,5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1336</w:t>
            </w:r>
          </w:p>
        </w:tc>
      </w:tr>
      <w:tr w:rsidR="00094DA8"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Келяв габър</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578,3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443,0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443,0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46,7</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625,0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448,5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448,5</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r>
      <w:tr w:rsidR="00094DA8"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Клен</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0,2</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12</w:t>
            </w:r>
          </w:p>
        </w:tc>
      </w:tr>
      <w:tr w:rsidR="00094DA8" w:rsidRPr="00C9659D" w:rsidTr="00094DA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rPr>
                <w:rFonts w:cs="Arial"/>
                <w:color w:val="000000"/>
                <w:sz w:val="18"/>
                <w:szCs w:val="18"/>
              </w:rPr>
            </w:pPr>
            <w:r w:rsidRPr="00C9659D">
              <w:rPr>
                <w:rFonts w:cs="Arial"/>
                <w:color w:val="000000"/>
                <w:sz w:val="18"/>
                <w:szCs w:val="18"/>
              </w:rPr>
              <w:t>III</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5</w:t>
            </w:r>
          </w:p>
        </w:tc>
      </w:tr>
      <w:tr w:rsidR="00094DA8" w:rsidRPr="00C9659D" w:rsidTr="00094DA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2,6</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0,9</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w:t>
            </w:r>
          </w:p>
        </w:tc>
      </w:tr>
      <w:tr w:rsidR="00094DA8" w:rsidRPr="00C9659D" w:rsidTr="00094DA8">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rPr>
                <w:rFonts w:cs="Arial"/>
                <w:color w:val="000000"/>
                <w:sz w:val="18"/>
                <w:szCs w:val="18"/>
              </w:rPr>
            </w:pPr>
            <w:r w:rsidRPr="00C9659D">
              <w:rPr>
                <w:rFonts w:cs="Arial"/>
                <w:color w:val="000000"/>
                <w:sz w:val="18"/>
                <w:szCs w:val="18"/>
              </w:rPr>
              <w:t>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1,4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4</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4,3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4,0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20</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4,0</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20</w:t>
            </w:r>
          </w:p>
        </w:tc>
      </w:tr>
      <w:tr w:rsidR="00094DA8" w:rsidRPr="00C9659D" w:rsidTr="00934272">
        <w:tc>
          <w:tcPr>
            <w:tcW w:w="187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Мекиш</w:t>
            </w:r>
          </w:p>
        </w:tc>
        <w:tc>
          <w:tcPr>
            <w:tcW w:w="10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rPr>
                <w:rFonts w:cs="Arial"/>
                <w:color w:val="000000"/>
                <w:sz w:val="18"/>
                <w:szCs w:val="18"/>
              </w:rPr>
            </w:pPr>
            <w:r w:rsidRPr="00C9659D">
              <w:rPr>
                <w:rFonts w:cs="Arial"/>
                <w:color w:val="000000"/>
                <w:sz w:val="18"/>
                <w:szCs w:val="18"/>
              </w:rPr>
              <w:t>IV</w:t>
            </w:r>
          </w:p>
        </w:tc>
        <w:tc>
          <w:tcPr>
            <w:tcW w:w="10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3,8</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0,4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color w:val="000000"/>
                <w:sz w:val="18"/>
                <w:szCs w:val="18"/>
              </w:rPr>
            </w:pPr>
            <w:r w:rsidRPr="00C9659D">
              <w:rPr>
                <w:rFonts w:cs="Arial"/>
                <w:color w:val="000000"/>
                <w:sz w:val="18"/>
                <w:szCs w:val="18"/>
              </w:rPr>
              <w:t>-</w:t>
            </w:r>
          </w:p>
        </w:tc>
      </w:tr>
      <w:tr w:rsidR="00094DA8" w:rsidRPr="00C9659D" w:rsidTr="0093427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94DA8" w:rsidRPr="00C9659D" w:rsidRDefault="00094DA8" w:rsidP="00094DA8">
            <w:pPr>
              <w:ind w:firstLine="0"/>
              <w:rPr>
                <w:rFonts w:cs="Arial"/>
                <w:color w:val="000000"/>
                <w:sz w:val="18"/>
                <w:szCs w:val="18"/>
              </w:rPr>
            </w:pPr>
          </w:p>
        </w:tc>
        <w:tc>
          <w:tcPr>
            <w:tcW w:w="218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Всичко</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0,4</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w:t>
            </w:r>
          </w:p>
        </w:tc>
      </w:tr>
      <w:tr w:rsidR="00094DA8" w:rsidRPr="00C9659D" w:rsidTr="00934272">
        <w:tc>
          <w:tcPr>
            <w:tcW w:w="405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center"/>
              <w:rPr>
                <w:rFonts w:cs="Arial"/>
                <w:b/>
                <w:bCs/>
                <w:color w:val="000000"/>
                <w:sz w:val="18"/>
                <w:szCs w:val="18"/>
              </w:rPr>
            </w:pPr>
            <w:r w:rsidRPr="00C9659D">
              <w:rPr>
                <w:rFonts w:cs="Arial"/>
                <w:b/>
                <w:bCs/>
                <w:color w:val="000000"/>
                <w:sz w:val="18"/>
                <w:szCs w:val="18"/>
              </w:rPr>
              <w:t>Всичко НИСКОСТЪБЛЕНИ</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977,3</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1495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942,1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2725</w:t>
            </w:r>
          </w:p>
        </w:tc>
        <w:tc>
          <w:tcPr>
            <w:tcW w:w="8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942,1</w:t>
            </w:r>
          </w:p>
        </w:tc>
        <w:tc>
          <w:tcPr>
            <w:tcW w:w="8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2725</w:t>
            </w:r>
          </w:p>
        </w:tc>
      </w:tr>
      <w:tr w:rsidR="00094DA8" w:rsidRPr="00C9659D" w:rsidTr="00934272">
        <w:tc>
          <w:tcPr>
            <w:tcW w:w="4057" w:type="dxa"/>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94DA8" w:rsidRPr="00C9659D" w:rsidRDefault="00094DA8" w:rsidP="00094DA8">
            <w:pPr>
              <w:ind w:firstLine="0"/>
              <w:jc w:val="center"/>
              <w:rPr>
                <w:rFonts w:cs="Arial"/>
                <w:b/>
                <w:bCs/>
                <w:color w:val="000000"/>
                <w:sz w:val="18"/>
                <w:szCs w:val="18"/>
              </w:rPr>
            </w:pPr>
            <w:r w:rsidRPr="00C9659D">
              <w:rPr>
                <w:rFonts w:cs="Arial"/>
                <w:b/>
                <w:bCs/>
                <w:color w:val="000000"/>
                <w:sz w:val="18"/>
                <w:szCs w:val="18"/>
              </w:rPr>
              <w:t>ОБЩО ВСИЧКО</w:t>
            </w:r>
          </w:p>
        </w:tc>
        <w:tc>
          <w:tcPr>
            <w:tcW w:w="822"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4316,3</w:t>
            </w:r>
          </w:p>
        </w:tc>
        <w:tc>
          <w:tcPr>
            <w:tcW w:w="87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19529</w:t>
            </w:r>
          </w:p>
        </w:tc>
        <w:tc>
          <w:tcPr>
            <w:tcW w:w="822"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4316,3</w:t>
            </w:r>
          </w:p>
        </w:tc>
        <w:tc>
          <w:tcPr>
            <w:tcW w:w="87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24596</w:t>
            </w:r>
          </w:p>
        </w:tc>
        <w:tc>
          <w:tcPr>
            <w:tcW w:w="822"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4320,3</w:t>
            </w:r>
          </w:p>
        </w:tc>
        <w:tc>
          <w:tcPr>
            <w:tcW w:w="87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094DA8" w:rsidRPr="00C9659D" w:rsidRDefault="00094DA8" w:rsidP="00094DA8">
            <w:pPr>
              <w:ind w:firstLine="0"/>
              <w:jc w:val="right"/>
              <w:rPr>
                <w:rFonts w:cs="Arial"/>
                <w:b/>
                <w:bCs/>
                <w:color w:val="000000"/>
                <w:sz w:val="18"/>
                <w:szCs w:val="18"/>
              </w:rPr>
            </w:pPr>
            <w:r w:rsidRPr="00C9659D">
              <w:rPr>
                <w:rFonts w:cs="Arial"/>
                <w:b/>
                <w:bCs/>
                <w:color w:val="000000"/>
                <w:sz w:val="18"/>
                <w:szCs w:val="18"/>
              </w:rPr>
              <w:t>24621</w:t>
            </w:r>
          </w:p>
        </w:tc>
      </w:tr>
    </w:tbl>
    <w:p w:rsidR="00377F19" w:rsidRPr="00C9659D" w:rsidRDefault="00377F19">
      <w:pPr>
        <w:rPr>
          <w:rFonts w:cs="Arial"/>
        </w:rPr>
      </w:pPr>
    </w:p>
    <w:p w:rsidR="00671871" w:rsidRPr="00C9659D" w:rsidRDefault="00671871" w:rsidP="00165EBD">
      <w:pPr>
        <w:rPr>
          <w:rFonts w:cs="Arial"/>
        </w:rPr>
      </w:pPr>
      <w:r w:rsidRPr="00C9659D">
        <w:rPr>
          <w:rFonts w:cs="Arial"/>
        </w:rPr>
        <w:t xml:space="preserve">Използвани са следните растежни таблици по дървесни видове за бял борови култури - Кръстанов, Беляков, Шиков; насаждения и култури от черен бор – Тюрин, </w:t>
      </w:r>
      <w:r w:rsidR="00F06336" w:rsidRPr="00C9659D">
        <w:rPr>
          <w:rFonts w:cs="Arial"/>
        </w:rPr>
        <w:t xml:space="preserve">високостьблен бук - Герхард; </w:t>
      </w:r>
      <w:r w:rsidRPr="00C9659D">
        <w:rPr>
          <w:rFonts w:cs="Arial"/>
        </w:rPr>
        <w:t xml:space="preserve">високостъблен дъб Вименауер; </w:t>
      </w:r>
      <w:r w:rsidR="00F06336" w:rsidRPr="00C9659D">
        <w:rPr>
          <w:rFonts w:cs="Arial"/>
        </w:rPr>
        <w:t>издънков бук и габър - Недялков, Кръстанов, Беляков</w:t>
      </w:r>
      <w:r w:rsidR="00740BCF" w:rsidRPr="00C9659D">
        <w:rPr>
          <w:rFonts w:cs="Arial"/>
        </w:rPr>
        <w:t>, издънков дъб – Щустов, издънков цер - Кумчев, Дух</w:t>
      </w:r>
      <w:r w:rsidR="00F06336" w:rsidRPr="00C9659D">
        <w:rPr>
          <w:rFonts w:cs="Arial"/>
        </w:rPr>
        <w:t>овников, Сираков</w:t>
      </w:r>
      <w:r w:rsidRPr="00C9659D">
        <w:rPr>
          <w:rFonts w:cs="Arial"/>
        </w:rPr>
        <w:t>.</w:t>
      </w:r>
    </w:p>
    <w:p w:rsidR="00671871" w:rsidRPr="00C9659D" w:rsidRDefault="00671871" w:rsidP="00165EBD">
      <w:pPr>
        <w:rPr>
          <w:rFonts w:cs="Arial"/>
        </w:rPr>
      </w:pPr>
      <w:r w:rsidRPr="00C9659D">
        <w:rPr>
          <w:rFonts w:cs="Arial"/>
        </w:rPr>
        <w:t>Отношението между бъдещия среден зрелостен прираст на залесената площ и средния зрелостен прираст на сега залесената площ изразено в проценти, дава числена представа за ефекта от заменянето на сегашния дървостой с оптималния бъдещ състав.</w:t>
      </w:r>
    </w:p>
    <w:p w:rsidR="00671871" w:rsidRPr="00C9659D" w:rsidRDefault="00671871" w:rsidP="00165EBD">
      <w:pPr>
        <w:rPr>
          <w:rFonts w:cs="Arial"/>
        </w:rPr>
      </w:pPr>
      <w:r w:rsidRPr="00C9659D">
        <w:rPr>
          <w:rFonts w:cs="Arial"/>
        </w:rPr>
        <w:t xml:space="preserve">Сегашният условен общ зрелостен прираст на гората (за залесената площ) е </w:t>
      </w:r>
      <w:r w:rsidR="00E74A41" w:rsidRPr="00C9659D">
        <w:rPr>
          <w:rFonts w:cs="Arial"/>
        </w:rPr>
        <w:t>9 852</w:t>
      </w:r>
      <w:r w:rsidRPr="00C9659D">
        <w:rPr>
          <w:rFonts w:cs="Arial"/>
        </w:rPr>
        <w:t xml:space="preserve"> куб.м, а на бъдещия целеви състав (за същата залесена площ) – </w:t>
      </w:r>
      <w:r w:rsidR="00E74A41" w:rsidRPr="00C9659D">
        <w:rPr>
          <w:rFonts w:cs="Arial"/>
        </w:rPr>
        <w:t>12 193</w:t>
      </w:r>
      <w:r w:rsidRPr="00C9659D">
        <w:rPr>
          <w:rFonts w:cs="Arial"/>
        </w:rPr>
        <w:t xml:space="preserve"> куб.м. </w:t>
      </w:r>
    </w:p>
    <w:p w:rsidR="00FF5E47" w:rsidRPr="00C9659D" w:rsidRDefault="00671871" w:rsidP="00165EBD">
      <w:pPr>
        <w:rPr>
          <w:rFonts w:cs="Arial"/>
        </w:rPr>
      </w:pPr>
      <w:r w:rsidRPr="00C9659D">
        <w:rPr>
          <w:rFonts w:cs="Arial"/>
        </w:rPr>
        <w:t>Очаква</w:t>
      </w:r>
      <w:r w:rsidR="00A5729B" w:rsidRPr="00C9659D">
        <w:rPr>
          <w:rFonts w:cs="Arial"/>
        </w:rPr>
        <w:t>н</w:t>
      </w:r>
      <w:r w:rsidRPr="00C9659D">
        <w:rPr>
          <w:rFonts w:cs="Arial"/>
        </w:rPr>
        <w:t>ото увеличение на прираста в проценти е (</w:t>
      </w:r>
      <w:r w:rsidR="00F80A2D" w:rsidRPr="00C9659D">
        <w:rPr>
          <w:rFonts w:cs="Arial"/>
        </w:rPr>
        <w:t>24 596</w:t>
      </w:r>
      <w:r w:rsidR="00B53208" w:rsidRPr="00C9659D">
        <w:rPr>
          <w:rFonts w:cs="Arial"/>
        </w:rPr>
        <w:t>:</w:t>
      </w:r>
      <w:r w:rsidR="00F80A2D" w:rsidRPr="00C9659D">
        <w:rPr>
          <w:rFonts w:cs="Arial"/>
        </w:rPr>
        <w:t>19 529</w:t>
      </w:r>
      <w:r w:rsidRPr="00C9659D">
        <w:rPr>
          <w:rFonts w:cs="Arial"/>
        </w:rPr>
        <w:t xml:space="preserve">) х 100 = </w:t>
      </w:r>
      <w:r w:rsidR="00F80A2D" w:rsidRPr="00C9659D">
        <w:rPr>
          <w:rFonts w:cs="Arial"/>
        </w:rPr>
        <w:t>125.95</w:t>
      </w:r>
      <w:r w:rsidR="00AE2B56" w:rsidRPr="00C9659D">
        <w:rPr>
          <w:rFonts w:cs="Arial"/>
        </w:rPr>
        <w:t xml:space="preserve"> </w:t>
      </w:r>
      <w:r w:rsidRPr="00C9659D">
        <w:rPr>
          <w:rFonts w:cs="Arial"/>
        </w:rPr>
        <w:t xml:space="preserve">% т.е. с </w:t>
      </w:r>
      <w:r w:rsidR="00F80A2D" w:rsidRPr="00C9659D">
        <w:rPr>
          <w:rFonts w:cs="Arial"/>
        </w:rPr>
        <w:t>25.95</w:t>
      </w:r>
      <w:r w:rsidR="00F47B2D" w:rsidRPr="00C9659D">
        <w:rPr>
          <w:rFonts w:cs="Arial"/>
        </w:rPr>
        <w:t xml:space="preserve"> </w:t>
      </w:r>
      <w:r w:rsidRPr="00C9659D">
        <w:rPr>
          <w:rFonts w:cs="Arial"/>
        </w:rPr>
        <w:t>% повече</w:t>
      </w:r>
      <w:r w:rsidR="00FF5E47" w:rsidRPr="00C9659D">
        <w:rPr>
          <w:rFonts w:cs="Arial"/>
        </w:rPr>
        <w:t>,</w:t>
      </w:r>
      <w:r w:rsidRPr="00C9659D">
        <w:rPr>
          <w:rFonts w:cs="Arial"/>
        </w:rPr>
        <w:t xml:space="preserve"> </w:t>
      </w:r>
      <w:r w:rsidR="00FF5E47" w:rsidRPr="00C9659D">
        <w:rPr>
          <w:rFonts w:cs="Arial"/>
        </w:rPr>
        <w:t>а ако се вземе в предвид и увеличението на прираста в резултат на залесяване на незалесените горски площи от дървопроизводителната площ и отново сравним стойностите на общия среден прираст ще получим очаква</w:t>
      </w:r>
      <w:r w:rsidR="00A5729B" w:rsidRPr="00C9659D">
        <w:rPr>
          <w:rFonts w:cs="Arial"/>
        </w:rPr>
        <w:t>н</w:t>
      </w:r>
      <w:r w:rsidR="00FF5E47" w:rsidRPr="00C9659D">
        <w:rPr>
          <w:rFonts w:cs="Arial"/>
        </w:rPr>
        <w:t xml:space="preserve">ото увеличение на прираста за цялата дървопроизводителна площ на стопанството, който </w:t>
      </w:r>
      <w:r w:rsidR="00F47B2D" w:rsidRPr="00C9659D">
        <w:rPr>
          <w:rFonts w:cs="Arial"/>
        </w:rPr>
        <w:t xml:space="preserve">в случая също </w:t>
      </w:r>
      <w:r w:rsidR="00FF5E47" w:rsidRPr="00C9659D">
        <w:rPr>
          <w:rFonts w:cs="Arial"/>
        </w:rPr>
        <w:t xml:space="preserve">е </w:t>
      </w:r>
      <w:r w:rsidR="00B53208" w:rsidRPr="00C9659D">
        <w:rPr>
          <w:rFonts w:cs="Arial"/>
        </w:rPr>
        <w:t>(</w:t>
      </w:r>
      <w:r w:rsidR="00F80A2D" w:rsidRPr="00C9659D">
        <w:rPr>
          <w:rFonts w:cs="Arial"/>
        </w:rPr>
        <w:t>24 621:19 529</w:t>
      </w:r>
      <w:r w:rsidR="00B53208" w:rsidRPr="00C9659D">
        <w:rPr>
          <w:rFonts w:cs="Arial"/>
        </w:rPr>
        <w:t xml:space="preserve">) х 100 = </w:t>
      </w:r>
      <w:r w:rsidR="00F80A2D" w:rsidRPr="00C9659D">
        <w:rPr>
          <w:rFonts w:cs="Arial"/>
        </w:rPr>
        <w:t>126.07</w:t>
      </w:r>
      <w:r w:rsidR="00AE2B56" w:rsidRPr="00C9659D">
        <w:rPr>
          <w:rFonts w:cs="Arial"/>
        </w:rPr>
        <w:t xml:space="preserve"> </w:t>
      </w:r>
      <w:r w:rsidR="00B53208" w:rsidRPr="00C9659D">
        <w:rPr>
          <w:rFonts w:cs="Arial"/>
        </w:rPr>
        <w:t>%</w:t>
      </w:r>
      <w:r w:rsidR="00055878" w:rsidRPr="00C9659D">
        <w:rPr>
          <w:rFonts w:cs="Arial"/>
        </w:rPr>
        <w:t>.</w:t>
      </w:r>
      <w:r w:rsidR="00FF5E47" w:rsidRPr="00C9659D">
        <w:rPr>
          <w:rFonts w:cs="Arial"/>
        </w:rPr>
        <w:t xml:space="preserve"> </w:t>
      </w:r>
      <w:r w:rsidR="00055878" w:rsidRPr="00C9659D">
        <w:rPr>
          <w:rFonts w:cs="Arial"/>
        </w:rPr>
        <w:t xml:space="preserve">От това се вижда, че </w:t>
      </w:r>
      <w:r w:rsidR="00FF5E47" w:rsidRPr="00C9659D">
        <w:rPr>
          <w:rFonts w:cs="Arial"/>
        </w:rPr>
        <w:t xml:space="preserve">ако дървопроизводителната площ бъде заета с дървесните видове, съгласно оптималния бъдещ състав, запасът и ще бъде по-висок със </w:t>
      </w:r>
      <w:r w:rsidR="00F80A2D" w:rsidRPr="00C9659D">
        <w:rPr>
          <w:rFonts w:cs="Arial"/>
          <w:b/>
        </w:rPr>
        <w:t>26.07</w:t>
      </w:r>
      <w:r w:rsidR="00FF5E47" w:rsidRPr="00C9659D">
        <w:rPr>
          <w:rFonts w:cs="Arial"/>
          <w:b/>
        </w:rPr>
        <w:t xml:space="preserve"> %</w:t>
      </w:r>
      <w:r w:rsidR="00FF5E47" w:rsidRPr="00C9659D">
        <w:rPr>
          <w:rFonts w:cs="Arial"/>
        </w:rPr>
        <w:t xml:space="preserve"> или изразено в куб.м с </w:t>
      </w:r>
      <w:r w:rsidR="00F80A2D" w:rsidRPr="00C9659D">
        <w:rPr>
          <w:rFonts w:cs="Arial"/>
          <w:b/>
        </w:rPr>
        <w:t>5 092</w:t>
      </w:r>
      <w:r w:rsidR="00FF5E47" w:rsidRPr="00C9659D">
        <w:rPr>
          <w:rFonts w:cs="Arial"/>
          <w:b/>
        </w:rPr>
        <w:t xml:space="preserve"> куб.м</w:t>
      </w:r>
      <w:r w:rsidR="00FF5E47" w:rsidRPr="00C9659D">
        <w:rPr>
          <w:rFonts w:cs="Arial"/>
        </w:rPr>
        <w:t xml:space="preserve"> в повече стояща маса.</w:t>
      </w:r>
    </w:p>
    <w:p w:rsidR="00671871" w:rsidRPr="00C9659D" w:rsidRDefault="00671871" w:rsidP="00165EBD">
      <w:pPr>
        <w:rPr>
          <w:rFonts w:cs="Arial"/>
        </w:rPr>
      </w:pPr>
      <w:r w:rsidRPr="00C9659D">
        <w:rPr>
          <w:rFonts w:cs="Arial"/>
        </w:rPr>
        <w:t xml:space="preserve">Към датата на изработване на горскостопанския план средният зрелостен прираст на 1 ха залесена площ е </w:t>
      </w:r>
      <w:r w:rsidR="00F80A2D" w:rsidRPr="00C9659D">
        <w:rPr>
          <w:rFonts w:cs="Arial"/>
          <w:b/>
        </w:rPr>
        <w:t>4.52</w:t>
      </w:r>
      <w:r w:rsidR="00AE2B56" w:rsidRPr="00C9659D">
        <w:rPr>
          <w:rFonts w:cs="Arial"/>
          <w:b/>
        </w:rPr>
        <w:t xml:space="preserve"> </w:t>
      </w:r>
      <w:r w:rsidRPr="00C9659D">
        <w:rPr>
          <w:rFonts w:cs="Arial"/>
          <w:b/>
        </w:rPr>
        <w:t>куб.м</w:t>
      </w:r>
      <w:r w:rsidRPr="00C9659D">
        <w:rPr>
          <w:rFonts w:cs="Arial"/>
        </w:rPr>
        <w:t xml:space="preserve">., а след 10 години се очаква да бъде </w:t>
      </w:r>
      <w:r w:rsidR="00F80A2D" w:rsidRPr="00C9659D">
        <w:rPr>
          <w:rFonts w:cs="Arial"/>
          <w:b/>
        </w:rPr>
        <w:t>5.70</w:t>
      </w:r>
      <w:r w:rsidR="00A9482C" w:rsidRPr="00C9659D">
        <w:rPr>
          <w:rFonts w:cs="Arial"/>
          <w:b/>
        </w:rPr>
        <w:t>4</w:t>
      </w:r>
      <w:r w:rsidRPr="00C9659D">
        <w:rPr>
          <w:rFonts w:cs="Arial"/>
          <w:b/>
        </w:rPr>
        <w:t xml:space="preserve"> куб.м.</w:t>
      </w:r>
      <w:r w:rsidRPr="00C9659D">
        <w:rPr>
          <w:rFonts w:cs="Arial"/>
        </w:rPr>
        <w:t xml:space="preserve"> Очакваната промян</w:t>
      </w:r>
      <w:r w:rsidR="00A5729B" w:rsidRPr="00C9659D">
        <w:rPr>
          <w:rFonts w:cs="Arial"/>
        </w:rPr>
        <w:t>а е съществена и се дължи на по</w:t>
      </w:r>
      <w:r w:rsidRPr="00C9659D">
        <w:rPr>
          <w:rFonts w:cs="Arial"/>
        </w:rPr>
        <w:t>-високата производителност на широколистните високостъблени насажденията, които ще заменят издънковите, съобразно производителн</w:t>
      </w:r>
      <w:r w:rsidR="00A5729B" w:rsidRPr="00C9659D">
        <w:rPr>
          <w:rFonts w:cs="Arial"/>
        </w:rPr>
        <w:t>о</w:t>
      </w:r>
      <w:r w:rsidRPr="00C9659D">
        <w:rPr>
          <w:rFonts w:cs="Arial"/>
        </w:rPr>
        <w:t xml:space="preserve">стта на месторастенията, като в същото време не се предвижда значима промяна на сегашния състав на насажденията, което се вижда от следващата таблица. </w:t>
      </w:r>
    </w:p>
    <w:p w:rsidR="00591E1C" w:rsidRPr="00C9659D" w:rsidRDefault="00591E1C">
      <w:pPr>
        <w:rPr>
          <w:rFonts w:cs="Arial"/>
        </w:rPr>
      </w:pPr>
      <w:r w:rsidRPr="00C9659D">
        <w:rPr>
          <w:rFonts w:cs="Arial"/>
        </w:rPr>
        <w:t xml:space="preserve">От </w:t>
      </w:r>
      <w:r w:rsidRPr="00C9659D">
        <w:rPr>
          <w:rFonts w:cs="Arial"/>
          <w:b/>
        </w:rPr>
        <w:t>таблица № 1</w:t>
      </w:r>
      <w:r w:rsidR="00115CC0" w:rsidRPr="00C9659D">
        <w:rPr>
          <w:rFonts w:cs="Arial"/>
          <w:b/>
        </w:rPr>
        <w:t>5</w:t>
      </w:r>
      <w:r w:rsidRPr="00C9659D">
        <w:rPr>
          <w:rFonts w:cs="Arial"/>
        </w:rPr>
        <w:t xml:space="preserve"> е видно и процентното участие на дървесните видове при сегашния и оптималния </w:t>
      </w:r>
      <w:r w:rsidR="00671871" w:rsidRPr="00C9659D">
        <w:rPr>
          <w:rFonts w:cs="Arial"/>
        </w:rPr>
        <w:t xml:space="preserve">състав, </w:t>
      </w:r>
      <w:r w:rsidR="006F74FF" w:rsidRPr="00C9659D">
        <w:rPr>
          <w:rFonts w:cs="Arial"/>
        </w:rPr>
        <w:t>подходящ</w:t>
      </w:r>
      <w:r w:rsidRPr="00C9659D">
        <w:rPr>
          <w:rFonts w:cs="Arial"/>
        </w:rPr>
        <w:t xml:space="preserve"> на насажденията.</w:t>
      </w:r>
    </w:p>
    <w:p w:rsidR="00671871" w:rsidRPr="00C9659D" w:rsidRDefault="00671871">
      <w:pPr>
        <w:rPr>
          <w:rFonts w:cs="Arial"/>
          <w:color w:val="FF0000"/>
        </w:rPr>
      </w:pPr>
    </w:p>
    <w:p w:rsidR="00591E1C" w:rsidRPr="00C9659D" w:rsidRDefault="00591E1C" w:rsidP="000770DC">
      <w:pPr>
        <w:ind w:firstLine="0"/>
        <w:jc w:val="center"/>
        <w:rPr>
          <w:rFonts w:ascii="Arial Black" w:hAnsi="Arial Black" w:cs="Arial"/>
          <w:sz w:val="22"/>
          <w:szCs w:val="22"/>
        </w:rPr>
      </w:pPr>
      <w:r w:rsidRPr="00C9659D">
        <w:rPr>
          <w:rFonts w:ascii="Arial Black" w:hAnsi="Arial Black" w:cs="Arial"/>
          <w:sz w:val="22"/>
          <w:szCs w:val="22"/>
        </w:rPr>
        <w:t>Таблица № 1</w:t>
      </w:r>
      <w:r w:rsidR="00115CC0" w:rsidRPr="00C9659D">
        <w:rPr>
          <w:rFonts w:ascii="Arial Black" w:hAnsi="Arial Black" w:cs="Arial"/>
          <w:sz w:val="22"/>
          <w:szCs w:val="22"/>
        </w:rPr>
        <w:t>5</w:t>
      </w:r>
    </w:p>
    <w:p w:rsidR="00591E1C" w:rsidRPr="00C9659D" w:rsidRDefault="00591E1C">
      <w:pPr>
        <w:jc w:val="center"/>
        <w:rPr>
          <w:rFonts w:cs="Arial"/>
          <w:b/>
        </w:rPr>
      </w:pPr>
      <w:r w:rsidRPr="00C9659D">
        <w:rPr>
          <w:rFonts w:cs="Arial"/>
          <w:b/>
        </w:rPr>
        <w:t xml:space="preserve">Сравнение на </w:t>
      </w:r>
      <w:r w:rsidR="006177DC" w:rsidRPr="00C9659D">
        <w:rPr>
          <w:rFonts w:cs="Arial"/>
          <w:b/>
        </w:rPr>
        <w:t>площ</w:t>
      </w:r>
      <w:r w:rsidRPr="00C9659D">
        <w:rPr>
          <w:rFonts w:cs="Arial"/>
          <w:b/>
        </w:rPr>
        <w:t xml:space="preserve">та по дървесни </w:t>
      </w:r>
      <w:r w:rsidR="006177DC" w:rsidRPr="00C9659D">
        <w:rPr>
          <w:rFonts w:cs="Arial"/>
          <w:b/>
        </w:rPr>
        <w:t>видове</w:t>
      </w:r>
      <w:r w:rsidRPr="00C9659D">
        <w:rPr>
          <w:rFonts w:cs="Arial"/>
          <w:b/>
        </w:rPr>
        <w:t xml:space="preserve"> </w:t>
      </w:r>
    </w:p>
    <w:p w:rsidR="00C44CA8" w:rsidRPr="00C9659D" w:rsidRDefault="00591E1C" w:rsidP="00C44CA8">
      <w:pPr>
        <w:jc w:val="center"/>
        <w:rPr>
          <w:rFonts w:cs="Arial"/>
          <w:b/>
        </w:rPr>
      </w:pPr>
      <w:r w:rsidRPr="00C9659D">
        <w:rPr>
          <w:rFonts w:cs="Arial"/>
          <w:b/>
        </w:rPr>
        <w:t xml:space="preserve">в сегашния </w:t>
      </w:r>
      <w:r w:rsidR="00E51E54" w:rsidRPr="00C9659D">
        <w:rPr>
          <w:rFonts w:cs="Arial"/>
          <w:b/>
        </w:rPr>
        <w:t xml:space="preserve">видов състав </w:t>
      </w:r>
      <w:r w:rsidRPr="00C9659D">
        <w:rPr>
          <w:rFonts w:cs="Arial"/>
          <w:b/>
        </w:rPr>
        <w:t xml:space="preserve">и </w:t>
      </w:r>
      <w:r w:rsidR="00E51E54" w:rsidRPr="00C9659D">
        <w:rPr>
          <w:rFonts w:cs="Arial"/>
          <w:b/>
        </w:rPr>
        <w:t>видове</w:t>
      </w:r>
      <w:r w:rsidR="00DA4C66" w:rsidRPr="00C9659D">
        <w:rPr>
          <w:rFonts w:cs="Arial"/>
          <w:b/>
        </w:rPr>
        <w:t>те,</w:t>
      </w:r>
      <w:r w:rsidR="00E51E54" w:rsidRPr="00C9659D">
        <w:rPr>
          <w:rFonts w:cs="Arial"/>
          <w:b/>
        </w:rPr>
        <w:t xml:space="preserve"> </w:t>
      </w:r>
      <w:r w:rsidR="006F74FF" w:rsidRPr="00C9659D">
        <w:rPr>
          <w:rFonts w:cs="Arial"/>
          <w:b/>
        </w:rPr>
        <w:t>подходящ</w:t>
      </w:r>
      <w:r w:rsidRPr="00C9659D">
        <w:rPr>
          <w:rFonts w:cs="Arial"/>
          <w:b/>
        </w:rPr>
        <w:t>и</w:t>
      </w:r>
      <w:r w:rsidR="00E51E54" w:rsidRPr="00C9659D">
        <w:rPr>
          <w:rFonts w:cs="Arial"/>
          <w:b/>
        </w:rPr>
        <w:t xml:space="preserve"> за месторастенето</w:t>
      </w:r>
      <w:bookmarkStart w:id="33" w:name="_Toc358193113"/>
      <w:bookmarkStart w:id="34" w:name="_Toc358193998"/>
      <w:bookmarkStart w:id="35" w:name="_Toc358271740"/>
    </w:p>
    <w:p w:rsidR="00C44CA8" w:rsidRPr="00C9659D" w:rsidRDefault="00C44CA8" w:rsidP="00C44CA8">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466"/>
        <w:gridCol w:w="709"/>
        <w:gridCol w:w="1417"/>
        <w:gridCol w:w="851"/>
        <w:gridCol w:w="1559"/>
        <w:gridCol w:w="850"/>
      </w:tblGrid>
      <w:tr w:rsidR="00F80A2D" w:rsidRPr="00C9659D" w:rsidTr="00F80A2D">
        <w:tc>
          <w:tcPr>
            <w:tcW w:w="22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center"/>
              <w:rPr>
                <w:rFonts w:cs="Arial"/>
                <w:b/>
                <w:bCs/>
                <w:color w:val="000000"/>
                <w:sz w:val="18"/>
                <w:szCs w:val="18"/>
              </w:rPr>
            </w:pPr>
            <w:r w:rsidRPr="00C9659D">
              <w:rPr>
                <w:rFonts w:cs="Arial"/>
                <w:b/>
                <w:bCs/>
                <w:color w:val="000000"/>
                <w:sz w:val="18"/>
                <w:szCs w:val="18"/>
              </w:rPr>
              <w:t>Дървесни видове</w:t>
            </w:r>
          </w:p>
        </w:tc>
        <w:tc>
          <w:tcPr>
            <w:tcW w:w="217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center"/>
              <w:rPr>
                <w:rFonts w:cs="Arial"/>
                <w:b/>
                <w:bCs/>
                <w:color w:val="000000"/>
                <w:sz w:val="18"/>
                <w:szCs w:val="18"/>
              </w:rPr>
            </w:pPr>
            <w:r w:rsidRPr="00C9659D">
              <w:rPr>
                <w:rFonts w:cs="Arial"/>
                <w:b/>
                <w:bCs/>
                <w:color w:val="000000"/>
                <w:sz w:val="18"/>
                <w:szCs w:val="18"/>
              </w:rPr>
              <w:t>сегашен състав</w:t>
            </w:r>
          </w:p>
        </w:tc>
        <w:tc>
          <w:tcPr>
            <w:tcW w:w="4677"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center"/>
              <w:rPr>
                <w:rFonts w:cs="Arial"/>
                <w:b/>
                <w:bCs/>
                <w:color w:val="000000"/>
                <w:sz w:val="18"/>
                <w:szCs w:val="18"/>
              </w:rPr>
            </w:pPr>
            <w:r w:rsidRPr="00C9659D">
              <w:rPr>
                <w:rFonts w:cs="Arial"/>
                <w:b/>
                <w:bCs/>
                <w:color w:val="000000"/>
                <w:sz w:val="18"/>
                <w:szCs w:val="18"/>
              </w:rPr>
              <w:t>подходящ състав</w:t>
            </w:r>
          </w:p>
        </w:tc>
      </w:tr>
      <w:tr w:rsidR="00F80A2D" w:rsidRPr="00C9659D" w:rsidTr="00F80A2D">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80A2D" w:rsidRPr="00C9659D" w:rsidRDefault="00F80A2D" w:rsidP="00F80A2D">
            <w:pPr>
              <w:ind w:firstLine="0"/>
              <w:rPr>
                <w:rFonts w:cs="Arial"/>
                <w:b/>
                <w:bCs/>
                <w:color w:val="000000"/>
                <w:sz w:val="18"/>
                <w:szCs w:val="18"/>
              </w:rPr>
            </w:pPr>
          </w:p>
        </w:tc>
        <w:tc>
          <w:tcPr>
            <w:tcW w:w="217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center"/>
              <w:rPr>
                <w:rFonts w:cs="Arial"/>
                <w:b/>
                <w:bCs/>
                <w:color w:val="000000"/>
                <w:sz w:val="18"/>
                <w:szCs w:val="18"/>
              </w:rPr>
            </w:pPr>
            <w:r w:rsidRPr="00C9659D">
              <w:rPr>
                <w:rFonts w:cs="Arial"/>
                <w:b/>
                <w:bCs/>
                <w:color w:val="000000"/>
                <w:sz w:val="18"/>
                <w:szCs w:val="18"/>
              </w:rPr>
              <w:t>Залесена площ</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center"/>
              <w:rPr>
                <w:rFonts w:cs="Arial"/>
                <w:b/>
                <w:bCs/>
                <w:color w:val="000000"/>
                <w:sz w:val="18"/>
                <w:szCs w:val="18"/>
              </w:rPr>
            </w:pPr>
            <w:r w:rsidRPr="00C9659D">
              <w:rPr>
                <w:rFonts w:cs="Arial"/>
                <w:b/>
                <w:bCs/>
                <w:color w:val="000000"/>
                <w:sz w:val="18"/>
                <w:szCs w:val="18"/>
              </w:rPr>
              <w:t>Залесена площ</w:t>
            </w:r>
          </w:p>
        </w:tc>
        <w:tc>
          <w:tcPr>
            <w:tcW w:w="240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center"/>
              <w:rPr>
                <w:rFonts w:cs="Arial"/>
                <w:b/>
                <w:bCs/>
                <w:color w:val="000000"/>
                <w:sz w:val="18"/>
                <w:szCs w:val="18"/>
              </w:rPr>
            </w:pPr>
            <w:r w:rsidRPr="00C9659D">
              <w:rPr>
                <w:rFonts w:cs="Arial"/>
                <w:b/>
                <w:bCs/>
                <w:color w:val="000000"/>
                <w:sz w:val="18"/>
                <w:szCs w:val="18"/>
              </w:rPr>
              <w:t>Дървопр. площ</w:t>
            </w:r>
          </w:p>
        </w:tc>
      </w:tr>
      <w:tr w:rsidR="00F80A2D" w:rsidRPr="00C9659D" w:rsidTr="00F80A2D">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80A2D" w:rsidRPr="00C9659D" w:rsidRDefault="00F80A2D" w:rsidP="00F80A2D">
            <w:pPr>
              <w:ind w:firstLine="0"/>
              <w:rPr>
                <w:rFonts w:cs="Arial"/>
                <w:b/>
                <w:bCs/>
                <w:color w:val="000000"/>
                <w:sz w:val="18"/>
                <w:szCs w:val="18"/>
              </w:rPr>
            </w:pP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center"/>
              <w:rPr>
                <w:rFonts w:cs="Arial"/>
                <w:b/>
                <w:bCs/>
                <w:color w:val="000000"/>
                <w:sz w:val="18"/>
                <w:szCs w:val="18"/>
              </w:rPr>
            </w:pPr>
            <w:r w:rsidRPr="00C9659D">
              <w:rPr>
                <w:rFonts w:cs="Arial"/>
                <w:b/>
                <w:bCs/>
                <w:color w:val="000000"/>
                <w:sz w:val="18"/>
                <w:szCs w:val="18"/>
              </w:rPr>
              <w:t>ха</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center"/>
              <w:rPr>
                <w:rFonts w:cs="Arial"/>
                <w:b/>
                <w:bCs/>
                <w:color w:val="000000"/>
                <w:sz w:val="18"/>
                <w:szCs w:val="18"/>
              </w:rPr>
            </w:pPr>
            <w:r w:rsidRPr="00C9659D">
              <w:rPr>
                <w:rFonts w:cs="Arial"/>
                <w:b/>
                <w:bCs/>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center"/>
              <w:rPr>
                <w:rFonts w:cs="Arial"/>
                <w:b/>
                <w:bCs/>
                <w:color w:val="000000"/>
                <w:sz w:val="18"/>
                <w:szCs w:val="18"/>
              </w:rPr>
            </w:pPr>
            <w:r w:rsidRPr="00C9659D">
              <w:rPr>
                <w:rFonts w:cs="Arial"/>
                <w:b/>
                <w:bCs/>
                <w:color w:val="000000"/>
                <w:sz w:val="18"/>
                <w:szCs w:val="18"/>
              </w:rPr>
              <w:t>ха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center"/>
              <w:rPr>
                <w:rFonts w:cs="Arial"/>
                <w:b/>
                <w:bCs/>
                <w:color w:val="000000"/>
                <w:sz w:val="18"/>
                <w:szCs w:val="18"/>
              </w:rPr>
            </w:pPr>
            <w:r w:rsidRPr="00C9659D">
              <w:rPr>
                <w:rFonts w:cs="Arial"/>
                <w:b/>
                <w:bCs/>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center"/>
              <w:rPr>
                <w:rFonts w:cs="Arial"/>
                <w:b/>
                <w:bCs/>
                <w:color w:val="000000"/>
                <w:sz w:val="18"/>
                <w:szCs w:val="18"/>
              </w:rPr>
            </w:pPr>
            <w:r w:rsidRPr="00C9659D">
              <w:rPr>
                <w:rFonts w:cs="Arial"/>
                <w:b/>
                <w:bCs/>
                <w:color w:val="000000"/>
                <w:sz w:val="18"/>
                <w:szCs w:val="18"/>
              </w:rPr>
              <w:t>ха</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center"/>
              <w:rPr>
                <w:rFonts w:cs="Arial"/>
                <w:b/>
                <w:bCs/>
                <w:color w:val="000000"/>
                <w:sz w:val="18"/>
                <w:szCs w:val="18"/>
              </w:rPr>
            </w:pPr>
            <w:r w:rsidRPr="00C9659D">
              <w:rPr>
                <w:rFonts w:cs="Arial"/>
                <w:b/>
                <w:bCs/>
                <w:color w:val="000000"/>
                <w:sz w:val="18"/>
                <w:szCs w:val="18"/>
              </w:rPr>
              <w:t>%</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lastRenderedPageBreak/>
              <w:t>Бял бор</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290,2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6,7</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3,4</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3,4</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Черен бор</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135,1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3,1</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6,2</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0,2</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6,8</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0,2</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Бук</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121,6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2,8</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156,7</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3,6</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156,7</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3,6</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Червен дъб</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44,8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47,8</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1,1</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47,8</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1,1</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Зимен дъб</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73,6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1,7</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137,3</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3,2</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137,3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3,2</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Летен дъб</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Благун</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643,5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14,9</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939,1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21,8</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940,2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21,8</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Цер</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1044,0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24,2</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1220,1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28,3</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1222,1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28,3</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Габър</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967,5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22,4</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955,3</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22,1</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955,3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22,1</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Бряст</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8,6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0,2</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9,0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0,2</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9,0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0,2</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Трепетлика</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7,2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0,2</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5,1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5,1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Явор</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Бреза</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3,9</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Мъждрян</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41,8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24,6</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0,6</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24,6</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0,6</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Орех</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0,2</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Акация</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162,0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3,7</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174,5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4,0</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174,5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4,0</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Келяв габър</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625,0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14,5</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448,5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10,4</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448,5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10,4</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Брекина</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0,3</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Върба</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1,2</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Джанка</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4,8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3,8</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3,8</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Елша</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0,3</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0,6</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0,6</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Клен</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35,2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0,8</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29,7</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0,7</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29,7</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0,7</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Круша</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1,9</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1,9</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Сребролистна липа</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81,6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1,9</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116,7</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2,7</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116,7</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2,7</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Мекиш</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Череша</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7,4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0,2</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18,9</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0,4</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18,9</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0,4</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Американски ясен</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Планински ясен</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2,8</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2,8</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Полски ясен</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2,4</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2,4</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тп I-214</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3,8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4,1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4,4</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тп Vernirubens</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4,6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3,9</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3,9</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Ябълка</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0,1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w:t>
            </w:r>
          </w:p>
        </w:tc>
      </w:tr>
      <w:tr w:rsidR="00F80A2D" w:rsidRPr="00C9659D" w:rsidTr="00F80A2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rPr>
                <w:rFonts w:cs="Arial"/>
                <w:color w:val="000000"/>
                <w:sz w:val="18"/>
                <w:szCs w:val="18"/>
              </w:rPr>
            </w:pPr>
            <w:r w:rsidRPr="00C9659D">
              <w:rPr>
                <w:rFonts w:cs="Arial"/>
                <w:color w:val="000000"/>
                <w:sz w:val="18"/>
                <w:szCs w:val="18"/>
              </w:rPr>
              <w:t>Всичко</w:t>
            </w:r>
          </w:p>
        </w:tc>
        <w:tc>
          <w:tcPr>
            <w:tcW w:w="14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4316,3</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100,0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4316,3</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100,0</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4320,3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0A2D" w:rsidRPr="00C9659D" w:rsidRDefault="00F80A2D" w:rsidP="00F80A2D">
            <w:pPr>
              <w:ind w:firstLine="0"/>
              <w:jc w:val="right"/>
              <w:rPr>
                <w:rFonts w:cs="Arial"/>
                <w:color w:val="000000"/>
                <w:sz w:val="18"/>
                <w:szCs w:val="18"/>
              </w:rPr>
            </w:pPr>
            <w:r w:rsidRPr="00C9659D">
              <w:rPr>
                <w:rFonts w:cs="Arial"/>
                <w:color w:val="000000"/>
                <w:sz w:val="18"/>
                <w:szCs w:val="18"/>
              </w:rPr>
              <w:t>100,0</w:t>
            </w:r>
          </w:p>
        </w:tc>
      </w:tr>
    </w:tbl>
    <w:p w:rsidR="00B44073" w:rsidRPr="00C9659D" w:rsidRDefault="00B44073" w:rsidP="00902336">
      <w:pPr>
        <w:pStyle w:val="Heading"/>
        <w:ind w:firstLine="0"/>
        <w:jc w:val="center"/>
        <w:rPr>
          <w:rFonts w:cs="Arial"/>
          <w:b w:val="0"/>
          <w:color w:val="000000"/>
          <w:spacing w:val="0"/>
          <w:sz w:val="18"/>
          <w:szCs w:val="18"/>
          <w:lang w:val="bg-BG"/>
        </w:rPr>
      </w:pPr>
    </w:p>
    <w:p w:rsidR="00B44073" w:rsidRPr="00C9659D" w:rsidRDefault="004579C8" w:rsidP="00B44073">
      <w:pPr>
        <w:rPr>
          <w:rFonts w:cs="Arial"/>
        </w:rPr>
      </w:pPr>
      <w:r w:rsidRPr="00C9659D">
        <w:rPr>
          <w:rFonts w:cs="Arial"/>
        </w:rPr>
        <w:t>Видно от горната таблица е</w:t>
      </w:r>
      <w:r w:rsidR="00B44073" w:rsidRPr="00C9659D">
        <w:rPr>
          <w:rFonts w:cs="Arial"/>
        </w:rPr>
        <w:t xml:space="preserve"> </w:t>
      </w:r>
      <w:r w:rsidRPr="00C9659D">
        <w:rPr>
          <w:rFonts w:cs="Arial"/>
        </w:rPr>
        <w:t xml:space="preserve">намаляване на </w:t>
      </w:r>
      <w:r w:rsidR="00B44073" w:rsidRPr="00C9659D">
        <w:rPr>
          <w:rFonts w:cs="Arial"/>
        </w:rPr>
        <w:t>участие</w:t>
      </w:r>
      <w:r w:rsidRPr="00C9659D">
        <w:rPr>
          <w:rFonts w:cs="Arial"/>
        </w:rPr>
        <w:t>то</w:t>
      </w:r>
      <w:r w:rsidR="00B44073" w:rsidRPr="00C9659D">
        <w:rPr>
          <w:rFonts w:cs="Arial"/>
        </w:rPr>
        <w:t xml:space="preserve"> на </w:t>
      </w:r>
      <w:r w:rsidR="00775DDE" w:rsidRPr="00C9659D">
        <w:rPr>
          <w:rFonts w:cs="Arial"/>
        </w:rPr>
        <w:t xml:space="preserve">белия и </w:t>
      </w:r>
      <w:r w:rsidR="00055878" w:rsidRPr="00C9659D">
        <w:rPr>
          <w:rFonts w:cs="Arial"/>
        </w:rPr>
        <w:t xml:space="preserve">черния </w:t>
      </w:r>
      <w:r w:rsidR="00B44073" w:rsidRPr="00C9659D">
        <w:rPr>
          <w:rFonts w:cs="Arial"/>
        </w:rPr>
        <w:t>бор</w:t>
      </w:r>
      <w:r w:rsidR="00A9482C" w:rsidRPr="00C9659D">
        <w:rPr>
          <w:rFonts w:cs="Arial"/>
        </w:rPr>
        <w:t xml:space="preserve"> </w:t>
      </w:r>
      <w:r w:rsidR="00B44073" w:rsidRPr="00C9659D">
        <w:rPr>
          <w:rFonts w:cs="Arial"/>
        </w:rPr>
        <w:t xml:space="preserve">с </w:t>
      </w:r>
      <w:r w:rsidR="002D2620" w:rsidRPr="00C9659D">
        <w:rPr>
          <w:rFonts w:cs="Arial"/>
        </w:rPr>
        <w:t>9.3</w:t>
      </w:r>
      <w:r w:rsidR="00055878" w:rsidRPr="00C9659D">
        <w:rPr>
          <w:rFonts w:cs="Arial"/>
        </w:rPr>
        <w:t xml:space="preserve"> </w:t>
      </w:r>
      <w:r w:rsidR="00B44073" w:rsidRPr="00C9659D">
        <w:rPr>
          <w:rFonts w:cs="Arial"/>
        </w:rPr>
        <w:t>%</w:t>
      </w:r>
      <w:r w:rsidR="00775DDE" w:rsidRPr="00C9659D">
        <w:rPr>
          <w:rFonts w:cs="Arial"/>
        </w:rPr>
        <w:t xml:space="preserve"> общо</w:t>
      </w:r>
      <w:r w:rsidR="002D2620" w:rsidRPr="00C9659D">
        <w:rPr>
          <w:rFonts w:cs="Arial"/>
        </w:rPr>
        <w:t>,</w:t>
      </w:r>
      <w:r w:rsidR="00A9482C" w:rsidRPr="00C9659D">
        <w:rPr>
          <w:rFonts w:cs="Arial"/>
        </w:rPr>
        <w:t xml:space="preserve"> </w:t>
      </w:r>
      <w:r w:rsidRPr="00C9659D">
        <w:rPr>
          <w:rFonts w:cs="Arial"/>
        </w:rPr>
        <w:t xml:space="preserve">поради замяната </w:t>
      </w:r>
      <w:r w:rsidR="00775DDE" w:rsidRPr="00C9659D">
        <w:rPr>
          <w:rFonts w:cs="Arial"/>
        </w:rPr>
        <w:t>им</w:t>
      </w:r>
      <w:r w:rsidRPr="00C9659D">
        <w:rPr>
          <w:rFonts w:cs="Arial"/>
        </w:rPr>
        <w:t xml:space="preserve"> с естествените за района широколистни дървесни видове</w:t>
      </w:r>
      <w:r w:rsidR="00B44073" w:rsidRPr="00C9659D">
        <w:rPr>
          <w:rFonts w:cs="Arial"/>
        </w:rPr>
        <w:t>.</w:t>
      </w:r>
    </w:p>
    <w:p w:rsidR="00B44073" w:rsidRPr="00C9659D" w:rsidRDefault="00B44073" w:rsidP="00B44073">
      <w:pPr>
        <w:rPr>
          <w:rFonts w:cs="Arial"/>
        </w:rPr>
      </w:pPr>
      <w:r w:rsidRPr="00C9659D">
        <w:rPr>
          <w:rFonts w:cs="Arial"/>
        </w:rPr>
        <w:t xml:space="preserve">При широколистните се наблюдава увеличение при </w:t>
      </w:r>
      <w:r w:rsidR="00C44CA8" w:rsidRPr="00C9659D">
        <w:rPr>
          <w:rFonts w:cs="Arial"/>
        </w:rPr>
        <w:t>бука, зимня дъб</w:t>
      </w:r>
      <w:r w:rsidR="00A9482C" w:rsidRPr="00C9659D">
        <w:rPr>
          <w:rFonts w:cs="Arial"/>
        </w:rPr>
        <w:t>, благна и ц</w:t>
      </w:r>
      <w:r w:rsidR="002D2620" w:rsidRPr="00C9659D">
        <w:rPr>
          <w:rFonts w:cs="Arial"/>
        </w:rPr>
        <w:t>е</w:t>
      </w:r>
      <w:r w:rsidR="00A9482C" w:rsidRPr="00C9659D">
        <w:rPr>
          <w:rFonts w:cs="Arial"/>
        </w:rPr>
        <w:t>ра,</w:t>
      </w:r>
      <w:r w:rsidRPr="00C9659D">
        <w:rPr>
          <w:rFonts w:cs="Arial"/>
        </w:rPr>
        <w:t xml:space="preserve"> </w:t>
      </w:r>
      <w:r w:rsidR="004579C8" w:rsidRPr="00C9659D">
        <w:rPr>
          <w:rFonts w:cs="Arial"/>
        </w:rPr>
        <w:t>поради изтъкнатите по-горе причини</w:t>
      </w:r>
      <w:r w:rsidR="00C44CA8" w:rsidRPr="00C9659D">
        <w:rPr>
          <w:rFonts w:cs="Arial"/>
        </w:rPr>
        <w:t xml:space="preserve">, а намаляват </w:t>
      </w:r>
      <w:r w:rsidR="00A9482C" w:rsidRPr="00C9659D">
        <w:rPr>
          <w:rFonts w:cs="Arial"/>
        </w:rPr>
        <w:t xml:space="preserve">габърът, </w:t>
      </w:r>
      <w:r w:rsidR="00C44CA8" w:rsidRPr="00C9659D">
        <w:rPr>
          <w:rFonts w:cs="Arial"/>
        </w:rPr>
        <w:t>мъждрян</w:t>
      </w:r>
      <w:r w:rsidR="002D2620" w:rsidRPr="00C9659D">
        <w:rPr>
          <w:rFonts w:cs="Arial"/>
        </w:rPr>
        <w:t>ът</w:t>
      </w:r>
      <w:r w:rsidR="00C44CA8" w:rsidRPr="00C9659D">
        <w:rPr>
          <w:rFonts w:cs="Arial"/>
        </w:rPr>
        <w:t xml:space="preserve"> и </w:t>
      </w:r>
      <w:r w:rsidR="00A9482C" w:rsidRPr="00C9659D">
        <w:rPr>
          <w:rFonts w:cs="Arial"/>
        </w:rPr>
        <w:t>келявият габър</w:t>
      </w:r>
      <w:r w:rsidR="00C44CA8" w:rsidRPr="00C9659D">
        <w:rPr>
          <w:rFonts w:cs="Arial"/>
        </w:rPr>
        <w:t>, поради замяната им с други широколистни видове</w:t>
      </w:r>
      <w:r w:rsidRPr="00C9659D">
        <w:rPr>
          <w:rFonts w:cs="Arial"/>
        </w:rPr>
        <w:t xml:space="preserve">. </w:t>
      </w:r>
      <w:r w:rsidR="002D2620" w:rsidRPr="00C9659D">
        <w:rPr>
          <w:rFonts w:cs="Arial"/>
        </w:rPr>
        <w:t xml:space="preserve">Увеличава се и делът на акацията с 0.3 %. </w:t>
      </w:r>
      <w:r w:rsidRPr="00C9659D">
        <w:rPr>
          <w:rFonts w:cs="Arial"/>
        </w:rPr>
        <w:t>При останалите дървесни видове почти не се наблюдават съществени промени.</w:t>
      </w:r>
    </w:p>
    <w:p w:rsidR="00B44073" w:rsidRPr="00C9659D" w:rsidRDefault="00B44073" w:rsidP="00B44073">
      <w:pPr>
        <w:rPr>
          <w:rFonts w:cs="Arial"/>
        </w:rPr>
      </w:pPr>
      <w:r w:rsidRPr="00C9659D">
        <w:rPr>
          <w:rFonts w:cs="Arial"/>
        </w:rPr>
        <w:t>Промените в участието на дървесните видове са предимно в качествено отношение. Предвидените мероприятия целят подобряване състава и бонитета на насажденията, което ще повиши общата им производителност.</w:t>
      </w:r>
    </w:p>
    <w:p w:rsidR="004579C8" w:rsidRPr="00C9659D" w:rsidRDefault="004579C8" w:rsidP="00A9482C">
      <w:pPr>
        <w:rPr>
          <w:rFonts w:cs="Arial"/>
        </w:rPr>
      </w:pPr>
    </w:p>
    <w:p w:rsidR="00591E1C" w:rsidRPr="00C9659D" w:rsidRDefault="00591E1C" w:rsidP="00902336">
      <w:pPr>
        <w:pStyle w:val="Heading"/>
        <w:ind w:firstLine="0"/>
        <w:jc w:val="center"/>
        <w:rPr>
          <w:rFonts w:ascii="Arial Black" w:hAnsi="Arial Black" w:cs="Arial"/>
          <w:b w:val="0"/>
          <w:caps/>
          <w:spacing w:val="0"/>
          <w:sz w:val="36"/>
          <w:szCs w:val="36"/>
          <w:u w:val="single"/>
          <w:lang w:val="bg-BG"/>
        </w:rPr>
      </w:pPr>
      <w:r w:rsidRPr="00C9659D">
        <w:rPr>
          <w:rFonts w:ascii="Arial Black" w:hAnsi="Arial Black" w:cs="Arial"/>
          <w:b w:val="0"/>
          <w:caps/>
          <w:spacing w:val="0"/>
          <w:sz w:val="36"/>
          <w:szCs w:val="36"/>
          <w:u w:val="single"/>
          <w:lang w:val="bg-BG"/>
        </w:rPr>
        <w:t>Глава II</w:t>
      </w:r>
      <w:bookmarkEnd w:id="33"/>
      <w:bookmarkEnd w:id="34"/>
      <w:bookmarkEnd w:id="35"/>
    </w:p>
    <w:p w:rsidR="00591E1C" w:rsidRPr="00C9659D" w:rsidRDefault="00591E1C">
      <w:pPr>
        <w:rPr>
          <w:rFonts w:cs="Arial"/>
        </w:rPr>
      </w:pPr>
    </w:p>
    <w:p w:rsidR="00591E1C" w:rsidRPr="00C9659D" w:rsidRDefault="00591E1C" w:rsidP="009B1175">
      <w:pPr>
        <w:pStyle w:val="Heading"/>
        <w:ind w:firstLine="0"/>
        <w:jc w:val="center"/>
        <w:rPr>
          <w:rFonts w:ascii="Arial Black" w:hAnsi="Arial Black" w:cs="Arial"/>
          <w:b w:val="0"/>
          <w:caps/>
          <w:spacing w:val="0"/>
          <w:sz w:val="28"/>
          <w:szCs w:val="28"/>
          <w:lang w:val="bg-BG"/>
        </w:rPr>
      </w:pPr>
      <w:bookmarkStart w:id="36" w:name="_Toc358193114"/>
      <w:bookmarkStart w:id="37" w:name="_Toc358193999"/>
      <w:bookmarkStart w:id="38" w:name="_Toc358271741"/>
      <w:r w:rsidRPr="00C9659D">
        <w:rPr>
          <w:rFonts w:ascii="Arial Black" w:hAnsi="Arial Black" w:cs="Arial"/>
          <w:b w:val="0"/>
          <w:caps/>
          <w:spacing w:val="0"/>
          <w:sz w:val="28"/>
          <w:szCs w:val="28"/>
          <w:lang w:val="bg-BG"/>
        </w:rPr>
        <w:t>Икономически условия</w:t>
      </w:r>
      <w:bookmarkEnd w:id="36"/>
      <w:bookmarkEnd w:id="37"/>
      <w:bookmarkEnd w:id="38"/>
    </w:p>
    <w:p w:rsidR="000770DC" w:rsidRPr="00C9659D" w:rsidRDefault="000770DC">
      <w:pPr>
        <w:rPr>
          <w:rFonts w:cs="Arial"/>
        </w:rPr>
      </w:pPr>
    </w:p>
    <w:p w:rsidR="00591E1C" w:rsidRPr="00C9659D" w:rsidRDefault="00591E1C" w:rsidP="00C9156C">
      <w:pPr>
        <w:pStyle w:val="Heading"/>
        <w:rPr>
          <w:rFonts w:ascii="Arial Black" w:hAnsi="Arial Black"/>
          <w:b w:val="0"/>
          <w:caps/>
          <w:spacing w:val="-4"/>
          <w:lang w:val="bg-BG"/>
        </w:rPr>
      </w:pPr>
      <w:bookmarkStart w:id="39" w:name="_Toc358194000"/>
      <w:bookmarkStart w:id="40" w:name="_Toc358271742"/>
      <w:r w:rsidRPr="00C9659D">
        <w:rPr>
          <w:rFonts w:ascii="Arial Black" w:hAnsi="Arial Black"/>
          <w:b w:val="0"/>
          <w:caps/>
          <w:spacing w:val="-4"/>
          <w:lang w:val="bg-BG"/>
        </w:rPr>
        <w:t>1. Площ и разпределението й по землища</w:t>
      </w:r>
      <w:bookmarkEnd w:id="39"/>
      <w:bookmarkEnd w:id="40"/>
    </w:p>
    <w:p w:rsidR="004D7F60" w:rsidRPr="00C9659D" w:rsidRDefault="004D7F60" w:rsidP="004D7F60">
      <w:pPr>
        <w:rPr>
          <w:rFonts w:cs="Arial"/>
        </w:rPr>
      </w:pPr>
    </w:p>
    <w:p w:rsidR="00E259E6" w:rsidRPr="00AA7B4E" w:rsidRDefault="00591E1C" w:rsidP="00F03B8B">
      <w:pPr>
        <w:rPr>
          <w:rFonts w:cs="Arial"/>
        </w:rPr>
      </w:pPr>
      <w:r w:rsidRPr="00C9659D">
        <w:rPr>
          <w:rFonts w:cs="Arial"/>
        </w:rPr>
        <w:t>Гор</w:t>
      </w:r>
      <w:r w:rsidR="009E328F" w:rsidRPr="00C9659D">
        <w:rPr>
          <w:rFonts w:cs="Arial"/>
        </w:rPr>
        <w:t>ските територии</w:t>
      </w:r>
      <w:r w:rsidRPr="00C9659D">
        <w:rPr>
          <w:rFonts w:cs="Arial"/>
        </w:rPr>
        <w:t xml:space="preserve">, собственост на </w:t>
      </w:r>
      <w:r w:rsidR="00F76BC2" w:rsidRPr="00C9659D">
        <w:rPr>
          <w:rFonts w:cs="Arial"/>
        </w:rPr>
        <w:t xml:space="preserve">община </w:t>
      </w:r>
      <w:r w:rsidR="00C83331" w:rsidRPr="00C9659D">
        <w:rPr>
          <w:rFonts w:cs="Arial"/>
        </w:rPr>
        <w:t>Антоново</w:t>
      </w:r>
      <w:r w:rsidR="00E259E6" w:rsidRPr="00C9659D">
        <w:rPr>
          <w:rFonts w:cs="Arial"/>
        </w:rPr>
        <w:t xml:space="preserve">, обхваща </w:t>
      </w:r>
      <w:r w:rsidR="0089176A" w:rsidRPr="00C9659D">
        <w:rPr>
          <w:rFonts w:cs="Arial"/>
        </w:rPr>
        <w:t xml:space="preserve">отдели и подотдели №№ </w:t>
      </w:r>
      <w:r w:rsidR="002D2620" w:rsidRPr="00C9659D">
        <w:rPr>
          <w:rFonts w:cs="Arial"/>
        </w:rPr>
        <w:t>23 у1, ф1, ц1, ж2; 24 ч; 25 е-з, к, ц, я-б1; 28 е, и, л, т, ю, к1, с1, у1, в2, о2; 58 ц, в1, е1, п1; 63 а-з, л, н, ц, р1, 1, 3; 64 ц, р1; 65 а, б, з, к; 66 а-г, и, к, о, с, т, 1; 67 у; 371 д, е, и, с-ю; 388 р, т, ф</w:t>
      </w:r>
      <w:r w:rsidR="0089176A" w:rsidRPr="00C9659D">
        <w:rPr>
          <w:rFonts w:cs="Arial"/>
        </w:rPr>
        <w:t xml:space="preserve">, в землището на </w:t>
      </w:r>
      <w:r w:rsidR="002D2620" w:rsidRPr="00C9659D">
        <w:rPr>
          <w:rFonts w:cs="Arial"/>
        </w:rPr>
        <w:t>гр. Антоново</w:t>
      </w:r>
      <w:r w:rsidR="0089176A" w:rsidRPr="00C9659D">
        <w:rPr>
          <w:rFonts w:cs="Arial"/>
        </w:rPr>
        <w:t xml:space="preserve">,  отдели и подотдели №№ </w:t>
      </w:r>
      <w:r w:rsidR="002D2620" w:rsidRPr="00C9659D">
        <w:rPr>
          <w:rFonts w:cs="Arial"/>
        </w:rPr>
        <w:t>78 е, н; 79 л, х, ю, б1, д1; 385 л, р-ф, я, б1, е1</w:t>
      </w:r>
      <w:r w:rsidR="0089176A" w:rsidRPr="00C9659D">
        <w:rPr>
          <w:rFonts w:cs="Arial"/>
        </w:rPr>
        <w:t>,</w:t>
      </w:r>
      <w:r w:rsidR="00F03B8B" w:rsidRPr="00C9659D">
        <w:rPr>
          <w:rFonts w:cs="Arial"/>
        </w:rPr>
        <w:t xml:space="preserve"> </w:t>
      </w:r>
      <w:r w:rsidR="002D2620" w:rsidRPr="00C9659D">
        <w:rPr>
          <w:rFonts w:cs="Arial"/>
        </w:rPr>
        <w:t xml:space="preserve">в землището на с. Банковец, отдели и подотдели №№ 101 е, з; 104 е, з; 105 а, и, к, н, о, </w:t>
      </w:r>
      <w:r w:rsidR="002D2620" w:rsidRPr="00C9659D">
        <w:rPr>
          <w:rFonts w:cs="Arial"/>
        </w:rPr>
        <w:lastRenderedPageBreak/>
        <w:t>ф; 106 а; 107 б, е, н, 7, 9; 108-1, 2; 116 е, ж, в землището на с. Б</w:t>
      </w:r>
      <w:r w:rsidR="007D73A4" w:rsidRPr="00C9659D">
        <w:rPr>
          <w:rFonts w:cs="Arial"/>
        </w:rPr>
        <w:t>огомолско</w:t>
      </w:r>
      <w:r w:rsidR="002D2620" w:rsidRPr="00C9659D">
        <w:rPr>
          <w:rFonts w:cs="Arial"/>
        </w:rPr>
        <w:t xml:space="preserve">, </w:t>
      </w:r>
      <w:r w:rsidR="007D73A4" w:rsidRPr="00C9659D">
        <w:rPr>
          <w:rFonts w:cs="Arial"/>
        </w:rPr>
        <w:t xml:space="preserve">отдели и подотдели №№ 77н, о, р; 119 р-т, ф, ч; 120 ж; 121 б; 122 б-г, з, и; 123 т, у, х, в землището на с. Букак, </w:t>
      </w:r>
      <w:r w:rsidR="0073315A" w:rsidRPr="00C9659D">
        <w:rPr>
          <w:rFonts w:cs="Arial"/>
        </w:rPr>
        <w:t xml:space="preserve">отдели и подотдели №№ 112 а-в, д-з, к-д1, 1; 113 а-г, ж, з, м-с, ц,, щ, я, б1-г1, е1, ж1, 1; 114 а-н, 1; 115 а-п, с-х, 1-6; 116 к, м-п; 117 и; 128 б, е, л, м; 130 п; 131 д, з, к, н, п-с, а1, к1, м1, о1, т1, у1, ц1, ш1, ю1, и2, к2, о2; 381 м, в землището на с. Великовци, отдели и подотдели №№ 200 а-в, 1; 201 а, ж-л, о, п, 2, 3, 6; 202 б, л, р, с, ц, ш; 249 м; 252 б1; 257 х1, е2, т2, в землището на с. Вельово, отдели и подотдели №№ 74 м, п, а1;  182 а, в землището на с. Глашатай, отдели и подотдели №№ 6 ц, р1, с1; 30 о, р, в землището на с. Горна Златица, отдели и подотдели №№ 33 ф; 34 к, л, п, р, а1, г1, к1; 54 д, е, з, 1; 55 з, к; 57 в1, д1, з1; 58 а, д, е, н; 59 ч1, щ1, ю1 б2, </w:t>
      </w:r>
      <w:r w:rsidR="00192714" w:rsidRPr="00C9659D">
        <w:rPr>
          <w:rFonts w:cs="Arial"/>
        </w:rPr>
        <w:t xml:space="preserve">в землището на с. Девино, </w:t>
      </w:r>
      <w:r w:rsidR="0073315A" w:rsidRPr="00C9659D">
        <w:rPr>
          <w:rFonts w:cs="Arial"/>
        </w:rPr>
        <w:t xml:space="preserve">отдели и подотдели №№ </w:t>
      </w:r>
      <w:r w:rsidR="00DD29F6" w:rsidRPr="00C9659D">
        <w:rPr>
          <w:rFonts w:cs="Arial"/>
        </w:rPr>
        <w:t>49 ж; 50 а, б; 51 в, г, ж; 85 и-л; 86 е; 87 ж; 94 п-у, 3; 96 е</w:t>
      </w:r>
      <w:r w:rsidR="0073315A" w:rsidRPr="00C9659D">
        <w:rPr>
          <w:rFonts w:cs="Arial"/>
        </w:rPr>
        <w:t xml:space="preserve">, в землището на с. </w:t>
      </w:r>
      <w:r w:rsidR="00DD29F6" w:rsidRPr="00C9659D">
        <w:rPr>
          <w:rFonts w:cs="Arial"/>
        </w:rPr>
        <w:t>Длъжка поляна</w:t>
      </w:r>
      <w:r w:rsidR="0073315A" w:rsidRPr="00C9659D">
        <w:rPr>
          <w:rFonts w:cs="Arial"/>
        </w:rPr>
        <w:t xml:space="preserve">, </w:t>
      </w:r>
      <w:r w:rsidR="000843A7" w:rsidRPr="00C9659D">
        <w:rPr>
          <w:rFonts w:cs="Arial"/>
        </w:rPr>
        <w:t xml:space="preserve">отдели и подотдели №№ 8 и, п, 7; 9 г, м, е1; 11 н-п, 16 б, ж; 17 а2, в землището на с. Добротица, </w:t>
      </w:r>
      <w:r w:rsidR="00192714" w:rsidRPr="00C9659D">
        <w:rPr>
          <w:rFonts w:cs="Arial"/>
        </w:rPr>
        <w:t xml:space="preserve">отдели и подотдели №№ 1 а; 2 б, в, о, ф, х, 1; 3 а, б, г, д, л, 1-3; 4 а, в, 1, 2; 5 д, ж-л, 1; 6 л, м1; 390 ч, в землището на с. Долна Златица, отдели и подотдели №№ 79 м, о, в землището на с. Дъбравица, отдели и подотдели №№ 249 д; 257 ц, о1; 258 а, б, д-ж, и, л, 1, 2; 259 г, и, н, о, у; 260 з, и; 261 а-е, 3; 262 р, х, ц-ш, в1, г1, е1, ж1, 81 11, 13, 17, 18; 263 а, в, г; 264 г, м, н, т, в землището на с. Изворово, отдели и подотдели №№ 75 х, ц, ю-а1, в1, г1, 1, 2; 125д, о, п; 126 в, г, 1, в землището на с. Капище, отдели и подотдели №№ 292 е-м, с, 3; 293 д, с; 294 б-г, л, р, т; 295 в, ж, и, х, з1, о1, 3, 4; 296 ф, ч-б1, г1-ж1, п1, 3-5; 297 ю,, в землището на с. Китино, </w:t>
      </w:r>
      <w:r w:rsidR="00D558F8" w:rsidRPr="00C9659D">
        <w:rPr>
          <w:rFonts w:cs="Arial"/>
        </w:rPr>
        <w:t xml:space="preserve">отдели и подотдели №№ 288 н; 289 а-г, е, и, к, н, 4, 6; 290 а-д, ж-к, м, в землището на с. Коноп, отдели и подотдели №№ 90 о, п, т, я; 91 к, т, у, ц, ш, щ, б1, г1, 7; 94 к1, м1-р1, т1, х1, ц1; 98 а, в, д, е, 1; 99 д, е, м, в землището на с. Крайполе, </w:t>
      </w:r>
      <w:r w:rsidR="007B10EF" w:rsidRPr="00C9659D">
        <w:rPr>
          <w:rFonts w:cs="Arial"/>
        </w:rPr>
        <w:t xml:space="preserve">отдели и подотдели №№ 124 м, н; 127 г, д, з, л, с, х, ц, я, б1, в1, ж1, з1, м1, п1; 128 п, р, у, ю, а1, б1, к1-н1, р1-ф1; 177 а, в; 180 ю; 376 б, е, з, и, л, м, п, у, ч, ш, я, а1; 377 з1; 379 ж, н, р-.т, ф, х; 382 м-о, р, в землището на с. Крушолак, </w:t>
      </w:r>
      <w:r w:rsidR="00007AD5" w:rsidRPr="00C9659D">
        <w:rPr>
          <w:rFonts w:cs="Arial"/>
        </w:rPr>
        <w:t xml:space="preserve">отдели и подотдели №№ 77 б, е, ф; 79 з1; 94 ф-щ, я-в1, и1, 4, 5, 12; 97 а-ж, 1-3; 98з-м; 119 з, и, о, в землището на с. Къпинец, </w:t>
      </w:r>
      <w:r w:rsidR="003332F5" w:rsidRPr="00C9659D">
        <w:rPr>
          <w:rFonts w:cs="Arial"/>
        </w:rPr>
        <w:t xml:space="preserve">отдели и подотдели №№ 252 с, щ, и1-л1, п1; 255 т, у; 256 с, х, а1; 257 г, з, у2, ф2; 269 е, ж; 261 о-ц, 4, в землището на с. Кьосевци, </w:t>
      </w:r>
      <w:r w:rsidR="00372630" w:rsidRPr="00C9659D">
        <w:rPr>
          <w:rFonts w:cs="Arial"/>
        </w:rPr>
        <w:t xml:space="preserve">отдели и подотдели №№ 275 е, з-л, у; 277 г, е; 278а-и, н, о, 1-3; 279 а-г; 281 е, 3; 282 ю, я; 287 к, в землището на с. Любичево, </w:t>
      </w:r>
      <w:r w:rsidR="00E303DA" w:rsidRPr="00C9659D">
        <w:rPr>
          <w:rFonts w:cs="Arial"/>
        </w:rPr>
        <w:t xml:space="preserve">отдели и подотдели №№ 69 д, з, н1, р1, с1, х1, ж2, з2, н2, п2; 70 д, ж; 385 г, к; 386 ц-щ, в землището на с. Малка Черковна, </w:t>
      </w:r>
      <w:r w:rsidR="00CD233D" w:rsidRPr="00C9659D">
        <w:rPr>
          <w:rFonts w:cs="Arial"/>
        </w:rPr>
        <w:t xml:space="preserve">отдели и подотдели №№ 53 а-в, 1-3, 5, 6; 54 а-г, ж; 60 а, д, л, п-с, ш, ю; 61 в1 н; 62 а, в, т, х, ц, о2-с2; 389 д, ж, о, ф, х, щ, в землището на с. Малоградец, отдели и подотдели №№ 102 т; 104 б, в землището на с. Мечово, отдели и подотдели №№ 194 т, ф, 12; 200 к; 202 в1, г1, л1, у1; 384 ц, ш, 3, в землището на с. Милино, </w:t>
      </w:r>
      <w:r w:rsidR="00733359" w:rsidRPr="00C9659D">
        <w:rPr>
          <w:rFonts w:cs="Arial"/>
        </w:rPr>
        <w:t xml:space="preserve">отдели и подотдели №№ </w:t>
      </w:r>
      <w:r w:rsidR="008B6F7E" w:rsidRPr="00C9659D">
        <w:rPr>
          <w:rFonts w:cs="Arial"/>
        </w:rPr>
        <w:t>29 г, л, м, о; 33 ж, и, м, н, х, ц, ш; 34 д1, з1, н1, п1, с1; 35 и; 36 а, в, ж, н; 37 п, т, у, х-щ</w:t>
      </w:r>
      <w:r w:rsidR="00733359" w:rsidRPr="00C9659D">
        <w:rPr>
          <w:rFonts w:cs="Arial"/>
        </w:rPr>
        <w:t xml:space="preserve">, в землището на с. </w:t>
      </w:r>
      <w:r w:rsidR="008B6F7E" w:rsidRPr="00C9659D">
        <w:rPr>
          <w:rFonts w:cs="Arial"/>
        </w:rPr>
        <w:t>Моравица</w:t>
      </w:r>
      <w:r w:rsidR="00733359" w:rsidRPr="00C9659D">
        <w:rPr>
          <w:rFonts w:cs="Arial"/>
        </w:rPr>
        <w:t xml:space="preserve">, </w:t>
      </w:r>
      <w:r w:rsidR="004D32B2" w:rsidRPr="00C9659D">
        <w:rPr>
          <w:rFonts w:cs="Arial"/>
        </w:rPr>
        <w:t xml:space="preserve">отдели и подотдели №№ 284 з; 285 а-г, е, л-о, 1-4; 286 а-д, 1; 287 а-в, з, м, н; 288 б, в, е-и, м, о-р, 1; 292 ш, в землището на с. Моравка, </w:t>
      </w:r>
      <w:r w:rsidR="007C7284" w:rsidRPr="00C9659D">
        <w:rPr>
          <w:rFonts w:cs="Arial"/>
        </w:rPr>
        <w:t xml:space="preserve">отдели и подотдели №№ </w:t>
      </w:r>
      <w:r w:rsidR="00D50A2E" w:rsidRPr="00C9659D">
        <w:rPr>
          <w:rFonts w:cs="Arial"/>
        </w:rPr>
        <w:t>62 т1, у1, ц1, ч1, щ1, в2, з2, и2; 67 а, н, щ, а1-г1, з1, л1, м1; 68 а, б, м</w:t>
      </w:r>
      <w:r w:rsidR="007C7284" w:rsidRPr="00C9659D">
        <w:rPr>
          <w:rFonts w:cs="Arial"/>
        </w:rPr>
        <w:t xml:space="preserve">, в землището на с. </w:t>
      </w:r>
      <w:r w:rsidR="00D50A2E" w:rsidRPr="00C9659D">
        <w:rPr>
          <w:rFonts w:cs="Arial"/>
        </w:rPr>
        <w:t xml:space="preserve">Орач, отдели и подотдели №№ 390 л, н, п, в землището на с. Припец, </w:t>
      </w:r>
      <w:r w:rsidR="00A76DA3" w:rsidRPr="00C9659D">
        <w:rPr>
          <w:rFonts w:cs="Arial"/>
        </w:rPr>
        <w:t xml:space="preserve">отдели и подотдели №№ 67 ш, ю; 254 б, д-з, н, р, р1, с1; 255 г, д, з-к, р, с, я, е1; 256 а-в, д, е1, ж1, и1, н1, в землището на с. Поройно, </w:t>
      </w:r>
      <w:r w:rsidR="007C7284" w:rsidRPr="00C9659D">
        <w:rPr>
          <w:rFonts w:cs="Arial"/>
        </w:rPr>
        <w:t xml:space="preserve"> </w:t>
      </w:r>
      <w:r w:rsidR="00361D65" w:rsidRPr="00C9659D">
        <w:rPr>
          <w:rFonts w:cs="Arial"/>
        </w:rPr>
        <w:t xml:space="preserve">отдели и подотдели №№ 16 о, у, ф, щ; 17 б-е, з, л-с, м1, о1, ч1, 2, 3, в землището на с. Присойна, </w:t>
      </w:r>
      <w:r w:rsidR="007942CB" w:rsidRPr="00C9659D">
        <w:rPr>
          <w:rFonts w:cs="Arial"/>
        </w:rPr>
        <w:t xml:space="preserve">отдели и подотдели №№ 73 с, 74 р, т, в1; 75 е, о, п, 75, к1, о1; 251 т, у, ц; 252 д-ж, к, в землището на с. </w:t>
      </w:r>
      <w:r w:rsidR="00FE7DB4" w:rsidRPr="00C9659D">
        <w:rPr>
          <w:rFonts w:cs="Arial"/>
        </w:rPr>
        <w:t>Пчелино</w:t>
      </w:r>
      <w:r w:rsidR="007942CB" w:rsidRPr="00C9659D">
        <w:rPr>
          <w:rFonts w:cs="Arial"/>
        </w:rPr>
        <w:t xml:space="preserve">, </w:t>
      </w:r>
      <w:r w:rsidR="00FE7DB4" w:rsidRPr="00C9659D">
        <w:rPr>
          <w:rFonts w:cs="Arial"/>
        </w:rPr>
        <w:t xml:space="preserve">отдели и подотдели №№ 159 и, к, р, х; 160 ж; 161 з-к; 162 п; 163 е; 164 а, в, л; 165 е-и, л, о, р, т, у; 167 с, т; 175 в, р, с, у; 176 б, г, к, л, н, о, с-у; 177 г, р, с, у , в землището на с. Равно село, </w:t>
      </w:r>
      <w:r w:rsidR="00991531" w:rsidRPr="00C9659D">
        <w:rPr>
          <w:rFonts w:cs="Arial"/>
        </w:rPr>
        <w:t xml:space="preserve">отдели и подотдели №№ 10 а, в, г, 2; 13 а-к, м, п; 14 а-ж, к, л, о, р, 1-5; 15 д-з, м, н, п, ч, ю, я, д1-ж1, л1-с1, у1, ш1, 1, 2, 5-7, 15-18, 22, в землището на с. </w:t>
      </w:r>
      <w:r w:rsidR="001E3BA5" w:rsidRPr="00C9659D">
        <w:rPr>
          <w:rFonts w:cs="Arial"/>
        </w:rPr>
        <w:t>Разделци</w:t>
      </w:r>
      <w:r w:rsidR="00991531" w:rsidRPr="00C9659D">
        <w:rPr>
          <w:rFonts w:cs="Arial"/>
        </w:rPr>
        <w:t xml:space="preserve">, </w:t>
      </w:r>
      <w:r w:rsidR="00487E1D" w:rsidRPr="00C9659D">
        <w:rPr>
          <w:rFonts w:cs="Arial"/>
        </w:rPr>
        <w:t xml:space="preserve">отдели и подотдели №№ 178 ф; 180 у, ч, ; 183 и, о, р; 190 ч, щ, я; 377 б, в, ж, к, н, п, т, ,х, ц, а1, б1, д1; 378 б, в, д, з, к, м, п, р; 380 н, х-б1, в землището на с. Свирчово, </w:t>
      </w:r>
      <w:r w:rsidR="00F13A1E" w:rsidRPr="00C9659D">
        <w:rPr>
          <w:rFonts w:cs="Arial"/>
        </w:rPr>
        <w:t xml:space="preserve">отдели и подотдели №№ 75 е1; 386 е, з, и, в землището на с. Свободица, </w:t>
      </w:r>
      <w:r w:rsidR="00AE5990" w:rsidRPr="00C9659D">
        <w:rPr>
          <w:rFonts w:cs="Arial"/>
        </w:rPr>
        <w:t>отдели и подотдели №№ 8 б-д, л, м, о, р-т, х-ч, щ, ю, 4, 5, 8-10; 25 л, р-т, 1, 2, 4; 26 д-ж, в землището на с. Семерци, отдели и подотдели №№ 48 а, т, ф; 49 а-е, з-л, н, с; 50 к, л; 51 н; 87 а, м, 1; 372 з-к, п, р, в землището на с. Старя речка</w:t>
      </w:r>
      <w:r w:rsidR="003678C8" w:rsidRPr="00C9659D">
        <w:rPr>
          <w:rFonts w:cs="Arial"/>
        </w:rPr>
        <w:t xml:space="preserve">, отдели и подотдели №№ 128 ц, ч; 129 г-е, л, м, о; 132 а-з, к, л, 1-3; 134 с; 382 а, б, и, у, ф, ч; 383 а, г, в землището на с. Старчище, </w:t>
      </w:r>
      <w:r w:rsidR="00AE5990" w:rsidRPr="00C9659D">
        <w:rPr>
          <w:rFonts w:cs="Arial"/>
        </w:rPr>
        <w:t xml:space="preserve"> </w:t>
      </w:r>
      <w:r w:rsidR="003678C8" w:rsidRPr="00C9659D">
        <w:rPr>
          <w:rFonts w:cs="Arial"/>
        </w:rPr>
        <w:t>отдели и подотдели №№ 109 а-у, 1; 110 в-е; 111 а-в, д-л, 1; 113 а1; 132 н-п, 4, 5; 133 а-</w:t>
      </w:r>
      <w:r w:rsidR="003C7B5C" w:rsidRPr="00C9659D">
        <w:rPr>
          <w:rFonts w:cs="Arial"/>
        </w:rPr>
        <w:t>п, т-ю, а1-д1, 1, 2; 134 г, м, в1, л1-о1; 140 б-г; 144 г, е; 145 б, в, е, ж, и, к, н, о, р, у, ф, ц, ш, а,-в1, д1, е1, з1, к1, м1; 146 а, г, е, ж; 147 б, д, ж, з, м; 148 г, е, з-к, р, т, ф, ч, л1, н1, п1, р1, т1; 149 б, г, д, з, м, п, х</w:t>
      </w:r>
      <w:r w:rsidR="003678C8" w:rsidRPr="00C9659D">
        <w:rPr>
          <w:rFonts w:cs="Arial"/>
        </w:rPr>
        <w:t xml:space="preserve">, </w:t>
      </w:r>
      <w:r w:rsidR="003C7B5C" w:rsidRPr="00C9659D">
        <w:rPr>
          <w:rFonts w:cs="Arial"/>
        </w:rPr>
        <w:t>ч; 150 ж, р, ф, ч, я, в1, д1, и1, к1; 151 ж, з; 152 б, л; 153 б, д, е, з, о, с, ф; 156 б-е, з-к, м, н, п, р, у-х, б1, в1; 157 з, м, в1; 158 е, з, и, л, п, с-ц, я; 159 н, о, ц; 160 к, м; 161 л</w:t>
      </w:r>
      <w:r w:rsidR="003678C8" w:rsidRPr="00C9659D">
        <w:rPr>
          <w:rFonts w:cs="Arial"/>
        </w:rPr>
        <w:t xml:space="preserve">, в землището на с. </w:t>
      </w:r>
      <w:r w:rsidR="003C7B5C" w:rsidRPr="00C9659D">
        <w:rPr>
          <w:rFonts w:cs="Arial"/>
        </w:rPr>
        <w:t>Стеврек</w:t>
      </w:r>
      <w:r w:rsidR="003678C8" w:rsidRPr="00C9659D">
        <w:rPr>
          <w:rFonts w:cs="Arial"/>
        </w:rPr>
        <w:t xml:space="preserve">, </w:t>
      </w:r>
      <w:r w:rsidR="00D66BFD" w:rsidRPr="00C9659D">
        <w:rPr>
          <w:rFonts w:cs="Arial"/>
        </w:rPr>
        <w:t xml:space="preserve">отдели и подотдели №№ 72 а, к, о; 73 б, в; 252 г, м1-о1, я, д1-ж1, в землището на с. Стойново, </w:t>
      </w:r>
      <w:r w:rsidR="003102AE" w:rsidRPr="00C9659D">
        <w:rPr>
          <w:rFonts w:cs="Arial"/>
        </w:rPr>
        <w:t xml:space="preserve">отдели и подотдели №№ 74 г1, д1; 250 у; 251 е1, н1, у1; 252 я, а1; 384 а, б, е, м, о, п, с, б1, в землището на с. </w:t>
      </w:r>
      <w:r w:rsidR="009962DF" w:rsidRPr="00C9659D">
        <w:rPr>
          <w:rFonts w:cs="Arial"/>
        </w:rPr>
        <w:t>Таймище</w:t>
      </w:r>
      <w:r w:rsidR="003102AE" w:rsidRPr="00C9659D">
        <w:rPr>
          <w:rFonts w:cs="Arial"/>
        </w:rPr>
        <w:t xml:space="preserve">, </w:t>
      </w:r>
      <w:r w:rsidR="003F1D78" w:rsidRPr="00C9659D">
        <w:rPr>
          <w:rFonts w:cs="Arial"/>
        </w:rPr>
        <w:t xml:space="preserve">отдели и подотдели №№ 77 с, ч, ж1, в землището на с. Тиховец, </w:t>
      </w:r>
      <w:r w:rsidR="007B6E69" w:rsidRPr="00C9659D">
        <w:rPr>
          <w:rFonts w:cs="Arial"/>
        </w:rPr>
        <w:t xml:space="preserve">отдели и подотдели №№ 273 а, и; 274 г, д; 282 б, в, ж, ш, 1, 2; 283 з-к; 284 о, п;  287 п, в землището на с. Трескавец, </w:t>
      </w:r>
      <w:r w:rsidR="00B42747" w:rsidRPr="00C9659D">
        <w:rPr>
          <w:rFonts w:cs="Arial"/>
        </w:rPr>
        <w:t xml:space="preserve">отдели и подотдели №№ 79 б, и1; 80 а; 81 в, г, ж-и, л, ф, щ, я-б1, 2; 82 к, л, п-с, а1-в1, в землището на с. Халваджийско, </w:t>
      </w:r>
      <w:r w:rsidR="003E5035" w:rsidRPr="00C9659D">
        <w:rPr>
          <w:rFonts w:cs="Arial"/>
        </w:rPr>
        <w:t xml:space="preserve">отдели и подотдели №№ 166 ж, о, п, х; 168 а, п, ф, ч, щ, в1, ж1; 169 а, г, ж; 170 е; 171 в-д, з-к, н, т, у; 172 н, 1; 173 и, </w:t>
      </w:r>
      <w:r w:rsidR="009505F5" w:rsidRPr="00C9659D">
        <w:rPr>
          <w:rFonts w:cs="Arial"/>
        </w:rPr>
        <w:t>с. Черна вода, отдели и подотдели №№ 34 ю; 37 а, м, о; 38 н, о, р-т; 40 ч; 41 ж; 42 и, р, с, ц, щ, а1-г1; 43 а-г, м, н; 44 б, ж-и, л; 45 м, т, х, ц, ч; 46 д, з, к, л, н, о, п, с, ф, ц; 56 д; 57 з, л, о , в землището на с. Черни бряг,</w:t>
      </w:r>
      <w:r w:rsidR="00AA7B4E" w:rsidRPr="00C9659D">
        <w:rPr>
          <w:rFonts w:cs="Arial"/>
        </w:rPr>
        <w:t xml:space="preserve"> отдели и подотдели №№ </w:t>
      </w:r>
      <w:r w:rsidR="00AA7B4E">
        <w:rPr>
          <w:rFonts w:cs="Arial"/>
        </w:rPr>
        <w:t xml:space="preserve">58 ф, ж1, л1; 59 </w:t>
      </w:r>
      <w:r w:rsidR="00AA7B4E">
        <w:rPr>
          <w:rFonts w:cs="Arial"/>
        </w:rPr>
        <w:lastRenderedPageBreak/>
        <w:t>м, у, ф1-ц1, а3, б3; 388 а-е, и, ц</w:t>
      </w:r>
      <w:r w:rsidR="00AA7B4E" w:rsidRPr="00C9659D">
        <w:rPr>
          <w:rFonts w:cs="Arial"/>
        </w:rPr>
        <w:t xml:space="preserve">, в землището на с. </w:t>
      </w:r>
      <w:r w:rsidR="00AA7B4E">
        <w:rPr>
          <w:rFonts w:cs="Arial"/>
        </w:rPr>
        <w:t xml:space="preserve">Шишковица, </w:t>
      </w:r>
      <w:r w:rsidR="00AA7B4E" w:rsidRPr="00C9659D">
        <w:rPr>
          <w:rFonts w:cs="Arial"/>
        </w:rPr>
        <w:t xml:space="preserve">отдели и подотдели №№ </w:t>
      </w:r>
      <w:r w:rsidR="00AA7B4E">
        <w:rPr>
          <w:rFonts w:cs="Arial"/>
        </w:rPr>
        <w:t>17 ш1; 19 в, о; 22 и</w:t>
      </w:r>
      <w:r w:rsidR="00AA7B4E" w:rsidRPr="00C9659D">
        <w:rPr>
          <w:rFonts w:cs="Arial"/>
        </w:rPr>
        <w:t xml:space="preserve">, в землището на с. </w:t>
      </w:r>
      <w:r w:rsidR="00AA7B4E">
        <w:rPr>
          <w:rFonts w:cs="Arial"/>
        </w:rPr>
        <w:t xml:space="preserve">Язовец, </w:t>
      </w:r>
      <w:r w:rsidR="00AA7B4E" w:rsidRPr="00C9659D">
        <w:rPr>
          <w:rFonts w:cs="Arial"/>
        </w:rPr>
        <w:t xml:space="preserve">отдели и подотдели №№ </w:t>
      </w:r>
      <w:r w:rsidR="00AA7B4E">
        <w:rPr>
          <w:rFonts w:cs="Arial"/>
        </w:rPr>
        <w:t>47 е, з-к, м-у, ч-ю; 48 б, г, д, ж-л; 52 п, р, ц-щ; 82 б, в, з, д1, е1, и1, л1, м1, о1, п1; 83 б, в, е, к, м, п, т, у, ш, б1, г1, д1, з1; 84 г, к, с, х, ш, я</w:t>
      </w:r>
      <w:r w:rsidR="00AA7B4E" w:rsidRPr="00C9659D">
        <w:rPr>
          <w:rFonts w:cs="Arial"/>
        </w:rPr>
        <w:t xml:space="preserve">, в землището на с. </w:t>
      </w:r>
      <w:r w:rsidR="00AA7B4E">
        <w:rPr>
          <w:rFonts w:cs="Arial"/>
        </w:rPr>
        <w:t xml:space="preserve">Яребичино и </w:t>
      </w:r>
      <w:r w:rsidR="00AA7B4E" w:rsidRPr="00C9659D">
        <w:rPr>
          <w:rFonts w:cs="Arial"/>
        </w:rPr>
        <w:t xml:space="preserve"> отдели и подотдели №№ </w:t>
      </w:r>
      <w:r w:rsidR="00AA7B4E">
        <w:rPr>
          <w:rFonts w:cs="Arial"/>
        </w:rPr>
        <w:t>18 а-г, е-к; 19 щ; 20 в, х; 63 в1, ф1; 64 с, я, а1, г1, д1, ж1-н1, п1, 1</w:t>
      </w:r>
      <w:r w:rsidR="00AA7B4E" w:rsidRPr="00C9659D">
        <w:rPr>
          <w:rFonts w:cs="Arial"/>
        </w:rPr>
        <w:t xml:space="preserve">, в </w:t>
      </w:r>
      <w:r w:rsidR="00AA7B4E" w:rsidRPr="00AA7B4E">
        <w:rPr>
          <w:rFonts w:cs="Arial"/>
        </w:rPr>
        <w:t xml:space="preserve">землището на с. Ястребино </w:t>
      </w:r>
      <w:r w:rsidR="00F03B8B" w:rsidRPr="00AA7B4E">
        <w:rPr>
          <w:rFonts w:cs="Arial"/>
        </w:rPr>
        <w:t xml:space="preserve">община </w:t>
      </w:r>
      <w:r w:rsidR="00775DDE" w:rsidRPr="00AA7B4E">
        <w:rPr>
          <w:rFonts w:cs="Arial"/>
        </w:rPr>
        <w:t xml:space="preserve">гр. </w:t>
      </w:r>
      <w:r w:rsidR="00C83331" w:rsidRPr="00AA7B4E">
        <w:rPr>
          <w:rFonts w:cs="Arial"/>
        </w:rPr>
        <w:t>Антоново</w:t>
      </w:r>
      <w:r w:rsidR="004F6865" w:rsidRPr="00AA7B4E">
        <w:rPr>
          <w:rFonts w:cs="Arial"/>
        </w:rPr>
        <w:t xml:space="preserve">, </w:t>
      </w:r>
      <w:r w:rsidR="00E259E6" w:rsidRPr="00AA7B4E">
        <w:rPr>
          <w:rFonts w:cs="Arial"/>
        </w:rPr>
        <w:t xml:space="preserve">в района на дейност на ТП „Държавно горско стопанство </w:t>
      </w:r>
      <w:r w:rsidR="00F577A6" w:rsidRPr="00AA7B4E">
        <w:rPr>
          <w:rFonts w:cs="Arial"/>
        </w:rPr>
        <w:t>Омуртаг</w:t>
      </w:r>
      <w:r w:rsidR="00775DDE" w:rsidRPr="00AA7B4E">
        <w:rPr>
          <w:rFonts w:cs="Arial"/>
        </w:rPr>
        <w:t>“</w:t>
      </w:r>
      <w:r w:rsidR="00E259E6" w:rsidRPr="00AA7B4E">
        <w:rPr>
          <w:rFonts w:cs="Arial"/>
        </w:rPr>
        <w:t>.</w:t>
      </w:r>
    </w:p>
    <w:p w:rsidR="00115CC0" w:rsidRPr="00C9659D" w:rsidRDefault="00115CC0" w:rsidP="00115CC0">
      <w:pPr>
        <w:rPr>
          <w:rFonts w:cs="Arial"/>
        </w:rPr>
      </w:pPr>
      <w:bookmarkStart w:id="41" w:name="_Toc358271743"/>
      <w:bookmarkStart w:id="42" w:name="_Toc358194001"/>
    </w:p>
    <w:p w:rsidR="00591E1C" w:rsidRPr="00D33EAE" w:rsidRDefault="00591E1C" w:rsidP="00C9156C">
      <w:pPr>
        <w:pStyle w:val="Heading"/>
        <w:rPr>
          <w:rFonts w:ascii="Arial Black" w:hAnsi="Arial Black"/>
          <w:b w:val="0"/>
          <w:caps/>
          <w:spacing w:val="-4"/>
          <w:lang w:val="bg-BG"/>
        </w:rPr>
      </w:pPr>
      <w:r w:rsidRPr="00D33EAE">
        <w:rPr>
          <w:rFonts w:ascii="Arial Black" w:hAnsi="Arial Black"/>
          <w:b w:val="0"/>
          <w:caps/>
          <w:spacing w:val="-4"/>
          <w:lang w:val="bg-BG"/>
        </w:rPr>
        <w:t>2. Роля и значение на горите, собственост на общината</w:t>
      </w:r>
      <w:bookmarkStart w:id="43" w:name="_Toc358271744"/>
      <w:bookmarkEnd w:id="41"/>
      <w:r w:rsidR="008F759D" w:rsidRPr="00D33EAE">
        <w:rPr>
          <w:rFonts w:ascii="Arial Black" w:hAnsi="Arial Black"/>
          <w:b w:val="0"/>
          <w:caps/>
          <w:spacing w:val="-4"/>
          <w:lang w:val="bg-BG"/>
        </w:rPr>
        <w:t xml:space="preserve"> </w:t>
      </w:r>
      <w:r w:rsidRPr="00D33EAE">
        <w:rPr>
          <w:rFonts w:ascii="Arial Black" w:hAnsi="Arial Black"/>
          <w:b w:val="0"/>
          <w:caps/>
          <w:spacing w:val="-4"/>
          <w:lang w:val="bg-BG"/>
        </w:rPr>
        <w:t>за икономиката на района</w:t>
      </w:r>
      <w:bookmarkEnd w:id="42"/>
      <w:bookmarkEnd w:id="43"/>
    </w:p>
    <w:p w:rsidR="00591E1C" w:rsidRPr="00C9659D" w:rsidRDefault="00591E1C">
      <w:pPr>
        <w:rPr>
          <w:rFonts w:cs="Arial"/>
        </w:rPr>
      </w:pPr>
    </w:p>
    <w:p w:rsidR="00115CC0" w:rsidRPr="00C9659D" w:rsidRDefault="00115CC0" w:rsidP="00115CC0">
      <w:pPr>
        <w:overflowPunct/>
        <w:jc w:val="left"/>
        <w:textAlignment w:val="auto"/>
        <w:rPr>
          <w:rFonts w:ascii="Arial Black" w:eastAsia="SimSun" w:hAnsi="Arial Black" w:cs="Arial Black"/>
          <w:caps/>
        </w:rPr>
      </w:pPr>
      <w:bookmarkStart w:id="44" w:name="_Toc358271750"/>
      <w:bookmarkStart w:id="45" w:name="_Toc358194007"/>
      <w:r w:rsidRPr="00C9659D">
        <w:rPr>
          <w:rFonts w:ascii="Arial Black" w:eastAsia="SimSun" w:hAnsi="Arial Black" w:cs="Arial Black"/>
          <w:caps/>
        </w:rPr>
        <w:t xml:space="preserve">2.1. </w:t>
      </w:r>
      <w:r w:rsidRPr="00C9659D">
        <w:rPr>
          <w:rFonts w:ascii="Arial Black" w:eastAsia="SimSun" w:hAnsi="Arial Black" w:cs="Arial Black"/>
        </w:rPr>
        <w:t>Стопански сектор</w:t>
      </w:r>
    </w:p>
    <w:p w:rsidR="00115CC0" w:rsidRPr="00C9659D" w:rsidRDefault="00115CC0" w:rsidP="00115CC0">
      <w:pPr>
        <w:tabs>
          <w:tab w:val="left" w:pos="567"/>
        </w:tabs>
        <w:overflowPunct/>
        <w:adjustRightInd/>
        <w:textAlignment w:val="auto"/>
        <w:rPr>
          <w:rFonts w:eastAsia="SimSun" w:cs="Arial"/>
          <w:sz w:val="10"/>
          <w:szCs w:val="10"/>
        </w:rPr>
      </w:pPr>
    </w:p>
    <w:p w:rsidR="00D827EF" w:rsidRPr="00D827EF" w:rsidRDefault="00D827EF" w:rsidP="00D827EF">
      <w:pPr>
        <w:overflowPunct/>
        <w:adjustRightInd/>
        <w:textAlignment w:val="auto"/>
        <w:rPr>
          <w:rFonts w:eastAsia="SimSun" w:cs="Arial"/>
        </w:rPr>
      </w:pPr>
      <w:r w:rsidRPr="00D827EF">
        <w:rPr>
          <w:rFonts w:eastAsia="SimSun" w:cs="Arial"/>
          <w:b/>
          <w:bCs/>
        </w:rPr>
        <w:t>Община Антоново</w:t>
      </w:r>
      <w:r w:rsidRPr="00D827EF">
        <w:rPr>
          <w:rFonts w:eastAsia="SimSun" w:cs="Arial"/>
        </w:rPr>
        <w:t xml:space="preserve"> е разположена в Североизточна България, в югозападната част на Търговищка област. На север, североизток и изток граничи с общините Попово, Търговище и Омуртаг (Търговищка област), на югоизток – с община Котел (Сливенска област), а на югозапад и на северозапад – с общините Елена, Златарица и Стражица (Великотърновска област). Община Антоново се явява като гранична за споменатите три области. В посочените граници заема площ от 47</w:t>
      </w:r>
      <w:r w:rsidRPr="00D827EF">
        <w:rPr>
          <w:rFonts w:eastAsia="SimSun" w:cs="Arial"/>
          <w:lang w:val="en-US"/>
        </w:rPr>
        <w:t>8,775</w:t>
      </w:r>
      <w:r w:rsidRPr="00D827EF">
        <w:rPr>
          <w:rFonts w:eastAsia="SimSun" w:cs="Arial"/>
        </w:rPr>
        <w:t xml:space="preserve"> км</w:t>
      </w:r>
      <w:r w:rsidRPr="00D827EF">
        <w:rPr>
          <w:rFonts w:eastAsia="SimSun" w:cs="Arial"/>
          <w:vertAlign w:val="superscript"/>
        </w:rPr>
        <w:t>2</w:t>
      </w:r>
      <w:r w:rsidRPr="00D827EF">
        <w:rPr>
          <w:rFonts w:eastAsia="SimSun" w:cs="Arial"/>
        </w:rPr>
        <w:t xml:space="preserve">. Изследваната територия се намира изцяло в Предбалкана. </w:t>
      </w:r>
    </w:p>
    <w:p w:rsidR="00D827EF" w:rsidRPr="00D827EF" w:rsidRDefault="00D827EF" w:rsidP="00D827EF">
      <w:pPr>
        <w:tabs>
          <w:tab w:val="center" w:pos="4536"/>
          <w:tab w:val="right" w:pos="9072"/>
        </w:tabs>
        <w:overflowPunct/>
        <w:adjustRightInd/>
        <w:textAlignment w:val="auto"/>
        <w:rPr>
          <w:rFonts w:eastAsia="SimSun" w:cs="Arial"/>
        </w:rPr>
      </w:pPr>
      <w:r w:rsidRPr="00D827EF">
        <w:rPr>
          <w:rFonts w:eastAsia="SimSun" w:cs="Arial"/>
        </w:rPr>
        <w:t xml:space="preserve">Броят на населението в община Антоново към </w:t>
      </w:r>
      <w:r w:rsidRPr="00D827EF">
        <w:rPr>
          <w:rFonts w:eastAsia="SimSun" w:cs="Arial"/>
          <w:lang w:val="en-US"/>
        </w:rPr>
        <w:t>31</w:t>
      </w:r>
      <w:r w:rsidRPr="00D827EF">
        <w:rPr>
          <w:rFonts w:eastAsia="SimSun" w:cs="Arial"/>
        </w:rPr>
        <w:t>.</w:t>
      </w:r>
      <w:r w:rsidRPr="00D827EF">
        <w:rPr>
          <w:rFonts w:eastAsia="SimSun" w:cs="Arial"/>
          <w:lang w:val="en-US"/>
        </w:rPr>
        <w:t>12</w:t>
      </w:r>
      <w:r w:rsidRPr="00D827EF">
        <w:rPr>
          <w:rFonts w:eastAsia="SimSun" w:cs="Arial"/>
        </w:rPr>
        <w:t>.20</w:t>
      </w:r>
      <w:r w:rsidRPr="00D827EF">
        <w:rPr>
          <w:rFonts w:eastAsia="SimSun" w:cs="Arial"/>
          <w:lang w:val="en-US"/>
        </w:rPr>
        <w:t>21</w:t>
      </w:r>
      <w:r w:rsidRPr="00D827EF">
        <w:rPr>
          <w:rFonts w:eastAsia="SimSun" w:cs="Arial"/>
        </w:rPr>
        <w:t xml:space="preserve"> година е </w:t>
      </w:r>
      <w:r w:rsidRPr="00D827EF">
        <w:rPr>
          <w:rFonts w:eastAsia="SimSun" w:cs="Arial"/>
          <w:lang w:val="en-US"/>
        </w:rPr>
        <w:t xml:space="preserve">5346 </w:t>
      </w:r>
      <w:r w:rsidRPr="00D827EF">
        <w:rPr>
          <w:rFonts w:eastAsia="SimSun" w:cs="Arial"/>
        </w:rPr>
        <w:t>души</w:t>
      </w:r>
      <w:r w:rsidRPr="00D827EF">
        <w:rPr>
          <w:rFonts w:eastAsia="SimSun" w:cs="Arial"/>
          <w:lang w:val="en-US"/>
        </w:rPr>
        <w:t xml:space="preserve"> (НСИ)</w:t>
      </w:r>
      <w:r w:rsidRPr="00D827EF">
        <w:rPr>
          <w:rFonts w:eastAsia="SimSun" w:cs="Arial"/>
        </w:rPr>
        <w:t>. По този показател общината е най-малката в област Търговище. До 1946 г. населението на общината непрекъснато нараства. Липсата на новоизградени индустриални мощности в периода след Втората световна война е основната причина за намаляване на населението. За периода 1946 – 20</w:t>
      </w:r>
      <w:r w:rsidRPr="00D827EF">
        <w:rPr>
          <w:rFonts w:eastAsia="SimSun" w:cs="Arial"/>
          <w:lang w:val="en-US"/>
        </w:rPr>
        <w:t>21</w:t>
      </w:r>
      <w:r w:rsidRPr="00D827EF">
        <w:rPr>
          <w:rFonts w:eastAsia="SimSun" w:cs="Arial"/>
        </w:rPr>
        <w:t xml:space="preserve"> г. населението на община Антоново е намаляло пет пъти. В сравнение с други общини това обезлюдяване е сравнително по</w:t>
      </w:r>
      <w:r w:rsidRPr="00D827EF">
        <w:rPr>
          <w:rFonts w:eastAsia="SimSun" w:cs="Arial"/>
          <w:lang w:val="en-US"/>
        </w:rPr>
        <w:t>-</w:t>
      </w:r>
      <w:r w:rsidRPr="00D827EF">
        <w:rPr>
          <w:rFonts w:eastAsia="SimSun" w:cs="Arial"/>
        </w:rPr>
        <w:t>интензивно. Основната причина е миграцията към големите градове на страната, а също така и към по</w:t>
      </w:r>
      <w:r w:rsidRPr="00D827EF">
        <w:rPr>
          <w:rFonts w:eastAsia="SimSun" w:cs="Arial"/>
          <w:lang w:val="en-US"/>
        </w:rPr>
        <w:t>-</w:t>
      </w:r>
      <w:r w:rsidRPr="00D827EF">
        <w:rPr>
          <w:rFonts w:eastAsia="SimSun" w:cs="Arial"/>
        </w:rPr>
        <w:t>близко разположените общински центрове - Омуртаг, Търговище, Попово, Елена, Горна Оряховица, Велико Търново, Лясковец.</w:t>
      </w:r>
      <w:r w:rsidRPr="00D827EF">
        <w:rPr>
          <w:rFonts w:eastAsia="SimSun" w:cs="Arial"/>
          <w:lang w:val="ru-RU"/>
        </w:rPr>
        <w:t xml:space="preserve"> </w:t>
      </w:r>
      <w:r w:rsidRPr="00D827EF">
        <w:rPr>
          <w:rFonts w:eastAsia="SimSun" w:cs="Arial"/>
        </w:rPr>
        <w:t xml:space="preserve">Наличието на относително голям брой мюсюлманско население в общината е допълнителна причина за механичен отлив посредством изселване в Република Турция. Тенденцията към намаляване на броя на населението е характерна за всички селища в общината. Гъстотата на населението в общината е </w:t>
      </w:r>
      <w:r w:rsidRPr="00D827EF">
        <w:rPr>
          <w:rFonts w:eastAsia="SimSun" w:cs="Arial"/>
          <w:lang w:val="en-US"/>
        </w:rPr>
        <w:t>11,2</w:t>
      </w:r>
      <w:r w:rsidRPr="00D827EF">
        <w:rPr>
          <w:rFonts w:eastAsia="SimSun" w:cs="Arial"/>
        </w:rPr>
        <w:t xml:space="preserve"> души/кв.км. Тази гъстота е най-ниска от общините в Търговищка област, много по</w:t>
      </w:r>
      <w:r w:rsidRPr="00D827EF">
        <w:rPr>
          <w:rFonts w:eastAsia="SimSun" w:cs="Arial"/>
          <w:lang w:val="en-US"/>
        </w:rPr>
        <w:t>-</w:t>
      </w:r>
      <w:r w:rsidRPr="00D827EF">
        <w:rPr>
          <w:rFonts w:eastAsia="SimSun" w:cs="Arial"/>
        </w:rPr>
        <w:t>ниска от средната за страната (6</w:t>
      </w:r>
      <w:r w:rsidRPr="00D827EF">
        <w:rPr>
          <w:rFonts w:eastAsia="SimSun" w:cs="Arial"/>
          <w:lang w:val="en-US"/>
        </w:rPr>
        <w:t>1</w:t>
      </w:r>
      <w:r w:rsidRPr="00D827EF">
        <w:rPr>
          <w:rFonts w:eastAsia="SimSun" w:cs="Arial"/>
        </w:rPr>
        <w:t>,</w:t>
      </w:r>
      <w:r w:rsidRPr="00D827EF">
        <w:rPr>
          <w:rFonts w:eastAsia="SimSun" w:cs="Arial"/>
          <w:lang w:val="en-US"/>
        </w:rPr>
        <w:t>6</w:t>
      </w:r>
      <w:r w:rsidRPr="00D827EF">
        <w:rPr>
          <w:rFonts w:eastAsia="SimSun" w:cs="Arial"/>
        </w:rPr>
        <w:t xml:space="preserve"> души на кв.км) и от средната за област Търговище (</w:t>
      </w:r>
      <w:r w:rsidRPr="00D827EF">
        <w:rPr>
          <w:rFonts w:eastAsia="SimSun" w:cs="Arial"/>
          <w:lang w:val="en-US"/>
        </w:rPr>
        <w:t>39,8</w:t>
      </w:r>
      <w:r w:rsidRPr="00D827EF">
        <w:rPr>
          <w:rFonts w:eastAsia="SimSun" w:cs="Arial"/>
        </w:rPr>
        <w:t xml:space="preserve"> души на кв.км).</w:t>
      </w:r>
    </w:p>
    <w:p w:rsidR="00D827EF" w:rsidRPr="00D827EF" w:rsidRDefault="00D827EF" w:rsidP="00D827EF">
      <w:pPr>
        <w:overflowPunct/>
        <w:adjustRightInd/>
        <w:textAlignment w:val="auto"/>
        <w:rPr>
          <w:rFonts w:eastAsia="SimSun" w:cs="Arial"/>
          <w:lang w:eastAsia="en-US"/>
        </w:rPr>
      </w:pPr>
      <w:r w:rsidRPr="00D827EF">
        <w:rPr>
          <w:rFonts w:eastAsia="SimSun" w:cs="Arial"/>
        </w:rPr>
        <w:t>Средностатистически</w:t>
      </w:r>
      <w:r w:rsidRPr="00D827EF">
        <w:rPr>
          <w:rFonts w:eastAsia="SimSun" w:cs="Arial"/>
          <w:lang w:val="en-US"/>
        </w:rPr>
        <w:t xml:space="preserve"> данни (НСИ към 31.12.2021 г): </w:t>
      </w:r>
      <w:r w:rsidRPr="00D827EF">
        <w:rPr>
          <w:rFonts w:eastAsia="SimSun" w:cs="Arial"/>
        </w:rPr>
        <w:t xml:space="preserve">брой жители - </w:t>
      </w:r>
      <w:r w:rsidRPr="00D827EF">
        <w:rPr>
          <w:rFonts w:eastAsia="SimSun" w:cs="Arial"/>
          <w:lang w:val="en-US"/>
        </w:rPr>
        <w:t>5346</w:t>
      </w:r>
      <w:r w:rsidRPr="00D827EF">
        <w:rPr>
          <w:rFonts w:eastAsia="SimSun" w:cs="Arial"/>
        </w:rPr>
        <w:t xml:space="preserve">; гъстота на населението - </w:t>
      </w:r>
      <w:r w:rsidRPr="00D827EF">
        <w:rPr>
          <w:rFonts w:eastAsia="SimSun" w:cs="Arial"/>
          <w:lang w:val="en-US"/>
        </w:rPr>
        <w:t>11,2</w:t>
      </w:r>
      <w:r w:rsidRPr="00D827EF">
        <w:rPr>
          <w:rFonts w:eastAsia="SimSun" w:cs="Arial"/>
        </w:rPr>
        <w:t xml:space="preserve"> души/км2;</w:t>
      </w:r>
      <w:r w:rsidRPr="00D827EF">
        <w:rPr>
          <w:rFonts w:eastAsia="SimSun" w:cs="Arial"/>
          <w:color w:val="FF0000"/>
        </w:rPr>
        <w:t xml:space="preserve"> </w:t>
      </w:r>
      <w:r w:rsidRPr="00D827EF">
        <w:rPr>
          <w:rFonts w:eastAsia="SimSun" w:cs="Arial"/>
        </w:rPr>
        <w:t>НСИ</w:t>
      </w:r>
      <w:r w:rsidRPr="00D827EF">
        <w:rPr>
          <w:rFonts w:eastAsia="SimSun" w:cs="Arial"/>
          <w:lang w:val="en-US"/>
        </w:rPr>
        <w:t xml:space="preserve"> към 31.12.2019 г. - </w:t>
      </w:r>
      <w:r w:rsidRPr="00D827EF">
        <w:rPr>
          <w:rFonts w:eastAsia="SimSun" w:cs="Arial"/>
        </w:rPr>
        <w:t xml:space="preserve">раждаемост - </w:t>
      </w:r>
      <w:r w:rsidRPr="00D827EF">
        <w:rPr>
          <w:rFonts w:eastAsia="SimSun" w:cs="Arial"/>
          <w:lang w:val="en-US"/>
        </w:rPr>
        <w:t>8</w:t>
      </w:r>
      <w:r w:rsidRPr="00D827EF">
        <w:rPr>
          <w:rFonts w:eastAsia="SimSun" w:cs="Arial"/>
        </w:rPr>
        <w:t>,1‰;</w:t>
      </w:r>
      <w:r w:rsidRPr="00D827EF">
        <w:rPr>
          <w:rFonts w:eastAsia="SimSun" w:cs="Arial"/>
          <w:color w:val="FF0000"/>
        </w:rPr>
        <w:t xml:space="preserve"> </w:t>
      </w:r>
      <w:r w:rsidRPr="00D827EF">
        <w:rPr>
          <w:rFonts w:eastAsia="SimSun" w:cs="Arial"/>
        </w:rPr>
        <w:t>смъртност - 1</w:t>
      </w:r>
      <w:r w:rsidRPr="00D827EF">
        <w:rPr>
          <w:rFonts w:eastAsia="SimSun" w:cs="Arial"/>
          <w:lang w:val="en-US"/>
        </w:rPr>
        <w:t>9</w:t>
      </w:r>
      <w:r w:rsidRPr="00D827EF">
        <w:rPr>
          <w:rFonts w:eastAsia="SimSun" w:cs="Arial"/>
        </w:rPr>
        <w:t>,</w:t>
      </w:r>
      <w:r w:rsidRPr="00D827EF">
        <w:rPr>
          <w:rFonts w:eastAsia="SimSun" w:cs="Arial"/>
          <w:lang w:val="en-US"/>
        </w:rPr>
        <w:t>8</w:t>
      </w:r>
      <w:r w:rsidRPr="00D827EF">
        <w:rPr>
          <w:rFonts w:eastAsia="SimSun" w:cs="Arial"/>
        </w:rPr>
        <w:t xml:space="preserve"> ‰;</w:t>
      </w:r>
      <w:r w:rsidRPr="00D827EF">
        <w:rPr>
          <w:rFonts w:eastAsia="SimSun" w:cs="Arial"/>
          <w:color w:val="FF0000"/>
        </w:rPr>
        <w:t xml:space="preserve"> </w:t>
      </w:r>
      <w:r w:rsidRPr="00D827EF">
        <w:rPr>
          <w:rFonts w:eastAsia="SimSun" w:cs="Arial"/>
        </w:rPr>
        <w:t xml:space="preserve">естествен прираст - </w:t>
      </w:r>
      <w:r w:rsidRPr="00D827EF">
        <w:rPr>
          <w:rFonts w:eastAsia="SimSun" w:cs="Arial"/>
          <w:lang w:val="en-US"/>
        </w:rPr>
        <w:t>-12</w:t>
      </w:r>
      <w:r w:rsidRPr="00D827EF">
        <w:rPr>
          <w:rFonts w:eastAsia="SimSun" w:cs="Arial"/>
        </w:rPr>
        <w:t>,</w:t>
      </w:r>
      <w:r w:rsidRPr="00D827EF">
        <w:rPr>
          <w:rFonts w:eastAsia="SimSun" w:cs="Arial"/>
          <w:lang w:val="en-US"/>
        </w:rPr>
        <w:t>9</w:t>
      </w:r>
      <w:r w:rsidRPr="00D827EF">
        <w:rPr>
          <w:rFonts w:eastAsia="SimSun" w:cs="Arial"/>
        </w:rPr>
        <w:t>‰;</w:t>
      </w:r>
      <w:r w:rsidRPr="00D827EF">
        <w:rPr>
          <w:rFonts w:eastAsia="SimSun" w:cs="Arial"/>
          <w:color w:val="FF0000"/>
        </w:rPr>
        <w:t xml:space="preserve"> </w:t>
      </w:r>
      <w:r w:rsidRPr="00D827EF">
        <w:rPr>
          <w:rFonts w:eastAsia="SimSun" w:cs="Arial"/>
        </w:rPr>
        <w:t>полова структура на населението (мъже/жени) - 5</w:t>
      </w:r>
      <w:r w:rsidRPr="00D827EF">
        <w:rPr>
          <w:rFonts w:eastAsia="SimSun" w:cs="Arial"/>
          <w:lang w:val="en-US"/>
        </w:rPr>
        <w:t>1</w:t>
      </w:r>
      <w:r w:rsidRPr="00D827EF">
        <w:rPr>
          <w:rFonts w:eastAsia="SimSun" w:cs="Arial"/>
        </w:rPr>
        <w:t>,</w:t>
      </w:r>
      <w:r w:rsidRPr="00D827EF">
        <w:rPr>
          <w:rFonts w:eastAsia="SimSun" w:cs="Arial"/>
          <w:lang w:val="en-US"/>
        </w:rPr>
        <w:t>7%/</w:t>
      </w:r>
      <w:r w:rsidRPr="00D827EF">
        <w:rPr>
          <w:rFonts w:eastAsia="SimSun" w:cs="Arial"/>
        </w:rPr>
        <w:t>4</w:t>
      </w:r>
      <w:r w:rsidRPr="00D827EF">
        <w:rPr>
          <w:rFonts w:eastAsia="SimSun" w:cs="Arial"/>
          <w:lang w:val="en-US"/>
        </w:rPr>
        <w:t>8</w:t>
      </w:r>
      <w:r w:rsidRPr="00D827EF">
        <w:rPr>
          <w:rFonts w:eastAsia="SimSun" w:cs="Arial"/>
        </w:rPr>
        <w:t>,</w:t>
      </w:r>
      <w:r w:rsidRPr="00D827EF">
        <w:rPr>
          <w:rFonts w:eastAsia="SimSun" w:cs="Arial"/>
          <w:lang w:val="en-US"/>
        </w:rPr>
        <w:t>3%</w:t>
      </w:r>
      <w:r w:rsidRPr="00D827EF">
        <w:rPr>
          <w:rFonts w:eastAsia="SimSun" w:cs="Arial"/>
        </w:rPr>
        <w:t>;</w:t>
      </w:r>
      <w:r w:rsidRPr="00D827EF">
        <w:rPr>
          <w:rFonts w:eastAsia="SimSun" w:cs="Arial"/>
          <w:color w:val="FF0000"/>
        </w:rPr>
        <w:t xml:space="preserve"> </w:t>
      </w:r>
      <w:r w:rsidRPr="00D827EF">
        <w:rPr>
          <w:rFonts w:eastAsia="SimSun" w:cs="Arial"/>
        </w:rPr>
        <w:t>население в трудоспособна възраст - 5</w:t>
      </w:r>
      <w:r w:rsidRPr="00D827EF">
        <w:rPr>
          <w:rFonts w:eastAsia="SimSun" w:cs="Arial"/>
          <w:lang w:val="en-US"/>
        </w:rPr>
        <w:t>9</w:t>
      </w:r>
      <w:r w:rsidRPr="00D827EF">
        <w:rPr>
          <w:rFonts w:eastAsia="SimSun" w:cs="Arial"/>
        </w:rPr>
        <w:t>,</w:t>
      </w:r>
      <w:r w:rsidRPr="00D827EF">
        <w:rPr>
          <w:rFonts w:eastAsia="SimSun" w:cs="Arial"/>
          <w:lang w:val="en-US"/>
        </w:rPr>
        <w:t>7</w:t>
      </w:r>
      <w:r w:rsidRPr="00D827EF">
        <w:rPr>
          <w:rFonts w:eastAsia="SimSun" w:cs="Arial"/>
        </w:rPr>
        <w:t>%; етническа структура</w:t>
      </w:r>
      <w:r w:rsidRPr="00D827EF">
        <w:rPr>
          <w:rFonts w:eastAsia="SimSun" w:cs="Arial"/>
          <w:lang w:val="en-US"/>
        </w:rPr>
        <w:t>(спрямо анкетираните)</w:t>
      </w:r>
      <w:r w:rsidRPr="00D827EF">
        <w:rPr>
          <w:rFonts w:eastAsia="SimSun" w:cs="Arial"/>
        </w:rPr>
        <w:t>: турска етническа група -</w:t>
      </w:r>
      <w:r w:rsidRPr="00D827EF">
        <w:rPr>
          <w:rFonts w:eastAsia="SimSun" w:cs="Arial"/>
          <w:lang w:val="en-US"/>
        </w:rPr>
        <w:t>50,1</w:t>
      </w:r>
      <w:r w:rsidRPr="00D827EF">
        <w:rPr>
          <w:rFonts w:eastAsia="SimSun" w:cs="Arial"/>
        </w:rPr>
        <w:t>%; българска етническа група - 2</w:t>
      </w:r>
      <w:r w:rsidRPr="00D827EF">
        <w:rPr>
          <w:rFonts w:eastAsia="SimSun" w:cs="Arial"/>
          <w:lang w:val="en-US"/>
        </w:rPr>
        <w:t>8</w:t>
      </w:r>
      <w:r w:rsidRPr="00D827EF">
        <w:rPr>
          <w:rFonts w:eastAsia="SimSun" w:cs="Arial"/>
        </w:rPr>
        <w:t>,</w:t>
      </w:r>
      <w:r w:rsidRPr="00D827EF">
        <w:rPr>
          <w:rFonts w:eastAsia="SimSun" w:cs="Arial"/>
          <w:lang w:val="en-US"/>
        </w:rPr>
        <w:t>0</w:t>
      </w:r>
      <w:r w:rsidRPr="00D827EF">
        <w:rPr>
          <w:rFonts w:eastAsia="SimSun" w:cs="Arial"/>
        </w:rPr>
        <w:t xml:space="preserve">%; ромска етническа група - </w:t>
      </w:r>
      <w:r w:rsidRPr="00D827EF">
        <w:rPr>
          <w:rFonts w:eastAsia="SimSun" w:cs="Arial"/>
          <w:lang w:val="en-US"/>
        </w:rPr>
        <w:t>20,4</w:t>
      </w:r>
      <w:r w:rsidRPr="00D827EF">
        <w:rPr>
          <w:rFonts w:eastAsia="SimSun" w:cs="Arial"/>
        </w:rPr>
        <w:t>%. К</w:t>
      </w:r>
      <w:r w:rsidRPr="00D827EF">
        <w:rPr>
          <w:rFonts w:eastAsia="SimSun" w:cs="Arial"/>
          <w:lang w:eastAsia="en-US"/>
        </w:rPr>
        <w:t xml:space="preserve">оефициентът на </w:t>
      </w:r>
      <w:r w:rsidRPr="00D827EF">
        <w:rPr>
          <w:rFonts w:eastAsia="SimSun" w:cs="Arial"/>
        </w:rPr>
        <w:t xml:space="preserve">безработица е </w:t>
      </w:r>
      <w:r w:rsidRPr="00D827EF">
        <w:rPr>
          <w:rFonts w:eastAsia="SimSun" w:cs="Arial"/>
          <w:lang w:val="en-US"/>
        </w:rPr>
        <w:t>28,8</w:t>
      </w:r>
      <w:r w:rsidRPr="00D827EF">
        <w:rPr>
          <w:rFonts w:eastAsia="SimSun" w:cs="Arial"/>
        </w:rPr>
        <w:t>%, като по-голямата част от регистрираните безработни са жени</w:t>
      </w:r>
      <w:r w:rsidRPr="00D827EF">
        <w:rPr>
          <w:rFonts w:eastAsia="SimSun" w:cs="Arial"/>
          <w:lang w:val="en-US"/>
        </w:rPr>
        <w:t xml:space="preserve"> и над 55 г. </w:t>
      </w:r>
      <w:r w:rsidRPr="00D827EF">
        <w:rPr>
          <w:rFonts w:eastAsia="SimSun" w:cs="Arial"/>
          <w:lang w:eastAsia="en-US"/>
        </w:rPr>
        <w:t>Той е повече от 6 пъти по-висок в сравнение с този в страната (4,2%) и почти 3 пъти по-висок от този в област Търговище (10,5%).</w:t>
      </w:r>
    </w:p>
    <w:p w:rsidR="00D827EF" w:rsidRPr="00D827EF" w:rsidRDefault="00D827EF" w:rsidP="00D827EF">
      <w:pPr>
        <w:overflowPunct/>
        <w:adjustRightInd/>
        <w:textAlignment w:val="auto"/>
        <w:rPr>
          <w:rFonts w:eastAsia="SimSun"/>
        </w:rPr>
      </w:pPr>
      <w:r w:rsidRPr="00D827EF">
        <w:rPr>
          <w:rFonts w:eastAsia="SimSun" w:cs="Arial"/>
          <w:lang w:eastAsia="en-US"/>
        </w:rPr>
        <w:t>Населението на град Антоново към края на 2019 г. е 1404 д. (25,1% от населението на общината). Сред другите населени места в общината с относително по-голям брой население са с. Трескавец, с. Изворово и с. Стеврек, съответно 519 д., 411 д., 366 д. Село Слънчовец, с. Тиховец и с.Яребично имат само по 1 жител, а в с.Крайполе и с.Къпинец няма жители. Останалите населени места имат население между 100 и 300 души, а 42 - под 100 души.</w:t>
      </w:r>
    </w:p>
    <w:p w:rsidR="00D827EF" w:rsidRPr="00D33EAE" w:rsidRDefault="00D827EF" w:rsidP="00D827EF">
      <w:pPr>
        <w:overflowPunct/>
        <w:adjustRightInd/>
        <w:textAlignment w:val="auto"/>
        <w:rPr>
          <w:rFonts w:eastAsia="SimSun" w:cs="Arial"/>
        </w:rPr>
      </w:pPr>
      <w:r w:rsidRPr="00D827EF">
        <w:rPr>
          <w:rFonts w:eastAsia="SimSun" w:cs="Arial"/>
          <w:lang w:eastAsia="en-US"/>
        </w:rPr>
        <w:t xml:space="preserve">Основните сектори на икономиката в общината са: дърводобив и дървообработване, лека промишленост, </w:t>
      </w:r>
      <w:r w:rsidRPr="00D33EAE">
        <w:rPr>
          <w:rFonts w:eastAsia="SimSun" w:cs="Arial"/>
          <w:lang w:eastAsia="en-US"/>
        </w:rPr>
        <w:t xml:space="preserve">металообработване, селско, горско и ловно стопанство и търговия. Икономически активните предприятията към 2018 г. са 82 - микро ( до 9 души) и малки (до 49 души). </w:t>
      </w:r>
      <w:r w:rsidRPr="00D33EAE">
        <w:rPr>
          <w:rFonts w:eastAsia="SimSun" w:cs="Arial"/>
        </w:rPr>
        <w:t xml:space="preserve">Нараства делът на услугите. Данните от 2018 г. показват, че подотраслите търговия, ремонт на автомобили и мотоциклети, ресторантьорство и хотелиерство формират над половината от създадения продукт в общината (58,8%). Другите подотрасли с най-голям относителен дял са селско, горско и ловно стопанство (11,0%) и преработваща промишленост (4,9%). В структурата  на промишлеността, в контекста на област Търговище, Антоново се определя като община с ниска и много ниска степен на промишлено развитие. Основни производствени фирми, работещи в общината са </w:t>
      </w:r>
      <w:r w:rsidRPr="00D33EAE">
        <w:rPr>
          <w:rFonts w:eastAsia="SimSun" w:cs="Arial"/>
          <w:lang w:eastAsia="en-US"/>
        </w:rPr>
        <w:t xml:space="preserve">„ПТС Холдинг“ ЕАД - </w:t>
      </w:r>
      <w:r w:rsidRPr="00D33EAE">
        <w:rPr>
          <w:rFonts w:eastAsia="SimSun" w:cs="Arial"/>
        </w:rPr>
        <w:t xml:space="preserve">завод за пътни знаци и съоръжения, което е единственото предприятие от този характер в България, </w:t>
      </w:r>
      <w:r w:rsidRPr="00D33EAE">
        <w:rPr>
          <w:rFonts w:eastAsia="SimSun" w:cs="Arial"/>
          <w:lang w:eastAsia="en-US"/>
        </w:rPr>
        <w:t xml:space="preserve">склад за суровини на фирма „БиоПрограма“ ЕООД - най-големият български производител на чай и ОП „Тузлушка земя“ ЕООД, работещи в сектора на дърводобивната и дървопреработваща промишленост и селско стопанство. Основните предприятия на територията на община Антоново запазват параметрите си на производство, което е особено важно от социална гледна точка. Икономическото развитие на общината се характеризира със слаба динамика, като през целия наблюдаван период то е неблагоприятно в сравнение със средното за страната и останалите общини в област Търговище. Слабо развитата общинска икономика има моноструктурен характер, като селското стопанство е приоритетна за развитие област. </w:t>
      </w:r>
    </w:p>
    <w:p w:rsidR="00D827EF" w:rsidRPr="00D827EF" w:rsidRDefault="00D827EF" w:rsidP="00D827EF">
      <w:pPr>
        <w:overflowPunct/>
        <w:autoSpaceDE/>
        <w:autoSpaceDN/>
        <w:adjustRightInd/>
        <w:spacing w:line="259" w:lineRule="auto"/>
        <w:ind w:firstLineChars="150" w:firstLine="300"/>
        <w:textAlignment w:val="auto"/>
        <w:rPr>
          <w:rFonts w:eastAsia="SimSun" w:cs="Arial"/>
          <w:lang w:eastAsia="en-US"/>
        </w:rPr>
      </w:pPr>
      <w:r w:rsidRPr="00D33EAE">
        <w:rPr>
          <w:rFonts w:eastAsia="SimSun" w:cs="Arial"/>
          <w:lang w:eastAsia="en-US"/>
        </w:rPr>
        <w:lastRenderedPageBreak/>
        <w:t>Републиканската пътна мрежа на територията на общината</w:t>
      </w:r>
      <w:r w:rsidRPr="00D827EF">
        <w:rPr>
          <w:rFonts w:eastAsia="SimSun" w:cs="Arial"/>
          <w:lang w:eastAsia="en-US"/>
        </w:rPr>
        <w:t xml:space="preserve"> се формира от един първокласен път – I-4 (Е772) и пет третокласни пътища – III-204, III-408, III-409, III-2042, III-4006, с обща дължина 122,3 км. Основната пътна артерия за общината е първокласен път I-4, който е част от международния път клас „B” – Европейски път Е772. Той свързва двете части от магистрала „Хемус“ и е един от най-важните транспортни коридори в страната. На територията на община Антоново пътят е с дължина 22 км като чрез него се осигурява достъпа на общината до областния център Търговище. Пътят е в добро състояние. Третокласните пътища са с важно стопанско значение. Те осигуряват бързата връзка на всички населени места с общинския център, както и с близките общини. Общата им дължина е 100,3 км. Те са в сравнително добро състояние, като на места се нуждаят от рехабилитация. Общинската пътна мрежа е с обща дължина 135 км. Тя е в сравнително добро състояние, но в по-голямата си част се нуждае от ремонт. Всички населени места са свързани с общинския център. Общата гъстота на пътната мрежа на територията на общината (58,8 км/100 км2 ) е по-висока от средната за страната (33,9 км/100 км2 )</w:t>
      </w:r>
    </w:p>
    <w:p w:rsidR="00115CC0" w:rsidRPr="00C9659D" w:rsidRDefault="00D827EF" w:rsidP="00D827EF">
      <w:pPr>
        <w:overflowPunct/>
        <w:autoSpaceDE/>
        <w:autoSpaceDN/>
        <w:adjustRightInd/>
        <w:ind w:firstLineChars="100" w:firstLine="200"/>
        <w:textAlignment w:val="auto"/>
        <w:rPr>
          <w:rFonts w:eastAsia="SimSun" w:cs="Arial"/>
          <w:color w:val="000000"/>
          <w:lang w:eastAsia="en-US"/>
        </w:rPr>
      </w:pPr>
      <w:r w:rsidRPr="00D827EF">
        <w:rPr>
          <w:rFonts w:eastAsia="SimSun" w:cs="Arial"/>
          <w:lang w:eastAsia="en-US"/>
        </w:rPr>
        <w:t>Водоснабдено е близо 50% от населението на общината. Съществуващите водни запаси не осигуряват нормално водопотреблението за битови и производствени нужди. Добре изградена е водоснабдителната мрежа по отношение на обхват на потребителите, но в по-голямата си част тя е амортизирана и се нуждае от ремонт. За питейно-битовото водоснабдяване на гр. Антоново и селата Девино, Черни бряг, Моравица, Семерци, Долна Златица, Горна Златица, Пиринец, Разделци, Добротица, Язовиц, Любичево, Трескавец, Моравка, Ястребино, Малоградец, кв. Божица и кв. Еревиш на гр. Антоново се използва яз.„Ястребино“. Останалите населени места се водоснабдяват предимно от извори по гравитачен път или чрез помпи. 11 населени места не са централно водоснабдени, но в тях живее под 1% от населението (0.86%). Една пета от населението в 8 населени места на общината е с режим на водоснабдяване.</w:t>
      </w:r>
    </w:p>
    <w:p w:rsidR="00115CC0" w:rsidRPr="00C9659D" w:rsidRDefault="00115CC0" w:rsidP="00115CC0">
      <w:pPr>
        <w:overflowPunct/>
        <w:adjustRightInd/>
        <w:ind w:firstLine="0"/>
        <w:jc w:val="left"/>
        <w:textAlignment w:val="auto"/>
        <w:rPr>
          <w:rFonts w:eastAsia="SimSun" w:cs="Arial"/>
          <w:caps/>
        </w:rPr>
      </w:pPr>
      <w:r w:rsidRPr="00C9659D">
        <w:rPr>
          <w:rFonts w:eastAsia="SimSun" w:cs="Arial"/>
          <w:caps/>
        </w:rPr>
        <w:t xml:space="preserve">     </w:t>
      </w:r>
    </w:p>
    <w:p w:rsidR="00115CC0" w:rsidRPr="00C9659D" w:rsidRDefault="00115CC0" w:rsidP="00115CC0">
      <w:pPr>
        <w:overflowPunct/>
        <w:adjustRightInd/>
        <w:ind w:firstLineChars="160" w:firstLine="320"/>
        <w:jc w:val="left"/>
        <w:textAlignment w:val="auto"/>
        <w:rPr>
          <w:rFonts w:ascii="Arial Black" w:eastAsia="SimSun" w:hAnsi="Arial Black" w:cs="Arial Black"/>
          <w:caps/>
        </w:rPr>
      </w:pPr>
      <w:r w:rsidRPr="00C9659D">
        <w:rPr>
          <w:rFonts w:ascii="Arial Black" w:eastAsia="SimSun" w:hAnsi="Arial Black" w:cs="Arial Black"/>
          <w:caps/>
        </w:rPr>
        <w:t xml:space="preserve">2.2. </w:t>
      </w:r>
      <w:r w:rsidRPr="00C9659D">
        <w:rPr>
          <w:rFonts w:ascii="Arial Black" w:eastAsia="SimSun" w:hAnsi="Arial Black" w:cs="Arial Black"/>
        </w:rPr>
        <w:t>Аграрен сектор</w:t>
      </w:r>
    </w:p>
    <w:p w:rsidR="00115CC0" w:rsidRPr="00C9659D" w:rsidRDefault="00115CC0" w:rsidP="00115CC0">
      <w:pPr>
        <w:overflowPunct/>
        <w:adjustRightInd/>
        <w:textAlignment w:val="auto"/>
        <w:rPr>
          <w:rFonts w:eastAsia="SimSun" w:cs="Arial"/>
          <w:sz w:val="10"/>
          <w:szCs w:val="10"/>
        </w:rPr>
      </w:pPr>
      <w:r w:rsidRPr="00C9659D">
        <w:rPr>
          <w:rFonts w:eastAsia="SimSun" w:cs="Arial"/>
          <w:sz w:val="10"/>
          <w:szCs w:val="10"/>
        </w:rPr>
        <w:t> </w:t>
      </w:r>
    </w:p>
    <w:p w:rsidR="00D827EF" w:rsidRPr="00D827EF" w:rsidRDefault="00D827EF" w:rsidP="00D827EF">
      <w:pPr>
        <w:overflowPunct/>
        <w:adjustRightInd/>
        <w:textAlignment w:val="auto"/>
        <w:rPr>
          <w:rFonts w:eastAsia="SimSun" w:cs="Arial"/>
        </w:rPr>
      </w:pPr>
      <w:r w:rsidRPr="00D827EF">
        <w:rPr>
          <w:rFonts w:eastAsia="SimSun" w:cs="Arial"/>
          <w:lang w:eastAsia="en-US"/>
        </w:rPr>
        <w:t>Най-голям е делът на териториите частна собственост, което е благоприятно за развитието на селското стопанство и частния сектор. Данните за земеделските територии в общината (439 095 дка) показват, че по-малко от половината от селскостопанските територии се обработват, продуктивността на земеделската земя е слаба, а обработваеми поливни площи няма. Структурата на земята по данни на Областна дирекция „Земеделие” гр. Търговище от 2019 г. е следната</w:t>
      </w:r>
      <w:r w:rsidRPr="00D827EF">
        <w:rPr>
          <w:rFonts w:eastAsia="SimSun" w:cs="Arial"/>
        </w:rPr>
        <w:t>:</w:t>
      </w:r>
      <w:r w:rsidRPr="00D827EF">
        <w:rPr>
          <w:rFonts w:eastAsia="SimSun" w:cs="Arial"/>
          <w:lang w:val="en-US"/>
        </w:rPr>
        <w:t xml:space="preserve"> </w:t>
      </w:r>
      <w:r w:rsidRPr="00D827EF">
        <w:rPr>
          <w:rFonts w:eastAsia="SimSun" w:cs="Arial"/>
        </w:rPr>
        <w:t xml:space="preserve">ниви – </w:t>
      </w:r>
      <w:r w:rsidRPr="00D827EF">
        <w:rPr>
          <w:rFonts w:eastAsia="SimSun" w:cs="Arial"/>
          <w:lang w:val="en-US"/>
        </w:rPr>
        <w:t>169622</w:t>
      </w:r>
      <w:r w:rsidRPr="00D827EF">
        <w:rPr>
          <w:rFonts w:eastAsia="SimSun" w:cs="Arial"/>
        </w:rPr>
        <w:t xml:space="preserve"> дка; трайни насаждения – </w:t>
      </w:r>
      <w:r w:rsidRPr="00D827EF">
        <w:rPr>
          <w:rFonts w:eastAsia="SimSun" w:cs="Arial"/>
          <w:lang w:val="en-US"/>
        </w:rPr>
        <w:t>5053</w:t>
      </w:r>
      <w:r w:rsidRPr="00D827EF">
        <w:rPr>
          <w:rFonts w:eastAsia="SimSun" w:cs="Arial"/>
        </w:rPr>
        <w:t xml:space="preserve"> дка; естествени ливади – </w:t>
      </w:r>
      <w:r w:rsidRPr="00D827EF">
        <w:rPr>
          <w:rFonts w:eastAsia="SimSun" w:cs="Arial"/>
          <w:lang w:val="en-US"/>
        </w:rPr>
        <w:t>13520</w:t>
      </w:r>
      <w:r w:rsidRPr="00D827EF">
        <w:rPr>
          <w:rFonts w:eastAsia="SimSun" w:cs="Arial"/>
        </w:rPr>
        <w:t xml:space="preserve"> дка; мери, пасища – </w:t>
      </w:r>
      <w:r w:rsidRPr="00D827EF">
        <w:rPr>
          <w:rFonts w:eastAsia="SimSun" w:cs="Arial"/>
          <w:lang w:val="en-US"/>
        </w:rPr>
        <w:t>45493</w:t>
      </w:r>
      <w:r w:rsidRPr="00D827EF">
        <w:rPr>
          <w:rFonts w:eastAsia="SimSun" w:cs="Arial"/>
        </w:rPr>
        <w:t xml:space="preserve"> дка; горски</w:t>
      </w:r>
      <w:r w:rsidRPr="00D827EF">
        <w:rPr>
          <w:rFonts w:eastAsia="SimSun" w:cs="Arial"/>
          <w:lang w:val="en-US"/>
        </w:rPr>
        <w:t xml:space="preserve"> територии</w:t>
      </w:r>
      <w:r w:rsidRPr="00D827EF">
        <w:rPr>
          <w:rFonts w:eastAsia="SimSun" w:cs="Arial"/>
        </w:rPr>
        <w:t xml:space="preserve"> – </w:t>
      </w:r>
      <w:r w:rsidRPr="00D827EF">
        <w:rPr>
          <w:rFonts w:eastAsia="SimSun" w:cs="Arial"/>
          <w:lang w:val="en-US"/>
        </w:rPr>
        <w:t>178809</w:t>
      </w:r>
      <w:r w:rsidRPr="00D827EF">
        <w:rPr>
          <w:rFonts w:eastAsia="SimSun" w:cs="Arial"/>
        </w:rPr>
        <w:t xml:space="preserve"> дка; полски пътища и прокари – </w:t>
      </w:r>
      <w:r w:rsidRPr="00D827EF">
        <w:rPr>
          <w:rFonts w:eastAsia="SimSun" w:cs="Arial"/>
          <w:lang w:val="en-US"/>
        </w:rPr>
        <w:t>10824</w:t>
      </w:r>
      <w:r w:rsidRPr="00D827EF">
        <w:rPr>
          <w:rFonts w:eastAsia="SimSun" w:cs="Arial"/>
        </w:rPr>
        <w:t xml:space="preserve"> дка; непригодни земи (скали, пясъци и др.) – </w:t>
      </w:r>
      <w:r w:rsidRPr="00D827EF">
        <w:rPr>
          <w:rFonts w:eastAsia="SimSun" w:cs="Arial"/>
          <w:lang w:val="en-US"/>
        </w:rPr>
        <w:t>25574</w:t>
      </w:r>
      <w:r w:rsidRPr="00D827EF">
        <w:rPr>
          <w:rFonts w:eastAsia="SimSun" w:cs="Arial"/>
        </w:rPr>
        <w:t xml:space="preserve"> дка.</w:t>
      </w:r>
    </w:p>
    <w:p w:rsidR="00115CC0" w:rsidRPr="00C9659D" w:rsidRDefault="00D827EF" w:rsidP="00D827EF">
      <w:pPr>
        <w:overflowPunct/>
        <w:adjustRightInd/>
        <w:textAlignment w:val="auto"/>
        <w:rPr>
          <w:rFonts w:eastAsia="SimSun" w:cs="Arial"/>
        </w:rPr>
      </w:pPr>
      <w:r w:rsidRPr="00D827EF">
        <w:rPr>
          <w:rFonts w:eastAsia="SimSun" w:cs="Arial"/>
          <w:lang w:eastAsia="en-US"/>
        </w:rPr>
        <w:t xml:space="preserve">Поради ниската продуктивност на земята, растениевъдството не е добре развито, а почвите са подходящи за някои видове трайни насаждения, който към момента заемат едва 1,1% от селскостопанските земи. Трайните насаждение са орехи, сливи и лешници, които се отглеждат на площ от 5 053 дка. Отглежданите култури на територията на общината са мека пшеница, овес, ечемик, просо, царевица и слънчоглед, а добивът от тях е нисък. Продукцията им се произвежда на площ от 169 622 дка, което представлява 38,0% от селскостопанската земя на община Антоново, но продуктивността на културите е слаба, което се дължи на сравнително бедните почви. Това предполага приоритетно развитие на животновъдството. По отношение на животновъдството, на фона на намаляването на общия брой отглеждани животни в област Търговище, в община Антоново отрасълът се развива (предимно от дребни животновъди). </w:t>
      </w:r>
      <w:r w:rsidRPr="00D827EF">
        <w:rPr>
          <w:rFonts w:eastAsia="SimSun" w:cs="Arial"/>
          <w:lang w:val="ru-RU"/>
        </w:rPr>
        <w:t>Водещо място имат говедовъдството и овцевъдството</w:t>
      </w:r>
      <w:r w:rsidRPr="00D827EF">
        <w:rPr>
          <w:rFonts w:eastAsia="SimSun" w:cs="Arial"/>
          <w:lang w:val="en-US"/>
        </w:rPr>
        <w:t>.</w:t>
      </w:r>
      <w:r w:rsidRPr="00D827EF">
        <w:rPr>
          <w:rFonts w:eastAsia="SimSun" w:cs="Arial"/>
          <w:lang w:val="ru-RU"/>
        </w:rPr>
        <w:t xml:space="preserve"> Забелязва се интерес и</w:t>
      </w:r>
      <w:r w:rsidRPr="00D827EF">
        <w:rPr>
          <w:rFonts w:eastAsia="SimSun" w:cs="Arial"/>
          <w:lang w:val="en-US"/>
        </w:rPr>
        <w:t xml:space="preserve"> </w:t>
      </w:r>
      <w:r w:rsidRPr="00D827EF">
        <w:rPr>
          <w:rFonts w:eastAsia="SimSun" w:cs="Arial"/>
          <w:lang w:val="ru-RU"/>
        </w:rPr>
        <w:t>към пчеларството и птицевъдството.</w:t>
      </w:r>
      <w:r w:rsidRPr="00D827EF">
        <w:rPr>
          <w:rFonts w:eastAsia="SimSun" w:cs="Arial"/>
          <w:lang w:val="en-US"/>
        </w:rPr>
        <w:t xml:space="preserve"> </w:t>
      </w:r>
      <w:r w:rsidRPr="00D827EF">
        <w:rPr>
          <w:rFonts w:eastAsia="SimSun" w:cs="Arial"/>
          <w:lang w:eastAsia="en-US"/>
        </w:rPr>
        <w:t>Предоставяните субсидии и помощи по европейските схеми и мерки за подпомагане са добра възможност за създаване и развитие на стопанства, като това от своя страна ще допринесе за подобряването на състоянието на икономиката като цяло. Решение за преодоляване на негативните тенденции в икономическото развитие на общината може да се търси в развитието на селското стопанство, като благоприятни условия в този сектори има за развитие както на растениевъдството, така и на животновъдството. Площта на земите за нуждите на горското стопанство е 178809,0 дка, което представлява 39,4% от територията на общината, като по-голямата част от горите са държавна и общинска собственост. Освен дърводобив и дървообработка, горските територии на общината благоприятстват развитието на свързаните с горското стопанство дейности, като добив на билки, гъби, диворастящи горски плодове и т.н.</w:t>
      </w:r>
    </w:p>
    <w:p w:rsidR="00115CC0" w:rsidRPr="00C9659D" w:rsidRDefault="00115CC0" w:rsidP="00115CC0">
      <w:pPr>
        <w:overflowPunct/>
        <w:adjustRightInd/>
        <w:textAlignment w:val="auto"/>
        <w:rPr>
          <w:rFonts w:eastAsia="SimSun" w:cs="Arial"/>
        </w:rPr>
      </w:pPr>
    </w:p>
    <w:p w:rsidR="00115CC0" w:rsidRPr="00C9659D" w:rsidRDefault="00115CC0" w:rsidP="00115CC0">
      <w:pPr>
        <w:overflowPunct/>
        <w:adjustRightInd/>
        <w:ind w:firstLine="0"/>
        <w:jc w:val="left"/>
        <w:textAlignment w:val="auto"/>
        <w:rPr>
          <w:rFonts w:ascii="Arial Black" w:eastAsia="SimSun" w:hAnsi="Arial Black" w:cs="Arial Black"/>
          <w:caps/>
        </w:rPr>
      </w:pPr>
      <w:r w:rsidRPr="00C9659D">
        <w:rPr>
          <w:rFonts w:eastAsia="SimSun" w:cs="Arial"/>
          <w:caps/>
        </w:rPr>
        <w:t xml:space="preserve">    </w:t>
      </w:r>
      <w:r w:rsidRPr="00C9659D">
        <w:rPr>
          <w:rFonts w:ascii="Arial Black" w:eastAsia="SimSun" w:hAnsi="Arial Black" w:cs="Arial Black"/>
          <w:caps/>
        </w:rPr>
        <w:t xml:space="preserve">2.3. </w:t>
      </w:r>
      <w:r w:rsidRPr="00C9659D">
        <w:rPr>
          <w:rFonts w:ascii="Arial Black" w:eastAsia="SimSun" w:hAnsi="Arial Black" w:cs="Arial Black"/>
        </w:rPr>
        <w:t>Туризъм</w:t>
      </w:r>
    </w:p>
    <w:p w:rsidR="00115CC0" w:rsidRPr="00C9659D" w:rsidRDefault="00115CC0" w:rsidP="00115CC0">
      <w:pPr>
        <w:overflowPunct/>
        <w:adjustRightInd/>
        <w:ind w:firstLineChars="150" w:firstLine="300"/>
        <w:textAlignment w:val="auto"/>
        <w:rPr>
          <w:rFonts w:eastAsia="SimSun" w:cs="Arial"/>
        </w:rPr>
      </w:pPr>
    </w:p>
    <w:p w:rsidR="00115CC0" w:rsidRPr="00C9659D" w:rsidRDefault="00D827EF" w:rsidP="00115CC0">
      <w:pPr>
        <w:overflowPunct/>
        <w:autoSpaceDE/>
        <w:autoSpaceDN/>
        <w:adjustRightInd/>
        <w:ind w:firstLineChars="150" w:firstLine="300"/>
        <w:textAlignment w:val="auto"/>
        <w:rPr>
          <w:rFonts w:eastAsia="SimSun" w:cs="Arial"/>
        </w:rPr>
      </w:pPr>
      <w:r w:rsidRPr="00D827EF">
        <w:rPr>
          <w:rFonts w:eastAsia="SimSun" w:cs="Arial"/>
          <w:lang w:eastAsia="en-US"/>
        </w:rPr>
        <w:t xml:space="preserve">Туризмът не е развит в общината. Като цяло в област Търговище туризмът има нисък дял на влияние в общото социално-икономическо развитие. Въпреки ниските данни за туристическия сектор, общината има потенциал за развитие на алтернативни форми на туризма – културно-познавателен и селски туризъм, което се дължи на красивата природа, кристално чистите води, </w:t>
      </w:r>
      <w:r w:rsidRPr="00D827EF">
        <w:rPr>
          <w:rFonts w:eastAsia="SimSun" w:cs="Arial"/>
          <w:lang w:eastAsia="en-US"/>
        </w:rPr>
        <w:lastRenderedPageBreak/>
        <w:t>природните и антропогенни дадености на общината и нейното богато културно-историческо наследство. По тези причини туризмът се оценява като приоритетна област в икономическото развитие на общината.На територията на община Антоново се намират 137 недвижими културни ценности (НКЦ). Обособени са и няколко исторически местности. Има 249 броя културно-исторически забележителности и паметници на културата, от които 30 броя исторически. Структурата на археологическите НКЦ е: селища - 28 бр.; некрополи - 6 бр.; могили - 43 бр.; конак - 2 бр.; църкви, джамии - 9 бр; крепости - 15 бр.; пътища - 10 бр.; градежи - 4 бр.; мост - 1 бр. Архитектурно-строителните НКЦ са 97 броя.</w:t>
      </w:r>
    </w:p>
    <w:p w:rsidR="00115CC0" w:rsidRPr="00C9659D" w:rsidRDefault="00115CC0" w:rsidP="00115CC0">
      <w:pPr>
        <w:overflowPunct/>
        <w:adjustRightInd/>
        <w:ind w:firstLine="0"/>
        <w:textAlignment w:val="auto"/>
        <w:rPr>
          <w:rFonts w:eastAsia="SimSun" w:cs="Arial"/>
          <w:color w:val="00B050"/>
        </w:rPr>
      </w:pPr>
      <w:r w:rsidRPr="00C9659D">
        <w:rPr>
          <w:rFonts w:eastAsia="SimSun" w:cs="Arial"/>
          <w:color w:val="00B050"/>
        </w:rPr>
        <w:t xml:space="preserve">     </w:t>
      </w:r>
    </w:p>
    <w:p w:rsidR="00115CC0" w:rsidRPr="002B4D00" w:rsidRDefault="002B4D00" w:rsidP="002B4D00">
      <w:pPr>
        <w:overflowPunct/>
        <w:adjustRightInd/>
        <w:jc w:val="left"/>
        <w:textAlignment w:val="auto"/>
        <w:rPr>
          <w:rFonts w:eastAsia="SimSun" w:cs="Arial"/>
          <w:caps/>
        </w:rPr>
      </w:pPr>
      <w:r w:rsidRPr="002B4D00">
        <w:rPr>
          <w:rFonts w:ascii="Arial Black" w:eastAsia="SimSun" w:hAnsi="Arial Black" w:cs="Arial Black"/>
        </w:rPr>
        <w:t>2.4</w:t>
      </w:r>
      <w:r w:rsidR="00115CC0" w:rsidRPr="002B4D00">
        <w:rPr>
          <w:rFonts w:ascii="Arial Black" w:eastAsia="SimSun" w:hAnsi="Arial Black" w:cs="Arial Black"/>
        </w:rPr>
        <w:t xml:space="preserve">. </w:t>
      </w:r>
      <w:r w:rsidRPr="002B4D00">
        <w:rPr>
          <w:rFonts w:ascii="Arial Black" w:eastAsia="SimSun" w:hAnsi="Arial Black" w:cs="Arial Black"/>
        </w:rPr>
        <w:t>Горско стопанство</w:t>
      </w:r>
    </w:p>
    <w:p w:rsidR="00115CC0" w:rsidRPr="002B4D00" w:rsidRDefault="00115CC0" w:rsidP="002B4D00">
      <w:pPr>
        <w:overflowPunct/>
        <w:adjustRightInd/>
        <w:ind w:firstLine="0"/>
        <w:textAlignment w:val="auto"/>
        <w:rPr>
          <w:rFonts w:eastAsia="SimSun" w:cs="Arial"/>
          <w:color w:val="00B050"/>
        </w:rPr>
      </w:pPr>
    </w:p>
    <w:p w:rsidR="00115CC0" w:rsidRPr="00C9659D" w:rsidRDefault="00115CC0" w:rsidP="00115CC0">
      <w:pPr>
        <w:overflowPunct/>
        <w:adjustRightInd/>
        <w:textAlignment w:val="auto"/>
        <w:rPr>
          <w:rFonts w:eastAsia="SimSun" w:cs="Arial"/>
        </w:rPr>
      </w:pPr>
      <w:r w:rsidRPr="00C9659D">
        <w:rPr>
          <w:rFonts w:eastAsia="SimSun" w:cs="Arial"/>
        </w:rPr>
        <w:t xml:space="preserve">Горите в района на общината, като източник на дървесина, недървесни горски продукти и други екосистемни ползи, имат общонационално значение за икономиката на страната. Голямо е значението им и за икономическото развитие на селищата в района. Те са източници за задоволяване на нуждите на местното население от дърва за огрев и строителна дървесина. </w:t>
      </w:r>
    </w:p>
    <w:p w:rsidR="00115CC0" w:rsidRPr="00C9659D" w:rsidRDefault="00115CC0" w:rsidP="00115CC0">
      <w:pPr>
        <w:overflowPunct/>
        <w:adjustRightInd/>
        <w:textAlignment w:val="auto"/>
        <w:rPr>
          <w:rFonts w:eastAsia="SimSun" w:cs="Arial"/>
        </w:rPr>
      </w:pPr>
      <w:r w:rsidRPr="00C9659D">
        <w:rPr>
          <w:rFonts w:eastAsia="SimSun" w:cs="Arial"/>
        </w:rPr>
        <w:t>Дървесината за промишлени цели се добива от фирми спечелили обектите чрез търг, а те от своя страна продават добития дървен материал на дървопреработвателни предприятия и цехове. Дървопреработващи предприятия на територията на стопанството няма. Най-големите и близки ползватели на дървесина са дървопреработвателните предприятия в град Котел и град Твърдица.</w:t>
      </w:r>
    </w:p>
    <w:p w:rsidR="00115CC0" w:rsidRPr="00C9659D" w:rsidRDefault="00115CC0" w:rsidP="00115CC0">
      <w:pPr>
        <w:overflowPunct/>
        <w:adjustRightInd/>
        <w:textAlignment w:val="auto"/>
        <w:rPr>
          <w:rFonts w:eastAsia="SimSun" w:cs="Arial"/>
        </w:rPr>
      </w:pPr>
      <w:r w:rsidRPr="00C9659D">
        <w:rPr>
          <w:rFonts w:eastAsia="SimSun" w:cs="Arial"/>
        </w:rPr>
        <w:t xml:space="preserve">Освен това горите на </w:t>
      </w:r>
      <w:r w:rsidR="00394964" w:rsidRPr="00C9659D">
        <w:rPr>
          <w:rFonts w:eastAsia="SimSun" w:cs="Arial"/>
        </w:rPr>
        <w:t>общинта</w:t>
      </w:r>
      <w:r w:rsidRPr="00C9659D">
        <w:rPr>
          <w:rFonts w:eastAsia="SimSun" w:cs="Arial"/>
        </w:rPr>
        <w:t xml:space="preserve"> са източник и на различни недървесни горски продукти. От голямо значение за общината е пашата на добитъка, която  се допуска върху територията на стопанството. Ежегодно се добиват значителни количества сено, листников фураж, билки, горски плодове, гъби и други.</w:t>
      </w:r>
    </w:p>
    <w:p w:rsidR="00115CC0" w:rsidRPr="00C9659D" w:rsidRDefault="00115CC0" w:rsidP="00115CC0">
      <w:pPr>
        <w:overflowPunct/>
        <w:adjustRightInd/>
        <w:textAlignment w:val="auto"/>
        <w:rPr>
          <w:rFonts w:eastAsia="SimSun" w:cs="Arial"/>
        </w:rPr>
      </w:pPr>
      <w:r w:rsidRPr="00C9659D">
        <w:rPr>
          <w:rFonts w:eastAsia="SimSun" w:cs="Arial"/>
        </w:rPr>
        <w:t xml:space="preserve">Районът на </w:t>
      </w:r>
      <w:r w:rsidR="00394964" w:rsidRPr="00C9659D">
        <w:rPr>
          <w:rFonts w:eastAsia="SimSun" w:cs="Arial"/>
        </w:rPr>
        <w:t>общинта</w:t>
      </w:r>
      <w:r w:rsidRPr="00C9659D">
        <w:rPr>
          <w:rFonts w:eastAsia="SimSun" w:cs="Arial"/>
        </w:rPr>
        <w:t xml:space="preserve"> представлява добра база за развитието на интензивно ловно стопанство със значителни дивечови запаси и видово разнообразие (благороден елен, сърна, дива свиня, заек и други). В района се срещат дива свиня, също дребен дивеч – фазан, гривяк, гургулица и пъдпъдък. От хищниците са разпространени вълк, чакал, лисица, дива котка и бялка. Ловува се предимно за дива свиня и местен дребен дивеч. Възможен е трофеен отстрел на дива свиня (дължина на глигите до 24 см).</w:t>
      </w:r>
    </w:p>
    <w:p w:rsidR="00115CC0" w:rsidRPr="00C9659D" w:rsidRDefault="00115CC0" w:rsidP="00115CC0">
      <w:pPr>
        <w:overflowPunct/>
        <w:adjustRightInd/>
        <w:textAlignment w:val="auto"/>
        <w:rPr>
          <w:rFonts w:eastAsia="SimSun" w:cs="Arial"/>
        </w:rPr>
      </w:pPr>
      <w:r w:rsidRPr="00C9659D">
        <w:rPr>
          <w:rFonts w:eastAsia="SimSun" w:cs="Arial"/>
        </w:rPr>
        <w:t>Има много добри условия за екотуризъм и фотолов.</w:t>
      </w:r>
    </w:p>
    <w:p w:rsidR="00115CC0" w:rsidRPr="00C9659D" w:rsidRDefault="00115CC0" w:rsidP="00115CC0">
      <w:pPr>
        <w:overflowPunct/>
        <w:adjustRightInd/>
        <w:textAlignment w:val="auto"/>
        <w:rPr>
          <w:rFonts w:eastAsia="SimSun" w:cs="Arial"/>
        </w:rPr>
      </w:pPr>
      <w:r w:rsidRPr="00C9659D">
        <w:rPr>
          <w:rFonts w:eastAsia="SimSun" w:cs="Arial"/>
        </w:rPr>
        <w:t xml:space="preserve">Непосредствената близост на горите около град </w:t>
      </w:r>
      <w:r w:rsidR="00C83331" w:rsidRPr="00C9659D">
        <w:rPr>
          <w:rFonts w:eastAsia="SimSun" w:cs="Arial"/>
        </w:rPr>
        <w:t>Антоново</w:t>
      </w:r>
      <w:r w:rsidRPr="00C9659D">
        <w:rPr>
          <w:rFonts w:eastAsia="SimSun" w:cs="Arial"/>
        </w:rPr>
        <w:t>, определят тяхната голяма защитна, водоохранна и здравно-украсна роля. Със защитните си и противоерозионни функции, те съдействат за подобрение на климата, предотвратяване на ерозията, възстановяване и запазване на почвата. Източник са на питейна вода за селищата от района на стопанството. Със здравните си и украсни функции създават приятни условия за туризъм и почивка на населението от общините, от областта и от цялата страна.</w:t>
      </w:r>
    </w:p>
    <w:p w:rsidR="00115CC0" w:rsidRPr="00C9659D" w:rsidRDefault="00115CC0" w:rsidP="00115CC0">
      <w:pPr>
        <w:overflowPunct/>
        <w:adjustRightInd/>
        <w:textAlignment w:val="auto"/>
        <w:rPr>
          <w:rFonts w:eastAsia="SimSun" w:cs="Arial"/>
        </w:rPr>
      </w:pPr>
      <w:r w:rsidRPr="00C9659D">
        <w:rPr>
          <w:rFonts w:eastAsia="SimSun" w:cs="Arial"/>
        </w:rPr>
        <w:t xml:space="preserve">Както вече се изтъкна, на територията на </w:t>
      </w:r>
      <w:r w:rsidR="00394964" w:rsidRPr="00C9659D">
        <w:rPr>
          <w:rFonts w:eastAsia="SimSun" w:cs="Arial"/>
        </w:rPr>
        <w:t>общината</w:t>
      </w:r>
      <w:r w:rsidRPr="00C9659D">
        <w:rPr>
          <w:rFonts w:eastAsia="SimSun" w:cs="Arial"/>
        </w:rPr>
        <w:t xml:space="preserve"> съществуват добри транспортни и съобщителни връзки, които са предпоставка за нормално провеждане на  горскостопанска дейност.</w:t>
      </w:r>
    </w:p>
    <w:p w:rsidR="00115CC0" w:rsidRPr="00C9659D" w:rsidRDefault="00115CC0" w:rsidP="00115CC0">
      <w:pPr>
        <w:overflowPunct/>
        <w:adjustRightInd/>
        <w:textAlignment w:val="auto"/>
        <w:rPr>
          <w:rFonts w:eastAsia="SimSun" w:cs="Arial"/>
        </w:rPr>
      </w:pPr>
      <w:r w:rsidRPr="00C9659D">
        <w:rPr>
          <w:rFonts w:eastAsia="SimSun" w:cs="Arial"/>
        </w:rPr>
        <w:t>Горскостопанската дейност е един основен поминък на населението в района.</w:t>
      </w:r>
    </w:p>
    <w:p w:rsidR="00115CC0" w:rsidRPr="00C9659D" w:rsidRDefault="00115CC0" w:rsidP="00115CC0">
      <w:pPr>
        <w:overflowPunct/>
        <w:adjustRightInd/>
        <w:textAlignment w:val="auto"/>
        <w:rPr>
          <w:rFonts w:eastAsia="SimSun" w:cs="Arial"/>
        </w:rPr>
      </w:pPr>
      <w:r w:rsidRPr="00C9659D">
        <w:rPr>
          <w:rFonts w:eastAsia="SimSun" w:cs="Arial"/>
        </w:rPr>
        <w:t>Развитието на икономиката в нашата страна и многостранните функции на гората изискват провеждането на още по-високо ниво и в по-големи мащаби горскостопански мероприятия в района на стопанството, целящи повишаване на общата продуктивност на горите и на всестранните им функции - защитни, водоохранни, здравно-украсни и други.</w:t>
      </w:r>
    </w:p>
    <w:p w:rsidR="00115CC0" w:rsidRPr="00C9659D" w:rsidRDefault="00115CC0" w:rsidP="00115CC0">
      <w:pPr>
        <w:overflowPunct/>
        <w:adjustRightInd/>
        <w:textAlignment w:val="auto"/>
        <w:rPr>
          <w:rFonts w:eastAsia="SimSun" w:cs="Arial"/>
        </w:rPr>
      </w:pPr>
      <w:r w:rsidRPr="00C9659D">
        <w:rPr>
          <w:rFonts w:eastAsia="SimSun" w:cs="Arial"/>
        </w:rPr>
        <w:t xml:space="preserve">Основен ползвател на дървесината </w:t>
      </w:r>
      <w:r w:rsidR="00394964" w:rsidRPr="00C9659D">
        <w:rPr>
          <w:rFonts w:eastAsia="SimSun" w:cs="Arial"/>
        </w:rPr>
        <w:t xml:space="preserve">в района </w:t>
      </w:r>
      <w:r w:rsidRPr="00C9659D">
        <w:rPr>
          <w:rFonts w:eastAsia="SimSun" w:cs="Arial"/>
        </w:rPr>
        <w:t>са “Рафаилов лес” ООД и "Алтея" ООД.</w:t>
      </w:r>
    </w:p>
    <w:p w:rsidR="00115CC0" w:rsidRPr="00C9659D" w:rsidRDefault="00115CC0" w:rsidP="00115CC0">
      <w:pPr>
        <w:overflowPunct/>
        <w:adjustRightInd/>
        <w:textAlignment w:val="auto"/>
        <w:rPr>
          <w:rFonts w:eastAsia="SimSun" w:cs="Arial"/>
          <w:shd w:val="clear" w:color="auto" w:fill="FFFFFF"/>
        </w:rPr>
      </w:pPr>
      <w:r w:rsidRPr="00C9659D">
        <w:rPr>
          <w:rFonts w:eastAsia="SimSun" w:cs="Arial"/>
          <w:shd w:val="clear" w:color="auto" w:fill="FFFFFF"/>
        </w:rPr>
        <w:t>Дървесният запас на горите в района нараства слабо, но за сметка на това се концентрира в по-младите насаждения. Преобладават отгледните сечи, а от възобновителните сечи – постепенно-котловинната сеч. Разчита се все повече на естествено възобновяване на насажденията. От добитата дървесина</w:t>
      </w:r>
      <w:r w:rsidR="00394964" w:rsidRPr="00C9659D">
        <w:rPr>
          <w:rFonts w:eastAsia="SimSun" w:cs="Arial"/>
          <w:shd w:val="clear" w:color="auto" w:fill="FFFFFF"/>
        </w:rPr>
        <w:t>,</w:t>
      </w:r>
      <w:r w:rsidRPr="00C9659D">
        <w:rPr>
          <w:rFonts w:eastAsia="SimSun" w:cs="Arial"/>
          <w:shd w:val="clear" w:color="auto" w:fill="FFFFFF"/>
        </w:rPr>
        <w:t xml:space="preserve"> все по-голям дял има технологичната и дървата за огрев</w:t>
      </w:r>
      <w:r w:rsidR="00394964" w:rsidRPr="00C9659D">
        <w:rPr>
          <w:rFonts w:eastAsia="SimSun" w:cs="Arial"/>
          <w:shd w:val="clear" w:color="auto" w:fill="FFFFFF"/>
        </w:rPr>
        <w:t>.</w:t>
      </w:r>
      <w:r w:rsidRPr="00C9659D">
        <w:rPr>
          <w:rFonts w:eastAsia="SimSun" w:cs="Arial"/>
          <w:shd w:val="clear" w:color="auto" w:fill="FFFFFF"/>
        </w:rPr>
        <w:t xml:space="preserve"> </w:t>
      </w:r>
      <w:r w:rsidR="00394964" w:rsidRPr="00C9659D">
        <w:rPr>
          <w:rFonts w:eastAsia="SimSun" w:cs="Arial"/>
          <w:shd w:val="clear" w:color="auto" w:fill="FFFFFF"/>
        </w:rPr>
        <w:t>Н</w:t>
      </w:r>
      <w:r w:rsidRPr="00C9659D">
        <w:rPr>
          <w:rFonts w:eastAsia="SimSun" w:cs="Arial"/>
          <w:shd w:val="clear" w:color="auto" w:fill="FFFFFF"/>
        </w:rPr>
        <w:t>амалява дел</w:t>
      </w:r>
      <w:r w:rsidR="00394964" w:rsidRPr="00C9659D">
        <w:rPr>
          <w:rFonts w:eastAsia="SimSun" w:cs="Arial"/>
          <w:shd w:val="clear" w:color="auto" w:fill="FFFFFF"/>
        </w:rPr>
        <w:t>ът</w:t>
      </w:r>
      <w:r w:rsidRPr="00C9659D">
        <w:rPr>
          <w:rFonts w:eastAsia="SimSun" w:cs="Arial"/>
          <w:shd w:val="clear" w:color="auto" w:fill="FFFFFF"/>
        </w:rPr>
        <w:t xml:space="preserve"> на едрата строителна дървесина – трупите за фурнир, шперплат и за бичене. През последните две години се активизира събирането на билки и гъби, които представляват интерес както за вътрешни, така и за външни потребители. Този вид </w:t>
      </w:r>
      <w:r w:rsidR="00394964" w:rsidRPr="00C9659D">
        <w:rPr>
          <w:rFonts w:eastAsia="SimSun" w:cs="Arial"/>
          <w:shd w:val="clear" w:color="auto" w:fill="FFFFFF"/>
        </w:rPr>
        <w:t>дейност</w:t>
      </w:r>
      <w:r w:rsidRPr="00C9659D">
        <w:rPr>
          <w:rFonts w:eastAsia="SimSun" w:cs="Arial"/>
          <w:shd w:val="clear" w:color="auto" w:fill="FFFFFF"/>
        </w:rPr>
        <w:t xml:space="preserve"> има добро бъдеще, като се има пред вид голямото количество от билки и гъби през пролетния, летния и есенния сезон. Подходящите природни условия (климат и релеф) гарантират достатъчно суровина през по-голямата част от годината.</w:t>
      </w:r>
    </w:p>
    <w:p w:rsidR="00115CC0" w:rsidRPr="00C9659D" w:rsidRDefault="00115CC0" w:rsidP="00115CC0">
      <w:pPr>
        <w:overflowPunct/>
        <w:adjustRightInd/>
        <w:textAlignment w:val="auto"/>
        <w:rPr>
          <w:rFonts w:eastAsia="SimSun" w:cs="Arial"/>
          <w:shd w:val="clear" w:color="auto" w:fill="FFFFFF"/>
        </w:rPr>
      </w:pPr>
      <w:r w:rsidRPr="00C9659D">
        <w:rPr>
          <w:rFonts w:eastAsia="SimSun" w:cs="Arial"/>
          <w:shd w:val="clear" w:color="auto" w:fill="FFFFFF"/>
        </w:rPr>
        <w:t>Ловното и рибното стопанство със своите бази и дългогодишни традиции на територията на областта може да окаже силно влияние върху развитието на туризма. Проблем е недостига на едра строителна дървесина за фирмите от дървообработващата промишленост. Нараства дела на технологичната дървесина – потенциал за развитие на целулозната промишленост. Наличието на големи количества билки и гъби създава потенциал за развитие на билкарството и гъбарството като алтернативен поминък в планинските и полупланинските райони на общината.</w:t>
      </w:r>
    </w:p>
    <w:p w:rsidR="00115CC0" w:rsidRPr="00C9659D" w:rsidRDefault="00115CC0" w:rsidP="00115CC0">
      <w:pPr>
        <w:overflowPunct/>
        <w:adjustRightInd/>
        <w:textAlignment w:val="auto"/>
        <w:rPr>
          <w:rFonts w:eastAsia="SimSun" w:cs="Arial"/>
          <w:shd w:val="clear" w:color="auto" w:fill="FFFFFF"/>
        </w:rPr>
      </w:pPr>
      <w:r w:rsidRPr="00C9659D">
        <w:rPr>
          <w:rFonts w:eastAsia="SimSun" w:cs="Arial"/>
          <w:shd w:val="clear" w:color="auto" w:fill="FFFFFF"/>
        </w:rPr>
        <w:lastRenderedPageBreak/>
        <w:t xml:space="preserve">От гледна точка на рекреационните функции от голямо значение за град </w:t>
      </w:r>
      <w:r w:rsidR="00C83331" w:rsidRPr="00C9659D">
        <w:rPr>
          <w:rFonts w:eastAsia="SimSun" w:cs="Arial"/>
          <w:shd w:val="clear" w:color="auto" w:fill="FFFFFF"/>
        </w:rPr>
        <w:t>Антоново</w:t>
      </w:r>
      <w:r w:rsidRPr="00C9659D">
        <w:rPr>
          <w:rFonts w:eastAsia="SimSun" w:cs="Arial"/>
          <w:shd w:val="clear" w:color="auto" w:fill="FFFFFF"/>
        </w:rPr>
        <w:t xml:space="preserve"> са обявените в околностите му курортни гори и зелена зона, служещи за отдиха и почивката на жителите и гостите на града и района.</w:t>
      </w:r>
    </w:p>
    <w:p w:rsidR="007E5414" w:rsidRPr="00C9659D" w:rsidRDefault="007E5414" w:rsidP="007834EC">
      <w:pPr>
        <w:pStyle w:val="Heading"/>
        <w:rPr>
          <w:rFonts w:ascii="Arial Black" w:hAnsi="Arial Black"/>
          <w:b w:val="0"/>
          <w:caps/>
          <w:spacing w:val="-4"/>
          <w:lang w:val="bg-BG"/>
        </w:rPr>
      </w:pPr>
    </w:p>
    <w:p w:rsidR="007834EC" w:rsidRDefault="007834EC" w:rsidP="00807776">
      <w:pPr>
        <w:pStyle w:val="Heading"/>
        <w:rPr>
          <w:rFonts w:ascii="Arial Black" w:hAnsi="Arial Black"/>
          <w:b w:val="0"/>
          <w:caps/>
          <w:spacing w:val="-4"/>
          <w:lang w:val="bg-BG"/>
        </w:rPr>
      </w:pPr>
      <w:r w:rsidRPr="002B4D00">
        <w:rPr>
          <w:rFonts w:ascii="Arial Black" w:hAnsi="Arial Black"/>
          <w:b w:val="0"/>
          <w:caps/>
          <w:spacing w:val="-4"/>
          <w:lang w:val="bg-BG"/>
        </w:rPr>
        <w:t>3. Защитени природни обекти, защитени и лечебни</w:t>
      </w:r>
      <w:bookmarkEnd w:id="44"/>
      <w:r w:rsidRPr="002B4D00">
        <w:rPr>
          <w:rFonts w:ascii="Arial Black" w:hAnsi="Arial Black"/>
          <w:b w:val="0"/>
          <w:caps/>
          <w:spacing w:val="-4"/>
          <w:lang w:val="bg-BG"/>
        </w:rPr>
        <w:t xml:space="preserve"> </w:t>
      </w:r>
      <w:bookmarkStart w:id="46" w:name="_Toc358271751"/>
      <w:r w:rsidRPr="002B4D00">
        <w:rPr>
          <w:rFonts w:ascii="Arial Black" w:hAnsi="Arial Black"/>
          <w:b w:val="0"/>
          <w:caps/>
          <w:spacing w:val="-4"/>
          <w:lang w:val="bg-BG"/>
        </w:rPr>
        <w:t>растения</w:t>
      </w:r>
      <w:bookmarkEnd w:id="45"/>
      <w:bookmarkEnd w:id="46"/>
    </w:p>
    <w:p w:rsidR="002B4D00" w:rsidRPr="002B4D00" w:rsidRDefault="002B4D00" w:rsidP="00807776">
      <w:pPr>
        <w:pStyle w:val="Heading"/>
        <w:rPr>
          <w:rFonts w:ascii="Arial Black" w:hAnsi="Arial Black"/>
          <w:b w:val="0"/>
          <w:caps/>
          <w:spacing w:val="-4"/>
          <w:lang w:val="bg-BG"/>
        </w:rPr>
      </w:pPr>
    </w:p>
    <w:p w:rsidR="00807776" w:rsidRPr="00C9659D" w:rsidRDefault="00807776" w:rsidP="00807776">
      <w:pPr>
        <w:ind w:firstLine="240"/>
        <w:rPr>
          <w:rFonts w:ascii="Arial Black" w:hAnsi="Arial Black" w:cs="Arial"/>
          <w:sz w:val="24"/>
        </w:rPr>
      </w:pPr>
      <w:r w:rsidRPr="00C9659D">
        <w:rPr>
          <w:rFonts w:ascii="Arial Black" w:hAnsi="Arial Black" w:cs="Arial"/>
          <w:sz w:val="24"/>
        </w:rPr>
        <w:t xml:space="preserve">3.1. Защитени природни обекти, обособени по Закона за защитените територии </w:t>
      </w:r>
    </w:p>
    <w:p w:rsidR="007834EC" w:rsidRPr="00C9659D" w:rsidRDefault="007834EC" w:rsidP="007834EC">
      <w:pPr>
        <w:rPr>
          <w:rFonts w:cs="Arial"/>
        </w:rPr>
      </w:pPr>
    </w:p>
    <w:p w:rsidR="00FC1554" w:rsidRDefault="0010493E" w:rsidP="002D6F31">
      <w:r w:rsidRPr="00C9659D">
        <w:t xml:space="preserve">На територията на община </w:t>
      </w:r>
      <w:r w:rsidR="00C83331" w:rsidRPr="00C9659D">
        <w:t>Антоново</w:t>
      </w:r>
      <w:r w:rsidRPr="00C9659D">
        <w:t xml:space="preserve"> са обявени</w:t>
      </w:r>
      <w:r w:rsidR="00D33EAE">
        <w:t xml:space="preserve"> две</w:t>
      </w:r>
      <w:r w:rsidRPr="00C9659D">
        <w:t xml:space="preserve"> защитени територии по смисъла на Закона за защитените територии</w:t>
      </w:r>
      <w:r w:rsidR="00FC1554" w:rsidRPr="00C9659D">
        <w:t>.</w:t>
      </w:r>
    </w:p>
    <w:p w:rsidR="00D33EAE" w:rsidRDefault="00D33EAE" w:rsidP="002D6F31"/>
    <w:p w:rsidR="00D33EAE" w:rsidRPr="00D33EAE" w:rsidRDefault="00D33EAE" w:rsidP="00D33EAE">
      <w:pPr>
        <w:widowControl w:val="0"/>
        <w:overflowPunct/>
        <w:autoSpaceDE/>
        <w:autoSpaceDN/>
        <w:adjustRightInd/>
        <w:textAlignment w:val="auto"/>
        <w:rPr>
          <w:rFonts w:eastAsia="SimSun" w:cs="Arial"/>
        </w:rPr>
      </w:pPr>
      <w:r>
        <w:rPr>
          <w:rFonts w:ascii="Arial Black" w:hAnsi="Arial Black" w:cs="Arial"/>
          <w:sz w:val="22"/>
          <w:szCs w:val="22"/>
        </w:rPr>
        <w:t>3.1</w:t>
      </w:r>
      <w:r w:rsidRPr="00D33EAE">
        <w:rPr>
          <w:rFonts w:ascii="Arial Black" w:hAnsi="Arial Black" w:cs="Arial"/>
          <w:sz w:val="22"/>
          <w:szCs w:val="22"/>
        </w:rPr>
        <w:t>.1. Природна забележителност „Костадин тепе</w:t>
      </w:r>
      <w:r w:rsidRPr="00D33EAE">
        <w:rPr>
          <w:rFonts w:cs="Arial"/>
          <w:b/>
          <w:bCs/>
          <w:sz w:val="24"/>
          <w:szCs w:val="24"/>
        </w:rPr>
        <w:t xml:space="preserve">“, </w:t>
      </w:r>
      <w:r w:rsidRPr="00D33EAE">
        <w:rPr>
          <w:rFonts w:eastAsia="SimSun" w:cs="Arial"/>
        </w:rPr>
        <w:t>находяща се в землищата на с. Черни бряг и с. Малоградец, обявена със заповед № 1636/27.05.76 год. на Министерство на горите и горската промишленост за опазване на скално варовиково образувание, отдели и подотдели №№ 53 а; 54 б; с обща  залесена площ 5.0 ха.</w:t>
      </w:r>
    </w:p>
    <w:p w:rsidR="00FC1554" w:rsidRDefault="00D33EAE" w:rsidP="00D33EAE">
      <w:pPr>
        <w:widowControl w:val="0"/>
        <w:overflowPunct/>
        <w:autoSpaceDE/>
        <w:autoSpaceDN/>
        <w:adjustRightInd/>
        <w:textAlignment w:val="auto"/>
        <w:rPr>
          <w:rFonts w:eastAsia="SimSun" w:cs="Arial"/>
        </w:rPr>
      </w:pPr>
      <w:r>
        <w:rPr>
          <w:rFonts w:ascii="Arial Black" w:hAnsi="Arial Black" w:cs="Arial"/>
          <w:sz w:val="22"/>
          <w:szCs w:val="22"/>
        </w:rPr>
        <w:t>3.1</w:t>
      </w:r>
      <w:r w:rsidRPr="00D33EAE">
        <w:rPr>
          <w:rFonts w:ascii="Arial Black" w:hAnsi="Arial Black" w:cs="Arial"/>
          <w:sz w:val="22"/>
          <w:szCs w:val="22"/>
        </w:rPr>
        <w:t>.2. Природна забележителност „Гърбавата чешма“,</w:t>
      </w:r>
      <w:r w:rsidRPr="00D33EAE">
        <w:rPr>
          <w:rFonts w:cs="Arial"/>
          <w:b/>
          <w:bCs/>
          <w:sz w:val="24"/>
          <w:szCs w:val="24"/>
        </w:rPr>
        <w:t xml:space="preserve"> </w:t>
      </w:r>
      <w:r w:rsidRPr="00D33EAE">
        <w:rPr>
          <w:rFonts w:eastAsia="SimSun" w:cs="Arial"/>
        </w:rPr>
        <w:t>находяща се в землището на с. Стара речка, обявена със заповед № 1187/19.04.76 год. на Министерство на горите и горската промишленост за опазване на скално варовиково образувание, подотдел 49 б; със  залесена площ 0.</w:t>
      </w:r>
      <w:r>
        <w:rPr>
          <w:rFonts w:eastAsia="SimSun" w:cs="Arial"/>
        </w:rPr>
        <w:t>3</w:t>
      </w:r>
      <w:r w:rsidRPr="00D33EAE">
        <w:rPr>
          <w:rFonts w:eastAsia="SimSun" w:cs="Arial"/>
        </w:rPr>
        <w:t xml:space="preserve"> ха.</w:t>
      </w:r>
    </w:p>
    <w:p w:rsidR="00D33EAE" w:rsidRPr="00D33EAE" w:rsidRDefault="00D33EAE" w:rsidP="00D33EAE">
      <w:pPr>
        <w:widowControl w:val="0"/>
        <w:overflowPunct/>
        <w:autoSpaceDE/>
        <w:autoSpaceDN/>
        <w:adjustRightInd/>
        <w:textAlignment w:val="auto"/>
        <w:rPr>
          <w:rFonts w:eastAsia="SimSun" w:cs="Arial"/>
        </w:rPr>
      </w:pPr>
    </w:p>
    <w:p w:rsidR="00807776" w:rsidRPr="00C9659D" w:rsidRDefault="00807776" w:rsidP="00807776">
      <w:pPr>
        <w:widowControl w:val="0"/>
        <w:rPr>
          <w:rFonts w:ascii="Arial Black" w:hAnsi="Arial Black" w:cs="Arial"/>
          <w:sz w:val="24"/>
        </w:rPr>
      </w:pPr>
      <w:r w:rsidRPr="00C9659D">
        <w:rPr>
          <w:rFonts w:ascii="Arial Black" w:hAnsi="Arial Black" w:cs="Arial"/>
          <w:sz w:val="24"/>
        </w:rPr>
        <w:t xml:space="preserve">3.2. Горски територии със специални функции, обособени по Закона за биологичното разнообразие </w:t>
      </w:r>
    </w:p>
    <w:p w:rsidR="00BC16DE" w:rsidRPr="005C7D34" w:rsidRDefault="00BC16DE" w:rsidP="005C7D34">
      <w:pPr>
        <w:widowControl w:val="0"/>
        <w:overflowPunct/>
        <w:autoSpaceDE/>
        <w:autoSpaceDN/>
        <w:adjustRightInd/>
        <w:textAlignment w:val="auto"/>
        <w:rPr>
          <w:rFonts w:eastAsia="SimSun" w:cs="Arial"/>
        </w:rPr>
      </w:pPr>
    </w:p>
    <w:p w:rsidR="007834EC" w:rsidRDefault="00807776" w:rsidP="002470B0">
      <w:pPr>
        <w:rPr>
          <w:rFonts w:cs="Arial"/>
        </w:rPr>
      </w:pPr>
      <w:r w:rsidRPr="00C9659D">
        <w:rPr>
          <w:rFonts w:ascii="Arial Black" w:hAnsi="Arial Black" w:cs="Arial"/>
          <w:sz w:val="22"/>
          <w:szCs w:val="22"/>
        </w:rPr>
        <w:t xml:space="preserve">3.2.1. Защитена зона </w:t>
      </w:r>
      <w:r w:rsidR="007E2321" w:rsidRPr="007E2321">
        <w:rPr>
          <w:rFonts w:ascii="Arial Black" w:hAnsi="Arial Black" w:cs="Arial"/>
          <w:sz w:val="22"/>
          <w:szCs w:val="22"/>
        </w:rPr>
        <w:t>„Твърдишка планина”,</w:t>
      </w:r>
      <w:r w:rsidR="007E2321" w:rsidRPr="007E2321">
        <w:t xml:space="preserve"> с код BG 0000211, обявена с Решение на Министерски съвет № 611/16.10.07 год., изменено с решения № 52/05.02.08 год.и № 615/02.09.20 год. на Министерски съвет, и заповед № РД-326/31.03.21 год. на Министерство на околната среда и водите (обн. ДВ, бр. 52/2021 год.,</w:t>
      </w:r>
      <w:r w:rsidR="00B670E6" w:rsidRPr="007E2321">
        <w:t xml:space="preserve"> </w:t>
      </w:r>
      <w:r w:rsidR="00AA1FED" w:rsidRPr="00C9659D">
        <w:t>определен</w:t>
      </w:r>
      <w:r w:rsidR="00B670E6" w:rsidRPr="00C9659D">
        <w:t>а</w:t>
      </w:r>
      <w:r w:rsidR="00AA1FED" w:rsidRPr="00C9659D">
        <w:t xml:space="preserve"> по Директива 92/43/ЕЕС за запазване на природните местообитания и за опазване на дивата флора и фауна</w:t>
      </w:r>
      <w:r w:rsidRPr="00C9659D">
        <w:rPr>
          <w:rFonts w:cs="Arial"/>
          <w:lang w:eastAsia="pl-PL"/>
        </w:rPr>
        <w:t xml:space="preserve"> </w:t>
      </w:r>
      <w:r w:rsidRPr="00C9659D">
        <w:rPr>
          <w:rFonts w:cs="Arial"/>
          <w:b/>
          <w:lang w:eastAsia="pl-PL"/>
        </w:rPr>
        <w:t>(</w:t>
      </w:r>
      <w:r w:rsidRPr="00C9659D">
        <w:rPr>
          <w:rFonts w:ascii="Arial Black" w:hAnsi="Arial Black" w:cs="Arial"/>
          <w:sz w:val="22"/>
          <w:szCs w:val="22"/>
        </w:rPr>
        <w:t>Директива за хабитатите),</w:t>
      </w:r>
      <w:r w:rsidRPr="00C9659D">
        <w:rPr>
          <w:rFonts w:cs="Arial"/>
          <w:lang w:eastAsia="pl-PL"/>
        </w:rPr>
        <w:t xml:space="preserve"> </w:t>
      </w:r>
      <w:r w:rsidR="007E2321">
        <w:rPr>
          <w:rFonts w:cs="Arial"/>
          <w:lang w:eastAsia="pl-PL"/>
        </w:rPr>
        <w:t xml:space="preserve">отдели и </w:t>
      </w:r>
      <w:r w:rsidRPr="007E2321">
        <w:t xml:space="preserve">подотдел </w:t>
      </w:r>
      <w:r w:rsidR="007E2321" w:rsidRPr="007E2321">
        <w:t>156</w:t>
      </w:r>
      <w:r w:rsidR="007E2321">
        <w:t xml:space="preserve"> </w:t>
      </w:r>
      <w:r w:rsidR="007E2321" w:rsidRPr="007E2321">
        <w:t>х; 158</w:t>
      </w:r>
      <w:r w:rsidR="007E2321">
        <w:t xml:space="preserve"> </w:t>
      </w:r>
      <w:r w:rsidR="007E2321" w:rsidRPr="007E2321">
        <w:t>с</w:t>
      </w:r>
      <w:r w:rsidR="007E2321">
        <w:t>-</w:t>
      </w:r>
      <w:r w:rsidR="007E2321" w:rsidRPr="007E2321">
        <w:t>ц;</w:t>
      </w:r>
      <w:r w:rsidR="00B4651B" w:rsidRPr="007E2321">
        <w:t xml:space="preserve"> с</w:t>
      </w:r>
      <w:r w:rsidR="00B4651B" w:rsidRPr="00C9659D">
        <w:rPr>
          <w:rFonts w:cs="Arial"/>
        </w:rPr>
        <w:t xml:space="preserve"> </w:t>
      </w:r>
      <w:r w:rsidR="007E2321">
        <w:rPr>
          <w:rFonts w:cs="Arial"/>
        </w:rPr>
        <w:t xml:space="preserve">обща </w:t>
      </w:r>
      <w:r w:rsidR="00B4651B" w:rsidRPr="00C9659D">
        <w:rPr>
          <w:rFonts w:cs="Arial"/>
        </w:rPr>
        <w:t xml:space="preserve">площ </w:t>
      </w:r>
      <w:r w:rsidR="007E2321">
        <w:rPr>
          <w:rFonts w:cs="Arial"/>
        </w:rPr>
        <w:t>21.7</w:t>
      </w:r>
      <w:r w:rsidR="00AA7041" w:rsidRPr="00C9659D">
        <w:rPr>
          <w:rFonts w:cs="Arial"/>
        </w:rPr>
        <w:t xml:space="preserve"> ха</w:t>
      </w:r>
      <w:r w:rsidR="00B4651B" w:rsidRPr="00C9659D">
        <w:rPr>
          <w:rFonts w:cs="Arial"/>
        </w:rPr>
        <w:t xml:space="preserve">, </w:t>
      </w:r>
      <w:r w:rsidR="00AA7041" w:rsidRPr="00C9659D">
        <w:rPr>
          <w:rFonts w:cs="Arial"/>
        </w:rPr>
        <w:t>цялата</w:t>
      </w:r>
      <w:r w:rsidR="00B4651B" w:rsidRPr="00C9659D">
        <w:rPr>
          <w:rFonts w:cs="Arial"/>
        </w:rPr>
        <w:t xml:space="preserve"> залесена.</w:t>
      </w:r>
    </w:p>
    <w:p w:rsidR="00807776" w:rsidRPr="005C7D34" w:rsidRDefault="007E2321" w:rsidP="002470B0">
      <w:pPr>
        <w:rPr>
          <w:rFonts w:cs="Arial"/>
        </w:rPr>
      </w:pPr>
      <w:r w:rsidRPr="005C7D34">
        <w:rPr>
          <w:rFonts w:ascii="Arial Black" w:hAnsi="Arial Black" w:cs="Arial"/>
          <w:sz w:val="22"/>
          <w:szCs w:val="22"/>
        </w:rPr>
        <w:t>3.2.</w:t>
      </w:r>
      <w:r w:rsidR="005C7D34" w:rsidRPr="005C7D34">
        <w:rPr>
          <w:rFonts w:ascii="Arial Black" w:hAnsi="Arial Black" w:cs="Arial"/>
          <w:sz w:val="22"/>
          <w:szCs w:val="22"/>
        </w:rPr>
        <w:t>2</w:t>
      </w:r>
      <w:r w:rsidRPr="005C7D34">
        <w:rPr>
          <w:rFonts w:ascii="Arial Black" w:hAnsi="Arial Black" w:cs="Arial"/>
          <w:sz w:val="22"/>
          <w:szCs w:val="22"/>
        </w:rPr>
        <w:t>. Защитена зона „Стара река”,</w:t>
      </w:r>
      <w:r w:rsidRPr="005C7D34">
        <w:rPr>
          <w:rFonts w:cs="Arial"/>
        </w:rPr>
        <w:t xml:space="preserve"> </w:t>
      </w:r>
      <w:r w:rsidRPr="005C7D34">
        <w:t>с код BG 0000279, обявена с Решение на Министерски съвет № 122/02.03.07 год., определена по Директива 92/43/ЕЕС за запазване на природните местообитания и за опазване на дивата флора и фауна</w:t>
      </w:r>
      <w:r w:rsidRPr="005C7D34">
        <w:rPr>
          <w:rFonts w:cs="Arial"/>
          <w:lang w:eastAsia="pl-PL"/>
        </w:rPr>
        <w:t xml:space="preserve"> </w:t>
      </w:r>
      <w:r w:rsidRPr="005C7D34">
        <w:rPr>
          <w:rFonts w:cs="Arial"/>
          <w:b/>
          <w:lang w:eastAsia="pl-PL"/>
        </w:rPr>
        <w:t>(</w:t>
      </w:r>
      <w:r w:rsidRPr="005C7D34">
        <w:rPr>
          <w:rFonts w:ascii="Arial Black" w:hAnsi="Arial Black" w:cs="Arial"/>
        </w:rPr>
        <w:t>Директива за хабитатите),</w:t>
      </w:r>
      <w:r w:rsidRPr="005C7D34">
        <w:rPr>
          <w:rFonts w:cs="Arial"/>
          <w:lang w:eastAsia="pl-PL"/>
        </w:rPr>
        <w:t xml:space="preserve"> отдели и </w:t>
      </w:r>
      <w:r w:rsidRPr="005C7D34">
        <w:t xml:space="preserve">подотдел 49 т; 109 м, о, с-у, 1; 110 в; 111 в, ж, 1; 113 б1; 115 а; 116 п; 133 п, т, у, ч, 2; 145 н, о; 149 з; 151 ж; </w:t>
      </w:r>
      <w:r w:rsidR="002470B0" w:rsidRPr="005C7D34">
        <w:t xml:space="preserve">372 и; </w:t>
      </w:r>
      <w:r w:rsidRPr="005C7D34">
        <w:t>с обща площ 216.4</w:t>
      </w:r>
      <w:r w:rsidRPr="005C7D34">
        <w:rPr>
          <w:rFonts w:cs="Arial"/>
        </w:rPr>
        <w:t xml:space="preserve"> ха, от която залесена площ 211.3 ха и не залесена площ 5.1 ха.</w:t>
      </w:r>
    </w:p>
    <w:p w:rsidR="007E2321" w:rsidRPr="005C7D34" w:rsidRDefault="007E2321" w:rsidP="002470B0">
      <w:pPr>
        <w:rPr>
          <w:rFonts w:cs="Arial"/>
        </w:rPr>
      </w:pPr>
      <w:r w:rsidRPr="005C7D34">
        <w:rPr>
          <w:rFonts w:ascii="Arial Black" w:hAnsi="Arial Black" w:cs="Arial"/>
          <w:sz w:val="22"/>
          <w:szCs w:val="22"/>
        </w:rPr>
        <w:t>3.2.</w:t>
      </w:r>
      <w:r w:rsidR="005C7D34" w:rsidRPr="005C7D34">
        <w:rPr>
          <w:rFonts w:ascii="Arial Black" w:hAnsi="Arial Black" w:cs="Arial"/>
          <w:sz w:val="22"/>
          <w:szCs w:val="22"/>
        </w:rPr>
        <w:t>3</w:t>
      </w:r>
      <w:r w:rsidRPr="005C7D34">
        <w:rPr>
          <w:rFonts w:ascii="Arial Black" w:hAnsi="Arial Black" w:cs="Arial"/>
          <w:sz w:val="22"/>
          <w:szCs w:val="22"/>
        </w:rPr>
        <w:t>. Защитена зона „</w:t>
      </w:r>
      <w:r w:rsidR="002470B0" w:rsidRPr="005C7D34">
        <w:rPr>
          <w:rFonts w:ascii="Arial Black" w:hAnsi="Arial Black" w:cs="Arial"/>
          <w:sz w:val="22"/>
          <w:szCs w:val="22"/>
        </w:rPr>
        <w:t>Голяма река</w:t>
      </w:r>
      <w:r w:rsidRPr="005C7D34">
        <w:rPr>
          <w:rFonts w:ascii="Arial Black" w:hAnsi="Arial Black" w:cs="Arial"/>
          <w:sz w:val="22"/>
          <w:szCs w:val="22"/>
        </w:rPr>
        <w:t>”,</w:t>
      </w:r>
      <w:r w:rsidRPr="005C7D34">
        <w:t xml:space="preserve"> с код BG 0000</w:t>
      </w:r>
      <w:r w:rsidR="002470B0" w:rsidRPr="005C7D34">
        <w:t>432</w:t>
      </w:r>
      <w:r w:rsidRPr="005C7D34">
        <w:t xml:space="preserve">, обявена с Решение на Министерски съвет № </w:t>
      </w:r>
      <w:r w:rsidR="002470B0" w:rsidRPr="005C7D34">
        <w:t>122/02.03.07</w:t>
      </w:r>
      <w:r w:rsidRPr="005C7D34">
        <w:t xml:space="preserve"> год., определена по Директива 92/43/ЕЕС за запазване на природните местообитания и за опазване на дивата флора и фауна</w:t>
      </w:r>
      <w:r w:rsidRPr="005C7D34">
        <w:rPr>
          <w:rFonts w:cs="Arial"/>
          <w:lang w:eastAsia="pl-PL"/>
        </w:rPr>
        <w:t xml:space="preserve"> </w:t>
      </w:r>
      <w:r w:rsidRPr="005C7D34">
        <w:rPr>
          <w:rFonts w:cs="Arial"/>
          <w:b/>
          <w:lang w:eastAsia="pl-PL"/>
        </w:rPr>
        <w:t>(</w:t>
      </w:r>
      <w:r w:rsidRPr="005C7D34">
        <w:rPr>
          <w:rFonts w:ascii="Arial Black" w:hAnsi="Arial Black" w:cs="Arial"/>
        </w:rPr>
        <w:t>Директива за хабитатите),</w:t>
      </w:r>
      <w:r w:rsidRPr="005C7D34">
        <w:rPr>
          <w:rFonts w:cs="Arial"/>
          <w:lang w:eastAsia="pl-PL"/>
        </w:rPr>
        <w:t xml:space="preserve"> отдели и </w:t>
      </w:r>
      <w:r w:rsidRPr="005C7D34">
        <w:t xml:space="preserve">подотдел </w:t>
      </w:r>
      <w:r w:rsidR="002470B0" w:rsidRPr="005C7D34">
        <w:rPr>
          <w:rFonts w:cs="Arial"/>
          <w:bCs/>
          <w:color w:val="000000"/>
        </w:rPr>
        <w:t>1</w:t>
      </w:r>
      <w:r w:rsidR="002470B0" w:rsidRPr="005C7D34">
        <w:rPr>
          <w:rFonts w:cs="Arial"/>
          <w:color w:val="000000"/>
        </w:rPr>
        <w:t xml:space="preserve">; </w:t>
      </w:r>
      <w:r w:rsidR="002470B0" w:rsidRPr="005C7D34">
        <w:rPr>
          <w:rFonts w:cs="Arial"/>
          <w:bCs/>
          <w:color w:val="000000"/>
        </w:rPr>
        <w:t>2</w:t>
      </w:r>
      <w:r w:rsidR="005C7D34" w:rsidRPr="005C7D34">
        <w:rPr>
          <w:rFonts w:cs="Arial"/>
          <w:bCs/>
          <w:color w:val="000000"/>
        </w:rPr>
        <w:t xml:space="preserve"> б, в, о, ф, х, х, 1</w:t>
      </w:r>
      <w:r w:rsidR="002470B0" w:rsidRPr="005C7D34">
        <w:rPr>
          <w:rFonts w:cs="Arial"/>
          <w:color w:val="000000"/>
        </w:rPr>
        <w:t xml:space="preserve">; </w:t>
      </w:r>
      <w:r w:rsidR="002470B0" w:rsidRPr="005C7D34">
        <w:rPr>
          <w:rFonts w:cs="Arial"/>
          <w:bCs/>
          <w:color w:val="000000"/>
        </w:rPr>
        <w:t>3</w:t>
      </w:r>
      <w:r w:rsidR="005C7D34" w:rsidRPr="005C7D34">
        <w:rPr>
          <w:rFonts w:cs="Arial"/>
          <w:bCs/>
          <w:color w:val="000000"/>
        </w:rPr>
        <w:t xml:space="preserve"> а, б, г, д, л, 1-3</w:t>
      </w:r>
      <w:r w:rsidR="002470B0" w:rsidRPr="005C7D34">
        <w:rPr>
          <w:rFonts w:cs="Arial"/>
          <w:color w:val="000000"/>
        </w:rPr>
        <w:t xml:space="preserve">; </w:t>
      </w:r>
      <w:r w:rsidR="002470B0" w:rsidRPr="005C7D34">
        <w:rPr>
          <w:rFonts w:cs="Arial"/>
          <w:bCs/>
          <w:color w:val="000000"/>
        </w:rPr>
        <w:t>4</w:t>
      </w:r>
      <w:r w:rsidR="005C7D34" w:rsidRPr="005C7D34">
        <w:rPr>
          <w:rFonts w:cs="Arial"/>
          <w:bCs/>
          <w:color w:val="000000"/>
        </w:rPr>
        <w:t xml:space="preserve"> а, в, 1, 2</w:t>
      </w:r>
      <w:r w:rsidR="002470B0" w:rsidRPr="005C7D34">
        <w:rPr>
          <w:rFonts w:cs="Arial"/>
          <w:color w:val="000000"/>
        </w:rPr>
        <w:t xml:space="preserve">; </w:t>
      </w:r>
      <w:r w:rsidR="002470B0" w:rsidRPr="005C7D34">
        <w:rPr>
          <w:rFonts w:cs="Arial"/>
          <w:bCs/>
          <w:color w:val="000000"/>
        </w:rPr>
        <w:t>5</w:t>
      </w:r>
      <w:r w:rsidR="005C7D34" w:rsidRPr="005C7D34">
        <w:rPr>
          <w:rFonts w:cs="Arial"/>
          <w:bCs/>
          <w:color w:val="000000"/>
        </w:rPr>
        <w:t xml:space="preserve"> д, ж-л, 1</w:t>
      </w:r>
      <w:r w:rsidR="002470B0" w:rsidRPr="005C7D34">
        <w:rPr>
          <w:rFonts w:cs="Arial"/>
          <w:color w:val="000000"/>
        </w:rPr>
        <w:t xml:space="preserve">; </w:t>
      </w:r>
      <w:r w:rsidR="002470B0" w:rsidRPr="005C7D34">
        <w:rPr>
          <w:rFonts w:cs="Arial"/>
          <w:bCs/>
          <w:color w:val="000000"/>
        </w:rPr>
        <w:t>6</w:t>
      </w:r>
      <w:r w:rsidR="005C7D34" w:rsidRPr="005C7D34">
        <w:rPr>
          <w:rFonts w:cs="Arial"/>
          <w:bCs/>
          <w:color w:val="000000"/>
        </w:rPr>
        <w:t xml:space="preserve"> </w:t>
      </w:r>
      <w:r w:rsidR="002470B0" w:rsidRPr="005C7D34">
        <w:rPr>
          <w:rFonts w:cs="Arial"/>
          <w:color w:val="000000"/>
        </w:rPr>
        <w:t xml:space="preserve">м1; </w:t>
      </w:r>
      <w:r w:rsidR="002470B0" w:rsidRPr="005C7D34">
        <w:rPr>
          <w:rFonts w:cs="Arial"/>
          <w:bCs/>
          <w:color w:val="000000"/>
        </w:rPr>
        <w:t>8</w:t>
      </w:r>
      <w:r w:rsidR="002470B0" w:rsidRPr="005C7D34">
        <w:rPr>
          <w:rFonts w:cs="Arial"/>
          <w:color w:val="000000"/>
        </w:rPr>
        <w:t xml:space="preserve"> б-д, и, л, м, о-т, х-ч, щ, ю, 4, 5, 7, 8, 10; </w:t>
      </w:r>
      <w:r w:rsidR="002470B0" w:rsidRPr="005C7D34">
        <w:rPr>
          <w:rFonts w:cs="Arial"/>
          <w:bCs/>
          <w:color w:val="000000"/>
        </w:rPr>
        <w:t>9</w:t>
      </w:r>
      <w:r w:rsidR="005C7D34" w:rsidRPr="005C7D34">
        <w:rPr>
          <w:rFonts w:cs="Arial"/>
          <w:bCs/>
          <w:color w:val="000000"/>
        </w:rPr>
        <w:t xml:space="preserve"> г, м, е1</w:t>
      </w:r>
      <w:r w:rsidR="002470B0" w:rsidRPr="005C7D34">
        <w:rPr>
          <w:rFonts w:cs="Arial"/>
          <w:color w:val="000000"/>
        </w:rPr>
        <w:t xml:space="preserve">; </w:t>
      </w:r>
      <w:r w:rsidR="002470B0" w:rsidRPr="005C7D34">
        <w:rPr>
          <w:rFonts w:cs="Arial"/>
          <w:bCs/>
          <w:color w:val="000000"/>
        </w:rPr>
        <w:t>10</w:t>
      </w:r>
      <w:r w:rsidR="005C7D34" w:rsidRPr="005C7D34">
        <w:rPr>
          <w:rFonts w:cs="Arial"/>
          <w:bCs/>
          <w:color w:val="000000"/>
        </w:rPr>
        <w:t xml:space="preserve"> а, в, г, 2</w:t>
      </w:r>
      <w:r w:rsidR="002470B0" w:rsidRPr="005C7D34">
        <w:rPr>
          <w:rFonts w:cs="Arial"/>
          <w:color w:val="000000"/>
        </w:rPr>
        <w:t xml:space="preserve">; </w:t>
      </w:r>
      <w:r w:rsidR="002470B0" w:rsidRPr="005C7D34">
        <w:rPr>
          <w:rFonts w:cs="Arial"/>
          <w:bCs/>
          <w:color w:val="000000"/>
        </w:rPr>
        <w:t>11</w:t>
      </w:r>
      <w:r w:rsidR="005C7D34" w:rsidRPr="005C7D34">
        <w:rPr>
          <w:rFonts w:cs="Arial"/>
          <w:bCs/>
          <w:color w:val="000000"/>
        </w:rPr>
        <w:t xml:space="preserve"> н-п</w:t>
      </w:r>
      <w:r w:rsidR="002470B0" w:rsidRPr="005C7D34">
        <w:rPr>
          <w:rFonts w:cs="Arial"/>
          <w:color w:val="000000"/>
        </w:rPr>
        <w:t xml:space="preserve">; </w:t>
      </w:r>
      <w:r w:rsidR="002470B0" w:rsidRPr="005C7D34">
        <w:rPr>
          <w:rFonts w:cs="Arial"/>
          <w:bCs/>
          <w:color w:val="000000"/>
        </w:rPr>
        <w:t>13</w:t>
      </w:r>
      <w:r w:rsidR="005C7D34" w:rsidRPr="005C7D34">
        <w:rPr>
          <w:rFonts w:cs="Arial"/>
          <w:bCs/>
          <w:color w:val="000000"/>
        </w:rPr>
        <w:t xml:space="preserve"> а-к</w:t>
      </w:r>
      <w:r w:rsidR="005C7D34" w:rsidRPr="008D266E">
        <w:rPr>
          <w:rFonts w:cs="Arial"/>
          <w:bCs/>
          <w:color w:val="000000"/>
        </w:rPr>
        <w:t>, м, п</w:t>
      </w:r>
      <w:r w:rsidR="002470B0" w:rsidRPr="008D266E">
        <w:rPr>
          <w:rFonts w:cs="Arial"/>
          <w:color w:val="000000"/>
        </w:rPr>
        <w:t xml:space="preserve">; </w:t>
      </w:r>
      <w:r w:rsidR="002470B0" w:rsidRPr="008D266E">
        <w:rPr>
          <w:rFonts w:cs="Arial"/>
          <w:bCs/>
          <w:color w:val="000000"/>
        </w:rPr>
        <w:t>14</w:t>
      </w:r>
      <w:r w:rsidR="005C7D34" w:rsidRPr="008D266E">
        <w:rPr>
          <w:rFonts w:cs="Arial"/>
          <w:bCs/>
          <w:color w:val="000000"/>
        </w:rPr>
        <w:t xml:space="preserve"> а-ж, к, л, о, </w:t>
      </w:r>
      <w:r w:rsidR="008D266E" w:rsidRPr="008D266E">
        <w:rPr>
          <w:rFonts w:cs="Arial"/>
          <w:bCs/>
          <w:color w:val="000000"/>
        </w:rPr>
        <w:t>р, 1-5</w:t>
      </w:r>
      <w:r w:rsidR="002470B0" w:rsidRPr="008D266E">
        <w:rPr>
          <w:rFonts w:cs="Arial"/>
          <w:color w:val="000000"/>
        </w:rPr>
        <w:t xml:space="preserve">; </w:t>
      </w:r>
      <w:r w:rsidR="002470B0" w:rsidRPr="008D266E">
        <w:rPr>
          <w:rFonts w:cs="Arial"/>
          <w:bCs/>
          <w:color w:val="000000"/>
        </w:rPr>
        <w:t>15</w:t>
      </w:r>
      <w:r w:rsidR="002470B0" w:rsidRPr="008D266E">
        <w:rPr>
          <w:rFonts w:cs="Arial"/>
          <w:color w:val="000000"/>
        </w:rPr>
        <w:t xml:space="preserve"> д-з, м, н, п, ч, ю, я, 1, 2, 5</w:t>
      </w:r>
      <w:r w:rsidR="005C7D34" w:rsidRPr="008D266E">
        <w:rPr>
          <w:rFonts w:cs="Arial"/>
          <w:color w:val="000000"/>
        </w:rPr>
        <w:t>-</w:t>
      </w:r>
      <w:r w:rsidR="002470B0" w:rsidRPr="008D266E">
        <w:rPr>
          <w:rFonts w:cs="Arial"/>
          <w:color w:val="000000"/>
        </w:rPr>
        <w:t xml:space="preserve">7, 22; </w:t>
      </w:r>
      <w:r w:rsidR="002470B0" w:rsidRPr="008D266E">
        <w:rPr>
          <w:rFonts w:cs="Arial"/>
          <w:bCs/>
          <w:color w:val="000000"/>
        </w:rPr>
        <w:t>16</w:t>
      </w:r>
      <w:r w:rsidR="005C7D34" w:rsidRPr="008D266E">
        <w:rPr>
          <w:rFonts w:cs="Arial"/>
          <w:color w:val="000000"/>
        </w:rPr>
        <w:t xml:space="preserve"> </w:t>
      </w:r>
      <w:r w:rsidR="002470B0" w:rsidRPr="008D266E">
        <w:rPr>
          <w:rFonts w:cs="Arial"/>
          <w:color w:val="000000"/>
        </w:rPr>
        <w:t xml:space="preserve">ж, о, у, ф, щ; </w:t>
      </w:r>
      <w:r w:rsidR="002470B0" w:rsidRPr="008D266E">
        <w:rPr>
          <w:rFonts w:cs="Arial"/>
          <w:bCs/>
          <w:color w:val="000000"/>
        </w:rPr>
        <w:t>17</w:t>
      </w:r>
      <w:r w:rsidR="005C7D34" w:rsidRPr="008D266E">
        <w:rPr>
          <w:rFonts w:cs="Arial"/>
          <w:color w:val="000000"/>
        </w:rPr>
        <w:t xml:space="preserve"> </w:t>
      </w:r>
      <w:r w:rsidR="002470B0" w:rsidRPr="008D266E">
        <w:rPr>
          <w:rFonts w:cs="Arial"/>
          <w:color w:val="000000"/>
        </w:rPr>
        <w:t>б, в</w:t>
      </w:r>
      <w:r w:rsidR="005C7D34" w:rsidRPr="008D266E">
        <w:rPr>
          <w:rFonts w:cs="Arial"/>
          <w:color w:val="000000"/>
        </w:rPr>
        <w:t>-</w:t>
      </w:r>
      <w:r w:rsidR="002470B0" w:rsidRPr="008D266E">
        <w:rPr>
          <w:rFonts w:cs="Arial"/>
          <w:color w:val="000000"/>
        </w:rPr>
        <w:t>е, з, л, м, о</w:t>
      </w:r>
      <w:r w:rsidR="005C7D34" w:rsidRPr="008D266E">
        <w:rPr>
          <w:rFonts w:cs="Arial"/>
          <w:color w:val="000000"/>
        </w:rPr>
        <w:t>-</w:t>
      </w:r>
      <w:r w:rsidR="002470B0" w:rsidRPr="008D266E">
        <w:rPr>
          <w:rFonts w:cs="Arial"/>
          <w:color w:val="000000"/>
        </w:rPr>
        <w:t xml:space="preserve">с, м1, о1, 2, 3; </w:t>
      </w:r>
      <w:r w:rsidR="002470B0" w:rsidRPr="008D266E">
        <w:rPr>
          <w:rFonts w:cs="Arial"/>
          <w:bCs/>
          <w:color w:val="000000"/>
        </w:rPr>
        <w:t>18</w:t>
      </w:r>
      <w:r w:rsidR="005C7D34" w:rsidRPr="008D266E">
        <w:rPr>
          <w:rFonts w:cs="Arial"/>
          <w:color w:val="000000"/>
        </w:rPr>
        <w:t xml:space="preserve"> </w:t>
      </w:r>
      <w:r w:rsidR="002470B0" w:rsidRPr="008D266E">
        <w:rPr>
          <w:rFonts w:cs="Arial"/>
          <w:color w:val="000000"/>
        </w:rPr>
        <w:t xml:space="preserve">к; </w:t>
      </w:r>
      <w:r w:rsidR="002470B0" w:rsidRPr="008D266E">
        <w:rPr>
          <w:rFonts w:cs="Arial"/>
          <w:bCs/>
          <w:color w:val="000000"/>
        </w:rPr>
        <w:t>25</w:t>
      </w:r>
      <w:r w:rsidR="005C7D34" w:rsidRPr="008D266E">
        <w:rPr>
          <w:rFonts w:cs="Arial"/>
          <w:color w:val="000000"/>
        </w:rPr>
        <w:t xml:space="preserve"> </w:t>
      </w:r>
      <w:r w:rsidR="002470B0" w:rsidRPr="008D266E">
        <w:rPr>
          <w:rFonts w:cs="Arial"/>
          <w:color w:val="000000"/>
        </w:rPr>
        <w:t xml:space="preserve">з, к, л, 1, 2; </w:t>
      </w:r>
      <w:r w:rsidR="002470B0" w:rsidRPr="008D266E">
        <w:rPr>
          <w:rFonts w:cs="Arial"/>
          <w:bCs/>
          <w:color w:val="000000"/>
        </w:rPr>
        <w:t>26</w:t>
      </w:r>
      <w:r w:rsidR="005C7D34" w:rsidRPr="008D266E">
        <w:rPr>
          <w:rFonts w:cs="Arial"/>
          <w:color w:val="000000"/>
        </w:rPr>
        <w:t xml:space="preserve"> </w:t>
      </w:r>
      <w:r w:rsidR="002470B0" w:rsidRPr="008D266E">
        <w:rPr>
          <w:rFonts w:cs="Arial"/>
          <w:color w:val="000000"/>
        </w:rPr>
        <w:t xml:space="preserve">е, ж; </w:t>
      </w:r>
      <w:r w:rsidR="002470B0" w:rsidRPr="008D266E">
        <w:rPr>
          <w:rFonts w:cs="Arial"/>
          <w:bCs/>
          <w:color w:val="000000"/>
        </w:rPr>
        <w:t>28</w:t>
      </w:r>
      <w:r w:rsidR="005C7D34" w:rsidRPr="008D266E">
        <w:rPr>
          <w:rFonts w:cs="Arial"/>
          <w:color w:val="000000"/>
        </w:rPr>
        <w:t xml:space="preserve"> </w:t>
      </w:r>
      <w:r w:rsidR="002470B0" w:rsidRPr="008D266E">
        <w:rPr>
          <w:rFonts w:cs="Arial"/>
          <w:color w:val="000000"/>
        </w:rPr>
        <w:t xml:space="preserve">о2; </w:t>
      </w:r>
      <w:r w:rsidR="002470B0" w:rsidRPr="008D266E">
        <w:rPr>
          <w:rFonts w:cs="Arial"/>
          <w:bCs/>
          <w:color w:val="000000"/>
        </w:rPr>
        <w:t>30</w:t>
      </w:r>
      <w:r w:rsidR="005C7D34" w:rsidRPr="008D266E">
        <w:rPr>
          <w:rFonts w:cs="Arial"/>
          <w:color w:val="000000"/>
        </w:rPr>
        <w:t xml:space="preserve"> </w:t>
      </w:r>
      <w:r w:rsidR="002470B0" w:rsidRPr="008D266E">
        <w:rPr>
          <w:rFonts w:cs="Arial"/>
          <w:color w:val="000000"/>
        </w:rPr>
        <w:t>о;</w:t>
      </w:r>
      <w:r w:rsidR="002470B0" w:rsidRPr="008D266E">
        <w:rPr>
          <w:rFonts w:cs="Arial"/>
          <w:bCs/>
          <w:color w:val="000000"/>
        </w:rPr>
        <w:t xml:space="preserve"> 64</w:t>
      </w:r>
      <w:r w:rsidR="005C7D34" w:rsidRPr="008D266E">
        <w:rPr>
          <w:rFonts w:cs="Arial"/>
          <w:color w:val="000000"/>
        </w:rPr>
        <w:t xml:space="preserve"> </w:t>
      </w:r>
      <w:r w:rsidR="002470B0" w:rsidRPr="008D266E">
        <w:rPr>
          <w:rFonts w:cs="Arial"/>
          <w:color w:val="000000"/>
        </w:rPr>
        <w:t>д1;</w:t>
      </w:r>
      <w:r w:rsidR="002470B0" w:rsidRPr="008D266E">
        <w:rPr>
          <w:rFonts w:cs="Arial"/>
          <w:bCs/>
          <w:color w:val="000000"/>
        </w:rPr>
        <w:t xml:space="preserve"> 262</w:t>
      </w:r>
      <w:r w:rsidR="005C7D34" w:rsidRPr="008D266E">
        <w:rPr>
          <w:rFonts w:cs="Arial"/>
          <w:color w:val="000000"/>
        </w:rPr>
        <w:t xml:space="preserve"> </w:t>
      </w:r>
      <w:r w:rsidR="002470B0" w:rsidRPr="008D266E">
        <w:rPr>
          <w:rFonts w:cs="Arial"/>
          <w:color w:val="000000"/>
        </w:rPr>
        <w:t xml:space="preserve">е1, ж1; </w:t>
      </w:r>
      <w:r w:rsidR="002470B0" w:rsidRPr="008D266E">
        <w:rPr>
          <w:rFonts w:cs="Arial"/>
          <w:bCs/>
          <w:color w:val="000000"/>
        </w:rPr>
        <w:t>277</w:t>
      </w:r>
      <w:r w:rsidR="008D266E" w:rsidRPr="008D266E">
        <w:rPr>
          <w:rFonts w:cs="Arial"/>
          <w:bCs/>
          <w:color w:val="000000"/>
        </w:rPr>
        <w:t xml:space="preserve"> г, е</w:t>
      </w:r>
      <w:r w:rsidR="002470B0" w:rsidRPr="008D266E">
        <w:rPr>
          <w:rFonts w:cs="Arial"/>
          <w:color w:val="000000"/>
        </w:rPr>
        <w:t xml:space="preserve">; </w:t>
      </w:r>
      <w:r w:rsidR="002470B0" w:rsidRPr="008D266E">
        <w:rPr>
          <w:rFonts w:cs="Arial"/>
          <w:bCs/>
          <w:color w:val="000000"/>
        </w:rPr>
        <w:t>278</w:t>
      </w:r>
      <w:r w:rsidR="008D266E" w:rsidRPr="008D266E">
        <w:rPr>
          <w:rFonts w:cs="Arial"/>
          <w:bCs/>
          <w:color w:val="000000"/>
        </w:rPr>
        <w:t xml:space="preserve">а-и, н, о, т, 1-3 </w:t>
      </w:r>
      <w:r w:rsidR="002470B0" w:rsidRPr="008D266E">
        <w:rPr>
          <w:rFonts w:cs="Arial"/>
          <w:color w:val="000000"/>
        </w:rPr>
        <w:t>;</w:t>
      </w:r>
      <w:r w:rsidR="002470B0" w:rsidRPr="005C7D34">
        <w:rPr>
          <w:rFonts w:cs="Arial"/>
          <w:color w:val="000000"/>
        </w:rPr>
        <w:t xml:space="preserve"> </w:t>
      </w:r>
      <w:r w:rsidR="002470B0" w:rsidRPr="005C7D34">
        <w:rPr>
          <w:rFonts w:cs="Arial"/>
          <w:b/>
          <w:bCs/>
          <w:color w:val="000000"/>
        </w:rPr>
        <w:t>279</w:t>
      </w:r>
      <w:r w:rsidR="008D266E">
        <w:rPr>
          <w:rFonts w:cs="Arial"/>
          <w:b/>
          <w:bCs/>
          <w:color w:val="000000"/>
        </w:rPr>
        <w:t xml:space="preserve"> </w:t>
      </w:r>
      <w:r w:rsidR="002470B0" w:rsidRPr="005C7D34">
        <w:rPr>
          <w:rFonts w:cs="Arial"/>
          <w:color w:val="000000"/>
        </w:rPr>
        <w:t>а</w:t>
      </w:r>
      <w:r w:rsidR="005C7D34">
        <w:rPr>
          <w:rFonts w:cs="Arial"/>
          <w:color w:val="000000"/>
        </w:rPr>
        <w:t>-</w:t>
      </w:r>
      <w:r w:rsidR="002470B0" w:rsidRPr="005C7D34">
        <w:rPr>
          <w:rFonts w:cs="Arial"/>
          <w:color w:val="000000"/>
        </w:rPr>
        <w:t>в</w:t>
      </w:r>
      <w:r w:rsidRPr="005C7D34">
        <w:t>; с</w:t>
      </w:r>
      <w:r w:rsidRPr="005C7D34">
        <w:rPr>
          <w:rFonts w:cs="Arial"/>
        </w:rPr>
        <w:t xml:space="preserve"> обща площ </w:t>
      </w:r>
      <w:r w:rsidR="002470B0" w:rsidRPr="005C7D34">
        <w:rPr>
          <w:rFonts w:cs="Arial"/>
        </w:rPr>
        <w:t>530.2</w:t>
      </w:r>
      <w:r w:rsidRPr="005C7D34">
        <w:rPr>
          <w:rFonts w:cs="Arial"/>
        </w:rPr>
        <w:t xml:space="preserve"> ха, </w:t>
      </w:r>
      <w:r w:rsidR="002470B0" w:rsidRPr="005C7D34">
        <w:rPr>
          <w:rFonts w:cs="Arial"/>
        </w:rPr>
        <w:t xml:space="preserve">от която 486.0 ха </w:t>
      </w:r>
      <w:r w:rsidRPr="005C7D34">
        <w:rPr>
          <w:rFonts w:cs="Arial"/>
        </w:rPr>
        <w:t xml:space="preserve"> залесена</w:t>
      </w:r>
      <w:r w:rsidR="002470B0" w:rsidRPr="005C7D34">
        <w:rPr>
          <w:rFonts w:cs="Arial"/>
        </w:rPr>
        <w:t xml:space="preserve"> площ и 44. 2 ха незалесена площ</w:t>
      </w:r>
      <w:r w:rsidRPr="005C7D34">
        <w:rPr>
          <w:rFonts w:cs="Arial"/>
        </w:rPr>
        <w:t>.</w:t>
      </w:r>
    </w:p>
    <w:p w:rsidR="007E2321" w:rsidRPr="00C9659D" w:rsidRDefault="007E2321" w:rsidP="007834EC">
      <w:pPr>
        <w:rPr>
          <w:rFonts w:cs="Arial"/>
          <w:lang w:eastAsia="pl-PL"/>
        </w:rPr>
      </w:pPr>
    </w:p>
    <w:p w:rsidR="007834EC" w:rsidRPr="00C9659D" w:rsidRDefault="00B4651B" w:rsidP="007834EC">
      <w:pPr>
        <w:rPr>
          <w:rFonts w:ascii="Arial Black" w:hAnsi="Arial Black" w:cs="Arial"/>
          <w:sz w:val="22"/>
          <w:szCs w:val="22"/>
        </w:rPr>
      </w:pPr>
      <w:r w:rsidRPr="00C9659D">
        <w:rPr>
          <w:rFonts w:ascii="Arial Black" w:hAnsi="Arial Black" w:cs="Arial"/>
          <w:sz w:val="22"/>
          <w:szCs w:val="22"/>
        </w:rPr>
        <w:t>3.</w:t>
      </w:r>
      <w:r w:rsidR="00B13C13" w:rsidRPr="00C9659D">
        <w:rPr>
          <w:rFonts w:ascii="Arial Black" w:hAnsi="Arial Black" w:cs="Arial"/>
          <w:sz w:val="22"/>
          <w:szCs w:val="22"/>
        </w:rPr>
        <w:t>3</w:t>
      </w:r>
      <w:r w:rsidRPr="00C9659D">
        <w:rPr>
          <w:rFonts w:ascii="Arial Black" w:hAnsi="Arial Black" w:cs="Arial"/>
          <w:sz w:val="22"/>
          <w:szCs w:val="22"/>
        </w:rPr>
        <w:t xml:space="preserve">. </w:t>
      </w:r>
      <w:r w:rsidR="007834EC" w:rsidRPr="00C9659D">
        <w:rPr>
          <w:rFonts w:ascii="Arial Black" w:hAnsi="Arial Black" w:cs="Arial"/>
          <w:sz w:val="22"/>
          <w:szCs w:val="22"/>
        </w:rPr>
        <w:t xml:space="preserve">Защитени растителни видове и редки растения на територията на </w:t>
      </w:r>
      <w:r w:rsidR="00F76BC2" w:rsidRPr="00C9659D">
        <w:rPr>
          <w:rFonts w:ascii="Arial Black" w:hAnsi="Arial Black" w:cs="Arial"/>
          <w:sz w:val="22"/>
          <w:szCs w:val="22"/>
        </w:rPr>
        <w:t>общината</w:t>
      </w:r>
    </w:p>
    <w:p w:rsidR="007834EC" w:rsidRPr="00C9659D" w:rsidRDefault="007834EC" w:rsidP="007834EC">
      <w:pPr>
        <w:rPr>
          <w:rFonts w:cs="Arial"/>
          <w:u w:val="single"/>
        </w:rPr>
      </w:pPr>
    </w:p>
    <w:p w:rsidR="00565A3E" w:rsidRPr="00C9659D" w:rsidRDefault="00565A3E" w:rsidP="00565A3E">
      <w:pPr>
        <w:overflowPunct/>
        <w:adjustRightInd/>
        <w:textAlignment w:val="auto"/>
        <w:rPr>
          <w:rFonts w:eastAsia="SimSun" w:cs="Arial"/>
        </w:rPr>
      </w:pPr>
      <w:bookmarkStart w:id="47" w:name="_Toc358193115"/>
      <w:bookmarkStart w:id="48" w:name="_Toc358194002"/>
      <w:bookmarkStart w:id="49" w:name="_Toc358271745"/>
      <w:r w:rsidRPr="00C9659D">
        <w:rPr>
          <w:rFonts w:eastAsia="SimSun" w:cs="Arial"/>
        </w:rPr>
        <w:t xml:space="preserve">Известно е, че растителният свят представлява незаменим източник на нови лекарства. Развитието на научните изследвания в областта на фармацевтиката и фармакологията биха били немислими без използването на природните дадености, в частност растенията, които продължават да са неизчерпаем ресурс за получаване на биоактивни вещества. В днешния индустриализиран и замърсен свят все по-голямо внимание се обръща на екологично чистите райони, в които могат да се открият растения, притежаващи неизвестни досега пробиотични и </w:t>
      </w:r>
      <w:r w:rsidRPr="00C9659D">
        <w:rPr>
          <w:rFonts w:eastAsia="SimSun" w:cs="Arial"/>
        </w:rPr>
        <w:lastRenderedPageBreak/>
        <w:t>биоактивни съставки. Съвременната наука открива нови приложения и употреба на тези вещества,  заместващи с успех традиционните лекарствени средства и методи.</w:t>
      </w:r>
    </w:p>
    <w:p w:rsidR="00565A3E" w:rsidRPr="00C9659D" w:rsidRDefault="00565A3E" w:rsidP="00565A3E">
      <w:pPr>
        <w:overflowPunct/>
        <w:adjustRightInd/>
        <w:textAlignment w:val="auto"/>
        <w:rPr>
          <w:rFonts w:eastAsia="SimSun" w:cs="Arial"/>
        </w:rPr>
      </w:pPr>
      <w:r w:rsidRPr="00C9659D">
        <w:rPr>
          <w:rFonts w:eastAsia="SimSun" w:cs="Arial"/>
        </w:rPr>
        <w:t>Лечебните растения в естествените им находища трябва да се опазват от увреждане и унищожаване с цел осигуряване на устойчивото им ползване като част от естествения растителен генетичен фон със сегашна или бъдеща ценност.</w:t>
      </w:r>
    </w:p>
    <w:p w:rsidR="00565A3E" w:rsidRPr="00C9659D" w:rsidRDefault="00565A3E" w:rsidP="00565A3E">
      <w:pPr>
        <w:overflowPunct/>
        <w:adjustRightInd/>
        <w:textAlignment w:val="auto"/>
        <w:rPr>
          <w:rFonts w:eastAsia="SimSun" w:cs="Arial"/>
        </w:rPr>
      </w:pPr>
      <w:r w:rsidRPr="00C9659D">
        <w:rPr>
          <w:rFonts w:eastAsia="SimSun" w:cs="Arial"/>
        </w:rPr>
        <w:t xml:space="preserve">Опазването включва поддържането и съхраняването на екосистемите, съдържащи лечебни растения, на естествените им местообитания, както и поддържането и възстановяването на жизнеспособни популации от видове лечебни растения. </w:t>
      </w:r>
    </w:p>
    <w:p w:rsidR="00565A3E" w:rsidRPr="00C9659D" w:rsidRDefault="00565A3E" w:rsidP="00565A3E">
      <w:pPr>
        <w:overflowPunct/>
        <w:adjustRightInd/>
        <w:textAlignment w:val="auto"/>
        <w:rPr>
          <w:rFonts w:eastAsia="SimSun" w:cs="Arial"/>
        </w:rPr>
      </w:pPr>
      <w:r w:rsidRPr="00C9659D">
        <w:rPr>
          <w:rFonts w:eastAsia="SimSun" w:cs="Arial"/>
        </w:rPr>
        <w:t xml:space="preserve">Общин </w:t>
      </w:r>
      <w:r w:rsidR="00C83331" w:rsidRPr="00C9659D">
        <w:rPr>
          <w:rFonts w:eastAsia="SimSun" w:cs="Arial"/>
        </w:rPr>
        <w:t>Антоново</w:t>
      </w:r>
      <w:r w:rsidRPr="00C9659D">
        <w:rPr>
          <w:rFonts w:eastAsia="SimSun" w:cs="Arial"/>
        </w:rPr>
        <w:t xml:space="preserve">, съвместно с Регионабна инспекция по околната среда и нодите гр. Шумен и други обществени организации трябва да организира контрола при добиване на лечебните растения, съгласно чл. 50, ал. 4 от Закона за лечебните растения. </w:t>
      </w:r>
    </w:p>
    <w:p w:rsidR="00565A3E" w:rsidRPr="00C9659D" w:rsidRDefault="00565A3E" w:rsidP="00565A3E">
      <w:pPr>
        <w:overflowPunct/>
        <w:adjustRightInd/>
        <w:textAlignment w:val="auto"/>
        <w:rPr>
          <w:rFonts w:eastAsia="SimSun" w:cs="Arial"/>
        </w:rPr>
      </w:pPr>
      <w:r w:rsidRPr="00C9659D">
        <w:rPr>
          <w:rFonts w:eastAsia="SimSun" w:cs="Arial"/>
        </w:rPr>
        <w:t xml:space="preserve">Най-разпространените лечебни растения (дървесни видове) в общината са някои от срещащите се тук дървесни видове като бука (Fagus sylvatica) и габър (Carpinus betulus). С лечебна цел се използва кората от клоните и стъблата на по-младите дървета, която съдържа дъбилни вещества, танини и др. </w:t>
      </w:r>
    </w:p>
    <w:p w:rsidR="00565A3E" w:rsidRPr="00C9659D" w:rsidRDefault="00565A3E" w:rsidP="00565A3E">
      <w:pPr>
        <w:overflowPunct/>
        <w:adjustRightInd/>
        <w:textAlignment w:val="auto"/>
        <w:rPr>
          <w:rFonts w:eastAsia="SimSun" w:cs="Arial"/>
        </w:rPr>
      </w:pPr>
      <w:r w:rsidRPr="00C9659D">
        <w:rPr>
          <w:rFonts w:eastAsia="SimSun" w:cs="Arial"/>
        </w:rPr>
        <w:t xml:space="preserve">Важни в областта на фитотерапията видове, характерни за района на общината са </w:t>
      </w:r>
      <w:r w:rsidRPr="00C9659D">
        <w:rPr>
          <w:rFonts w:eastAsia="SimSun" w:cs="Arial"/>
          <w:bCs/>
        </w:rPr>
        <w:t>зимният дъб</w:t>
      </w:r>
      <w:r w:rsidRPr="00C9659D">
        <w:rPr>
          <w:rFonts w:eastAsia="SimSun" w:cs="Arial"/>
        </w:rPr>
        <w:t xml:space="preserve"> (Quercus sessiliflora), </w:t>
      </w:r>
      <w:r w:rsidRPr="00C9659D">
        <w:rPr>
          <w:rFonts w:eastAsia="SimSun" w:cs="Arial"/>
          <w:bCs/>
        </w:rPr>
        <w:t>благунът</w:t>
      </w:r>
      <w:r w:rsidRPr="00C9659D">
        <w:rPr>
          <w:rFonts w:eastAsia="SimSun" w:cs="Arial"/>
        </w:rPr>
        <w:t xml:space="preserve"> (Quercus conferta) и </w:t>
      </w:r>
      <w:r w:rsidRPr="00C9659D">
        <w:rPr>
          <w:rFonts w:eastAsia="SimSun" w:cs="Arial"/>
          <w:bCs/>
        </w:rPr>
        <w:t>церът</w:t>
      </w:r>
      <w:r w:rsidRPr="00C9659D">
        <w:rPr>
          <w:rFonts w:eastAsia="SimSun" w:cs="Arial"/>
        </w:rPr>
        <w:t xml:space="preserve"> (Quercus cerris). Зимният дъб, благунът и церът се срещат повсеместно в региона, в чисти или смесени с други видове насаждения. Състоянието на насажденията е сравнително добро. В още по-голяма степен от бука, кората от клоните и стъблата на по-младите дъбови дървета съдържа дъбилни вещества, танини и др., които могат да се използват с лечебна цел.</w:t>
      </w:r>
    </w:p>
    <w:p w:rsidR="00565A3E" w:rsidRPr="00C9659D" w:rsidRDefault="00565A3E" w:rsidP="00565A3E">
      <w:pPr>
        <w:overflowPunct/>
        <w:adjustRightInd/>
        <w:textAlignment w:val="auto"/>
        <w:rPr>
          <w:rFonts w:eastAsia="SimSun" w:cs="Arial"/>
        </w:rPr>
      </w:pPr>
      <w:r w:rsidRPr="00C9659D">
        <w:rPr>
          <w:rFonts w:eastAsia="SimSun" w:cs="Arial"/>
        </w:rPr>
        <w:t xml:space="preserve">В състава на повечето насаждения влизат единично или с по 1 – 2 десети други дървесни видове - сребролистна липа, бряст, клен и горскоплодни - брекина, круша, джанка и др. В естествено състояние </w:t>
      </w:r>
      <w:r w:rsidRPr="00C9659D">
        <w:rPr>
          <w:rFonts w:eastAsia="SimSun" w:cs="Arial"/>
          <w:bCs/>
        </w:rPr>
        <w:t>сребролистната липа</w:t>
      </w:r>
      <w:r w:rsidRPr="00C9659D">
        <w:rPr>
          <w:rFonts w:eastAsia="SimSun" w:cs="Arial"/>
        </w:rPr>
        <w:t xml:space="preserve"> (Tilia argentea) се среща на по-свежите месторастения на стопанството. Участва единично в състава на насажденията, но практически тези дървета не могат да се използват за добив на цвят. </w:t>
      </w:r>
      <w:r w:rsidRPr="00C9659D">
        <w:rPr>
          <w:rFonts w:eastAsia="SimSun" w:cs="Arial"/>
          <w:bCs/>
        </w:rPr>
        <w:t>Брястът</w:t>
      </w:r>
      <w:r w:rsidRPr="00C9659D">
        <w:rPr>
          <w:rFonts w:eastAsia="SimSun" w:cs="Arial"/>
        </w:rPr>
        <w:t xml:space="preserve"> (Ulmus minor) се среща рядко, само в състава на смесените гори. Така че този вид няма голямо значение за използването му като лечебно растение. По подобен начин стоят нещата и с горскоплодните видове – </w:t>
      </w:r>
      <w:r w:rsidRPr="00C9659D">
        <w:rPr>
          <w:rFonts w:eastAsia="SimSun" w:cs="Arial"/>
          <w:bCs/>
        </w:rPr>
        <w:t xml:space="preserve">брекина </w:t>
      </w:r>
      <w:r w:rsidRPr="00C9659D">
        <w:rPr>
          <w:rFonts w:eastAsia="SimSun" w:cs="Arial"/>
        </w:rPr>
        <w:t xml:space="preserve">(Sorbus torminalis), </w:t>
      </w:r>
      <w:r w:rsidRPr="00C9659D">
        <w:rPr>
          <w:rFonts w:eastAsia="SimSun" w:cs="Arial"/>
          <w:bCs/>
        </w:rPr>
        <w:t>джанка</w:t>
      </w:r>
      <w:r w:rsidRPr="00C9659D">
        <w:rPr>
          <w:rFonts w:eastAsia="SimSun" w:cs="Arial"/>
        </w:rPr>
        <w:t xml:space="preserve"> (Prunus cerasifera) и </w:t>
      </w:r>
      <w:r w:rsidRPr="00C9659D">
        <w:rPr>
          <w:rFonts w:eastAsia="SimSun" w:cs="Arial"/>
          <w:bCs/>
        </w:rPr>
        <w:t>круша</w:t>
      </w:r>
      <w:r w:rsidRPr="00C9659D">
        <w:rPr>
          <w:rFonts w:eastAsia="SimSun" w:cs="Arial"/>
        </w:rPr>
        <w:t xml:space="preserve"> (Pirus communis). За стопанството те са от значение, защото при различните горско стопански дейности се използват предимно с ловностопанска цел. </w:t>
      </w:r>
    </w:p>
    <w:p w:rsidR="00565A3E" w:rsidRPr="00C9659D" w:rsidRDefault="00565A3E" w:rsidP="00565A3E">
      <w:pPr>
        <w:overflowPunct/>
        <w:adjustRightInd/>
        <w:textAlignment w:val="auto"/>
        <w:rPr>
          <w:rFonts w:eastAsia="SimSun" w:cs="Arial"/>
        </w:rPr>
      </w:pPr>
      <w:r w:rsidRPr="00C9659D">
        <w:rPr>
          <w:rFonts w:eastAsia="SimSun" w:cs="Arial"/>
        </w:rPr>
        <w:t xml:space="preserve">В района на общината са внесени изкуствено </w:t>
      </w:r>
      <w:r w:rsidRPr="00C9659D">
        <w:rPr>
          <w:rFonts w:eastAsia="SimSun" w:cs="Arial"/>
          <w:bCs/>
        </w:rPr>
        <w:t>черен бор</w:t>
      </w:r>
      <w:r w:rsidRPr="00C9659D">
        <w:rPr>
          <w:rFonts w:eastAsia="SimSun" w:cs="Arial"/>
        </w:rPr>
        <w:t xml:space="preserve"> (Pinus laricio), </w:t>
      </w:r>
      <w:r w:rsidRPr="00C9659D">
        <w:rPr>
          <w:rFonts w:eastAsia="SimSun" w:cs="Arial"/>
          <w:bCs/>
        </w:rPr>
        <w:t>бял бор</w:t>
      </w:r>
      <w:r w:rsidRPr="00C9659D">
        <w:rPr>
          <w:rFonts w:eastAsia="SimSun" w:cs="Arial"/>
        </w:rPr>
        <w:t xml:space="preserve"> (Pinus silvestris), </w:t>
      </w:r>
      <w:r w:rsidRPr="00C9659D">
        <w:rPr>
          <w:rFonts w:eastAsia="SimSun" w:cs="Arial"/>
          <w:bCs/>
        </w:rPr>
        <w:t>смърч</w:t>
      </w:r>
      <w:r w:rsidRPr="00C9659D">
        <w:rPr>
          <w:rFonts w:eastAsia="SimSun" w:cs="Arial"/>
        </w:rPr>
        <w:t xml:space="preserve"> (Picea abies), </w:t>
      </w:r>
      <w:r w:rsidRPr="00C9659D">
        <w:rPr>
          <w:rFonts w:eastAsia="SimSun" w:cs="Arial"/>
          <w:bCs/>
        </w:rPr>
        <w:t>зелена дуглазка</w:t>
      </w:r>
      <w:r w:rsidRPr="00C9659D">
        <w:rPr>
          <w:rFonts w:eastAsia="SimSun" w:cs="Arial"/>
        </w:rPr>
        <w:t xml:space="preserve"> (Pseudotsuga mensiensii) и др. иглолистни. Залесявани са предимно с цел борба с ерозията, както на бедни, така и на по-богати месторастения. Използваемите им части съдържат етерични масла, смоли, витамини и други полезни вещества.  </w:t>
      </w:r>
    </w:p>
    <w:p w:rsidR="00565A3E" w:rsidRPr="00C9659D" w:rsidRDefault="00565A3E" w:rsidP="00565A3E">
      <w:pPr>
        <w:overflowPunct/>
        <w:adjustRightInd/>
        <w:textAlignment w:val="auto"/>
        <w:rPr>
          <w:rFonts w:eastAsia="SimSun" w:cs="Arial"/>
        </w:rPr>
      </w:pPr>
      <w:r w:rsidRPr="00C9659D">
        <w:rPr>
          <w:rFonts w:eastAsia="SimSun" w:cs="Arial"/>
        </w:rPr>
        <w:t xml:space="preserve">На отделни изолирани места в района на общинатасе среща </w:t>
      </w:r>
      <w:r w:rsidRPr="00C9659D">
        <w:rPr>
          <w:rFonts w:eastAsia="SimSun" w:cs="Arial"/>
          <w:bCs/>
        </w:rPr>
        <w:t>смрадликата</w:t>
      </w:r>
      <w:r w:rsidRPr="00C9659D">
        <w:rPr>
          <w:rFonts w:eastAsia="SimSun" w:cs="Arial"/>
        </w:rPr>
        <w:t xml:space="preserve"> (Cotynus coggigria). Тя се развива под склопа на насажденията. Състоянието на ресурсите е добро, макар че местообитанията са предимно бедни и по-каменливи, защото химичния състав на растението естествено го предпазва от пашата. Но значението й като лечебно растение за района на стопанството не е голямо, поради силно ограниченото й разпространение.</w:t>
      </w:r>
    </w:p>
    <w:p w:rsidR="00565A3E" w:rsidRPr="00C9659D" w:rsidRDefault="00565A3E" w:rsidP="00565A3E">
      <w:pPr>
        <w:overflowPunct/>
        <w:adjustRightInd/>
        <w:textAlignment w:val="auto"/>
        <w:rPr>
          <w:rFonts w:eastAsia="SimSun" w:cs="Arial"/>
        </w:rPr>
      </w:pPr>
      <w:r w:rsidRPr="00C9659D">
        <w:rPr>
          <w:rFonts w:eastAsia="SimSun" w:cs="Arial"/>
        </w:rPr>
        <w:t xml:space="preserve">В горите на община </w:t>
      </w:r>
      <w:r w:rsidR="00C83331" w:rsidRPr="00C9659D">
        <w:rPr>
          <w:rFonts w:eastAsia="SimSun" w:cs="Arial"/>
        </w:rPr>
        <w:t>Антоново</w:t>
      </w:r>
      <w:r w:rsidRPr="00C9659D">
        <w:rPr>
          <w:rFonts w:eastAsia="SimSun" w:cs="Arial"/>
        </w:rPr>
        <w:t xml:space="preserve">, особено на местата с по-рехав склоп е формиран подлес от храсти, повечето от които са лечебни растения. Плодовете на </w:t>
      </w:r>
      <w:r w:rsidRPr="00C9659D">
        <w:rPr>
          <w:rFonts w:eastAsia="SimSun" w:cs="Arial"/>
          <w:bCs/>
        </w:rPr>
        <w:t xml:space="preserve">дряна </w:t>
      </w:r>
      <w:r w:rsidRPr="00C9659D">
        <w:rPr>
          <w:rFonts w:eastAsia="SimSun" w:cs="Arial"/>
        </w:rPr>
        <w:t xml:space="preserve">(Cornus mas) съдържат глюкозиди, плодови киселини, витамини и други полезни вещества. Плодоноси рядко. Обикновено в подлесни съобщества с него се среща и </w:t>
      </w:r>
      <w:r w:rsidRPr="00C9659D">
        <w:rPr>
          <w:rFonts w:eastAsia="SimSun" w:cs="Arial"/>
          <w:bCs/>
        </w:rPr>
        <w:t>червения глог</w:t>
      </w:r>
      <w:r w:rsidRPr="00C9659D">
        <w:rPr>
          <w:rFonts w:eastAsia="SimSun" w:cs="Arial"/>
        </w:rPr>
        <w:t xml:space="preserve"> (Crataegus monogina). Плодоноси предимно на откритите места и по периферията на гората и е по-продуктивен от дряна. По краищата на горските комплекси са се развили гъсти храсталаци от </w:t>
      </w:r>
      <w:r w:rsidRPr="00C9659D">
        <w:rPr>
          <w:rFonts w:eastAsia="SimSun" w:cs="Arial"/>
          <w:bCs/>
        </w:rPr>
        <w:t>трънка</w:t>
      </w:r>
      <w:r w:rsidRPr="00C9659D">
        <w:rPr>
          <w:rFonts w:eastAsia="SimSun" w:cs="Arial"/>
        </w:rPr>
        <w:t xml:space="preserve"> (Prunus spinosa). Районът е благоприятен за развитието на вида и обикновено цъфтежът, и плодоносенето му е много обилен. </w:t>
      </w:r>
      <w:r w:rsidRPr="00C9659D">
        <w:rPr>
          <w:rFonts w:eastAsia="SimSun" w:cs="Arial"/>
          <w:bCs/>
        </w:rPr>
        <w:t>Шипката</w:t>
      </w:r>
      <w:r w:rsidRPr="00C9659D">
        <w:rPr>
          <w:rFonts w:eastAsia="SimSun" w:cs="Arial"/>
        </w:rPr>
        <w:t xml:space="preserve"> (Rosa canina) често се среща заедно с трънката. Разпространена е повсеместно, както сред подлеса, така и по голите площи. Тя е доста устойчив вид и може да се срещне, както на много бедни месторастения и скални терени, така и върху дълбоки плодородни почви. </w:t>
      </w:r>
      <w:r w:rsidRPr="00C9659D">
        <w:rPr>
          <w:rFonts w:eastAsia="SimSun" w:cs="Arial"/>
          <w:bCs/>
        </w:rPr>
        <w:t>Къпините</w:t>
      </w:r>
      <w:r w:rsidRPr="00C9659D">
        <w:rPr>
          <w:rFonts w:eastAsia="SimSun" w:cs="Arial"/>
        </w:rPr>
        <w:t xml:space="preserve"> трудно виреят под склопа на насажденията, но много бързо се развиват и разпространяват, когато намерят благоприятни условия. Срещат се покрай камионните пътища или бързо заемат тези от тях които не се използват, в сечищата или всред младите насаждения и култури. Коренищата и листата им са в достатъчни количества, където ги има, но районът е доста сух, което намалява плодоносенето и често плодовете изобщо не могат да узреят. </w:t>
      </w:r>
    </w:p>
    <w:p w:rsidR="00565A3E" w:rsidRPr="00C9659D" w:rsidRDefault="00565A3E" w:rsidP="00565A3E">
      <w:pPr>
        <w:keepNext/>
        <w:autoSpaceDE/>
        <w:autoSpaceDN/>
        <w:outlineLvl w:val="0"/>
        <w:rPr>
          <w:rFonts w:eastAsia="SimSun" w:cs="Arial"/>
          <w:kern w:val="28"/>
        </w:rPr>
      </w:pPr>
      <w:r w:rsidRPr="00C9659D">
        <w:rPr>
          <w:rFonts w:eastAsia="SimSun" w:cs="Arial"/>
          <w:kern w:val="28"/>
        </w:rPr>
        <w:t xml:space="preserve">Единично в смесени храстови формации, се среща </w:t>
      </w:r>
      <w:r w:rsidRPr="00C9659D">
        <w:rPr>
          <w:rFonts w:eastAsia="SimSun" w:cs="Arial"/>
          <w:bCs/>
          <w:kern w:val="28"/>
        </w:rPr>
        <w:t>брадавичест чашкодрян</w:t>
      </w:r>
      <w:r w:rsidRPr="00C9659D">
        <w:rPr>
          <w:rFonts w:eastAsia="SimSun" w:cs="Arial"/>
          <w:kern w:val="28"/>
        </w:rPr>
        <w:t xml:space="preserve"> (Euonymus verrucosus), а из влажните и сенчести места, покрай жилища и огради – </w:t>
      </w:r>
      <w:r w:rsidRPr="00C9659D">
        <w:rPr>
          <w:rFonts w:eastAsia="SimSun" w:cs="Arial"/>
          <w:bCs/>
          <w:kern w:val="28"/>
        </w:rPr>
        <w:t>кучешко грозде</w:t>
      </w:r>
      <w:r w:rsidRPr="00C9659D">
        <w:rPr>
          <w:rFonts w:eastAsia="SimSun" w:cs="Arial"/>
          <w:kern w:val="28"/>
        </w:rPr>
        <w:t xml:space="preserve"> (Solanum nigrum).</w:t>
      </w:r>
      <w:r w:rsidRPr="00C9659D">
        <w:rPr>
          <w:rFonts w:eastAsia="SimSun" w:cs="Arial"/>
          <w:bCs/>
          <w:kern w:val="28"/>
        </w:rPr>
        <w:t xml:space="preserve"> </w:t>
      </w:r>
    </w:p>
    <w:p w:rsidR="00565A3E" w:rsidRPr="00C9659D" w:rsidRDefault="00565A3E" w:rsidP="00565A3E">
      <w:pPr>
        <w:overflowPunct/>
        <w:adjustRightInd/>
        <w:textAlignment w:val="auto"/>
        <w:rPr>
          <w:rFonts w:eastAsia="SimSun" w:cs="Arial"/>
        </w:rPr>
      </w:pPr>
      <w:r w:rsidRPr="00C9659D">
        <w:rPr>
          <w:rFonts w:eastAsia="SimSun" w:cs="Arial"/>
        </w:rPr>
        <w:t xml:space="preserve">На много места по единични възрастни дървета или във възрастни насаждения се среща паразитния вид </w:t>
      </w:r>
      <w:r w:rsidRPr="00C9659D">
        <w:rPr>
          <w:rFonts w:eastAsia="SimSun" w:cs="Arial"/>
          <w:bCs/>
        </w:rPr>
        <w:t>черен имел</w:t>
      </w:r>
      <w:r w:rsidRPr="00C9659D">
        <w:rPr>
          <w:rFonts w:eastAsia="SimSun" w:cs="Arial"/>
        </w:rPr>
        <w:t xml:space="preserve">  (Loranthus europaeus). Количеството му е ограничено и е трудно за добив. Увеличеното му разпространение през последните години засилва опасността от влошаване санитарното състояние на горите.</w:t>
      </w:r>
    </w:p>
    <w:p w:rsidR="00565A3E" w:rsidRPr="00C9659D" w:rsidRDefault="00565A3E" w:rsidP="00565A3E">
      <w:pPr>
        <w:overflowPunct/>
        <w:adjustRightInd/>
        <w:textAlignment w:val="auto"/>
        <w:rPr>
          <w:rFonts w:eastAsia="SimSun" w:cs="Arial"/>
        </w:rPr>
      </w:pPr>
      <w:r w:rsidRPr="00C9659D">
        <w:rPr>
          <w:rFonts w:eastAsia="SimSun" w:cs="Arial"/>
        </w:rPr>
        <w:lastRenderedPageBreak/>
        <w:t xml:space="preserve">В някои части на общината в състава на храстовите формации, около по-големите дерета, край пътищата и по поляните се срещат представители на семейство Бъзови (Caprifoliaceae). Това са храстовидния </w:t>
      </w:r>
      <w:r w:rsidRPr="00C9659D">
        <w:rPr>
          <w:rFonts w:eastAsia="SimSun" w:cs="Arial"/>
          <w:bCs/>
        </w:rPr>
        <w:t>черен бъз</w:t>
      </w:r>
      <w:r w:rsidRPr="00C9659D">
        <w:rPr>
          <w:rFonts w:eastAsia="SimSun" w:cs="Arial"/>
        </w:rPr>
        <w:t xml:space="preserve"> (Sambucsus nigra) и </w:t>
      </w:r>
      <w:r w:rsidRPr="00C9659D">
        <w:rPr>
          <w:rFonts w:eastAsia="SimSun" w:cs="Arial"/>
          <w:bCs/>
        </w:rPr>
        <w:t>тревистия бъз</w:t>
      </w:r>
      <w:r w:rsidRPr="00C9659D">
        <w:rPr>
          <w:rFonts w:eastAsia="SimSun" w:cs="Arial"/>
        </w:rPr>
        <w:t xml:space="preserve"> (Sambucsus ebulus) като последния се среща много по-често. Макар и по-рядко, най-вече в близост до водните течения, под склопа на насажденията се среща </w:t>
      </w:r>
      <w:r w:rsidRPr="00C9659D">
        <w:rPr>
          <w:rFonts w:eastAsia="SimSun" w:cs="Arial"/>
          <w:bCs/>
        </w:rPr>
        <w:t>обикновената леска</w:t>
      </w:r>
      <w:r w:rsidRPr="00C9659D">
        <w:rPr>
          <w:rFonts w:eastAsia="SimSun" w:cs="Arial"/>
        </w:rPr>
        <w:t xml:space="preserve"> (Corylus avellana). На достатъчно ресурси от листа и лескови кори не може да се разчита. </w:t>
      </w:r>
    </w:p>
    <w:p w:rsidR="00565A3E" w:rsidRPr="00C9659D" w:rsidRDefault="00565A3E" w:rsidP="00565A3E">
      <w:pPr>
        <w:overflowPunct/>
        <w:adjustRightInd/>
        <w:textAlignment w:val="auto"/>
        <w:rPr>
          <w:rFonts w:eastAsia="SimSun" w:cs="Arial"/>
        </w:rPr>
      </w:pPr>
      <w:r w:rsidRPr="00C9659D">
        <w:rPr>
          <w:rFonts w:eastAsia="SimSun" w:cs="Arial"/>
        </w:rPr>
        <w:t xml:space="preserve">Освен дървесни и храстови видове в медицината се използват и някои паразитни растения и лиани. Такъв например е </w:t>
      </w:r>
      <w:r w:rsidRPr="00C9659D">
        <w:rPr>
          <w:rFonts w:eastAsia="SimSun" w:cs="Arial"/>
          <w:bCs/>
        </w:rPr>
        <w:t>бръшлянът</w:t>
      </w:r>
      <w:r w:rsidRPr="00C9659D">
        <w:rPr>
          <w:rFonts w:eastAsia="SimSun" w:cs="Arial"/>
        </w:rPr>
        <w:t xml:space="preserve"> (Hedera helix), който се среща в дъбовите гори на по-свежи и влажни места. Бръшлянът покрива свободна от растителност повърхност и с помощта на адвентивните си корени се увива около стволовете на дърветата. Друго увивно растение което се среща често е </w:t>
      </w:r>
      <w:r w:rsidRPr="00C9659D">
        <w:rPr>
          <w:rFonts w:eastAsia="SimSun" w:cs="Arial"/>
          <w:bCs/>
        </w:rPr>
        <w:t>поветът</w:t>
      </w:r>
      <w:r w:rsidRPr="00C9659D">
        <w:rPr>
          <w:rFonts w:eastAsia="SimSun" w:cs="Arial"/>
        </w:rPr>
        <w:t xml:space="preserve"> (Clematis vitalba). Увива се предимно около храсти и дървета по краищата на горските комплекси. Има възможност да се събират надземните му части, но количествата са незначителни. </w:t>
      </w:r>
    </w:p>
    <w:p w:rsidR="00565A3E" w:rsidRPr="00C9659D" w:rsidRDefault="00565A3E" w:rsidP="00565A3E">
      <w:pPr>
        <w:overflowPunct/>
        <w:adjustRightInd/>
        <w:textAlignment w:val="auto"/>
        <w:rPr>
          <w:rFonts w:eastAsia="SimSun" w:cs="Arial"/>
        </w:rPr>
      </w:pPr>
      <w:r w:rsidRPr="00C9659D">
        <w:rPr>
          <w:rFonts w:eastAsia="SimSun" w:cs="Arial"/>
        </w:rPr>
        <w:t xml:space="preserve">Много ценни билки са и някои тревисти растения, които се срещат в района. Всред тревните формации по откритите места, сечищата, поляните, голините се срещат редица ценни растения като </w:t>
      </w:r>
      <w:r w:rsidRPr="00C9659D">
        <w:rPr>
          <w:rFonts w:eastAsia="SimSun" w:cs="Arial"/>
          <w:bCs/>
        </w:rPr>
        <w:t>жълт и червен кантарион, еньовче, бял равнец, обикновен риган, лайка, млечка</w:t>
      </w:r>
      <w:r w:rsidRPr="00C9659D">
        <w:rPr>
          <w:rFonts w:eastAsia="SimSun" w:cs="Arial"/>
        </w:rPr>
        <w:t xml:space="preserve"> и много други. На първо място по значение трябва да се спомене </w:t>
      </w:r>
      <w:r w:rsidRPr="00C9659D">
        <w:rPr>
          <w:rFonts w:eastAsia="SimSun" w:cs="Arial"/>
          <w:bCs/>
        </w:rPr>
        <w:t xml:space="preserve">жълтият кантарион </w:t>
      </w:r>
      <w:r w:rsidRPr="00C9659D">
        <w:rPr>
          <w:rFonts w:eastAsia="SimSun" w:cs="Arial"/>
        </w:rPr>
        <w:t>(Hypericum perforatum - лечебна звъника), който е международно признато и търсено лечебно растение. За съжаление трябва да се каже, че безогледната експлоатация на находищата от жълт кантарион са довели до силната им редукция.</w:t>
      </w:r>
    </w:p>
    <w:p w:rsidR="00565A3E" w:rsidRPr="00C9659D" w:rsidRDefault="00565A3E" w:rsidP="00565A3E">
      <w:pPr>
        <w:overflowPunct/>
        <w:adjustRightInd/>
        <w:textAlignment w:val="auto"/>
        <w:rPr>
          <w:rFonts w:eastAsia="SimSun" w:cs="Arial"/>
        </w:rPr>
      </w:pPr>
      <w:r w:rsidRPr="00C9659D">
        <w:rPr>
          <w:rFonts w:eastAsia="SimSun" w:cs="Arial"/>
        </w:rPr>
        <w:t xml:space="preserve">По горските поляни, а често и под склопа на изредените насаждения се среща </w:t>
      </w:r>
      <w:r w:rsidRPr="00C9659D">
        <w:rPr>
          <w:rFonts w:eastAsia="SimSun" w:cs="Arial"/>
          <w:bCs/>
        </w:rPr>
        <w:t xml:space="preserve">горската ягода </w:t>
      </w:r>
      <w:r w:rsidRPr="00C9659D">
        <w:rPr>
          <w:rFonts w:eastAsia="SimSun" w:cs="Arial"/>
        </w:rPr>
        <w:t xml:space="preserve">(Fragaria vesca). С лечебна цел се събират листата, а плодовете имат много добри вкусови качества. По-влаголюбиви лечебни растения като </w:t>
      </w:r>
      <w:r w:rsidRPr="00C9659D">
        <w:rPr>
          <w:rFonts w:eastAsia="SimSun" w:cs="Arial"/>
          <w:bCs/>
        </w:rPr>
        <w:t xml:space="preserve">копривата </w:t>
      </w:r>
      <w:r w:rsidRPr="00C9659D">
        <w:rPr>
          <w:rFonts w:eastAsia="SimSun" w:cs="Arial"/>
        </w:rPr>
        <w:t xml:space="preserve">(Urtica dioica), </w:t>
      </w:r>
      <w:r w:rsidRPr="00C9659D">
        <w:rPr>
          <w:rFonts w:eastAsia="SimSun" w:cs="Arial"/>
          <w:bCs/>
        </w:rPr>
        <w:t>ментата</w:t>
      </w:r>
      <w:r w:rsidRPr="00C9659D">
        <w:rPr>
          <w:rFonts w:eastAsia="SimSun" w:cs="Arial"/>
        </w:rPr>
        <w:t xml:space="preserve"> (Mentha aquatica), </w:t>
      </w:r>
      <w:r w:rsidRPr="00C9659D">
        <w:rPr>
          <w:rFonts w:eastAsia="SimSun" w:cs="Arial"/>
          <w:bCs/>
        </w:rPr>
        <w:t>дивия джоджен</w:t>
      </w:r>
      <w:r w:rsidRPr="00C9659D">
        <w:rPr>
          <w:rFonts w:eastAsia="SimSun" w:cs="Arial"/>
        </w:rPr>
        <w:t xml:space="preserve"> (Mentha spicata), </w:t>
      </w:r>
      <w:r w:rsidRPr="00C9659D">
        <w:rPr>
          <w:rFonts w:eastAsia="SimSun" w:cs="Arial"/>
          <w:bCs/>
        </w:rPr>
        <w:t>маточината, обикновения и теснолистия жиловлек</w:t>
      </w:r>
      <w:r w:rsidRPr="00C9659D">
        <w:rPr>
          <w:rFonts w:eastAsia="SimSun" w:cs="Arial"/>
        </w:rPr>
        <w:t xml:space="preserve"> се срещат в микропониженията и на свежи изложения. </w:t>
      </w:r>
    </w:p>
    <w:p w:rsidR="00565A3E" w:rsidRPr="00C9659D" w:rsidRDefault="00565A3E" w:rsidP="00565A3E">
      <w:pPr>
        <w:overflowPunct/>
        <w:adjustRightInd/>
        <w:textAlignment w:val="auto"/>
        <w:rPr>
          <w:rFonts w:eastAsia="SimSun" w:cs="Arial"/>
        </w:rPr>
      </w:pPr>
      <w:r w:rsidRPr="00C9659D">
        <w:rPr>
          <w:rFonts w:eastAsia="SimSun" w:cs="Arial"/>
        </w:rPr>
        <w:t xml:space="preserve">Освен изброените растения в района има редица билкови растения, които често се явяват като плевелни видове. Такъв плевел е </w:t>
      </w:r>
      <w:r w:rsidRPr="00C9659D">
        <w:rPr>
          <w:rFonts w:eastAsia="SimSun" w:cs="Arial"/>
          <w:bCs/>
        </w:rPr>
        <w:t>троскотът</w:t>
      </w:r>
      <w:r w:rsidRPr="00C9659D">
        <w:rPr>
          <w:rFonts w:eastAsia="SimSun" w:cs="Arial"/>
        </w:rPr>
        <w:t xml:space="preserve">, който наред с вредите, които нанася на културните растения, съдържа много полезни вещества в корените си, използвани в съвременната медицина. По подобен начин стоят нещата и с </w:t>
      </w:r>
      <w:r w:rsidRPr="00C9659D">
        <w:rPr>
          <w:rFonts w:eastAsia="SimSun" w:cs="Arial"/>
          <w:bCs/>
        </w:rPr>
        <w:t>магарешкия бодил</w:t>
      </w:r>
      <w:r w:rsidRPr="00C9659D">
        <w:rPr>
          <w:rFonts w:eastAsia="SimSun" w:cs="Arial"/>
        </w:rPr>
        <w:t xml:space="preserve"> (Onopordon acanthium). През есента започва цъфтежа на </w:t>
      </w:r>
      <w:r w:rsidRPr="00C9659D">
        <w:rPr>
          <w:rFonts w:eastAsia="SimSun" w:cs="Arial"/>
          <w:bCs/>
        </w:rPr>
        <w:t xml:space="preserve">есенния минзухар </w:t>
      </w:r>
      <w:r w:rsidRPr="00C9659D">
        <w:rPr>
          <w:rFonts w:eastAsia="SimSun" w:cs="Arial"/>
        </w:rPr>
        <w:t xml:space="preserve">(кърпикожух)(Colchicum mitumnale), с който трябва да се внимава защото е отровно растение. Друго ценно лечебно растение срещащо се в района на дъбовите формации това е </w:t>
      </w:r>
      <w:r w:rsidRPr="00C9659D">
        <w:rPr>
          <w:rFonts w:eastAsia="SimSun" w:cs="Arial"/>
          <w:bCs/>
        </w:rPr>
        <w:t>подъбичето</w:t>
      </w:r>
      <w:r w:rsidRPr="00C9659D">
        <w:rPr>
          <w:rFonts w:eastAsia="SimSun" w:cs="Arial"/>
        </w:rPr>
        <w:t xml:space="preserve"> (Teucrium lamifolium).</w:t>
      </w:r>
    </w:p>
    <w:p w:rsidR="00565A3E" w:rsidRPr="00C9659D" w:rsidRDefault="00565A3E" w:rsidP="00565A3E">
      <w:pPr>
        <w:overflowPunct/>
        <w:adjustRightInd/>
        <w:textAlignment w:val="auto"/>
        <w:rPr>
          <w:rFonts w:eastAsia="SimSun" w:cs="Arial"/>
        </w:rPr>
      </w:pPr>
      <w:r w:rsidRPr="00C9659D">
        <w:rPr>
          <w:rFonts w:eastAsia="SimSun" w:cs="Arial"/>
        </w:rPr>
        <w:t>По-долу са изброени вече споменатите и много други лечебни растения, за които е описано съдържанието на ценни вещества и дроги, съдържащи се в цветовете, плодовете, листата, кората и корените и коренищата, основното им действие, и приложението им във фитотерапията и народната медицина.</w:t>
      </w:r>
    </w:p>
    <w:p w:rsidR="00565A3E" w:rsidRPr="00C9659D" w:rsidRDefault="00565A3E" w:rsidP="00565A3E">
      <w:pPr>
        <w:overflowPunct/>
        <w:adjustRightInd/>
        <w:spacing w:line="160" w:lineRule="atLeast"/>
        <w:textAlignment w:val="auto"/>
        <w:rPr>
          <w:rFonts w:eastAsia="SimSun" w:cs="Arial"/>
        </w:rPr>
      </w:pPr>
      <w:r w:rsidRPr="00C9659D">
        <w:rPr>
          <w:rFonts w:ascii="Arial Black" w:hAnsi="Arial Black" w:cs="Arial"/>
          <w:sz w:val="22"/>
          <w:szCs w:val="22"/>
        </w:rPr>
        <w:t>- Бабини зъби (трабузан) – Tribulus terrestris</w:t>
      </w:r>
      <w:r w:rsidRPr="00C9659D">
        <w:rPr>
          <w:rFonts w:eastAsia="SimSun" w:cs="Arial"/>
        </w:rPr>
        <w:t xml:space="preserve"> – едногодишно тревисто растение със стъбло 10 – 60 см. Расте по песъчливи и каменливи места, край пътища и като плевел. Използва се надземната част – стръкове или цели растения, събрани по време на цъфтеж. </w:t>
      </w:r>
      <w:r w:rsidRPr="00C9659D">
        <w:rPr>
          <w:rFonts w:eastAsia="SimSun" w:cs="Arial"/>
          <w:shd w:val="clear" w:color="auto" w:fill="FFFFFF"/>
        </w:rPr>
        <w:t>Това е билка богата на стероидни фитосапонини. От нея се извлича активното вещество Tribulus. Екстрактът от билката стимулира производството на лутенизиращ хормон, което влияе пряко върху производството на </w:t>
      </w:r>
      <w:hyperlink r:id="rId78" w:history="1">
        <w:r w:rsidRPr="00C9659D">
          <w:rPr>
            <w:rFonts w:eastAsia="SimSun" w:cs="Arial"/>
            <w:shd w:val="clear" w:color="auto" w:fill="FFFFFF"/>
          </w:rPr>
          <w:t>тестостерон</w:t>
        </w:r>
      </w:hyperlink>
      <w:r w:rsidRPr="00C9659D">
        <w:rPr>
          <w:rFonts w:eastAsia="SimSun" w:cs="Arial"/>
          <w:shd w:val="clear" w:color="auto" w:fill="FFFFFF"/>
        </w:rPr>
        <w:t xml:space="preserve">. </w:t>
      </w:r>
      <w:r w:rsidRPr="00C9659D">
        <w:rPr>
          <w:rFonts w:eastAsia="SimSun" w:cs="Arial"/>
        </w:rPr>
        <w:t xml:space="preserve">Прилага се при отоци, заболявания на бъбреците и простатата, при запек и хемороиди, за прочистване на кръвта. </w:t>
      </w:r>
    </w:p>
    <w:p w:rsidR="00565A3E" w:rsidRPr="00C9659D" w:rsidRDefault="00565A3E" w:rsidP="00565A3E">
      <w:pPr>
        <w:overflowPunct/>
        <w:adjustRightInd/>
        <w:spacing w:line="160" w:lineRule="atLeast"/>
        <w:textAlignment w:val="auto"/>
        <w:rPr>
          <w:rFonts w:eastAsia="SimSun" w:cs="Arial"/>
        </w:rPr>
      </w:pPr>
      <w:r w:rsidRPr="00C9659D">
        <w:rPr>
          <w:rFonts w:ascii="Arial Black" w:hAnsi="Arial Black" w:cs="Arial"/>
          <w:sz w:val="22"/>
          <w:szCs w:val="22"/>
        </w:rPr>
        <w:t>- Блатен аир – Acorus calamus</w:t>
      </w:r>
      <w:r w:rsidRPr="00C9659D">
        <w:rPr>
          <w:rFonts w:eastAsia="SimSun" w:cs="Arial"/>
          <w:b/>
          <w:bCs/>
          <w:spacing w:val="3"/>
        </w:rPr>
        <w:t xml:space="preserve"> – </w:t>
      </w:r>
      <w:r w:rsidRPr="00C9659D">
        <w:rPr>
          <w:rFonts w:eastAsia="SimSun" w:cs="Arial"/>
        </w:rPr>
        <w:t xml:space="preserve">многогодишно тревисто растение. Коренището е дебело, миризливо, дълго, пълзящо, малко сплескано, разклонено, покрито с остатъци от стари листа, с множество тънки шнуровидни немиризливи корени. Съцветието е цилиндрично, наподобяващо кочан, подпрян в основата на един покривен лист, слабо конично към върха. Цветчетата са дребни, многобройни, зеленикавожълти, с шестлистен прост околоцветник, двуполови. При нашите условия плодовете не узряват, поради което у нас растението се размножава вегетативно. Коренищата и листата имат приятна миризма и парлив вкус. Цъфти през юни — юли. Коренищата съдържат до 4,8% етерично масло, в състава на което влизат фенилпронановото производно азарон, пинен, камфен, борнеол, еугенол, метилеугенол, кариофилен, каламен, акорон, сесквитерпеновият лактон акоренон, нроазулени и др. Освен етерично масло коренищата съдържат горчивия глюкозид акорин, дъбилни вещества, аскорбинова киселина (до 150 мг%), скорбяла (до 40%), слузни вещества и др. Листата съдържат етерично масло и дъбилни вещества, както и до 130 мг% витамин С. За главен причинител на миризмата се смята азарилалдехидът. Голямо приложение намира етеричното масло като ароматизиращо средство в сладкарската, хранително-вкусовата, ликьорената и парфюмерийната промишленост. Влиза в състава на нашия препарат неутрацид, употребяван против язвена болест на стомаха и дванадесетопръстника. Някъде нарязаните листа от растението се употребяват за ароматизиране на жилищни помещения, а корените служат и за подправка. </w:t>
      </w:r>
    </w:p>
    <w:p w:rsidR="00565A3E" w:rsidRPr="00C9659D" w:rsidRDefault="00565A3E" w:rsidP="00565A3E">
      <w:pPr>
        <w:overflowPunct/>
        <w:adjustRightInd/>
        <w:spacing w:line="160" w:lineRule="atLeast"/>
        <w:textAlignment w:val="auto"/>
        <w:rPr>
          <w:rFonts w:eastAsia="SimSun" w:cs="Arial"/>
        </w:rPr>
      </w:pPr>
      <w:r w:rsidRPr="00C9659D">
        <w:rPr>
          <w:rFonts w:eastAsia="SimSun" w:cs="Arial"/>
          <w:b/>
          <w:bCs/>
        </w:rPr>
        <w:t xml:space="preserve">- </w:t>
      </w:r>
      <w:r w:rsidRPr="00C9659D">
        <w:rPr>
          <w:rFonts w:ascii="Arial Black" w:hAnsi="Arial Black" w:cs="Arial"/>
          <w:sz w:val="22"/>
          <w:szCs w:val="22"/>
        </w:rPr>
        <w:t>Блян бял – Hyoscyamus albus</w:t>
      </w:r>
      <w:r w:rsidRPr="00C9659D">
        <w:rPr>
          <w:rFonts w:eastAsia="SimSun" w:cs="Arial"/>
          <w:b/>
          <w:bCs/>
          <w:spacing w:val="3"/>
        </w:rPr>
        <w:t xml:space="preserve"> – </w:t>
      </w:r>
      <w:r w:rsidRPr="00C9659D">
        <w:rPr>
          <w:rFonts w:eastAsia="SimSun" w:cs="Arial"/>
        </w:rPr>
        <w:t xml:space="preserve">едно-, две- или многогодишно, лепкаво и неприятно миришещо тревисто растение с меко окосмено, разклонено стъбло, високо до 80 см. </w:t>
      </w:r>
      <w:r w:rsidRPr="00C9659D">
        <w:rPr>
          <w:rFonts w:eastAsia="SimSun" w:cs="Arial"/>
        </w:rPr>
        <w:lastRenderedPageBreak/>
        <w:t>Листата му са пересто нарязани, отгоре тъмнозелени, отдолу по-светли. Среща се най-вече по каменливи места и край пътищата, из цялата страна. Използват се листата на двегодишните растения, брани през време на цъфтежа (юни-септември). Блянът съдържа алкалоидите хиосциамин, атропин, скополамин; гликозидите хиосцерин и хиосцирозин, хиосципикрин; восъкообразно вещество, смолисто вещество и др.  Семената съдържат още мазнини и ненаситени киселини. Блянът притежава противоспастично и болкоуспокояващо действие; предизвиква намаляване на секрецията на слюнчените, стомашните и потните жлези. В българската народна медицина се употребява при стомашни и чревни болки, невралгии, магарешка кашлица, менингит, ревматизъм, парализи (нервни и мозъчни), главоболие, възбуденост у атеросклеротици и алкохолици, старческо треперене, безсъние и др.</w:t>
      </w:r>
    </w:p>
    <w:p w:rsidR="00565A3E" w:rsidRPr="00C9659D" w:rsidRDefault="00565A3E" w:rsidP="00565A3E">
      <w:pPr>
        <w:overflowPunct/>
        <w:adjustRightInd/>
        <w:textAlignment w:val="auto"/>
        <w:rPr>
          <w:rFonts w:eastAsia="SimSun" w:cs="Arial"/>
          <w:shd w:val="clear" w:color="auto" w:fill="FFFFFF"/>
        </w:rPr>
      </w:pPr>
      <w:r w:rsidRPr="00C9659D">
        <w:rPr>
          <w:rFonts w:ascii="Arial Black" w:hAnsi="Arial Black" w:cs="Arial"/>
          <w:sz w:val="22"/>
          <w:szCs w:val="22"/>
        </w:rPr>
        <w:t>- Блян черен - Hyoscyamus niger</w:t>
      </w:r>
      <w:r w:rsidRPr="00C9659D">
        <w:rPr>
          <w:rFonts w:eastAsia="SimSun" w:cs="Arial"/>
        </w:rPr>
        <w:t xml:space="preserve"> - двегодишно (по рядко едногодишно) тревисто растение с дебел вретеновиден корен. Расте по сметища, буренливи места, край огради, пътища, изоставени зеленчукови градини и терените, които обилно се наторяват с естествен тор. Използва се в билколечението, само под лекарски контрол. </w:t>
      </w:r>
      <w:r w:rsidRPr="00C9659D">
        <w:rPr>
          <w:rFonts w:eastAsia="SimSun" w:cs="Arial"/>
          <w:shd w:val="clear" w:color="auto" w:fill="FFFFFF"/>
        </w:rPr>
        <w:t>Много от отровните вещества, които се съдържат в различните части на черния блян, в малки дози, имат лечебна сила. Затова във фармацевтичните фирми главно от събраните и изсушени през пролетта приосновни листа</w:t>
      </w:r>
      <w:r w:rsidRPr="00C9659D">
        <w:rPr>
          <w:rFonts w:eastAsia="SimSun" w:cs="Arial"/>
          <w:b/>
          <w:bCs/>
          <w:shd w:val="clear" w:color="auto" w:fill="FFFFFF"/>
        </w:rPr>
        <w:t> </w:t>
      </w:r>
      <w:r w:rsidRPr="00C9659D">
        <w:rPr>
          <w:rFonts w:eastAsia="SimSun" w:cs="Arial"/>
          <w:shd w:val="clear" w:color="auto" w:fill="FFFFFF"/>
        </w:rPr>
        <w:t>на</w:t>
      </w:r>
      <w:r w:rsidRPr="00C9659D">
        <w:rPr>
          <w:rFonts w:eastAsia="SimSun" w:cs="Arial"/>
          <w:b/>
          <w:bCs/>
          <w:shd w:val="clear" w:color="auto" w:fill="FFFFFF"/>
        </w:rPr>
        <w:t> </w:t>
      </w:r>
      <w:r w:rsidRPr="00C9659D">
        <w:rPr>
          <w:rFonts w:eastAsia="SimSun" w:cs="Arial"/>
          <w:shd w:val="clear" w:color="auto" w:fill="FFFFFF"/>
        </w:rPr>
        <w:t>растението</w:t>
      </w:r>
      <w:r w:rsidRPr="00C9659D">
        <w:rPr>
          <w:rFonts w:eastAsia="SimSun" w:cs="Arial"/>
          <w:b/>
          <w:bCs/>
          <w:shd w:val="clear" w:color="auto" w:fill="FFFFFF"/>
        </w:rPr>
        <w:t> </w:t>
      </w:r>
      <w:r w:rsidRPr="00C9659D">
        <w:rPr>
          <w:rFonts w:eastAsia="SimSun" w:cs="Arial"/>
          <w:shd w:val="clear" w:color="auto" w:fill="FFFFFF"/>
        </w:rPr>
        <w:t>се приготвят лекарства против главоболие, невралгии, бронхит, астма, спазми в стомаха и червата и други болести, а също и за разширяване на зениците.</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Божур червен – Paeonia peregrina</w:t>
      </w:r>
      <w:r w:rsidRPr="00C9659D">
        <w:rPr>
          <w:rFonts w:eastAsia="SimSun" w:cs="Arial"/>
          <w:spacing w:val="3"/>
        </w:rPr>
        <w:t xml:space="preserve"> - м</w:t>
      </w:r>
      <w:r w:rsidRPr="00C9659D">
        <w:rPr>
          <w:rFonts w:eastAsia="SimSun" w:cs="Arial"/>
        </w:rPr>
        <w:t>ногогодишно тревисто растение с късо коренище и вретеновидно надебелени, грудковидни корени. Стъблата са 50 - 90 см. високи, набраздени, гладки неразклонени. Цъфти май - юни. Расте из храсталаци и редки гори по каменисти и тревисти места из цялата страна до към 1000 м. надморска височина. Използват се корените (Radix Paeoniae), венчелистчетата (Flores Paeoniae) и семената (Semen Paeoniae). Корените и семената съдържат алкалоидоподобно вещество перегринин, резорциново производно пеонол, скорбяла, органични киселини и др. Венчелистчетата съдържат антоциановия гликозид пеонин и други пигменти. Корените имат противогърчово и болкоуспокояващо действие. Засилват тонуса на матката, засилват перисталтиката и тонуса на червата. Стимулират процеса на кръвосъсирване. Корените се използват в народната медицина като помощно средство при епилепсия, за лечение на хемороиди, за улесняване изхвърлянето на бъбречни камъни. Имат болкоуспокояващо действие при ревматизъм, подагра. Да се има предвид, че дрогата е токсична. В големи дози божурът може да предизвика аборт, да доведе до обилна менстурация.</w:t>
      </w:r>
    </w:p>
    <w:p w:rsidR="00565A3E" w:rsidRPr="00C9659D" w:rsidRDefault="00565A3E" w:rsidP="00565A3E">
      <w:pPr>
        <w:overflowPunct/>
        <w:adjustRightInd/>
        <w:spacing w:line="160" w:lineRule="atLeast"/>
        <w:textAlignment w:val="auto"/>
        <w:rPr>
          <w:rFonts w:eastAsia="SimSun" w:cs="Arial"/>
        </w:rPr>
      </w:pPr>
      <w:r w:rsidRPr="00C9659D">
        <w:rPr>
          <w:rFonts w:ascii="Arial Black" w:hAnsi="Arial Black" w:cs="Arial"/>
          <w:sz w:val="22"/>
          <w:szCs w:val="22"/>
        </w:rPr>
        <w:t>- Брей обикновен - Tamus communis</w:t>
      </w:r>
      <w:r w:rsidRPr="00C9659D">
        <w:rPr>
          <w:rFonts w:eastAsia="SimSun" w:cs="Arial"/>
        </w:rPr>
        <w:t xml:space="preserve"> - тревисто многогодишно </w:t>
      </w:r>
      <w:hyperlink r:id="rId79" w:tooltip="Растение" w:history="1">
        <w:r w:rsidRPr="00C9659D">
          <w:rPr>
            <w:rFonts w:eastAsia="SimSun" w:cs="Arial"/>
          </w:rPr>
          <w:t>растение</w:t>
        </w:r>
      </w:hyperlink>
      <w:r w:rsidRPr="00C9659D">
        <w:rPr>
          <w:rFonts w:eastAsia="SimSun" w:cs="Arial"/>
        </w:rPr>
        <w:t xml:space="preserve"> с месесто грудесто коренище. Плодът прилича на червена ягода и е силно отровен. Както коренът, така и стеблото съдържат лютиво вещество, което дразни кожата. Разпространено из храсталаци и гори, предимно в по-топлите части на </w:t>
      </w:r>
      <w:hyperlink r:id="rId80" w:tooltip="България" w:history="1">
        <w:r w:rsidRPr="00C9659D">
          <w:rPr>
            <w:rFonts w:eastAsia="SimSun" w:cs="Arial"/>
          </w:rPr>
          <w:t>България</w:t>
        </w:r>
      </w:hyperlink>
      <w:r w:rsidRPr="00C9659D">
        <w:rPr>
          <w:rFonts w:eastAsia="SimSun" w:cs="Arial"/>
        </w:rPr>
        <w:t xml:space="preserve"> до 1000 м </w:t>
      </w:r>
      <w:hyperlink r:id="rId81" w:tooltip="Надморска височина" w:history="1">
        <w:r w:rsidRPr="00C9659D">
          <w:rPr>
            <w:rFonts w:eastAsia="SimSun" w:cs="Arial"/>
          </w:rPr>
          <w:t>н.в</w:t>
        </w:r>
      </w:hyperlink>
      <w:r w:rsidRPr="00C9659D">
        <w:rPr>
          <w:rFonts w:eastAsia="SimSun" w:cs="Arial"/>
        </w:rPr>
        <w:t>. Цъфти през май-юли. Използва се предимно коренището, което се изкопава през есента, като местно дразнещо средство при ставен ревматизъм</w:t>
      </w:r>
      <w:r w:rsidRPr="00C9659D">
        <w:rPr>
          <w:rFonts w:eastAsia="SimSun" w:cs="Arial"/>
          <w:b/>
          <w:bCs/>
        </w:rPr>
        <w:t xml:space="preserve">, </w:t>
      </w:r>
      <w:bookmarkStart w:id="50" w:name="ишияс"/>
      <w:r w:rsidRPr="00C9659D">
        <w:rPr>
          <w:rFonts w:eastAsia="SimSun" w:cs="Arial"/>
          <w:b/>
          <w:bCs/>
        </w:rPr>
        <w:fldChar w:fldCharType="begin"/>
      </w:r>
      <w:r w:rsidRPr="00C9659D">
        <w:rPr>
          <w:rFonts w:eastAsia="SimSun" w:cs="Arial"/>
          <w:b/>
          <w:bCs/>
        </w:rPr>
        <w:instrText xml:space="preserve"> HYPERLINK "http://pharmacy-bg.com/zabolyavaniya-a-ya/ishias/" </w:instrText>
      </w:r>
      <w:r w:rsidRPr="00C9659D">
        <w:rPr>
          <w:rFonts w:eastAsia="SimSun" w:cs="Arial"/>
          <w:b/>
          <w:bCs/>
        </w:rPr>
        <w:fldChar w:fldCharType="separate"/>
      </w:r>
      <w:r w:rsidRPr="00C9659D">
        <w:rPr>
          <w:rFonts w:eastAsia="SimSun" w:cs="Arial"/>
        </w:rPr>
        <w:t>ишиас</w:t>
      </w:r>
      <w:r w:rsidRPr="00C9659D">
        <w:rPr>
          <w:rFonts w:eastAsia="SimSun" w:cs="Arial"/>
          <w:b/>
          <w:bCs/>
        </w:rPr>
        <w:fldChar w:fldCharType="end"/>
      </w:r>
      <w:bookmarkEnd w:id="50"/>
      <w:r w:rsidRPr="00C9659D">
        <w:rPr>
          <w:rFonts w:eastAsia="SimSun" w:cs="Arial"/>
        </w:rPr>
        <w:t xml:space="preserve"> и други възпалителни процеси. Корените съдържат силно дразнещи вещества, кортикоиди, алкалоиди, гликозиди, сапонини и др. Извлекът от корените на брея има ревулсивно действие (предизвиква прилив на кръв към кожата). При по-голяма концентрация на извлека, приложен локално, може да причини изгаряне на кожата. Прилага се външно при ревматизъм, бодежи, ишиас, невралгии, простудни заболявания и др.</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Бодлив залист – Ruscus аculeatus</w:t>
      </w:r>
      <w:r w:rsidRPr="00C9659D">
        <w:rPr>
          <w:rFonts w:eastAsia="SimSun" w:cs="Arial"/>
        </w:rPr>
        <w:t xml:space="preserve"> – вечнозелен храст със силно разклонено стъбло и пълзящо коренище. Крайните клонки на стъблото са плоски и с ланцетна форма, като на върха са бодливо заострени. Върху тях се разполагат недоразвитите листа, които имат вид на люспици. Сенкоиздръжливо растение. Разпространено в някои крайбрежни гори в подлеса, на надморска височина до 900 м н.в. Действа съдосвиващо на вени и капиляри; подобрява венозното кръвообръщение; използва се за профилактика на тромбози, хемороиди, разширени вени.</w:t>
      </w:r>
    </w:p>
    <w:p w:rsidR="00565A3E" w:rsidRPr="00C9659D" w:rsidRDefault="00565A3E" w:rsidP="00565A3E">
      <w:pPr>
        <w:keepNext/>
        <w:shd w:val="clear" w:color="auto" w:fill="FFFFFF"/>
        <w:autoSpaceDE/>
        <w:autoSpaceDN/>
        <w:outlineLvl w:val="3"/>
        <w:rPr>
          <w:rFonts w:eastAsia="SimSun" w:cs="Arial"/>
        </w:rPr>
      </w:pPr>
      <w:r w:rsidRPr="00C9659D">
        <w:rPr>
          <w:rFonts w:ascii="Arial Black" w:hAnsi="Arial Black" w:cs="Arial"/>
          <w:sz w:val="22"/>
          <w:szCs w:val="22"/>
        </w:rPr>
        <w:t>- Боянка - Erysimum diffusum</w:t>
      </w:r>
      <w:r w:rsidRPr="00C9659D">
        <w:rPr>
          <w:rFonts w:eastAsia="SimSun" w:cs="Arial"/>
        </w:rPr>
        <w:t xml:space="preserve"> – едногодишно тревисто растение с къс, вретеновиден корен. Стъблото е покрито с двуделни власинки. Цветовете са в гъсти гроздовидни съцветия. Разпространена е по сухи, тревисти и каменливи места, край пътища и огради и като плевел в нивите в цялата страна до 800 м н.в. Използват се стръковете по време на цъфтежа. Има успокояващо действие, подобрява кръвоснабдяването на сърцето и премахва проявите на сърдечна недостатъчност. Прилага се при сърдечна недостатъчност, аритмина сърдечна дейност, стенокардии.</w:t>
      </w:r>
    </w:p>
    <w:p w:rsidR="00565A3E" w:rsidRPr="00C9659D" w:rsidRDefault="00565A3E" w:rsidP="00565A3E">
      <w:pPr>
        <w:shd w:val="clear" w:color="auto" w:fill="FFFFFF"/>
        <w:overflowPunct/>
        <w:adjustRightInd/>
        <w:rPr>
          <w:rFonts w:eastAsia="SimSun" w:cs="Arial"/>
        </w:rPr>
      </w:pPr>
      <w:r w:rsidRPr="00C9659D">
        <w:rPr>
          <w:rFonts w:ascii="Arial Black" w:hAnsi="Arial Black" w:cs="Arial"/>
          <w:sz w:val="22"/>
          <w:szCs w:val="22"/>
        </w:rPr>
        <w:t>- Бръшлян - Hedera helix</w:t>
      </w:r>
      <w:r w:rsidRPr="00C9659D">
        <w:rPr>
          <w:rFonts w:eastAsia="SimSun" w:cs="Arial"/>
        </w:rPr>
        <w:t xml:space="preserve"> – вечнозелено, увивно или пълзящо растение, с адвентивни коренчета на стъблата. При подходящи условия бръшлянът се среща във всички части на страната. Расте из храсталаците, поляните и разсветлените гори. Отровно! Използва се във фитотерапевтичната практика. Употребява се само под лекарски контрол. Съдържа сапонинови гликозиди, минерални соли, витамин Е, каротин, танин, пектин, смоли и др. Има противовъзпалително, секретолитично и отхрачващо действие. Повишава и укрепва </w:t>
      </w:r>
      <w:r w:rsidRPr="00C9659D">
        <w:rPr>
          <w:rFonts w:eastAsia="SimSun" w:cs="Arial"/>
        </w:rPr>
        <w:lastRenderedPageBreak/>
        <w:t>физическата издръжливост след прекарани тежки заболявания. Ускорява растежа на косми и нокти. Използа се при хронични бронхити, общо изтощение, косопад, възпаление на половите органи, жлъчно-чернодробни възпалителни заболявания с хроничен характер. Външно се употребява при мазоли, брадавици, полипи, гнойни рани от изгаряне.</w:t>
      </w:r>
    </w:p>
    <w:p w:rsidR="00565A3E" w:rsidRPr="00C9659D" w:rsidRDefault="00565A3E" w:rsidP="00565A3E">
      <w:pPr>
        <w:shd w:val="clear" w:color="auto" w:fill="FFFFFF"/>
        <w:overflowPunct/>
        <w:adjustRightInd/>
        <w:rPr>
          <w:rFonts w:eastAsia="SimSun" w:cs="Arial"/>
        </w:rPr>
      </w:pPr>
      <w:r w:rsidRPr="00C9659D">
        <w:rPr>
          <w:rFonts w:ascii="Arial Black" w:hAnsi="Arial Black" w:cs="Arial"/>
          <w:sz w:val="22"/>
          <w:szCs w:val="22"/>
        </w:rPr>
        <w:t>- Бударица – Galeopsis tetrahit</w:t>
      </w:r>
      <w:r w:rsidRPr="00C9659D">
        <w:rPr>
          <w:rFonts w:eastAsia="SimSun" w:cs="Arial"/>
        </w:rPr>
        <w:t xml:space="preserve"> - едногодишно тревисто растение. Расте из сухи тревисти и каменливи места, плевел из посевите. Използва се цъфтящата надземна част. Препоръчва се също при обща слабост като тонизиращо средство. При поемане на големи количества от растението е възможно да се появят признаци на интоксикация, изразяващи се в силни болки в мускулатурата, особено при активни движения. Съдържа танини, силикати, сапонини, смоли, восък, мазнини и др. Действа отхрачващо, улеснява изхвърлянето на храчките, намалява кашлицата и по такъв начин успокоява лигавицата на бронхите и трахеята. Водни извлеци от билката оказват противовъзпалително и обезболяващо действие. Прилага се при хронични заболявания на белите дробове и дихателните пътища, при хронична форма на туберкулоза (заедно с хвощ), при хронична форма на анемия и левкемия, локално, против гнойни кожни заболявания.</w:t>
      </w:r>
    </w:p>
    <w:p w:rsidR="00565A3E" w:rsidRPr="00C9659D" w:rsidRDefault="00565A3E" w:rsidP="00565A3E">
      <w:pPr>
        <w:shd w:val="clear" w:color="auto" w:fill="FFFFFF"/>
        <w:overflowPunct/>
        <w:adjustRightInd/>
        <w:rPr>
          <w:rFonts w:eastAsia="SimSun" w:cs="Arial"/>
        </w:rPr>
      </w:pPr>
      <w:r w:rsidRPr="00C9659D">
        <w:rPr>
          <w:rFonts w:ascii="Arial Black" w:hAnsi="Arial Black" w:cs="Arial"/>
          <w:sz w:val="22"/>
          <w:szCs w:val="22"/>
        </w:rPr>
        <w:t>- Бъз черен – Sambucus nigra</w:t>
      </w:r>
      <w:r w:rsidRPr="00C9659D">
        <w:rPr>
          <w:rFonts w:eastAsia="SimSun" w:cs="Arial"/>
        </w:rPr>
        <w:t xml:space="preserve"> – ниско, листопадно дърво, което достига до 10 м височина. Цветовете са събрани в сложни гроздове (метлици). Сърцевината е мека. Среща се в състава на смесените широколистни гори като подлесен елемент, край реки и потоци, на плодородни и влажни почви, но понася и засушавания. Използват се корените, листата, цветовете и плодовете. Цветовете съдържат гликозиди, етерично масло, </w:t>
      </w:r>
      <w:hyperlink r:id="rId82" w:history="1">
        <w:r w:rsidRPr="00C9659D">
          <w:rPr>
            <w:rFonts w:eastAsia="SimSun" w:cs="Arial"/>
          </w:rPr>
          <w:t>витамин С</w:t>
        </w:r>
      </w:hyperlink>
      <w:r w:rsidRPr="00C9659D">
        <w:rPr>
          <w:rFonts w:eastAsia="SimSun" w:cs="Arial"/>
        </w:rPr>
        <w:t>, дъбилни и слузни вещества, смоли, органични киселини, следи от алкалоиди. Плодовете съдържат още провитамин А, багрила, витамини от групата В, аминокиселини, захари, каротини, антоцианиди и др. Действа пикочогонно, слабително и потогонно. Подобрява отхрачването при възпаления на дихателните пътища. Подпомага функцията на черния дроб, понижава кръвното налягане. Продължителната употреба на бъзов цвят действа успокояващо върху нервната система. Плодовете действат общоукрепващо и имуностимулиращо. Използва се при </w:t>
      </w:r>
      <w:hyperlink r:id="rId83" w:history="1">
        <w:r w:rsidRPr="00C9659D">
          <w:rPr>
            <w:rFonts w:eastAsia="SimSun" w:cs="Arial"/>
          </w:rPr>
          <w:t>бронхит, кашлица, прегракнал глас, ангина</w:t>
        </w:r>
      </w:hyperlink>
      <w:r w:rsidRPr="00C9659D">
        <w:rPr>
          <w:rFonts w:eastAsia="SimSun" w:cs="Arial"/>
        </w:rPr>
        <w:t>, </w:t>
      </w:r>
      <w:hyperlink r:id="rId84" w:history="1">
        <w:r w:rsidRPr="00C9659D">
          <w:rPr>
            <w:rFonts w:eastAsia="SimSun" w:cs="Arial"/>
          </w:rPr>
          <w:t>високо кръвно налягане</w:t>
        </w:r>
      </w:hyperlink>
      <w:r w:rsidRPr="00C9659D">
        <w:rPr>
          <w:rFonts w:eastAsia="SimSun" w:cs="Arial"/>
        </w:rPr>
        <w:t>, запек, лениви черва, </w:t>
      </w:r>
      <w:hyperlink r:id="rId85" w:history="1">
        <w:r w:rsidRPr="00C9659D">
          <w:rPr>
            <w:rFonts w:eastAsia="SimSun" w:cs="Arial"/>
          </w:rPr>
          <w:t>пролетна умора</w:t>
        </w:r>
      </w:hyperlink>
      <w:r w:rsidRPr="00C9659D">
        <w:rPr>
          <w:rFonts w:eastAsia="SimSun" w:cs="Arial"/>
        </w:rPr>
        <w:t>, отоци. Цветовете се използват в парфюмерията.</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Бъзак (тревист бъз) – Sambucus ebulus</w:t>
      </w:r>
      <w:r w:rsidRPr="00C9659D">
        <w:rPr>
          <w:rFonts w:eastAsia="SimSun" w:cs="Arial"/>
          <w:i/>
          <w:iCs/>
        </w:rPr>
        <w:t xml:space="preserve"> -</w:t>
      </w:r>
      <w:r w:rsidRPr="00C9659D">
        <w:rPr>
          <w:rFonts w:eastAsia="SimSun" w:cs="Arial"/>
        </w:rPr>
        <w:t xml:space="preserve"> многогодишно тревисто растение. Расте масово в плътни популации край пътища, потоци, храсталаци и сечища. Мезофит, привързан към богати и влажни почви. Използва се корена. Расте из сухи тревисти и каменливи места, плевел из посевите. За лечение се използва цъфтящата надземна част. Използува се като отхрачващо средство при бронхити. При поемане на големи количества от растението е възможно да се появят признаци на интоксикация, изразяващи се в силни болки в мускулатурата, особено при активни движения.</w:t>
      </w:r>
      <w:r w:rsidRPr="00C9659D">
        <w:rPr>
          <w:rFonts w:eastAsia="SimSun" w:cs="Arial"/>
          <w:b/>
          <w:bCs/>
        </w:rPr>
        <w:t xml:space="preserve"> </w:t>
      </w:r>
      <w:r w:rsidRPr="00C9659D">
        <w:rPr>
          <w:rFonts w:eastAsia="SimSun" w:cs="Arial"/>
          <w:shd w:val="clear" w:color="auto" w:fill="FFFFFF"/>
        </w:rPr>
        <w:t>Основното действие на бъзака е диуретично, антисептично, отхрачващо, улеснява отделянето на храчки при възпаления на дихателните пътища. </w:t>
      </w:r>
    </w:p>
    <w:p w:rsidR="00565A3E" w:rsidRPr="00C9659D" w:rsidRDefault="00565A3E" w:rsidP="00565A3E">
      <w:pPr>
        <w:overflowPunct/>
        <w:adjustRightInd/>
        <w:textAlignment w:val="auto"/>
        <w:rPr>
          <w:rFonts w:eastAsia="SimSun" w:cs="Arial"/>
          <w:shd w:val="clear" w:color="auto" w:fill="FFFFFF"/>
        </w:rPr>
      </w:pPr>
      <w:r w:rsidRPr="00C9659D">
        <w:rPr>
          <w:rFonts w:ascii="Arial Black" w:hAnsi="Arial Black" w:cs="Arial"/>
          <w:sz w:val="22"/>
          <w:szCs w:val="22"/>
        </w:rPr>
        <w:t>- Бял имел – Viscus albus</w:t>
      </w:r>
      <w:r w:rsidRPr="00C9659D">
        <w:rPr>
          <w:rFonts w:eastAsia="SimSun" w:cs="Arial"/>
        </w:rPr>
        <w:t xml:space="preserve"> – малък полупаразитен храст, вечно зелен, вилужно разклонен. Прикрепва се към растението гостоприемник посредством т.н. хаустории и използва от тях вода и минерални соли, а фотосинтезира самостоятелно. Плодът е топчеста бяла ягода с дребни лепкави семена. Среща се из цялата страна. Използват се листата. </w:t>
      </w:r>
      <w:r w:rsidRPr="00C9659D">
        <w:rPr>
          <w:rFonts w:eastAsia="SimSun" w:cs="Arial"/>
          <w:shd w:val="clear" w:color="auto" w:fill="FFFFFF"/>
        </w:rPr>
        <w:t>Съдържа витамин С, восъци, смолисти вещества, холин, ацетилхолин, флавоноиди танини, олеанолова киселина и токсин с белтъчна природа — вискотоксин. Билката спомага за обогатяването на организма с калций, важен за костната система, регулира кръвното налягане (при хипертоници и хипотоници) и подобрява сърдечното здраве, премахва нарушенията в метаболизма. Лекува нередовна менструация</w:t>
      </w:r>
      <w:r w:rsidRPr="00C9659D">
        <w:rPr>
          <w:rFonts w:eastAsia="SimSun" w:cs="Arial"/>
          <w:b/>
          <w:bCs/>
          <w:shd w:val="clear" w:color="auto" w:fill="FFFFFF"/>
        </w:rPr>
        <w:t xml:space="preserve">, </w:t>
      </w:r>
      <w:r w:rsidRPr="00C9659D">
        <w:rPr>
          <w:rFonts w:eastAsia="SimSun" w:cs="Arial"/>
          <w:shd w:val="clear" w:color="auto" w:fill="FFFFFF"/>
        </w:rPr>
        <w:t>бъбречни заболявания, стерилитет при жените, бронхиална астма, нервни разстройства, изблици на паника и безпокойство, световъртеж, нарушено равновесие, безсъние, главоболие. Има кръвоспиращо и съсирващо действие.</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Бял равнец - Achillea millefolium</w:t>
      </w:r>
      <w:r w:rsidRPr="00C9659D">
        <w:rPr>
          <w:rFonts w:eastAsia="SimSun" w:cs="Arial"/>
          <w:b/>
          <w:bCs/>
        </w:rPr>
        <w:t xml:space="preserve"> </w:t>
      </w:r>
      <w:r w:rsidRPr="00C9659D">
        <w:rPr>
          <w:rFonts w:eastAsia="SimSun" w:cs="Arial"/>
        </w:rPr>
        <w:t>- многогодишно тревисто растение. Расте из ливади и пасища, каменисти и тревисти места, изоставени ниви, край пътища и селища, вторично като плевел в посеви. Съдържа 0,1-0,5% етерично масло (азулен), горчиво вещество ахилеин, холин, танини, апигенин, слузни вещества, инулин, аскорбинова киселина и др. Противовъзпалителното действие се дължи главно на дъбилните вещества и етеричното масло. Азуленът може да се съдържа до 20% в маслото. Дрогата се прилага като ароматно и горчиво средство за възбуждане на апетита и за засилване на екскрецията на стомашните жлези при диспепсии и хиперацидитет. Повишава съсирваемостта на кръвта и действа кръвоспиращо при кръвоизливи (маточни и бъбречни), хемороиди, кървене от носа и венците, при лечение на рани. Действа адстринентно при диарии, стоматит, гингивит и противовъзпалително при гастрит, колит с диария и колики, възпаление на бъбреците и пикочния мехур, ревматизъм. Прилага се още като холеретично средство при дискинезии на жлъчния мехур и жълтеница. При предозиране са възможни отравяния.</w:t>
      </w:r>
    </w:p>
    <w:p w:rsidR="00565A3E" w:rsidRPr="00C9659D" w:rsidRDefault="00565A3E" w:rsidP="00565A3E">
      <w:pPr>
        <w:overflowPunct/>
        <w:adjustRightInd/>
        <w:textAlignment w:val="auto"/>
        <w:rPr>
          <w:rFonts w:eastAsia="SimSun" w:cs="Arial"/>
        </w:rPr>
      </w:pPr>
      <w:r w:rsidRPr="00C9659D">
        <w:rPr>
          <w:rFonts w:eastAsia="SimSun" w:cs="Arial"/>
        </w:rPr>
        <w:t xml:space="preserve"> </w:t>
      </w:r>
      <w:r w:rsidRPr="00C9659D">
        <w:rPr>
          <w:rFonts w:ascii="Arial Black" w:hAnsi="Arial Black" w:cs="Arial"/>
          <w:sz w:val="22"/>
          <w:szCs w:val="22"/>
        </w:rPr>
        <w:t>- Бял трън – Silybium marianum</w:t>
      </w:r>
      <w:r w:rsidRPr="00C9659D">
        <w:rPr>
          <w:rFonts w:eastAsia="SimSun" w:cs="Arial"/>
        </w:rPr>
        <w:t xml:space="preserve"> – едногодишно или двугодишно растение с право, неразклонено или слабо разклонено стъбло, високо до 1,5 метра. Цветовете са в кошнички, </w:t>
      </w:r>
      <w:r w:rsidRPr="00C9659D">
        <w:rPr>
          <w:rFonts w:eastAsia="SimSun" w:cs="Arial"/>
        </w:rPr>
        <w:lastRenderedPageBreak/>
        <w:t>пурпурночервени. Плодовете са с хвърчилки от бели власинки. Среща се по пътища и около изоставени сгради докъм 1300 м н.в. Използват се листата, корените и семената. С</w:t>
      </w:r>
      <w:r w:rsidRPr="00C9659D">
        <w:rPr>
          <w:rFonts w:eastAsia="SimSun" w:cs="Arial"/>
          <w:shd w:val="clear" w:color="auto" w:fill="FFFFFF"/>
        </w:rPr>
        <w:t>емената на белия трън съдържат 0,08% етерично масло, смоли, биогенни амини (тирамин, хистамин), флавони, слузни вещества. Намира приложение при възпаление на черния дроб, жлъчните пътища и далака, при болки от жлъчни камъни и пясък и при хепатит.</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Бяла бреза – Betula alba</w:t>
      </w:r>
      <w:r w:rsidRPr="00C9659D">
        <w:rPr>
          <w:rFonts w:eastAsia="SimSun" w:cs="Arial"/>
        </w:rPr>
        <w:t xml:space="preserve"> – дърво с кора на характерни бели и черни петна. Листата са ромбовидни или сърцевидни, на дълги дръжки. Цветовете са събрани в реси. Плодът е крилато орехче. Среща се в цялата страна в иглолистни и широколистни гори, сечища и по скалистите места. Това е най-светлолюбивият широколистен вид. Изкачва се до 2000 м н.в. Използват се пъпките, кората, сокът рано напролет и листата.  Листните пъпки съдържат етерично масло, смолисти вещества, сапонини. В листата се съдържат етерично масло, провитамин А, витамин С, никотинова киселина, горчиви вещества, сапонини, гликозиди, дъбилни вещества, захари и др. Корите съдържат етерично масло, дъбилни вещества, гликозиди, терпени и др. Действа пикочогонно и потогонно. Отвара от листата оказва противоревматично действие, спомага за изчистване на бъбреците от пясък, намалява пикочната киселина в кръвта, увеличава отделянето на жлъчен сок. Сокът от корени на брезата оказва общо укрепващо действие. Прилага се при пясък в бъбреците, пикочния и жлъчния мехур, при подагра, отоци, ревматизъм, атеросклероза, язвена болест.</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Бяла върба - Salix alba</w:t>
      </w:r>
      <w:r w:rsidRPr="00C9659D">
        <w:rPr>
          <w:rFonts w:eastAsia="SimSun" w:cs="Arial"/>
        </w:rPr>
        <w:t xml:space="preserve"> - еднодомно дърво, високо до 25-30 м, с широка корона и надлъжно напукана кора. Расте по влажни и блатисти места, край потоци, реки, блата и езера, из крайбрежните гори и храсталаци, заедно с други видове върби и тополи. Използва се във фитотерапевтичната практика. Кората съдържа алкалоида салицил, основна съставка на аскорбиновата киселина (аспирин), както и гликозиди, танини, оксалати, дъбилни вещества, флавоноиди, минерали и др. Прилага се при простудни заболявания, при ревматизъм, подагра, главоболие, при възпаление на пикочния мехур, при жлъчно-каменна болест и смущения в отделянето на жлъчен сок, при чернодробни заболявания, при възпаление на устата, гърлото, при пародонтоза, при изгаряне, при хемороиди, при потене на краката, при продължителна менструация, при кожни обриви, против пърхот. </w:t>
      </w:r>
    </w:p>
    <w:p w:rsidR="00565A3E" w:rsidRPr="00C9659D" w:rsidRDefault="00565A3E" w:rsidP="00565A3E">
      <w:pPr>
        <w:overflowPunct/>
        <w:adjustRightInd/>
        <w:textAlignment w:val="auto"/>
        <w:rPr>
          <w:rFonts w:eastAsia="SimSun" w:cs="Arial"/>
          <w:shd w:val="clear" w:color="auto" w:fill="F7FBF3"/>
        </w:rPr>
      </w:pPr>
      <w:r w:rsidRPr="00C9659D">
        <w:rPr>
          <w:rFonts w:ascii="Arial Black" w:hAnsi="Arial Black" w:cs="Arial"/>
          <w:sz w:val="22"/>
          <w:szCs w:val="22"/>
        </w:rPr>
        <w:t>- Великденче - Veronica officinalis</w:t>
      </w:r>
      <w:r w:rsidRPr="00C9659D">
        <w:rPr>
          <w:rFonts w:eastAsia="SimSun" w:cs="Arial"/>
        </w:rPr>
        <w:t xml:space="preserve"> - многогодишно тревисто влакнесто растение с тънко, пълзящо коренище. Среща се из цялата страна, особено в умерено влажните гористи и храсталачни места. Използва се във фитотерапевтичната практика. Дрогата от великденче съдържа гликозида аукубин, горчиви и дъбилни вещества, етерично</w:t>
      </w:r>
      <w:r w:rsidRPr="00C9659D">
        <w:rPr>
          <w:rFonts w:eastAsia="SimSun" w:cs="Arial"/>
          <w:shd w:val="clear" w:color="auto" w:fill="F7FBF3"/>
        </w:rPr>
        <w:t xml:space="preserve"> </w:t>
      </w:r>
      <w:r w:rsidRPr="00C9659D">
        <w:rPr>
          <w:rFonts w:eastAsia="SimSun" w:cs="Arial"/>
        </w:rPr>
        <w:t>масло, сапонини, органични киселини, смоли и др. Улеснява откашлянето и действа секретолитично при хронични бронхити и бронхиална</w:t>
      </w:r>
      <w:r w:rsidRPr="00C9659D">
        <w:rPr>
          <w:rFonts w:eastAsia="SimSun" w:cs="Arial"/>
          <w:shd w:val="clear" w:color="auto" w:fill="F7FBF3"/>
        </w:rPr>
        <w:t xml:space="preserve"> </w:t>
      </w:r>
      <w:r w:rsidRPr="00C9659D">
        <w:rPr>
          <w:rFonts w:eastAsia="SimSun" w:cs="Arial"/>
        </w:rPr>
        <w:t>астма. Притежава диуретично действие. Действието на дрогата е</w:t>
      </w:r>
      <w:r w:rsidRPr="00C9659D">
        <w:rPr>
          <w:rFonts w:eastAsia="SimSun" w:cs="Arial"/>
          <w:shd w:val="clear" w:color="auto" w:fill="F7FBF3"/>
        </w:rPr>
        <w:t xml:space="preserve"> слабо. </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Вратига - Tanacetum vulgare</w:t>
      </w:r>
      <w:r w:rsidRPr="00C9659D">
        <w:rPr>
          <w:rFonts w:eastAsia="SimSun" w:cs="Arial"/>
        </w:rPr>
        <w:t xml:space="preserve"> - многогодишно тревисто растение. Расте из храсталачни места, разредени гори, горски покрайнини и поляни, из сечища, тревисти и каменисти места, като елемент на естествената растителност, по-рядко вторично по изоставени буренливи места. Среща се в разредени съобщества на дъб, бук, бял бор, смърч и други. Популациите са с мозаечна структура, на места значително плътни. Използва се във фитотерапевтичната практика. </w:t>
      </w:r>
      <w:r w:rsidRPr="00C9659D">
        <w:rPr>
          <w:rFonts w:eastAsia="SimSun" w:cs="Arial"/>
          <w:shd w:val="clear" w:color="auto" w:fill="FFFFFF"/>
        </w:rPr>
        <w:t>Билката съдържа горчиви вещества, флавоноиди, смоли, галова киселина и 1% етерично масло. Главна съставка на маслото е кетонът туйон (до 70% от маслото). Вратигата</w:t>
      </w:r>
      <w:r w:rsidRPr="00C9659D">
        <w:rPr>
          <w:rFonts w:eastAsia="SimSun" w:cs="Arial"/>
          <w:b/>
          <w:bCs/>
          <w:shd w:val="clear" w:color="auto" w:fill="FFFFFF"/>
        </w:rPr>
        <w:t> </w:t>
      </w:r>
      <w:r w:rsidRPr="00C9659D">
        <w:rPr>
          <w:rFonts w:eastAsia="SimSun" w:cs="Arial"/>
          <w:shd w:val="clear" w:color="auto" w:fill="FFFFFF"/>
        </w:rPr>
        <w:t>тонизира гладката мускулатура. Прилага се при </w:t>
      </w:r>
      <w:hyperlink r:id="rId86" w:tgtFrame="_blank" w:tooltip="Хранене при запек" w:history="1">
        <w:r w:rsidRPr="00C9659D">
          <w:rPr>
            <w:rFonts w:eastAsia="SimSun" w:cs="Arial"/>
            <w:shd w:val="clear" w:color="auto" w:fill="FFFFFF"/>
          </w:rPr>
          <w:t>запек</w:t>
        </w:r>
      </w:hyperlink>
      <w:r w:rsidRPr="00C9659D">
        <w:rPr>
          <w:rFonts w:eastAsia="SimSun" w:cs="Arial"/>
          <w:shd w:val="clear" w:color="auto" w:fill="FFFFFF"/>
        </w:rPr>
        <w:t>, язва на стомаха и дванадесетопръстника. Има противовъзпалително и болкоуспокояващо действие при колики и метеоризъм. Прилага се още при ставни болки, ревматизъм. Външно отвара от вратига се използва за миене на косата при пърхут и за бани при ревматизъм, при нервни разстройства, главоболие, подагра и др. Вратигата трябва да се използва само под лекарски контрол, тъй като дрогата от цветовете й е токсична.</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Вълнест напръстник - Digitalis lanata</w:t>
      </w:r>
      <w:r w:rsidRPr="00C9659D">
        <w:rPr>
          <w:rFonts w:eastAsia="SimSun" w:cs="Arial"/>
          <w:b/>
          <w:bCs/>
        </w:rPr>
        <w:t xml:space="preserve"> </w:t>
      </w:r>
      <w:r w:rsidRPr="00C9659D">
        <w:rPr>
          <w:rFonts w:eastAsia="SimSun" w:cs="Arial"/>
        </w:rPr>
        <w:t>-</w:t>
      </w:r>
      <w:r w:rsidRPr="00C9659D">
        <w:rPr>
          <w:rFonts w:eastAsia="SimSun" w:cs="Arial"/>
          <w:b/>
          <w:bCs/>
        </w:rPr>
        <w:t xml:space="preserve"> </w:t>
      </w:r>
      <w:r w:rsidRPr="00C9659D">
        <w:rPr>
          <w:rFonts w:eastAsia="SimSun" w:cs="Arial"/>
        </w:rPr>
        <w:t xml:space="preserve">двегодишно до многогодишно тревисто растение. Расте по сухи до умерено влажни тревисти и каменисти места, из храсталаците и в окрайнините на редките широколистни гори. Събират се листата през фазите пъпкуване и цъфтеж. Използват се във фитотерапевтичната практика и народна медицина. В листата се съдържат сърдечно действащи гликозиди, стероидни сапонини, флавоноиди, антрахинови гликозиди. Класическо средство за лечение на сърдечна слабост. Засилва работоспособността на сърдечния мускул, регулира сърдечния ритъм, увеличава количеството денонощна урина. За пръв път проф. Петър Николов доказва терапевтичните възможности на тази билка и приложението й наред с </w:t>
      </w:r>
      <w:r w:rsidRPr="00C9659D">
        <w:rPr>
          <w:rFonts w:eastAsia="SimSun" w:cs="Arial"/>
          <w:b/>
          <w:bCs/>
        </w:rPr>
        <w:t>червения напръстник (Digitalis purpurea)</w:t>
      </w:r>
      <w:r w:rsidRPr="00C9659D">
        <w:rPr>
          <w:rFonts w:eastAsia="SimSun" w:cs="Arial"/>
        </w:rPr>
        <w:t xml:space="preserve"> за лечение на хроничната сърдечна слабост, при различните видове аритмии, за подобряване на кръвообращението на сърцето и като пикочогонно средство при воднянка. Употреба само под контрол на лекар - при предозиране са възможни отравяния!</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Върбинка - Verbena officinalis</w:t>
      </w:r>
      <w:r w:rsidRPr="00C9659D">
        <w:rPr>
          <w:rFonts w:eastAsia="SimSun" w:cs="Arial"/>
        </w:rPr>
        <w:t xml:space="preserve"> - многогодишно тревисто растение с изправени или възходящи стъбла. Среща се във всички части на страната. Расте по влажни и умерено влажни и буренливи места в низините и планините, до към 1000 м н.в. Използва се в официалната и </w:t>
      </w:r>
      <w:r w:rsidRPr="00C9659D">
        <w:rPr>
          <w:rFonts w:eastAsia="SimSun" w:cs="Arial"/>
        </w:rPr>
        <w:lastRenderedPageBreak/>
        <w:t>народната медицина. Върбинката съдържа етерично масло аромат на камфор, витамин С, фитонициди, алкалоиди, каротин, гликозиди,  терпентини, дъбилни и горчиви вещества, танини, слуз, танини и др. Премахва умората и отпадналостта, действа тонизиращо  на простатата, противотемпературно действие при простуда и грип, противоалергично, диуретично при задържане на течности в организма, засилва млечната секреция при кърмачки, при пясък и камъни в бъбреците и пикочния мехур, при анемия, при чернодробни заболявания, при атеросклероза, при кожни обриви, лишеи и трудно зарастващи рани, като антиоксидант при ендокринни и неврологични проблеми, при болезнена или нередовна менструация, стимулира храносмилането, стимулира метаболизма.</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Глог червен (обикновен) - Crataegus monogyna</w:t>
      </w:r>
      <w:r w:rsidRPr="00C9659D">
        <w:rPr>
          <w:rFonts w:eastAsia="SimSun" w:cs="Arial"/>
        </w:rPr>
        <w:t xml:space="preserve"> - бодлив храст. Среща се из цялата страна до към 1500 м н.в. Расте из храсталаци и гори, край пътеките в цялата страна. Умерено светлолюбив мезофит. Плодоноси предимно на открито. Използва се в официалната и народната медицина. В листата на глога се съдържат различни активни съставки хиперозит, кверцетин, витексин, кафена и хлорогенова киселина, левкоцианидин, катехин и др. Използва се за лечение на сърдечно-съдови заболявания – леки форми на хипертония, сърдечни неврози, гръдна жаба, атеросклероза, безсъние, нервна възбуда, повишена функция на щитовидната жлеза и др. Използва се при лечението на синдрома на сърдечно-съдовата недостатъчност, стабилизира сърдечно-съдовия ритъм и намалява риска от поява на аритмия, използва  се с превантивна цел от всички, които претоварват сърцето си, подобрява кръвообращението в кръвоносните съдове, които снабдяват сърдечния мускул, подобрява кръвообръщението на крайниците, справя се със свободните радикали благодарение на своите антиоксидантни свойства, глогът се бори успешно и с друго сърдечносъдово заболяване – ангина пекторис. Глогът може да бъде полезен и в процеса на възстановяване след прекаран инфаркт.</w:t>
      </w:r>
    </w:p>
    <w:p w:rsidR="00565A3E" w:rsidRPr="00C9659D" w:rsidRDefault="00565A3E" w:rsidP="00565A3E">
      <w:pPr>
        <w:overflowPunct/>
        <w:adjustRightInd/>
        <w:textAlignment w:val="auto"/>
        <w:rPr>
          <w:rFonts w:eastAsia="SimSun" w:cs="Arial"/>
        </w:rPr>
      </w:pPr>
      <w:r w:rsidRPr="00C9659D">
        <w:rPr>
          <w:rFonts w:eastAsia="SimSun" w:cs="Arial"/>
          <w:b/>
          <w:bCs/>
        </w:rPr>
        <w:t>-</w:t>
      </w:r>
      <w:r w:rsidRPr="00C9659D">
        <w:rPr>
          <w:rFonts w:eastAsia="SimSun" w:cs="Arial"/>
        </w:rPr>
        <w:t xml:space="preserve"> </w:t>
      </w:r>
      <w:r w:rsidRPr="00C9659D">
        <w:rPr>
          <w:rFonts w:ascii="Arial Black" w:hAnsi="Arial Black" w:cs="Arial"/>
          <w:sz w:val="22"/>
          <w:szCs w:val="22"/>
        </w:rPr>
        <w:t>Глухарче – Taraxacum officinale</w:t>
      </w:r>
      <w:r w:rsidRPr="00C9659D">
        <w:rPr>
          <w:rFonts w:eastAsia="SimSun" w:cs="Arial"/>
        </w:rPr>
        <w:t xml:space="preserve"> - многогодишно тревисто растение с млечен сок. Расте повсеместно по песъчливи места, из ливади и пасища, край пътищата, по зелените площи на паркове и градини. Използват се коренът, листата и млечния сок. Всички части съдържат тритерпени, стероли и каучукови вещества. Корените съдържат още гликозиди, инулин, фенолни киселини, а листата и цветовете – каротиноиди, флавоноиди, витамините В</w:t>
      </w:r>
      <w:r w:rsidRPr="00C9659D">
        <w:rPr>
          <w:rFonts w:eastAsia="SimSun" w:cs="Arial"/>
          <w:sz w:val="14"/>
          <w:szCs w:val="14"/>
        </w:rPr>
        <w:t>2</w:t>
      </w:r>
      <w:r w:rsidRPr="00C9659D">
        <w:rPr>
          <w:rFonts w:eastAsia="SimSun" w:cs="Arial"/>
        </w:rPr>
        <w:t xml:space="preserve"> и С, провитамин А. Действа жлъчегонно, жлъчетворно, общо тонизиращо, пикочогонно. Подобрява функцията на стомашните жлези и увеличава стомашната секреция, като по такъв начин възбужда апетита, засилва чревната перисталтика, повишава обмяната на веществата, увеличава денонощното количество урина, увеличава кърмата. Намалява холестерола. Прилага се при жлъчнокаменна и бъбречнокаменна болест, когато камъните са много дребни, при възпаление на жлъчния мехур и бъбречните легенчета, при запек, атеросклероза, анемия, липса на апетит, затлъстяване, пролетна умора, гнойни циреи (фурункулоза), брадавици, кожни болести и др.</w:t>
      </w:r>
    </w:p>
    <w:p w:rsidR="00565A3E" w:rsidRPr="00C9659D" w:rsidRDefault="00565A3E" w:rsidP="00565A3E">
      <w:pPr>
        <w:overflowPunct/>
        <w:adjustRightInd/>
        <w:textAlignment w:val="auto"/>
        <w:rPr>
          <w:rFonts w:eastAsia="SimSun" w:cs="Arial"/>
          <w:sz w:val="13"/>
          <w:szCs w:val="13"/>
        </w:rPr>
      </w:pPr>
      <w:r w:rsidRPr="00C9659D">
        <w:rPr>
          <w:rFonts w:ascii="Arial Black" w:hAnsi="Arial Black" w:cs="Arial"/>
          <w:sz w:val="22"/>
          <w:szCs w:val="22"/>
        </w:rPr>
        <w:t>- Голо изсипливче - Herniaria glabra</w:t>
      </w:r>
      <w:r w:rsidRPr="00C9659D">
        <w:rPr>
          <w:rFonts w:eastAsia="SimSun" w:cs="Arial"/>
        </w:rPr>
        <w:t xml:space="preserve"> - едногодишно или двугодишно растение. Расте по песъчливи, тревисти и скалисти места, свежи до влажни. Използва се във фитотерапевтичната практика, само под лекарски контрол. Съдържа сапонините херниарин (около 3%) и малко количество херниарова киселина (производно на тритерпеновите сапонини), кумарина метилумбелиферон (също наричан херниарин), танини, флавоноиди, минерални вещества и около 0,6% етерично масло. Тези вещества са причина за основното действие на дрогата, което е диуретично и спазмолитично. Освен отбелязаното заслужава внимание и присъствието на дъбилни вещества и на антоциани, които съставки несъмнено допринасят за адстрингиращия и противовъзпалителния ефект на дрогата, който е на по-заден план.</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Голяма телчарка - Polygala major</w:t>
      </w:r>
      <w:r w:rsidRPr="00C9659D">
        <w:rPr>
          <w:rFonts w:eastAsia="SimSun" w:cs="Arial"/>
        </w:rPr>
        <w:t xml:space="preserve"> - многогодишно тревисто растение. Расте из ливади, по тревисти места и в храсталаци (по-често на варовит терен). Използва се във фитотерапевтичната практика. Билката съдържа сапонинови вещества, гликозиди, танини, микроелементи и др. Основното й действие е отхрачващо. Билката спомага за втечняване на храчките и по-лесното им изхвърляне. Подпомага възстановяването на увредената лигавица не само на бронхите и трахеята, но също на стомашно-чревния тракт, и бъбречните пътища. Възбужда стомашната секреция. Прилага се при остър и хроничен бронхит, бронхиална астма, бронхиектазии, белодробен емфизем, коремни колики, безапетитие, за увеличаване на кърмата, за бързо заздравяване на рани и екземи.</w:t>
      </w:r>
    </w:p>
    <w:p w:rsidR="00565A3E" w:rsidRPr="00C9659D" w:rsidRDefault="00565A3E" w:rsidP="00565A3E">
      <w:pPr>
        <w:overflowPunct/>
        <w:adjustRightInd/>
        <w:textAlignment w:val="auto"/>
        <w:rPr>
          <w:rFonts w:eastAsia="SimSun" w:cs="Arial"/>
          <w:b/>
          <w:bCs/>
        </w:rPr>
      </w:pPr>
      <w:r w:rsidRPr="00C9659D">
        <w:rPr>
          <w:rFonts w:ascii="Arial Black" w:hAnsi="Arial Black" w:cs="Arial"/>
          <w:sz w:val="22"/>
          <w:szCs w:val="22"/>
        </w:rPr>
        <w:t>- Горска ягода - Fragaria vesca</w:t>
      </w:r>
      <w:r w:rsidRPr="00C9659D">
        <w:rPr>
          <w:rFonts w:eastAsia="SimSun" w:cs="Arial"/>
          <w:b/>
          <w:bCs/>
        </w:rPr>
        <w:t xml:space="preserve"> - </w:t>
      </w:r>
      <w:r w:rsidRPr="00C9659D">
        <w:rPr>
          <w:rFonts w:eastAsia="SimSun" w:cs="Arial"/>
        </w:rPr>
        <w:t xml:space="preserve">многогодишно тревисто растение с хоризонтално или косо люспесто коренище. Расте масово в разсветлените гори, също из храсталаци, сечища и тревисти места и по-рядко по поляните сред горите. Плодоноси през юни - септември и се размножава предимно вегетативно чрез столони. Възобновителния ритъм е добър, дори в условията на ползване. Плодовете съдържат пектин, захари, аскорбинова киселина, флавоноиди, антоциани, танини, фосфати, органични киселини и др. В листата се съдържат следи от алкалоиди, витамин С, етерично масло, флавоноиди, танини, силициева киселина и др. Действа противовъзпалително и пикочогонно. Експериментално е установено, че листата от </w:t>
      </w:r>
      <w:r w:rsidRPr="00C9659D">
        <w:rPr>
          <w:rFonts w:eastAsia="SimSun" w:cs="Arial"/>
        </w:rPr>
        <w:lastRenderedPageBreak/>
        <w:t>билката подобряват работата на сърцето и понижават кръвното налягане. Тонизират също маточната мускулатура. Освен незаменимите органолептични качества, плодовете на ягодата притежават лечебно действие при хронично възпаление на черния дроб и увеличават отделянето на жлъчен сок. Добър ефект оказва при стомашно-чревни (диария, хроничен колит), чернодробни и жлъчни заболявания. В народната медицина горската ягода се използва с успех за лечение на пясък в жлъчния мехур и в бъбреците, при анемия и хемороиди. Понякога ягодата причинява уртикариални обриви.</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Горски енчец – Solidago virga-aurea</w:t>
      </w:r>
      <w:r w:rsidRPr="00C9659D">
        <w:rPr>
          <w:rFonts w:eastAsia="SimSun" w:cs="Arial"/>
        </w:rPr>
        <w:t xml:space="preserve"> – многогодишно тревисто растение с късо коренище. Стъблото му е изправено, преминава в крилата дръжка. Цветовете са събрани в цилиндрични кошнички, в гроздовидно или метличесто съцветие. Плодът е ресничеста хвърчилка. Коренището е възлесто. Расте из храсталаци и редки гори, по тревисти и скални места докъм 2300 м н.в. Използва се цялото растение. </w:t>
      </w:r>
      <w:r w:rsidRPr="00C9659D">
        <w:rPr>
          <w:rFonts w:eastAsia="SimSun" w:cs="Arial"/>
          <w:shd w:val="clear" w:color="auto" w:fill="FFFFFF"/>
        </w:rPr>
        <w:t>Билката притежава под</w:t>
      </w:r>
      <w:r w:rsidRPr="00C9659D">
        <w:rPr>
          <w:rFonts w:eastAsia="SimSun" w:cs="Arial"/>
          <w:shd w:val="clear" w:color="auto" w:fill="FFFFFF"/>
        </w:rPr>
        <w:softHyphen/>
        <w:t xml:space="preserve">чертано пикочогонно и затягащо действие. Проявява и кръвоспиращи свойства. Прилага се като средство при бъбречни страдания – хронични нефрити, албумин в урината, при застой на течности в организма, увеличение на простатата, диарии, захарна болест, кръвохрачене, при чернодробни заболявания, неволно напикаване, силна и продължителна менструация. Препоръчва се като диуретично средство при смущения в обмяната на пикочната киселина, при ревматизъм, подагра и отоци. Пресни или изсушени листа се използват за налагане на гнойни рани. </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Градско омайниче - Geum urbanum</w:t>
      </w:r>
      <w:r w:rsidRPr="00C9659D">
        <w:rPr>
          <w:rFonts w:eastAsia="SimSun" w:cs="Arial"/>
        </w:rPr>
        <w:t xml:space="preserve"> - многогодишно тревисто растение. Среща се в цялата страна. Расте из храсталаци, по сенчести места, в покрайнините на горите, по поляни, край селища и сгради, по изоставени места и други. Използва се във фитотерапевтичната практика. </w:t>
      </w:r>
      <w:r w:rsidRPr="00C9659D">
        <w:rPr>
          <w:rFonts w:eastAsia="SimSun" w:cs="Arial"/>
          <w:shd w:val="clear" w:color="auto" w:fill="FFFFFF"/>
        </w:rPr>
        <w:t>Коренището на градското омайниче е богато на дъбилни вещества, скорбяла, захари и багрилни вещества, съдържа етерично масло, в състава на което влиза евгенол, на който се дължи приятната му карамфилова миризма. В надземните части също има дъбилни вещества и флавоноиди. Градското омайниче действа затягащо, нервно успокояващо, свиващо кръвоносните съдове. Билката се прилага при нервни заболявания,</w:t>
      </w:r>
      <w:r w:rsidRPr="00C9659D">
        <w:rPr>
          <w:rFonts w:eastAsia="SimSun" w:cs="Arial"/>
          <w:b/>
          <w:bCs/>
          <w:shd w:val="clear" w:color="auto" w:fill="FFFFFF"/>
        </w:rPr>
        <w:t xml:space="preserve"> </w:t>
      </w:r>
      <w:hyperlink r:id="rId87" w:tooltip="диария" w:history="1">
        <w:r w:rsidRPr="00C9659D">
          <w:rPr>
            <w:rFonts w:eastAsia="SimSun" w:cs="Arial"/>
            <w:shd w:val="clear" w:color="auto" w:fill="FFFFFF"/>
          </w:rPr>
          <w:t>диария</w:t>
        </w:r>
      </w:hyperlink>
      <w:r w:rsidRPr="00C9659D">
        <w:rPr>
          <w:rFonts w:eastAsia="SimSun" w:cs="Arial"/>
          <w:shd w:val="clear" w:color="auto" w:fill="FFFFFF"/>
        </w:rPr>
        <w:t>, дизентерия,</w:t>
      </w:r>
      <w:r w:rsidRPr="00C9659D">
        <w:rPr>
          <w:rFonts w:eastAsia="SimSun" w:cs="Arial"/>
          <w:b/>
          <w:bCs/>
          <w:shd w:val="clear" w:color="auto" w:fill="FFFFFF"/>
        </w:rPr>
        <w:t xml:space="preserve"> </w:t>
      </w:r>
      <w:hyperlink r:id="rId88" w:tooltip="хемероиди" w:history="1">
        <w:r w:rsidRPr="00C9659D">
          <w:rPr>
            <w:rFonts w:eastAsia="SimSun" w:cs="Arial"/>
            <w:shd w:val="clear" w:color="auto" w:fill="FFFFFF"/>
          </w:rPr>
          <w:t>хемороиди</w:t>
        </w:r>
      </w:hyperlink>
      <w:r w:rsidRPr="00C9659D">
        <w:rPr>
          <w:rFonts w:eastAsia="SimSun" w:cs="Arial"/>
          <w:b/>
          <w:bCs/>
          <w:shd w:val="clear" w:color="auto" w:fill="FFFFFF"/>
        </w:rPr>
        <w:t>.</w:t>
      </w:r>
      <w:r w:rsidRPr="00C9659D">
        <w:rPr>
          <w:rFonts w:eastAsia="SimSun" w:cs="Arial"/>
          <w:shd w:val="clear" w:color="auto" w:fill="FFFFFF"/>
        </w:rPr>
        <w:t>В българската народна медицина корените на омайничето се употребяват и при лошо храносмилане, повръщане, </w:t>
      </w:r>
      <w:hyperlink r:id="rId89" w:tooltip="бяло течение" w:history="1">
        <w:r w:rsidRPr="00C9659D">
          <w:rPr>
            <w:rFonts w:eastAsia="SimSun" w:cs="Arial"/>
            <w:shd w:val="clear" w:color="auto" w:fill="FFFFFF"/>
          </w:rPr>
          <w:t>бяло течение</w:t>
        </w:r>
      </w:hyperlink>
      <w:r w:rsidRPr="00C9659D">
        <w:rPr>
          <w:rFonts w:eastAsia="SimSun" w:cs="Arial"/>
          <w:shd w:val="clear" w:color="auto" w:fill="FFFFFF"/>
        </w:rPr>
        <w:t>, газове, чревни и стомашни болки, при нерви и др.</w:t>
      </w:r>
      <w:r w:rsidRPr="00C9659D">
        <w:rPr>
          <w:rFonts w:eastAsia="SimSun" w:cs="Arial"/>
          <w:b/>
          <w:bCs/>
          <w:shd w:val="clear" w:color="auto" w:fill="FFFFFF"/>
        </w:rPr>
        <w:t> </w:t>
      </w:r>
      <w:r w:rsidRPr="00C9659D">
        <w:rPr>
          <w:rFonts w:eastAsia="SimSun" w:cs="Arial"/>
          <w:shd w:val="clear" w:color="auto" w:fill="FFFFFF"/>
        </w:rPr>
        <w:t>Използва се при кървящи венци, възпаление на стомаха, за успокояване и заздравяване на рани.</w:t>
      </w:r>
      <w:r w:rsidRPr="00C9659D">
        <w:rPr>
          <w:rFonts w:eastAsia="SimSun" w:cs="Arial"/>
          <w:b/>
          <w:bCs/>
          <w:shd w:val="clear" w:color="auto" w:fill="FFFFFF"/>
        </w:rPr>
        <w:t> </w:t>
      </w:r>
      <w:r w:rsidRPr="00C9659D">
        <w:rPr>
          <w:rFonts w:eastAsia="SimSun" w:cs="Arial"/>
          <w:shd w:val="clear" w:color="auto" w:fill="FFFFFF"/>
        </w:rPr>
        <w:t>Външно билката се прилага за компреси при възпаление на очите, за жабурене при кръвотечение от венците и за промивки при</w:t>
      </w:r>
      <w:r w:rsidRPr="00C9659D">
        <w:rPr>
          <w:rFonts w:eastAsia="SimSun" w:cs="Arial"/>
          <w:b/>
          <w:bCs/>
          <w:shd w:val="clear" w:color="auto" w:fill="FFFFFF"/>
        </w:rPr>
        <w:t> </w:t>
      </w:r>
      <w:hyperlink r:id="rId90" w:tooltip="бяло течение" w:history="1">
        <w:r w:rsidRPr="00C9659D">
          <w:rPr>
            <w:rFonts w:eastAsia="SimSun" w:cs="Arial"/>
            <w:shd w:val="clear" w:color="auto" w:fill="FFFFFF"/>
          </w:rPr>
          <w:t>бяло течение</w:t>
        </w:r>
      </w:hyperlink>
      <w:r w:rsidRPr="00C9659D">
        <w:rPr>
          <w:rFonts w:eastAsia="SimSun" w:cs="Arial"/>
          <w:b/>
          <w:bCs/>
          <w:shd w:val="clear" w:color="auto" w:fill="FFFFFF"/>
        </w:rPr>
        <w:t>.</w:t>
      </w:r>
      <w:r w:rsidRPr="00C9659D">
        <w:rPr>
          <w:rFonts w:eastAsia="SimSun" w:cs="Arial"/>
          <w:shd w:val="clear" w:color="auto" w:fill="FFFFFF"/>
        </w:rPr>
        <w:t> Може да се използува за ароматизиране на вина, за боядисване на вълна в кафяв цвят, за дъбене на кожи.</w:t>
      </w:r>
    </w:p>
    <w:p w:rsidR="00565A3E" w:rsidRPr="00C9659D" w:rsidRDefault="00565A3E" w:rsidP="00565A3E">
      <w:pPr>
        <w:shd w:val="clear" w:color="auto" w:fill="FFFFFF"/>
        <w:overflowPunct/>
        <w:adjustRightInd/>
        <w:spacing w:line="240" w:lineRule="exact"/>
        <w:textAlignment w:val="auto"/>
        <w:rPr>
          <w:rFonts w:eastAsia="SimSun" w:cs="Arial"/>
        </w:rPr>
      </w:pPr>
      <w:r w:rsidRPr="00C9659D">
        <w:rPr>
          <w:rFonts w:ascii="Arial Black" w:hAnsi="Arial Black" w:cs="Arial"/>
          <w:sz w:val="22"/>
          <w:szCs w:val="22"/>
        </w:rPr>
        <w:t>- Гръмотрън обикновен (бодлив</w:t>
      </w:r>
      <w:r w:rsidRPr="00C9659D">
        <w:rPr>
          <w:rFonts w:eastAsia="SimSun" w:cs="Arial"/>
          <w:b/>
          <w:bCs/>
        </w:rPr>
        <w:t>)</w:t>
      </w:r>
      <w:r w:rsidRPr="00C9659D">
        <w:rPr>
          <w:rFonts w:eastAsia="SimSun" w:cs="Arial"/>
        </w:rPr>
        <w:t xml:space="preserve"> </w:t>
      </w:r>
      <w:r w:rsidRPr="00C9659D">
        <w:rPr>
          <w:rFonts w:eastAsia="SimSun" w:cs="Arial"/>
          <w:b/>
          <w:bCs/>
        </w:rPr>
        <w:t xml:space="preserve">- </w:t>
      </w:r>
      <w:r w:rsidRPr="00C9659D">
        <w:rPr>
          <w:rFonts w:eastAsia="SimSun" w:cs="Arial"/>
          <w:b/>
          <w:bCs/>
          <w:i/>
          <w:iCs/>
        </w:rPr>
        <w:t>Ononis spinosa</w:t>
      </w:r>
      <w:r w:rsidRPr="00C9659D">
        <w:rPr>
          <w:rFonts w:eastAsia="SimSun" w:cs="Arial"/>
        </w:rPr>
        <w:t xml:space="preserve"> - многогодишно тревисто растение. Расте из цялата страна по сухите, тревисти и песъчливи места, по бреговете на реките, докъм 1500 м н.в., из покрайнините на горите и из храсталаци на добре осветени места. Вторично се среща като плевел из ниви, зеленчукови и овощни градини и лозя. Използва се във фитотерапевтичната практика, само под лекарски контрол. Корените съдържат 0,20% етерично масло, нишесте, захари, смоли, дъбилни вещества и до 10% минерални соли. Смята се, че биологично активните вещества са изофлавоновите гликозиди ононин, който при хидролиза се разлага на агликона формононетин и глюкоза, и оноспин. Сладкият вкус се дължи на гликозида ононид. Корените имат пикочогонно и противовъзпалително действие. Прилагат се при отоци, камъни и пясък в бъбреците и пикочния мехур, хронични възпаления на пикочните пътища, ревматизъм, подагра, кожни обриви и др.</w:t>
      </w:r>
    </w:p>
    <w:p w:rsidR="00565A3E" w:rsidRPr="00C9659D" w:rsidRDefault="00565A3E" w:rsidP="00565A3E">
      <w:pPr>
        <w:overflowPunct/>
        <w:adjustRightInd/>
        <w:textAlignment w:val="auto"/>
        <w:rPr>
          <w:rFonts w:eastAsia="SimSun" w:cs="Arial"/>
        </w:rPr>
      </w:pPr>
      <w:r w:rsidRPr="00C9659D">
        <w:rPr>
          <w:rFonts w:eastAsia="SimSun" w:cs="Arial"/>
          <w:b/>
          <w:bCs/>
        </w:rPr>
        <w:t xml:space="preserve">- </w:t>
      </w:r>
      <w:r w:rsidRPr="00C9659D">
        <w:rPr>
          <w:rFonts w:ascii="Arial Black" w:hAnsi="Arial Black" w:cs="Arial"/>
          <w:sz w:val="22"/>
          <w:szCs w:val="22"/>
        </w:rPr>
        <w:t>Дебрянка – Sanicula europaea</w:t>
      </w:r>
      <w:r w:rsidRPr="00C9659D">
        <w:rPr>
          <w:rFonts w:eastAsia="SimSun" w:cs="Arial"/>
          <w:b/>
          <w:bCs/>
        </w:rPr>
        <w:t xml:space="preserve"> – </w:t>
      </w:r>
      <w:r w:rsidRPr="00C9659D">
        <w:rPr>
          <w:rFonts w:eastAsia="SimSun" w:cs="Arial"/>
        </w:rPr>
        <w:t>многогодишно тревисто растение с изправено, гладко, тънко стъбло. Коренището е възлесто и нишковидно. Цветовете са събрани в сложен сенник. Има силен мирис и горчив вкус. Надземните части на растението съдържат етерично масло, един кристален сапонин, дъбилни вещества, смоли, горчиви вещества, калиеви соли, витамин С. Съдържат също ябълчна, лимонена, малонова и оксалова киселина. Коренищата заедно с корените съдържат малко етерично масло, дъбилни и горчиви вещества и други още неуточнени съставки. Напоследък от подземните части на билката е изолиран алантоин в кристален вид и смес от сапонини, от която след хидролиза е получен сапогенин. От билката също е изолиран един сапонин с противомикробно действие. Установено е също, че сапонините, изолирани от листата и корените на билката, имат бактерицидно действие. Изолиран е също сапогенол. Изолирани са и квантитативно са доказани хлорогенова и розмаринова киселина. Използва се цялото растение като изстискан сок за спиране на кървенето или като запарка за вътрешни кръвоизливи.</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Дива тиква - Bryonia alba</w:t>
      </w:r>
      <w:r w:rsidRPr="00C9659D">
        <w:rPr>
          <w:rFonts w:eastAsia="SimSun" w:cs="Arial"/>
        </w:rPr>
        <w:t xml:space="preserve"> - многогодишно тревисто еднодомно (рядко двудомно) растение с грудковидно задебелен, жълтеникаво-белезникав корен. Расте из храсталаци и край пътища, предимно по влажни местообитания, из ниви и синори от морското равнище до към 1000 м н.в. Отровно. Използва се във фитотерапията. Употребява се само под лекарски контрол. Корените съдържат гликозиди, смоли, органични киселини, етерично масло, ферменти и др. Има слабително и пикочогонно действие. Наличието на етерично масло осигурява </w:t>
      </w:r>
      <w:r w:rsidRPr="00C9659D">
        <w:rPr>
          <w:rFonts w:eastAsia="SimSun" w:cs="Arial"/>
        </w:rPr>
        <w:lastRenderedPageBreak/>
        <w:t>антисептично (противомикробно) действие. От корените на дивата тиква напоследък са изолирани активни вещества, на които се приписва противотуморно действие. В много малки дози и внимателно, се използва като слабително средство, а също и за увеличаване отделянето на урина. В по-големи дози дразни силно чревната лигавица и може да предизвика диарии и възпаление на бъбреците. Заслужава внимание действието на билката при възпаление на лимфните възли, плеврити, ревматизъм и подагра, както и при глисти. Във ветеринарната практика се използва за лечение на болестта гърлица при свинете.</w:t>
      </w:r>
    </w:p>
    <w:p w:rsidR="00565A3E" w:rsidRPr="00C9659D" w:rsidRDefault="00565A3E" w:rsidP="00565A3E">
      <w:pPr>
        <w:overflowPunct/>
        <w:adjustRightInd/>
        <w:textAlignment w:val="auto"/>
        <w:rPr>
          <w:rFonts w:eastAsia="SimSun" w:cs="Arial"/>
        </w:rPr>
      </w:pPr>
      <w:r w:rsidRPr="00C9659D">
        <w:rPr>
          <w:rFonts w:eastAsia="SimSun" w:cs="Arial"/>
        </w:rPr>
        <w:t xml:space="preserve">- </w:t>
      </w:r>
      <w:r w:rsidRPr="00C9659D">
        <w:rPr>
          <w:rFonts w:ascii="Arial Black" w:hAnsi="Arial Black" w:cs="Arial"/>
          <w:sz w:val="22"/>
          <w:szCs w:val="22"/>
        </w:rPr>
        <w:t>Дилянка – Valeriana offcinalis</w:t>
      </w:r>
      <w:r w:rsidRPr="00C9659D">
        <w:rPr>
          <w:rFonts w:eastAsia="SimSun" w:cs="Arial"/>
          <w:b/>
          <w:bCs/>
        </w:rPr>
        <w:t xml:space="preserve"> – </w:t>
      </w:r>
      <w:r w:rsidRPr="00C9659D">
        <w:rPr>
          <w:rFonts w:eastAsia="SimSun" w:cs="Arial"/>
        </w:rPr>
        <w:t>многогодишно тревисто растение от семейство Двусемеделни. Стъблото му е право, надлъжно набраздено, цилиндрично и достига до височина 1,5-2 м. Листата му са сложни, перести  с 3 до 26 двойки линейно – ланцетни листчета. Цветовете са бледорозови и са събрани в щитовидни полусенници. Коренището е дебело и късо, отвътре е кухо и вертикално. От основата му излизат многобройни снопчести и надебелени коренчета. Лечебно растение използвано още от дълбока древност. Използват се корените заедно с коренищата. Корените на дилянката се вадят, когато надземните стебла започват да изсъхват. Изсушените корени са светлокафяви, с характерен мирис и сладникаво-горчив вкус. Характерният  мирис се появява при сушенето. Дилянката съдържа</w:t>
      </w:r>
      <w:r w:rsidRPr="00C9659D">
        <w:rPr>
          <w:rFonts w:eastAsia="SimSun" w:cs="Arial"/>
          <w:b/>
          <w:bCs/>
        </w:rPr>
        <w:t> </w:t>
      </w:r>
      <w:r w:rsidRPr="00C9659D">
        <w:rPr>
          <w:rFonts w:eastAsia="SimSun" w:cs="Arial"/>
        </w:rPr>
        <w:t>етерично масло, алкалоиди, изовалерианова киселина, борнеол, миртенол, камфен, сесквитерпени, лимонен, холин, гликозиди, хлорогенова киселина, ензими, захари, скорбяла, дъбилни и смолисти вещества, флавоноиди и др. Действа успокоително при безсъние и нервна възбуда, при нервна и психическа преумора, при чревни и жлъчни спазми, при епилепсия, премахва сърдечни спазми, нормализира сърдечния ритъм, понижава кръвното налягане, при болезнена менструация, при критическа възраст, при базедова болест, при мигрена, при неврози.</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Дяволска уста - Leonurus cardiaca</w:t>
      </w:r>
      <w:r w:rsidRPr="00C9659D">
        <w:rPr>
          <w:rFonts w:eastAsia="SimSun" w:cs="Arial"/>
        </w:rPr>
        <w:t xml:space="preserve"> - многогодишно тревисто растение с вдървеняло коренище. Среща се като рудерално растение, единично или образува по-големи групи край селища, бунища, пътища, в края на синурите, сред храсталаци, пасища и горски поляни. Използва се в официалната и народната медицина. Съдържа етерични масла, алкалоиди, флавонолови гликозиди, сапонини, дъбилни вещества, смоли, плодови киселини, витамин С и др. Действа успокояващо, противогърчово, антиаритмично. Билката разширява кръвоносните съдове, регулира сърдечната дейност, понижава кръвното налягане, премахва гърчовите състояния, при сърцебиене води до нормализиране на сърдечната честота, притежава кръвоспиращо действие, увеличава отделянето на урина. Прилага се при безсъние, невроза, неврастения, сърдечна невроза, критическа възраст, високо кръвно налягане в началния стадий, безплодие, умствена преумора, оточни състояния, гуша, болезнена менструация, анемия, главоболие и др.</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Елшовиден зърнастец - Frangula alnus</w:t>
      </w:r>
      <w:r w:rsidRPr="00C9659D">
        <w:rPr>
          <w:rFonts w:eastAsia="SimSun" w:cs="Arial"/>
          <w:b/>
          <w:bCs/>
        </w:rPr>
        <w:t xml:space="preserve"> </w:t>
      </w:r>
      <w:r w:rsidRPr="00C9659D">
        <w:rPr>
          <w:rFonts w:eastAsia="SimSun" w:cs="Arial"/>
        </w:rPr>
        <w:t>- храст, висок 1-3 м, или дърво, високо 5-7 м. Расте из влажните, крайречни храсталаци и редки горички, край блата, реки и потоци. Среща се рядко в низините и планините из цялата страна до 1000 м н.в. Събира се кората през април-май и зрелите плодове последователно през август и септември. Използват се във фитотерапевтичната практика. Корите съдържат антрахинови и антранолови глюкозиди, смолисти вещества, захари, дъбилни вещества, багрила, горчиви вещества, етерично масло и др. Има очистително действие. Билката усилва перисталтиката на дебелото черво, без да дразни лигавицата на тънките черва. Затова корите на зърнастеца се считат за нежно слабително средство, подходящо за тежко болни и бременни. По своето действие зърнастецът е сходен с ревена и александрийския лист. Прилага се при хроничен запек, лениви черва, запек при бременни, хемороиди, чернодробни заболявания и др.</w:t>
      </w:r>
    </w:p>
    <w:p w:rsidR="00565A3E" w:rsidRPr="00C9659D" w:rsidRDefault="00565A3E" w:rsidP="00565A3E">
      <w:pPr>
        <w:overflowPunct/>
        <w:adjustRightInd/>
        <w:textAlignment w:val="auto"/>
        <w:rPr>
          <w:rFonts w:eastAsia="SimSun" w:cs="Arial"/>
        </w:rPr>
      </w:pPr>
      <w:r w:rsidRPr="00C9659D">
        <w:rPr>
          <w:rFonts w:eastAsia="SimSun" w:cs="Arial"/>
        </w:rPr>
        <w:t xml:space="preserve"> </w:t>
      </w:r>
      <w:r w:rsidRPr="00C9659D">
        <w:rPr>
          <w:rFonts w:ascii="Arial Black" w:hAnsi="Arial Black" w:cs="Arial"/>
          <w:sz w:val="22"/>
          <w:szCs w:val="22"/>
        </w:rPr>
        <w:t>- Еньовче - Galium odoratum</w:t>
      </w:r>
      <w:r w:rsidRPr="00C9659D">
        <w:rPr>
          <w:rFonts w:eastAsia="SimSun" w:cs="Arial"/>
        </w:rPr>
        <w:t xml:space="preserve"> - многогодишно тревисто растение, с дълго, разклонено коренище. Расте по умерено сухи или умерено влажни тревисти места, из ливади и пасища, често с нарушен тревостой, в горски поляни, покрай ниви и пътища. Използва се в народната медицина. Съдържа кумарини, флавоноиди, танини и иридоиди - главно глюкозида асперулозид. Стръковете от еньовче имат диуретично, адстрингентно и противовъзпалително действие. Използва се при стомашно-чревни заболявания и др.</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Живениче - Scrophularia nodosa</w:t>
      </w:r>
      <w:r w:rsidRPr="00C9659D">
        <w:rPr>
          <w:rFonts w:eastAsia="SimSun" w:cs="Arial"/>
          <w:b/>
          <w:bCs/>
        </w:rPr>
        <w:t xml:space="preserve"> </w:t>
      </w:r>
      <w:r w:rsidRPr="00C9659D">
        <w:rPr>
          <w:rFonts w:eastAsia="SimSun" w:cs="Arial"/>
        </w:rPr>
        <w:t>- многогодишно тревисто растение с подземно хоризонтално коренище с грудки. Расте из горски, влажни, сенчести места, изкопи, край пътища, по заливни крайречни тераси. Сенкоиздръжлив мезофит. Събират се коренища след узряване на плодовете. Използват се във фитотерапевтичната практика. Употребява се само под лекарски контрол. Възбужда апетита, действа против гуша, повлиява скрофули, използва се против рак и бяс, има противовъзпалително и противохемороидално действие, кардиотонично действие - усилва сърдечната дей</w:t>
      </w:r>
      <w:hyperlink r:id="rId91" w:tgtFrame="_blank" w:history="1">
        <w:r w:rsidRPr="00C9659D">
          <w:rPr>
            <w:rFonts w:eastAsia="SimSun" w:cs="Arial"/>
          </w:rPr>
          <w:t>нос</w:t>
        </w:r>
      </w:hyperlink>
      <w:r w:rsidRPr="00C9659D">
        <w:rPr>
          <w:rFonts w:eastAsia="SimSun" w:cs="Arial"/>
        </w:rPr>
        <w:t>т и увеличава диурезата, използва се за лечението на хронична съдова недостатъч</w:t>
      </w:r>
      <w:hyperlink r:id="rId92" w:tgtFrame="_blank" w:history="1">
        <w:r w:rsidRPr="00C9659D">
          <w:rPr>
            <w:rFonts w:eastAsia="SimSun" w:cs="Arial"/>
          </w:rPr>
          <w:t>нос</w:t>
        </w:r>
      </w:hyperlink>
      <w:r w:rsidRPr="00C9659D">
        <w:rPr>
          <w:rFonts w:eastAsia="SimSun" w:cs="Arial"/>
        </w:rPr>
        <w:t>т, сърдечна невроза, тиреотоксикоза, струма, екзема, краста, кожни обриви от неустановено естество, брадавици.</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Жълт кантарион (звъника) - Hypericum perforatum</w:t>
      </w:r>
      <w:r w:rsidRPr="00C9659D">
        <w:rPr>
          <w:rFonts w:eastAsia="SimSun" w:cs="Arial"/>
          <w:b/>
          <w:bCs/>
        </w:rPr>
        <w:t xml:space="preserve"> - </w:t>
      </w:r>
      <w:r w:rsidRPr="00C9659D">
        <w:rPr>
          <w:rFonts w:eastAsia="SimSun" w:cs="Arial"/>
        </w:rPr>
        <w:t xml:space="preserve">многогодишно тревисто растение с хоризонтално, пълзящо коренище. Расте по сухи, тревисти, каменисти и храсталачни месторастения, в разредени гори и сечища, по необработваеми места, край </w:t>
      </w:r>
      <w:r w:rsidRPr="00C9659D">
        <w:rPr>
          <w:rFonts w:eastAsia="SimSun" w:cs="Arial"/>
        </w:rPr>
        <w:lastRenderedPageBreak/>
        <w:t xml:space="preserve">пътища. Светлолюбив ксерофит - ксеромезофит. Събира се горната част на стъблото с листата и цветовете. Използва се във фармацевтичната промишленост, фитотерапевтичната практика, в ликьорената и кожухарската промишленост. Най-много употребяваната в България билка. Цветовете на звъниката съдържат антраценови производни (хиперицин, псевдохиперицин), флавоноиди (хиперозид, рутин, кверцетин, кверцитрин, изокверцитрин, мирицетин, левкоделфинидин), дъбилни вещества, етерични масла (гераниол, цинеол, Р-пинени), каротиноиди, витамин С и др. Най-важният ефект на звъниката е влиянието върху нивото на серотонин в централната нервна сисетма. Този ефект се дължи преди всичко на хиперицина и по тази причина звъниката се счита за растителен антидепресант и се използва при състояния свързани с нервни разстройства. Растението притежава също противовъзпалително, спазмолитично, укрепващо, антисептично, и репаративно свойство. Ето защо неговото използване е ефективно при лечението на язви, абсцеси, изгаряния, пиодермии, ринит, синузит, стоматит, хемороиди, заболявания на дихателната и пикочо-половата система. Звъниката подобрява апетита, стимулира секретарната функция на стомашните жлези, оказва жлъчогонно действие. Притежава фотосенсибилизиращи свойства, което трябва да се има пред вид при съответната чувствителност. От друга страна звъниката може да се използва при лечение на витилиго. </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Жълта комунига – Melilotus officinalis</w:t>
      </w:r>
      <w:r w:rsidRPr="00C9659D">
        <w:rPr>
          <w:rFonts w:eastAsia="SimSun" w:cs="Arial"/>
          <w:sz w:val="18"/>
          <w:szCs w:val="18"/>
        </w:rPr>
        <w:t xml:space="preserve"> –</w:t>
      </w:r>
      <w:r w:rsidRPr="00C9659D">
        <w:rPr>
          <w:rFonts w:eastAsia="SimSun" w:cs="Arial"/>
        </w:rPr>
        <w:t xml:space="preserve"> среща се из цялата страна. Расте по сухи стърнища, в тревисти местности, храсталаци, покрай реките и нивите. Стръковете се берат през периода от май до август. Съдържат кумарини, гликозиди, флавоноиди, дъбилни вещества, слузести вещества, смоли и др. Билката притежава противосъсирващо, нервноуспокояващо, болкоуспокояващо и омекчително действие. Пречи на съсирването на кръвта, оказва противовъзпалително действие, удължава съня, предотвратява гърчовите състояния, влияе благоприятно върху черния дроб. Приложена външно подпомага зарастването на рани, циреи и др. Използва се при неврози, неврастения, хистерия, критическа възраст, при катар на горните дихателни пътища, болки в пикочния мехур и бъбреците, чревни колики и газове, мигрена, главоболие, вследствие на високо кръвно налягане, при гнойни рани, при циреи, фурункули, отоци при ревматизъм, болезнена менструация, подагра.</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Жълтуга – Genista tinctoria</w:t>
      </w:r>
      <w:r w:rsidRPr="00C9659D">
        <w:rPr>
          <w:rFonts w:eastAsia="SimSun" w:cs="Arial"/>
          <w:b/>
          <w:bCs/>
        </w:rPr>
        <w:t xml:space="preserve"> </w:t>
      </w:r>
      <w:r w:rsidRPr="00C9659D">
        <w:rPr>
          <w:rFonts w:eastAsia="SimSun" w:cs="Arial"/>
        </w:rPr>
        <w:t xml:space="preserve">– силно разклонен храст или полухраст, достигащ височина 30-60 см. Цветовете са жълти, събрани в рехави, гроздовидни съцветия. Плодът е дълъг тъмнокафяв боб. Расте из храсталаци и просветлени гори до 1500 м н.в. в цялата страна. Използват се цъфтящите и облистени връхни части. </w:t>
      </w:r>
      <w:r w:rsidRPr="00C9659D">
        <w:rPr>
          <w:rFonts w:eastAsia="SimSun" w:cs="Arial"/>
          <w:shd w:val="clear" w:color="auto" w:fill="FFFFFF"/>
        </w:rPr>
        <w:t>Съдържа алкалоиди от хинолизидиновата група (цитизин, Н-метилцитизин, анагирин и др.) и флавоноиди (генистеин, генистин, лутеолин, даидзеин и др.). Основно действие - диуретично, лаксативно.</w:t>
      </w:r>
      <w:r w:rsidRPr="00C9659D">
        <w:rPr>
          <w:rFonts w:eastAsia="SimSun" w:cs="Arial"/>
          <w:b/>
          <w:bCs/>
          <w:shd w:val="clear" w:color="auto" w:fill="FFFFFF"/>
        </w:rPr>
        <w:t xml:space="preserve"> </w:t>
      </w:r>
      <w:r w:rsidRPr="00C9659D">
        <w:rPr>
          <w:rFonts w:eastAsia="SimSun" w:cs="Arial"/>
          <w:shd w:val="clear" w:color="auto" w:fill="FFFFFF"/>
        </w:rPr>
        <w:t>Диуретичният му ефект определя използването му при лечение на бъбречнокаменнна болест, както и камъни в пикочния мехур. Растението притежава също и лаксативен ефект. Както диуретичният, така и лаксативният ефект на растението се дължи на лутеолина. Алкалоида цитизин притежава аналептичен ефект. Той повишава артериалното кръвно налягане и възбужда дишането. Макар и рядко, растението може да се използува и с такава цел. Според Попов (1967), както и според Гамерман и Юркевич (1965) растението се използува и при лечение на някои чернодробни заболявания. Нежелани ефекти - при поемане на големи количества от растението може да се развие никотиноподобно отравяне поради съдържанието на цитизин в него. Това задължава използуването му да става предпазливо.</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Жълтурче - Ranunculus acris</w:t>
      </w:r>
      <w:r w:rsidRPr="00C9659D">
        <w:rPr>
          <w:rFonts w:eastAsia="SimSun" w:cs="Arial"/>
        </w:rPr>
        <w:t xml:space="preserve"> - многогодишно тревисто растение. Расте по влажни ливади, из храсталаците и широколистните гори. Сенкоиздръжлив вид, с известно предпочитание към разсветлените места. Използва се в народната медицина за лечение на маясъл, подагра, кожни обриви и ревматизъм. Билката има противобактериално действие. Употребява се при главоболие, ревматизъм, невралгия, подагра, малокръвие. Външно билката се употребява за бани при ревматизъм, трудно зарастващи и гнойни рани, подагра и хемороиди. </w:t>
      </w:r>
      <w:r w:rsidRPr="00C9659D">
        <w:rPr>
          <w:rFonts w:eastAsia="SimSun" w:cs="Arial"/>
          <w:shd w:val="clear" w:color="auto" w:fill="FFFFFF"/>
        </w:rPr>
        <w:t>Лечението се прилага при строго лекарско предписание, защото растението е отровно.</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Зимзелен – Vinca minor</w:t>
      </w:r>
      <w:r w:rsidRPr="00C9659D">
        <w:rPr>
          <w:rFonts w:eastAsia="SimSun" w:cs="Arial"/>
          <w:b/>
          <w:bCs/>
        </w:rPr>
        <w:t xml:space="preserve"> </w:t>
      </w:r>
      <w:r w:rsidRPr="00C9659D">
        <w:rPr>
          <w:rFonts w:eastAsia="SimSun" w:cs="Arial"/>
        </w:rPr>
        <w:t>– многогодишно тревисто растение с пълзящи стъбла. Листата са вечнозелени, кожести. Цветовете са синьо-виолетови. Среща се из храсталаци и по-сухи каменливи места, предимно по варовити терени в цялата страна до 1300 м н.в. Отглежда се като декоративно растение. Използват се листата. Те съдържат алкалоиди, танини, флавоноиди, горчиво вещество и др. Действа хипотензивно, т.е. понижава кръвното налягане, благодарение разширяването на кръвоносните съдове, едновременно притежава успокояващо и слабо пикочогонно действие, понижава кръвната захар. Има данни, че притежава и кръвосъсирващо действие. Прилага се при високо кръвно налягане, при мозъчно-съдова склероза, при кръвотечения и др.</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Змийско мляко - Chelidonium majus</w:t>
      </w:r>
      <w:r w:rsidRPr="00C9659D">
        <w:rPr>
          <w:rFonts w:eastAsia="SimSun" w:cs="Arial"/>
          <w:b/>
          <w:bCs/>
        </w:rPr>
        <w:t xml:space="preserve"> </w:t>
      </w:r>
      <w:r w:rsidRPr="00C9659D">
        <w:rPr>
          <w:rFonts w:eastAsia="SimSun" w:cs="Arial"/>
        </w:rPr>
        <w:t xml:space="preserve">- многогодишно тревисто растение с гъст, оранжев, млечен сок. Расте на каменисти, сенчести или открити влажни места, в храсталаци, на рудерализирани места край селища и в тях, в разредени гори, градини, по изоставени места </w:t>
      </w:r>
      <w:r w:rsidRPr="00C9659D">
        <w:rPr>
          <w:rFonts w:eastAsia="SimSun" w:cs="Arial"/>
        </w:rPr>
        <w:lastRenderedPageBreak/>
        <w:t>до 1500 м н.в. Събират се надземните части във фаза на цъфтеж и в началото на плодообразуването. Използват се във фитотерапията, народната медицина. Приложението му във фитотерапията изисква лекарски контрол. Билката съдържа изохинолинови алкалоиди, флавоноиди, органични киселини, витамин С и др. Увеличава жлъчната секреция, действа обезболяващо и успокоително. Наличието на различни алкалоиди стимулира образуването и отделянето на жлъчен, слюнчен и стомашен сок и усилва чревната перисталтика. Повишава се тонусът на маточната мускулатура. Наблюдава се умерено пикочогонно действие. Змийското мляко оказва спазмолитичен ефект върху жлъчните пътища, но този ефект е по-изразен при сок от свежо растение, докато при престояла повече от една година билка действието е почти два пъти по-слабо. Билката стимулира и функцията на черния дроб. Някои сравняват действието на змийското мляко с това на морфина, тъй като има успокояващо действие. Но за разлика от последния, към билката няма пристрастяване. Използва се при чернодробни и жлъчни заболявания (жлъчни камъни, пясък, жълтеница), при гастрити, диарии, смущения в храносмилането. В народната медицина билката се употребява при глисти, подагра, хемороиди, нередовна менструация и др. Има данни, че пресният сок влияе благоприятно при псориазис, екземи, рак на кожата, брадавици и др.</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Зърника – Rhamnus catharcticus</w:t>
      </w:r>
      <w:r w:rsidRPr="00C9659D">
        <w:rPr>
          <w:rFonts w:eastAsia="SimSun" w:cs="Arial"/>
          <w:b/>
          <w:bCs/>
        </w:rPr>
        <w:t xml:space="preserve"> </w:t>
      </w:r>
      <w:r w:rsidRPr="00C9659D">
        <w:rPr>
          <w:rFonts w:eastAsia="SimSun" w:cs="Arial"/>
        </w:rPr>
        <w:t xml:space="preserve">– храст или неголямо дърво, с къси клонки, някои от които бодливи. Цветовете са зеленикави, по 10-15 в пазвите на листата. Плодът е сочен, костилков, черен и лъскав. Среща се из храсталаци, край реките, докъм 1200 м н.в. Цъфти през юни. В медицината се използват плода, листата и кората. </w:t>
      </w:r>
      <w:r w:rsidRPr="00C9659D">
        <w:rPr>
          <w:rFonts w:eastAsia="SimSun" w:cs="Arial"/>
          <w:shd w:val="clear" w:color="auto" w:fill="FFFFFF"/>
        </w:rPr>
        <w:t xml:space="preserve">Прясната кора съдържа предимно димерни, редуцирани производни на антрона и антраиола, които дразнят стомашната лигавица и предизвикват гадене и повръщане. След изсушаване и отлежаване те претърпяват редица промени, като окисление, ензимна хидролиза и др. Престоялата кора съдържа мономерния антрахинонов гликозид глюкофранулин — до 7%, който е главната действуваща съставка на кората, гликозида франгулин и малки количества свободен франгула-емодин, хризофанол, рамноцерин, фитостероловия алкохол рамнол и горчиви вещества. Освен тези съединения се съдържат около 10% дъбилни вещества, органични киселини, етерично масло (следи). </w:t>
      </w:r>
      <w:r w:rsidRPr="00C9659D">
        <w:rPr>
          <w:rFonts w:eastAsia="SimSun" w:cs="Arial"/>
        </w:rPr>
        <w:t>Билката притежава слабително или очистително действие</w:t>
      </w:r>
      <w:r w:rsidRPr="00C9659D">
        <w:rPr>
          <w:rFonts w:eastAsia="SimSun" w:cs="Arial"/>
          <w:b/>
          <w:bCs/>
        </w:rPr>
        <w:t> </w:t>
      </w:r>
      <w:r w:rsidRPr="00C9659D">
        <w:rPr>
          <w:rFonts w:eastAsia="SimSun" w:cs="Arial"/>
        </w:rPr>
        <w:t>в зависимост от дозата. Има и жлъчегонно действие. Най-добър ефект се получава при атоничен хроничен запек. Слабителното действие отслабва при продължителна употреба на билката едновременно с настъпване на токсични прояви — безсилие, мускулна слабост, обезводняване на организма, диарии. Може да се предизвика аборт.</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Изтравниче – Asplenium trichomanes</w:t>
      </w:r>
      <w:r w:rsidRPr="00C9659D">
        <w:rPr>
          <w:rFonts w:eastAsia="SimSun" w:cs="Arial"/>
          <w:b/>
          <w:bCs/>
        </w:rPr>
        <w:t xml:space="preserve"> </w:t>
      </w:r>
      <w:r w:rsidRPr="00C9659D">
        <w:rPr>
          <w:rFonts w:eastAsia="SimSun" w:cs="Arial"/>
        </w:rPr>
        <w:t xml:space="preserve">– многогодишна папрат с пълзящо, туфеско коренище, покрито с кафяви люспи и власинки. Разпространено е по влажни, сенчести и каменливи терени и скални пукнатини. В медицината се използва надземната част и коренището. </w:t>
      </w:r>
      <w:r w:rsidRPr="00C9659D">
        <w:rPr>
          <w:rFonts w:eastAsia="SimSun" w:cs="Arial"/>
          <w:shd w:val="clear" w:color="auto" w:fill="FFFFFF"/>
        </w:rPr>
        <w:t>Обикновеното изтравниче съдържа етерично масло, захар, танин, клей, и др. В надземната част на билката са установени аминокиселините ацетилорнитин, гама-окси-алфа-аминопимелинова киселина и нейният лактон. Отвара от листата му се използва като успокоително средство при силна уплаха. Използва се и като средство за лечение на косопад. Под формата на отвара билката лекува фебрилни заболявания, също е от полза при </w:t>
      </w:r>
      <w:hyperlink r:id="rId93" w:tooltip="кашлица" w:history="1">
        <w:r w:rsidRPr="00C9659D">
          <w:rPr>
            <w:rFonts w:eastAsia="SimSun" w:cs="Arial"/>
            <w:shd w:val="clear" w:color="auto" w:fill="FFFFFF"/>
          </w:rPr>
          <w:t>кашлица</w:t>
        </w:r>
      </w:hyperlink>
      <w:r w:rsidRPr="00C9659D">
        <w:rPr>
          <w:rFonts w:eastAsia="SimSun" w:cs="Arial"/>
          <w:shd w:val="clear" w:color="auto" w:fill="FFFFFF"/>
        </w:rPr>
        <w:t>,</w:t>
      </w:r>
      <w:r w:rsidRPr="00C9659D">
        <w:rPr>
          <w:rFonts w:eastAsia="SimSun" w:cs="Arial"/>
          <w:b/>
          <w:bCs/>
          <w:shd w:val="clear" w:color="auto" w:fill="FFFFFF"/>
        </w:rPr>
        <w:t> </w:t>
      </w:r>
      <w:r w:rsidRPr="00C9659D">
        <w:rPr>
          <w:rFonts w:eastAsia="SimSun" w:cs="Arial"/>
          <w:shd w:val="clear" w:color="auto" w:fill="FFFFFF"/>
        </w:rPr>
        <w:t>хроничен катар, дрезгав глас,</w:t>
      </w:r>
      <w:r w:rsidRPr="00C9659D">
        <w:rPr>
          <w:rFonts w:eastAsia="SimSun" w:cs="Arial"/>
          <w:b/>
          <w:bCs/>
          <w:shd w:val="clear" w:color="auto" w:fill="FFFFFF"/>
        </w:rPr>
        <w:t> </w:t>
      </w:r>
      <w:r w:rsidRPr="00C9659D">
        <w:rPr>
          <w:rFonts w:eastAsia="SimSun" w:cs="Arial"/>
          <w:shd w:val="clear" w:color="auto" w:fill="FFFFFF"/>
        </w:rPr>
        <w:t>грип,</w:t>
      </w:r>
      <w:r w:rsidRPr="00C9659D">
        <w:rPr>
          <w:rFonts w:eastAsia="SimSun" w:cs="Arial"/>
          <w:b/>
          <w:bCs/>
          <w:shd w:val="clear" w:color="auto" w:fill="FFFFFF"/>
        </w:rPr>
        <w:t> </w:t>
      </w:r>
      <w:r w:rsidRPr="00C9659D">
        <w:rPr>
          <w:rFonts w:eastAsia="SimSun" w:cs="Arial"/>
          <w:shd w:val="clear" w:color="auto" w:fill="FFFFFF"/>
        </w:rPr>
        <w:t>астма, и т.н. Също така е ефикасна при плеврит. Стръковете на билката се прилагат като отхрачващо средство.</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Кисел трън – Berberis vulgaris</w:t>
      </w:r>
      <w:r w:rsidRPr="00C9659D">
        <w:rPr>
          <w:rFonts w:eastAsia="SimSun" w:cs="Arial"/>
          <w:b/>
          <w:bCs/>
          <w:shd w:val="clear" w:color="auto" w:fill="FFFFFF"/>
        </w:rPr>
        <w:t xml:space="preserve"> </w:t>
      </w:r>
      <w:r w:rsidRPr="00C9659D">
        <w:rPr>
          <w:rFonts w:eastAsia="SimSun" w:cs="Arial"/>
          <w:shd w:val="clear" w:color="auto" w:fill="FFFFFF"/>
        </w:rPr>
        <w:t xml:space="preserve">- </w:t>
      </w:r>
      <w:r w:rsidRPr="00C9659D">
        <w:rPr>
          <w:rFonts w:eastAsia="SimSun" w:cs="Arial"/>
        </w:rPr>
        <w:t>бодлив, силно разклонен храст, висок до 3 метра. Клоните са покрити с триделни и петделни бодли. Плодът е червена, продълговата ягода и заедно с листата има кисел вкус. Расте по сухи и каменливи места, в изредени гори и храсталаци до 1900 м н.в. Използват се листата, плодовете и кората на корените. П</w:t>
      </w:r>
      <w:r w:rsidRPr="00C9659D">
        <w:rPr>
          <w:rFonts w:eastAsia="SimSun" w:cs="Arial"/>
          <w:shd w:val="clear" w:color="auto" w:fill="FFFFFF"/>
        </w:rPr>
        <w:t>рилага се при чернодробни и жлъчни заболявания и при възпаление на бъбреците и пикочния мехур.</w:t>
      </w:r>
      <w:r w:rsidRPr="00C9659D">
        <w:rPr>
          <w:rFonts w:eastAsia="SimSun" w:cs="Arial"/>
          <w:i/>
          <w:iCs/>
          <w:shd w:val="clear" w:color="auto" w:fill="FFFFFF"/>
        </w:rPr>
        <w:t xml:space="preserve"> </w:t>
      </w:r>
      <w:r w:rsidRPr="00C9659D">
        <w:rPr>
          <w:rFonts w:eastAsia="SimSun" w:cs="Arial"/>
          <w:shd w:val="clear" w:color="auto" w:fill="FFFFFF"/>
        </w:rPr>
        <w:t xml:space="preserve">Установено е, че декокти (отвари) и тинктури от коренови кори на киселия трън, както и тоталната алкалоидна смес стимулират жлъчната секреция, повишават диурезата, увеличават тонуса и перисталтичната дейност на гладката мускулатура на храносмилателния тракт и съкращенията на матката, забавят сърдечната дейност и понижават краткотрайно кръвното налягане. Алкалоидите с протоберберинова структура (берберин, берберубин, колумбамин, палматин и ятроризин) упражняват широка гама от ефекти. Действувайки върху централната нервна система, киселият трън  потиска спонтанната активност, намалява мускулния тонус, удължава хексобарбиталовия сън. Алкалоидите на киселия трън оказват стимулиращо продукцията на билирубин и жлъчни киселини влияние, повишават жлъчния ток и съкращават жлъчния мехур. Най-подчертан жлъчкогонен ефект притежава берберинът, следван от бербамина, а най-продължителен - оксиакантинът. Гладката мускулатура на храносмилателния тракт и матката под влияние на алкалоидите на киселия трън повишават тонуса и съкратителната си активност. На техен фон влиянието на ацетилхолина се усилва. На кръвното налягане киселият трън оказва слабо и преходно понижаващо действие. Апорфин-бисбензиловите бази (бербамин, оксиакантин и изотетрандрин) като димерни алкалоиди оказват цитостатично действие, понижават значително и продължително кръвното налягане, </w:t>
      </w:r>
      <w:r w:rsidRPr="00C9659D">
        <w:rPr>
          <w:rFonts w:eastAsia="SimSun" w:cs="Arial"/>
          <w:shd w:val="clear" w:color="auto" w:fill="FFFFFF"/>
        </w:rPr>
        <w:lastRenderedPageBreak/>
        <w:t xml:space="preserve">упражняват отрицателен ино- и хронотропен ефект върху сърцето, стимулират съкращенията на чревната гладка мускулатура. </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Киселица – Malus silvestris</w:t>
      </w:r>
      <w:r w:rsidRPr="00C9659D">
        <w:rPr>
          <w:rFonts w:eastAsia="SimSun" w:cs="Arial"/>
          <w:shd w:val="clear" w:color="auto" w:fill="FFFFFF"/>
        </w:rPr>
        <w:t xml:space="preserve"> – високо до 15 м дърво, има широка корона и тъмнозелени, широко леко назъбени елептични листа. Цветовете са бели до бледорозови, ароматни, събрани по 5-6 в сенници. Плодовете са топчести, зелено-жълти, тръпчивокисели с 2-3 см в диаметър. У нас се среща като единично дърво в равнините. Понася добре засушаванията и градските условия. Изисква плодородна, умерено влажна почва. В практиката се използва за единични и групови засаждания. </w:t>
      </w:r>
      <w:r w:rsidRPr="00C9659D">
        <w:rPr>
          <w:rFonts w:eastAsia="SimSun" w:cs="Arial"/>
        </w:rPr>
        <w:t>Дивите ябълки се консумират по същият начин, както и култивираните. Ядат се сурови, след</w:t>
      </w:r>
      <w:r w:rsidRPr="00C9659D">
        <w:rPr>
          <w:rFonts w:eastAsia="SimSun" w:cs="Arial"/>
          <w:shd w:val="clear" w:color="auto" w:fill="FAFAFA"/>
        </w:rPr>
        <w:t xml:space="preserve"> </w:t>
      </w:r>
      <w:r w:rsidRPr="00C9659D">
        <w:rPr>
          <w:rFonts w:eastAsia="SimSun" w:cs="Arial"/>
        </w:rPr>
        <w:t>като се обелят, или сготвят. Прекалено са твърди, така че е по-добре да се сварят или</w:t>
      </w:r>
      <w:r w:rsidRPr="00C9659D">
        <w:rPr>
          <w:rFonts w:eastAsia="SimSun" w:cs="Arial"/>
          <w:shd w:val="clear" w:color="auto" w:fill="FAFAFA"/>
        </w:rPr>
        <w:t xml:space="preserve"> </w:t>
      </w:r>
      <w:r w:rsidRPr="00C9659D">
        <w:rPr>
          <w:rFonts w:eastAsia="SimSun" w:cs="Arial"/>
        </w:rPr>
        <w:t>изпекат, като след това се пасират. С кашата може да се овкусят и други храни,</w:t>
      </w:r>
      <w:r w:rsidRPr="00C9659D">
        <w:rPr>
          <w:rFonts w:eastAsia="SimSun" w:cs="Arial"/>
          <w:shd w:val="clear" w:color="auto" w:fill="FAFAFA"/>
        </w:rPr>
        <w:t xml:space="preserve"> </w:t>
      </w:r>
      <w:r w:rsidRPr="00C9659D">
        <w:rPr>
          <w:rFonts w:eastAsia="SimSun" w:cs="Arial"/>
        </w:rPr>
        <w:t>използвайки я като заместител на захарта. Ако се налага да се съхраняват за по-дълъг период – нарязват</w:t>
      </w:r>
      <w:r w:rsidRPr="00C9659D">
        <w:rPr>
          <w:rFonts w:eastAsia="SimSun" w:cs="Arial"/>
          <w:shd w:val="clear" w:color="auto" w:fill="FAFAFA"/>
        </w:rPr>
        <w:t xml:space="preserve"> се на тънки резенчета и се изсушават. Те са добър източник на витамини.</w:t>
      </w:r>
    </w:p>
    <w:p w:rsidR="00565A3E" w:rsidRPr="00C9659D" w:rsidRDefault="00565A3E" w:rsidP="00565A3E">
      <w:pPr>
        <w:shd w:val="clear" w:color="auto" w:fill="FFFFFF"/>
        <w:overflowPunct/>
        <w:adjustRightInd/>
        <w:textAlignment w:val="auto"/>
        <w:rPr>
          <w:rFonts w:eastAsia="SimSun" w:cs="Arial"/>
        </w:rPr>
      </w:pPr>
      <w:r w:rsidRPr="00C9659D">
        <w:rPr>
          <w:rFonts w:ascii="Arial Black" w:hAnsi="Arial Black" w:cs="Arial"/>
          <w:sz w:val="22"/>
          <w:szCs w:val="22"/>
        </w:rPr>
        <w:t xml:space="preserve">- Коприва обикновена – </w:t>
      </w:r>
      <w:hyperlink r:id="rId94" w:tooltip=" Обикновена коприва – Urtica dioica" w:history="1">
        <w:r w:rsidRPr="00C9659D">
          <w:rPr>
            <w:rFonts w:ascii="Arial Black" w:hAnsi="Arial Black" w:cs="Arial"/>
            <w:sz w:val="22"/>
            <w:szCs w:val="22"/>
          </w:rPr>
          <w:t>Urtica dioica</w:t>
        </w:r>
      </w:hyperlink>
      <w:r w:rsidRPr="00C9659D">
        <w:rPr>
          <w:rFonts w:eastAsia="SimSun" w:cs="Arial"/>
        </w:rPr>
        <w:t xml:space="preserve"> – многогодишно тревисто растение, достигащо на височина до 200 см, с дълго пълзящо разклонено коренище. Расте по слънчеви, закътани и влажни места. У нас се среща като диворастяща в цялата страна. Копривата не е капризно растение, което вирее на всякакъв тип почви, с изключение на блатистите и мочурливи тежки глинести почви. С лечебна цел се използват свежите листа, стръковете и корените. Копривата е богата на витамини – А, В, С, D, Е и К, минерали, дъбилни вещества, протеини, захари, пантотенова киселина, аминокиселини, каротиноиди,  ферменти, хлорофил, багрилни вещества, ситостерол, хистамин, нишесте и минерални соли – калций, манган, желязо, калий, цинк, магнезий и мед.  Има усилващо, кръвоспиращо и противовъзпалително действие. Благоприятствува регенеративните процеси, стимулира епителизацията и гранулацията, ускорява заздравяването на рани, включително и на язвени ниши. Подобрява обменните процеси, понижава кръвната захар, увеличава млякото у кърмачките, действа обезболяващо при жлъчни, чернодробни и ревматични заболявания, действа кръвоспиращо. Използва се при анемия, общо изтощение, безапетитие, кръвотечение, кървящи хемороиди, захарна болест, разширени вени и варикозни язви, бавно заздравяващи рани, продължителна и обилна менструация, ревматични болки, жлъчно-чернодробни оплаквания, косопад и др.</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Кукувича прежда - Cuscuta europaea</w:t>
      </w:r>
      <w:r w:rsidRPr="00C9659D">
        <w:rPr>
          <w:rFonts w:eastAsia="SimSun" w:cs="Arial"/>
        </w:rPr>
        <w:t xml:space="preserve"> - едногодишно безхлорофилно паразитно растение, увиващо се около гостоприемника и прикрепващо се за него. Паразитира по различни тревисти растения и храсти. Използва се във фитотерапевтичната практика. Съдържа около 6% танини, глюкозида кускутин, флавони, флобафени, лейкоантоциани и неуточнено вещество с пургативно действие. Основното действие е пургативно, диуретично, болкоуспокояващо. Растението е използувано като лаксативно, диуретично и болкоуспокояващо средство, а в тибетската медицина — и за кръвоспиране. Прилага се при стомашно-чревни заболявания. Външно – за бани при кожни заболявания.</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Къпина - Rubus sp</w:t>
      </w:r>
      <w:r w:rsidRPr="00C9659D">
        <w:rPr>
          <w:rFonts w:eastAsia="SimSun" w:cs="Arial"/>
          <w:b/>
          <w:bCs/>
          <w:i/>
          <w:iCs/>
        </w:rPr>
        <w:t>.</w:t>
      </w:r>
      <w:r w:rsidRPr="00C9659D">
        <w:rPr>
          <w:rFonts w:eastAsia="SimSun" w:cs="Arial"/>
        </w:rPr>
        <w:t xml:space="preserve"> – подрод храсти от сем. Розоцветни. В България растат 45 – 50 вида, предимно в равнинни местности, по сухи хълмове, гори, сечища, храсталаци и по скалистите части на планините. Стъблата са бодливи, пълзящи, дъговидно извити, до 2 м височина. Листата са текоперести. Цветовете са бели или розови. Плодът е сборен, съставен от многобройни орехчета, тъмночервен до черен след като узрее. Използват се неразтворените цветове, </w:t>
      </w:r>
      <w:r w:rsidRPr="00C9659D">
        <w:rPr>
          <w:rFonts w:eastAsia="SimSun" w:cs="Arial"/>
          <w:shd w:val="clear" w:color="auto" w:fill="FFFFFF"/>
        </w:rPr>
        <w:t>корените (Radix Rubi fruticosi), листата (Folia Rubi fruticosi) и плодовете (Fructus Rubi fruticosi). Съставът на корените не е добре проучен, листата съдържат 5 — 14% танини, флавоноиди, витамин С, органични киселини, слузиз и следи от етерично масло. Плодовете съдържат органични киселини (предимно лимонена), захари, пектини, слузи, антоциани, белтъчини и др. Основното действие е адстрингентно, запичащо, противовъзпалително. Експериментално е установено, че водни извлеци от листа на къпина имат силно виростатично действие спрямо херпес-вирусите и умерено цитотоксично действие.</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Кървавочервен здравец – Geranium sanguineum</w:t>
      </w:r>
      <w:r w:rsidRPr="00C9659D">
        <w:rPr>
          <w:rFonts w:eastAsia="SimSun" w:cs="Arial"/>
          <w:b/>
          <w:bCs/>
        </w:rPr>
        <w:t xml:space="preserve"> </w:t>
      </w:r>
      <w:r w:rsidRPr="00C9659D">
        <w:rPr>
          <w:rFonts w:eastAsia="SimSun" w:cs="Arial"/>
        </w:rPr>
        <w:t>– многогодишно тревисто растение с вечнозелени, силно нарязани листа и разклонено коренище. Расте по сухи, тревисти и каменливи места, из храсталаци и горски поляни по цялата страна почти до 2000 м н.в. Използва се коренището. В кръвния здравец се съдържат етерично масло, танини, дъбилни и лепкави вещества, слуз, смоли, нишесте, пектин, захар, витамин С, провитамин А и др. Има кръвоспиращо и капиляроукрепващо действие, прилага се при гастрити, колити, диария, при кожни възпаления, сърбежи, фистули, рани, бяло течение, хемороиди, възпаление на дебелото черво, при злокачествени заболявания на кръвотворните органи.</w:t>
      </w:r>
    </w:p>
    <w:p w:rsidR="00565A3E" w:rsidRPr="00C9659D" w:rsidRDefault="00565A3E" w:rsidP="00565A3E">
      <w:pPr>
        <w:overflowPunct/>
        <w:adjustRightInd/>
        <w:textAlignment w:val="auto"/>
        <w:rPr>
          <w:rFonts w:eastAsia="SimSun" w:cs="Arial"/>
        </w:rPr>
      </w:pPr>
      <w:r w:rsidRPr="00C9659D">
        <w:rPr>
          <w:rFonts w:eastAsia="SimSun" w:cs="Arial"/>
          <w:b/>
          <w:bCs/>
        </w:rPr>
        <w:t xml:space="preserve">- </w:t>
      </w:r>
      <w:r w:rsidRPr="00C9659D">
        <w:rPr>
          <w:rFonts w:ascii="Arial Black" w:hAnsi="Arial Black" w:cs="Arial"/>
          <w:sz w:val="22"/>
          <w:szCs w:val="22"/>
        </w:rPr>
        <w:t>Лайка – Matricaria chamomilla</w:t>
      </w:r>
      <w:r w:rsidRPr="00C9659D">
        <w:rPr>
          <w:rFonts w:eastAsia="SimSun" w:cs="Arial"/>
          <w:b/>
          <w:bCs/>
        </w:rPr>
        <w:t xml:space="preserve"> </w:t>
      </w:r>
      <w:r w:rsidRPr="00C9659D">
        <w:rPr>
          <w:rFonts w:eastAsia="SimSun" w:cs="Arial"/>
        </w:rPr>
        <w:t xml:space="preserve">- едногодишно тревисто растение с изправено и силно разклонено в горната част стъбло. Съцветието е кошничка. Расте по сухи места, пасища, бедни почви, като плевел в пролетните култури до около 1200 м н.в. Използват се кошничките. </w:t>
      </w:r>
      <w:r w:rsidRPr="00C9659D">
        <w:rPr>
          <w:rFonts w:eastAsia="SimSun" w:cs="Arial"/>
          <w:shd w:val="clear" w:color="auto" w:fill="FFFFFF"/>
        </w:rPr>
        <w:t xml:space="preserve">Цветът от лайка е богат на етерично масло. То съдържа голямо количество парафин и сесквитерпени от кадиненов тип (около 10%), както и каприлова, нонилова и изовалерианова киселина. Главните му съставки са бизаболол и неговите кислородни производни фарнезен и </w:t>
      </w:r>
      <w:r w:rsidRPr="00C9659D">
        <w:rPr>
          <w:rFonts w:eastAsia="SimSun" w:cs="Arial"/>
          <w:shd w:val="clear" w:color="auto" w:fill="FFFFFF"/>
        </w:rPr>
        <w:lastRenderedPageBreak/>
        <w:t>хамазулен, съдържащи се във вариращи количества - от 1 до 15%. Дрогата е богата още на кумарини, флавонови гликозиди, слузни вещества, никотинова киселина, салицилова киселина, глицериди на олеиновата, палмитиновата, стеариновата и линоловата киселина, каротин, витамин С и горчиви вещества. Лайката е мощно лечебно средство поради богатия си състав на полезни вещества. Етеричното масло на лайката има противовъзпалително и омекчаващо  действие. Използва се при заболявания на храносмилателния път - колики в стомаха и червата, гастрит, колит, </w:t>
      </w:r>
      <w:hyperlink r:id="rId95" w:tgtFrame="_blank" w:tooltip="Помощ!...Имам голям корем (1 част) " w:history="1">
        <w:r w:rsidRPr="00C9659D">
          <w:rPr>
            <w:rFonts w:eastAsia="SimSun" w:cs="Arial"/>
            <w:shd w:val="clear" w:color="auto" w:fill="FFFFFF"/>
          </w:rPr>
          <w:t>метеоризъм</w:t>
        </w:r>
      </w:hyperlink>
      <w:r w:rsidRPr="00C9659D">
        <w:rPr>
          <w:rFonts w:eastAsia="SimSun" w:cs="Arial"/>
          <w:shd w:val="clear" w:color="auto" w:fill="FFFFFF"/>
        </w:rPr>
        <w:t>, стоматит, гингивит, и при възпалителни процеси на дихателните пътища - тонзилит, фарингит, ларингит (инхалация с парите на маслото). Външно за промивка се прилага при възпаление на лигавицата на очите, на матката и при хемороиди. Има благоприятен ефект при възпалителни процеси, камъни в бъбреците и пикочния мехур. Етеричното масло увеличава броя на сърдечните съкращения и разширява съдовете на главния мозък. Гликозидите засилват отделянето на стомашен и чревен сок, повишават отделянето на жлъчен сок и подобряват апетита. Флавоноидите и кумарините показват умерено спазмолитично действие. Хамазуленът има добре изразено противоалергично действие (при астма) и местно анестетично действие. Той влияе благотворно и върху обмяната на веществата в организма. При варене се разпада, затова дрогата се употребява под форма на запарка или студен извлек. Запарка от цветове на лайката под форма на компреси се употребява при трудно заздравяващи рани. Лайката намира приложение и като потогонно средство при лечение на бронхиална астма, ревматизъм, невралгични болки, алергични гастрити, колити, нервна възбудимост, епилепсия, главоболие, компреси при мокри екземи, отоци,  болезнена менструация, маточни кръвоизливи, потене на краката и др.</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Левурда (мечи лук) – Allium ursinum</w:t>
      </w:r>
      <w:r w:rsidRPr="00C9659D">
        <w:rPr>
          <w:rFonts w:eastAsia="SimSun" w:cs="Arial"/>
          <w:b/>
          <w:bCs/>
        </w:rPr>
        <w:t xml:space="preserve"> </w:t>
      </w:r>
      <w:r w:rsidRPr="00C9659D">
        <w:rPr>
          <w:rFonts w:eastAsia="SimSun" w:cs="Arial"/>
        </w:rPr>
        <w:t>- многогодишно тревисто луковично растение. Стъблото е тристенно, обхванато в основата от листни влагалища. Листата са две. Съцветието е полукълбовиден сенник. Цветовете са бели, плодът е тригнездна кутийка. Расте из сенчести, широколистни гори в цялата страна докъм 1200 м н.в. Използват се луковиците. Луковиците съдържат етерично масло, слузни вещества, минерални соли, захари, антибиотика алицин, витамини и др. Има противомикробно и антисклеротично действие. Екстракт от билката оказва потискащо действие върху развитието на едни от най-честите причинители на стомашно-чревните инфекции. Сокът от пресни луковици предизвиква значително понижение на серумния холестерол. При продължителна употреба се констатира понижение на кръвното налягане. Екстрактът има предпазно действие и срещу оловно отравяне. Сокът се препоръчва като укрепващо средство поради наличието на витамини. Притежава противоглистно действие спрямо острици. Външно приложен действа много добре при гнойни рани. Използа се при бактериални чревни инфекции с разстройство, при острици, при високо кръвно налягане и високи стойности на серумния холестерол, при опасност от оловно отравяне. Билката е противопоказна при язвена болест и гастрити.</w:t>
      </w:r>
    </w:p>
    <w:p w:rsidR="00565A3E" w:rsidRPr="00C9659D" w:rsidRDefault="00565A3E" w:rsidP="00565A3E">
      <w:pPr>
        <w:overflowPunct/>
        <w:adjustRightInd/>
        <w:textAlignment w:val="auto"/>
        <w:rPr>
          <w:rFonts w:eastAsia="SimSun" w:cs="Arial"/>
        </w:rPr>
      </w:pPr>
      <w:r w:rsidRPr="00C9659D">
        <w:rPr>
          <w:rFonts w:eastAsia="SimSun" w:cs="Arial"/>
          <w:b/>
          <w:bCs/>
        </w:rPr>
        <w:t xml:space="preserve">- </w:t>
      </w:r>
      <w:r w:rsidRPr="00C9659D">
        <w:rPr>
          <w:rFonts w:ascii="Arial Black" w:hAnsi="Arial Black" w:cs="Arial"/>
          <w:sz w:val="22"/>
          <w:szCs w:val="22"/>
        </w:rPr>
        <w:t>Лечебен росопас - Fumaria officinalis</w:t>
      </w:r>
      <w:r w:rsidRPr="00C9659D">
        <w:rPr>
          <w:rFonts w:eastAsia="SimSun" w:cs="Arial"/>
        </w:rPr>
        <w:t xml:space="preserve"> - едногодишно тревисто растение. Расте из храсталаци, изоставени и рудерални местообитания, по угари и като плевел в градини, лозя и окопни култури. Светлолюбив, студеноустойчив мезофит. Използва се във фитотерапевтичната практика под лекарски контрол. Съдържа алкалоиди, фумарова киселина, слузни, смолисти и горчиви вещества и др. Има жлъчегонно, спазмолитично и обезболяващо действие. Билката подпомага изпразването на жлъчния мехур, като разхлабва гладката мускулатура на жлъчните пътища. Подобно действие оказва и по отношение на пикочните пътища. Отстранява лошия дъх от устата, повишава в умерена степен пониженото кръвно налягане, увеличава количеството на отделената урина за едно денонощие, усилва потоотделянето. Повишава тонуса на маточната мускулатура, намалява теглото. Прилага се при жлъчни колики, язва на стомаха, мигрена, хроничен запек, хемороиди, газове, затруднение в уринирането, лош дъх в устата, ниско кръвно налягане, затлъстяване.</w:t>
      </w:r>
    </w:p>
    <w:p w:rsidR="00565A3E" w:rsidRPr="00C9659D" w:rsidRDefault="00565A3E" w:rsidP="00565A3E">
      <w:pPr>
        <w:overflowPunct/>
        <w:adjustRightInd/>
        <w:textAlignment w:val="auto"/>
        <w:rPr>
          <w:rFonts w:eastAsia="SimSun" w:cs="Arial"/>
          <w:shd w:val="clear" w:color="auto" w:fill="FFFFFF"/>
        </w:rPr>
      </w:pPr>
      <w:r w:rsidRPr="00C9659D">
        <w:rPr>
          <w:rFonts w:ascii="Arial Black" w:hAnsi="Arial Black" w:cs="Arial"/>
          <w:sz w:val="22"/>
          <w:szCs w:val="22"/>
        </w:rPr>
        <w:t>- Лечебна иглика - Primula veris</w:t>
      </w:r>
      <w:r w:rsidRPr="00C9659D">
        <w:rPr>
          <w:rFonts w:eastAsia="SimSun" w:cs="Arial"/>
          <w:b/>
          <w:bCs/>
        </w:rPr>
        <w:t xml:space="preserve"> </w:t>
      </w:r>
      <w:r w:rsidRPr="00C9659D">
        <w:rPr>
          <w:rFonts w:eastAsia="SimSun" w:cs="Arial"/>
        </w:rPr>
        <w:t xml:space="preserve">- многогодишно тревисто растение. Расте из храсталаци, по горски поляни, покрайнините и в разредените широколистни гори, а на места навлиза и в иглолистния пояс. Събират се листата, цветовете и коренищата. Използват се във фитотерапевтичната практика и за приготвяне на фитопрепарати. </w:t>
      </w:r>
      <w:r w:rsidRPr="00C9659D">
        <w:rPr>
          <w:rFonts w:eastAsia="SimSun" w:cs="Arial"/>
          <w:shd w:val="clear" w:color="auto" w:fill="FFFFFF"/>
        </w:rPr>
        <w:t>В корените са налични сапонини,</w:t>
      </w:r>
      <w:r w:rsidRPr="00C9659D">
        <w:rPr>
          <w:rFonts w:eastAsia="SimSun" w:cs="Arial"/>
          <w:b/>
          <w:bCs/>
          <w:shd w:val="clear" w:color="auto" w:fill="FFFFFF"/>
        </w:rPr>
        <w:t> </w:t>
      </w:r>
      <w:r w:rsidRPr="00C9659D">
        <w:rPr>
          <w:rFonts w:eastAsia="SimSun" w:cs="Arial"/>
          <w:shd w:val="clear" w:color="auto" w:fill="FFFFFF"/>
        </w:rPr>
        <w:t>етерично масло (до 0,08%) и гликозидите примулаверин (примулаверозид) и примверин (примверозид), примулагенин А, примулагенин D и волемит, както и естери на салициловата киселина. В листата на игликата се съдържат сапонини (около 2%), а в цветовете са налични сапонини</w:t>
      </w:r>
      <w:r w:rsidRPr="00C9659D">
        <w:rPr>
          <w:rFonts w:eastAsia="SimSun" w:cs="Arial"/>
          <w:b/>
          <w:bCs/>
          <w:shd w:val="clear" w:color="auto" w:fill="FFFFFF"/>
        </w:rPr>
        <w:t> </w:t>
      </w:r>
      <w:r w:rsidRPr="00C9659D">
        <w:rPr>
          <w:rFonts w:eastAsia="SimSun" w:cs="Arial"/>
          <w:shd w:val="clear" w:color="auto" w:fill="FFFFFF"/>
        </w:rPr>
        <w:t>и</w:t>
      </w:r>
      <w:r w:rsidRPr="00C9659D">
        <w:rPr>
          <w:rFonts w:eastAsia="SimSun" w:cs="Arial"/>
          <w:b/>
          <w:bCs/>
          <w:shd w:val="clear" w:color="auto" w:fill="FFFFFF"/>
        </w:rPr>
        <w:t> </w:t>
      </w:r>
      <w:r w:rsidRPr="00C9659D">
        <w:rPr>
          <w:rFonts w:eastAsia="SimSun" w:cs="Arial"/>
          <w:shd w:val="clear" w:color="auto" w:fill="FFFFFF"/>
        </w:rPr>
        <w:t>флавоноиди. Във всички части на игликата</w:t>
      </w:r>
      <w:r w:rsidRPr="00C9659D">
        <w:rPr>
          <w:rFonts w:eastAsia="SimSun" w:cs="Arial"/>
          <w:b/>
          <w:bCs/>
          <w:shd w:val="clear" w:color="auto" w:fill="FFFFFF"/>
        </w:rPr>
        <w:t> </w:t>
      </w:r>
      <w:r w:rsidRPr="00C9659D">
        <w:rPr>
          <w:rFonts w:eastAsia="SimSun" w:cs="Arial"/>
          <w:shd w:val="clear" w:color="auto" w:fill="FFFFFF"/>
        </w:rPr>
        <w:t>има аскорбинова киселина, примулова киселина и</w:t>
      </w:r>
      <w:r w:rsidRPr="00C9659D">
        <w:rPr>
          <w:rFonts w:eastAsia="SimSun" w:cs="Arial"/>
          <w:b/>
          <w:bCs/>
          <w:shd w:val="clear" w:color="auto" w:fill="FFFFFF"/>
        </w:rPr>
        <w:t> </w:t>
      </w:r>
      <w:r w:rsidRPr="00C9659D">
        <w:rPr>
          <w:rFonts w:eastAsia="SimSun" w:cs="Arial"/>
          <w:shd w:val="clear" w:color="auto" w:fill="FFFFFF"/>
        </w:rPr>
        <w:t>каротин, който е най-много в листата – до 3мг/100 г изсушени листа и подпомага </w:t>
      </w:r>
      <w:hyperlink r:id="rId96" w:tgtFrame="_blank" w:tooltip="В помощ на имунната система" w:history="1">
        <w:r w:rsidRPr="00C9659D">
          <w:rPr>
            <w:rFonts w:eastAsia="SimSun" w:cs="Arial"/>
            <w:shd w:val="clear" w:color="auto" w:fill="FFFFFF"/>
          </w:rPr>
          <w:t>имунната система</w:t>
        </w:r>
      </w:hyperlink>
      <w:r w:rsidRPr="00C9659D">
        <w:rPr>
          <w:rFonts w:eastAsia="SimSun" w:cs="Arial"/>
          <w:shd w:val="clear" w:color="auto" w:fill="FFFFFF"/>
        </w:rPr>
        <w:t>. Действието на билката</w:t>
      </w:r>
      <w:r w:rsidRPr="00C9659D">
        <w:rPr>
          <w:rFonts w:eastAsia="SimSun" w:cs="Arial"/>
          <w:b/>
          <w:bCs/>
          <w:shd w:val="clear" w:color="auto" w:fill="FFFFFF"/>
        </w:rPr>
        <w:t> </w:t>
      </w:r>
      <w:r w:rsidRPr="00C9659D">
        <w:rPr>
          <w:rFonts w:eastAsia="SimSun" w:cs="Arial"/>
          <w:shd w:val="clear" w:color="auto" w:fill="FFFFFF"/>
        </w:rPr>
        <w:t>се дължи основно на сапонините, чието откашлечно и отхрачващо действие е доказано при заболявания като бронхиален катар, коклюш, астма, респираторни заболявания, грип. Наличието на салицилова киселина е причина игликата да се прилага за облекчаване болките при ревматизъм. Препарати, в който е вложена лечебна иглика действат успокоително при безсъние, неврози, епилепсия и други нервни неразположения. Билката проявява меко</w:t>
      </w:r>
      <w:r w:rsidRPr="00C9659D">
        <w:rPr>
          <w:rFonts w:eastAsia="SimSun" w:cs="Arial"/>
          <w:b/>
          <w:bCs/>
          <w:shd w:val="clear" w:color="auto" w:fill="FFFFFF"/>
        </w:rPr>
        <w:t> </w:t>
      </w:r>
      <w:r w:rsidRPr="00C9659D">
        <w:rPr>
          <w:rFonts w:eastAsia="SimSun" w:cs="Arial"/>
          <w:shd w:val="clear" w:color="auto" w:fill="FFFFFF"/>
        </w:rPr>
        <w:t>диуретично и слабително действие и може да се прилага при отоци и запек, подагра, но е желателно това да става под контрол на специалист.</w:t>
      </w:r>
    </w:p>
    <w:p w:rsidR="00565A3E" w:rsidRPr="00C9659D" w:rsidRDefault="00565A3E" w:rsidP="00565A3E">
      <w:pPr>
        <w:overflowPunct/>
        <w:adjustRightInd/>
        <w:textAlignment w:val="auto"/>
        <w:rPr>
          <w:rFonts w:eastAsia="SimSun" w:cs="Arial"/>
          <w:shd w:val="clear" w:color="auto" w:fill="FFFFFF"/>
        </w:rPr>
      </w:pPr>
      <w:r w:rsidRPr="00C9659D">
        <w:rPr>
          <w:rFonts w:ascii="Arial Black" w:hAnsi="Arial Black" w:cs="Arial"/>
          <w:sz w:val="22"/>
          <w:szCs w:val="22"/>
        </w:rPr>
        <w:lastRenderedPageBreak/>
        <w:t>- Лечебна комунига - Melilotus officinalis</w:t>
      </w:r>
      <w:r w:rsidRPr="00C9659D">
        <w:rPr>
          <w:rFonts w:eastAsia="SimSun" w:cs="Arial"/>
        </w:rPr>
        <w:t xml:space="preserve"> - двугодишно растение. Расте по влажни тревисти места в границите на естествената растителност или по нарушени терени край пътища и селища, в низините и предпланините до към 800 м н.в. Използва се във фитотерапевтичната практика, само под лекарски контрол. </w:t>
      </w:r>
      <w:r w:rsidRPr="00C9659D">
        <w:rPr>
          <w:rFonts w:eastAsia="SimSun" w:cs="Arial"/>
          <w:shd w:val="clear" w:color="auto" w:fill="FFFFFF"/>
        </w:rPr>
        <w:t>В прясното растение се съдържат кумаринови гликозиди, които при сушенето се разпадат и отделят кумарин. Дрогата съдържа още флавоноиди, дъбилни вещества и смоли. Комунигата успокоява централната нервна система, има сънотворно и болкоуспокояващо действие. Освен това тя има спазмолитично и противосъсирващо действие. Прилага се при повишена възбуда на нервната система, при неврастения, хистерия, нервни припадъци, безсъние, главоболие, климактерични нервни оплаквания. Използва се от народната медицина още при високо артериално налягане, нередовна менстурация, за увеличаване млякото на кърмачки, при диарии, газове в червата.</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Лечебна медуница - Pulmonaria officinalis</w:t>
      </w:r>
      <w:r w:rsidRPr="00C9659D">
        <w:rPr>
          <w:rFonts w:eastAsia="SimSun" w:cs="Arial"/>
          <w:b/>
          <w:bCs/>
        </w:rPr>
        <w:t xml:space="preserve"> </w:t>
      </w:r>
      <w:r w:rsidRPr="00C9659D">
        <w:rPr>
          <w:rFonts w:eastAsia="SimSun" w:cs="Arial"/>
        </w:rPr>
        <w:t xml:space="preserve">- многогодишно тревисто, грубовлакнесто растение. Расте из сенчести, храсталачни и умерено влажни широколистни гори главно в предпланините и планините. Събират се листа и цъфтящи надземни части. Използват се във фитотерапевтичната практика. </w:t>
      </w:r>
      <w:r w:rsidRPr="00C9659D">
        <w:rPr>
          <w:rFonts w:eastAsia="SimSun" w:cs="Arial"/>
          <w:shd w:val="clear" w:color="auto" w:fill="FFFFFF"/>
        </w:rPr>
        <w:t xml:space="preserve">Лечебната медуница има противовъзпалително, омекчаващо и отхрачващо действие. </w:t>
      </w:r>
      <w:r w:rsidRPr="00C9659D">
        <w:rPr>
          <w:rFonts w:eastAsia="SimSun" w:cs="Arial"/>
        </w:rPr>
        <w:t xml:space="preserve">Използва се при заболявания на дихателните пътища (ларингит, остър и хроничен бронхит, бронхиална астма и кашлици от всякакъв произход),  диарии и други заболявания на стомаха и червата, при възпаление на бъбреците, кървава урина, камъни в пикочния мехур, женски болести,  хемороиди. </w:t>
      </w:r>
    </w:p>
    <w:p w:rsidR="00565A3E" w:rsidRPr="00C9659D" w:rsidRDefault="00565A3E" w:rsidP="00565A3E">
      <w:pPr>
        <w:overflowPunct/>
        <w:adjustRightInd/>
        <w:textAlignment w:val="auto"/>
        <w:rPr>
          <w:rFonts w:eastAsia="SimSun" w:cs="Arial"/>
          <w:shd w:val="clear" w:color="auto" w:fill="FFFFFF"/>
        </w:rPr>
      </w:pPr>
      <w:r w:rsidRPr="00C9659D">
        <w:rPr>
          <w:rFonts w:eastAsia="SimSun" w:cs="Arial"/>
          <w:b/>
          <w:bCs/>
        </w:rPr>
        <w:t xml:space="preserve">- </w:t>
      </w:r>
      <w:r w:rsidRPr="00C9659D">
        <w:rPr>
          <w:rFonts w:ascii="Arial Black" w:hAnsi="Arial Black" w:cs="Arial"/>
          <w:sz w:val="22"/>
          <w:szCs w:val="22"/>
        </w:rPr>
        <w:t>Лечебно птиче просо – Lithospermum officinalе</w:t>
      </w:r>
      <w:r w:rsidRPr="00C9659D">
        <w:rPr>
          <w:rFonts w:eastAsia="SimSun" w:cs="Arial"/>
        </w:rPr>
        <w:t xml:space="preserve"> – многогодишно тревисто растение с вретеновиден корен, с изправено и разклонено към върха си стъбло. Цветовете са кремаво-бели. Плодът е яйцевидно орехче. Среща се в посеви и тревисти места до 1400 м н.в. Използват се семената, листата и връхните съцветия. Използва се при камъни и пясък в бъбреците и пикочния мехур, при нощно напикаване на деца.</w:t>
      </w:r>
    </w:p>
    <w:p w:rsidR="00565A3E" w:rsidRPr="00C9659D" w:rsidRDefault="00565A3E" w:rsidP="00565A3E">
      <w:pPr>
        <w:overflowPunct/>
        <w:adjustRightInd/>
        <w:textAlignment w:val="auto"/>
        <w:rPr>
          <w:rFonts w:eastAsia="SimSun" w:cs="Arial"/>
          <w:sz w:val="13"/>
          <w:szCs w:val="13"/>
        </w:rPr>
      </w:pPr>
      <w:r w:rsidRPr="00C9659D">
        <w:rPr>
          <w:rFonts w:eastAsia="SimSun" w:cs="Arial"/>
          <w:b/>
          <w:bCs/>
        </w:rPr>
        <w:t xml:space="preserve">- </w:t>
      </w:r>
      <w:r w:rsidRPr="00C9659D">
        <w:rPr>
          <w:rFonts w:ascii="Arial Black" w:hAnsi="Arial Black" w:cs="Arial"/>
          <w:sz w:val="22"/>
          <w:szCs w:val="22"/>
        </w:rPr>
        <w:t>Лечебно сапунче - Saponaria officinalis</w:t>
      </w:r>
      <w:r w:rsidRPr="00C9659D">
        <w:rPr>
          <w:rFonts w:eastAsia="SimSun" w:cs="Arial"/>
        </w:rPr>
        <w:t xml:space="preserve"> - многогодишно растение с пълзящо коренище. Расте по песъчливи и чакълести места край реки, потоци и ж.п. линии, по диги на канали, в храсталаци и други. Използва се в билколечението. Корените съдържат до 5% сапонини, главно сапорубин и сапорубинова киселина, производни на пентацикличните терпени гипсогенин-тритерпенов сапонин. Надземната част съдържа флавоновия глюкозид сапонарин, който при хидролиза дава смес от агликоните сапонаретин и витексин (производни на апигенина); листата са богати на витамин С - около 1%. Основно действие - отхрачващо, диуретично, потогонно. Установено е, че водните извлеци на сапунчето имат цитотоксично действие. В народната медицина запарка от корените на билката сапунче се използва като отхрачващо, слабително и диуретично. Предизвиква изпотявания. Бронхиалният секрет се разводнява и отхрачването се облекчава. В зависимост от концентрацията на сапонините в запарката може да се предизвика дразнене на лигавицата на фаринкса и стомаха. Парите на запарката дразнят лигавиците на очите и носа и предизвикват сълзотечение и кихане. В народната медицина сапунчето се използува най-вече като отхрачващо при бронхити и фарингити с жилави секрети; при простудни заболявания — като потогонно средство.</w:t>
      </w:r>
    </w:p>
    <w:p w:rsidR="00565A3E" w:rsidRPr="00C9659D" w:rsidRDefault="00565A3E" w:rsidP="00565A3E">
      <w:pPr>
        <w:overflowPunct/>
        <w:adjustRightInd/>
        <w:textAlignment w:val="auto"/>
        <w:rPr>
          <w:rFonts w:eastAsia="SimSun" w:cs="Arial"/>
          <w:shd w:val="clear" w:color="auto" w:fill="FFFFFF"/>
        </w:rPr>
      </w:pPr>
      <w:r w:rsidRPr="00C9659D">
        <w:rPr>
          <w:rFonts w:ascii="Arial Black" w:hAnsi="Arial Black" w:cs="Arial"/>
          <w:sz w:val="22"/>
          <w:szCs w:val="22"/>
        </w:rPr>
        <w:t>- Липа дребнолистна - Tilia cordata</w:t>
      </w:r>
      <w:r w:rsidRPr="00C9659D">
        <w:rPr>
          <w:rFonts w:eastAsia="SimSun" w:cs="Arial"/>
        </w:rPr>
        <w:t xml:space="preserve"> - дърво, с височина на стъблото до 30 метра. Расте по сенчести и умерено влажни места, из смесените широколистни гори. Студоустойчив вид, но зле понасящ ниската почвена и въздушна влажност. Не понася добре замърсения въздух в населените места. Във фитотерапията се използват ц</w:t>
      </w:r>
      <w:r w:rsidRPr="00C9659D">
        <w:rPr>
          <w:rFonts w:eastAsia="SimSun" w:cs="Arial"/>
          <w:shd w:val="clear" w:color="auto" w:fill="FFFFFF"/>
        </w:rPr>
        <w:t xml:space="preserve">ветовете на липата с или без прицветника, бране по време на цъфтежа – юни-юли. При брането цветовете не се мачкат, защото при сушенето потъмняват. Съдържат етерично масло (главно от фарнезол), флавоновия глюкозид хесперидин, гликозида тидиацин, сапонини, дъбилни вещества, провитамин А, витамин С, слуз и др. Липата проявява силно потогонно и пикочогонно действие. Притежава също и противоспастични, тонизиращи и противомикробни свойства. Прилага се като отхрачващо средство при болести на дихателните пътища (бронхити, пневмонии, катари, ангини), при температурни състояния, ревматични болки и неврити. Употребява се и при заболявания на пикочните органи. В българската народна медицина липата се прилага още при болки в стомаха и червата, шарка, кожни обриви, главоболие, епилепсия, виене на свят, хистерия, пресипнал глас, диария и др. Външно липовия цвят се препоръчва за бани при нервни болести, за гаргара при гърлени възпаления и зъбобол. </w:t>
      </w:r>
    </w:p>
    <w:p w:rsidR="00565A3E" w:rsidRPr="00C9659D" w:rsidRDefault="00565A3E" w:rsidP="00565A3E">
      <w:pPr>
        <w:overflowPunct/>
        <w:adjustRightInd/>
        <w:textAlignment w:val="auto"/>
        <w:rPr>
          <w:rFonts w:eastAsia="SimSun" w:cs="Arial"/>
        </w:rPr>
      </w:pPr>
      <w:r w:rsidRPr="00C9659D">
        <w:rPr>
          <w:rFonts w:eastAsia="SimSun" w:cs="Arial"/>
          <w:shd w:val="clear" w:color="auto" w:fill="FFFFFF"/>
        </w:rPr>
        <w:t xml:space="preserve">В района се срещат и другите два вида липи характерни за страната - </w:t>
      </w:r>
      <w:r w:rsidRPr="00C9659D">
        <w:rPr>
          <w:rFonts w:eastAsia="SimSun" w:cs="Arial"/>
          <w:bCs/>
        </w:rPr>
        <w:t xml:space="preserve">Липа едролистна - </w:t>
      </w:r>
      <w:r w:rsidRPr="00C9659D">
        <w:rPr>
          <w:rFonts w:eastAsia="SimSun" w:cs="Arial"/>
          <w:bCs/>
          <w:i/>
          <w:iCs/>
        </w:rPr>
        <w:t>Tilia plathyphyllos</w:t>
      </w:r>
      <w:r w:rsidRPr="00C9659D">
        <w:rPr>
          <w:rFonts w:eastAsia="SimSun" w:cs="Arial"/>
        </w:rPr>
        <w:t xml:space="preserve"> - дърво, с височина на стъблото до 40 метра (расте почти изключително във влажните и по-топли планински долини, където участва в образуване на смесените широколистни гори) и </w:t>
      </w:r>
      <w:r w:rsidRPr="00C9659D">
        <w:rPr>
          <w:rFonts w:eastAsia="SimSun" w:cs="Arial"/>
          <w:bCs/>
        </w:rPr>
        <w:t>Липа сребролистна - Tilia tomentosa</w:t>
      </w:r>
      <w:r w:rsidRPr="00C9659D">
        <w:rPr>
          <w:rFonts w:eastAsia="SimSun" w:cs="Arial"/>
        </w:rPr>
        <w:t xml:space="preserve"> - дърво с височина на стъблото 25 метра (расте в смесени широколистни гори в равнините, предпланините и планините върху относително сухи почви. Изисква по-топъл климат и по-добро осветление в сравнение с другите липи, но е по-сухоустойчива). Лечебната характеристика на дрогата (цветовете) е като на първия вид.</w:t>
      </w:r>
    </w:p>
    <w:p w:rsidR="00565A3E" w:rsidRPr="00C9659D" w:rsidRDefault="00565A3E" w:rsidP="00565A3E">
      <w:pPr>
        <w:shd w:val="clear" w:color="auto" w:fill="FFFFFF"/>
        <w:overflowPunct/>
        <w:adjustRightInd/>
        <w:rPr>
          <w:rFonts w:eastAsia="SimSun" w:cs="Arial"/>
        </w:rPr>
      </w:pPr>
      <w:r w:rsidRPr="00C9659D">
        <w:rPr>
          <w:rFonts w:ascii="Arial Black" w:hAnsi="Arial Black" w:cs="Arial"/>
          <w:sz w:val="22"/>
          <w:szCs w:val="22"/>
        </w:rPr>
        <w:lastRenderedPageBreak/>
        <w:t>- Лопен (овча опашка) — Verbascum phlomoides</w:t>
      </w:r>
      <w:r w:rsidRPr="00C9659D">
        <w:rPr>
          <w:rFonts w:eastAsia="SimSun" w:cs="Arial"/>
          <w:b/>
          <w:bCs/>
          <w:spacing w:val="-10"/>
        </w:rPr>
        <w:t xml:space="preserve"> – </w:t>
      </w:r>
      <w:r w:rsidRPr="00C9659D">
        <w:rPr>
          <w:rFonts w:eastAsia="SimSun" w:cs="Arial"/>
          <w:spacing w:val="-10"/>
        </w:rPr>
        <w:t>р</w:t>
      </w:r>
      <w:r w:rsidRPr="00C9659D">
        <w:rPr>
          <w:rFonts w:eastAsia="SimSun" w:cs="Arial"/>
        </w:rPr>
        <w:t>асте из храсталаци, горски поляни, сечища и каменисти склонове. Представлява тревисто едролистно растение на височина до метър и половина, с прости или в горната си част разклонени стъбла. Използват се венечните листа, без чашката, набрани по време на цъфтежа. Билката съдържа етерично масло, сапонини, алкалоиди, сапогенини, горчиви вещества, мастни киселини, каротин, кумарини, флавоноиди и др. Действа отхрачващо и болкоуспокояващо. Втечнява секретите в дихателните пътища и спомага за по-лесното им изхвърляне. Билката понижава кръвното налягане, спомага за по-бързо заздравяване при язва на стомаха, действа обезболяващо при спазми на стомашно-чревния тракт, жлъчните и пикочните пътища.</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Лопен гъстоцветен - Verbascum densiflorum</w:t>
      </w:r>
      <w:r w:rsidRPr="00C9659D">
        <w:rPr>
          <w:rFonts w:eastAsia="SimSun" w:cs="Arial"/>
        </w:rPr>
        <w:t xml:space="preserve"> - двугодишно тревисто растение. Среща се из цялата страна. Расте из храсталаци и редки гори, по слънчеви тревисти места, по бунища и буренливи терени. Използва се във фитотерапевтичната практика и народната медицина. Характеристиката на билката е същата като предходния вид.</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Лудо биле – Atropa belladonna</w:t>
      </w:r>
      <w:r w:rsidRPr="00C9659D">
        <w:rPr>
          <w:rFonts w:eastAsia="SimSun" w:cs="Arial"/>
          <w:b/>
          <w:bCs/>
        </w:rPr>
        <w:t xml:space="preserve"> </w:t>
      </w:r>
      <w:r w:rsidRPr="00C9659D">
        <w:rPr>
          <w:rFonts w:eastAsia="SimSun" w:cs="Arial"/>
        </w:rPr>
        <w:t>– многогодишно тревисто растение с късо, едро, многоглавесто коренище и силно развит главен корен. Плодът е черно-виолетова, лъскава, сочна ягода. Расте по влажни и богати на хумус почви в разредени широколистни гори в среднопланинския пояс, особено по склоновете със североизточно изложение докъм 1500 м н.в. Използват се листата и корените. Листата и корените съдържат алкалоидите  хиосциамин, скополамин, атропин, беладонин и др. Алкалоида атропин се използва в офталмологията и други области на медицината. Има спазмолитично и обезболяващо действие, и помага срещу паркинсонова болест. Алкалоидите на лудото биле действат болкоуспокояващо при спазми на гладката мускулатура на стомашно-чревния тракт (остър гастрит, язва на стомаха), при спазми на жлъчните и пикочните пътища, както и при спазми на матката. Билката потиска слюнчената и стомашната секреция, предизвиква разширение на зениците, отпуска бронхиалната мускулатура, ускорява сърдечната дейност, умерено понижава кръвното налягане, в умерени дози възбужда централната нервна система, като при предозиране предизвиква халюцинации. Прилага се при язвена болест, жлъчнокаменна и бъбречнокаменна болест, бронхиална астма, при силно потоотделяне, паркинсонизъм, нощно напикаване, морска и планинска болест, хемороиди, задух и др. Наличието на скополамин в лудото биле дава основание на народния лечител Иван Раев да я използва за лечение на паркинсоновата болест. Създаденият от И. Раев метод на лечение е известен под названието „българско лечение“. Антипаркинсоновият ефект на беладоната се постига много по-добре с екстракт от билката, отколкото с чист атропин. Атропинът се използва като антагонист при отравяне със сърдечни гликозиди. Растението е силно отровно! Лечение се осъществява само под лекарски контрол!</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Лютива тлъстига – Sedum accre</w:t>
      </w:r>
      <w:r w:rsidRPr="00C9659D">
        <w:rPr>
          <w:rFonts w:eastAsia="SimSun" w:cs="Arial"/>
          <w:b/>
          <w:bCs/>
        </w:rPr>
        <w:t xml:space="preserve"> </w:t>
      </w:r>
      <w:r w:rsidRPr="00C9659D">
        <w:rPr>
          <w:rFonts w:eastAsia="SimSun" w:cs="Arial"/>
        </w:rPr>
        <w:t>- многогодишно тревисто растение с разклонено в основата си пълзящо стъбло. Коренчето е тънко и пълзящо. Листата са месести, сочни и овални. Имат парлив вкус. Расте по сухи и каменливи места до 2000 м н.в. В съвременната медицина се употребява надземната част. Билката съдържа алкалоиди, руган, дъбилни вещества, органични киселини, слузни вещества и др. Има общоукрепващо, понижаващо кръвното налягане и болкоуспокояващо действие. Билката стимулира жизненоважни функции на организма. Спомага за увеличаване на серумните протеини, фибриногена и други клетъчни елементи. Успокоява болките при спазми на дебелото черво. Подпомага зарастването на рани чрез стимулиране на епителизацията. Прилага се при хемороиди, фисури на ануса, преболедували от тежки инфекциозни заболявания, при тежки изгаряния, след кръвозагуба, при хронично възпаление на черния дроб, епилепсия, катари на горните дихателни пътища, кожен рак, рани, пролапс на ректума и др.</w:t>
      </w:r>
    </w:p>
    <w:p w:rsidR="00565A3E" w:rsidRPr="00C9659D" w:rsidRDefault="00565A3E" w:rsidP="00565A3E">
      <w:pPr>
        <w:overflowPunct/>
        <w:adjustRightInd/>
        <w:textAlignment w:val="auto"/>
        <w:rPr>
          <w:rFonts w:eastAsia="SimSun" w:cs="Arial"/>
          <w:b/>
          <w:bCs/>
        </w:rPr>
      </w:pPr>
      <w:r w:rsidRPr="00C9659D">
        <w:rPr>
          <w:rFonts w:ascii="Arial Black" w:hAnsi="Arial Black" w:cs="Arial"/>
          <w:sz w:val="22"/>
          <w:szCs w:val="22"/>
        </w:rPr>
        <w:t>- Магарешки трън (гингер) – Onopordun acanthium</w:t>
      </w:r>
      <w:r w:rsidRPr="00C9659D">
        <w:rPr>
          <w:rFonts w:eastAsia="SimSun" w:cs="Arial"/>
          <w:b/>
          <w:bCs/>
        </w:rPr>
        <w:t xml:space="preserve"> </w:t>
      </w:r>
      <w:r w:rsidRPr="00C9659D">
        <w:rPr>
          <w:rFonts w:eastAsia="SimSun" w:cs="Arial"/>
        </w:rPr>
        <w:t xml:space="preserve">- едногодишно или двугодишно тревисто растение с височина до 2,5 метра. Стъблото е бодливо, силно разклонено в горната си част, покрито с бели власинки. Цветните кошнички са полукълбовидни, многоцветни, единични или разположени по 2-3 на върха на стъблото. Обитава сухи, каменливи места, в населените места или като плевел в нивите докъм 1500 м н.в. Използват се кошничките. Билката от гингер има кардиотонично, диуретично, кръвоспиращо, бактерицидно и тонизиращо действие. Използва се като подобряващо сърдечната дейност и повишаващо артериалното налягане средство, а също за стимулиране секрецията на жлезите от стомашно-чревния тракт.  </w:t>
      </w:r>
    </w:p>
    <w:p w:rsidR="00565A3E" w:rsidRPr="00C9659D" w:rsidRDefault="00565A3E" w:rsidP="00565A3E">
      <w:pPr>
        <w:overflowPunct/>
        <w:adjustRightInd/>
        <w:textAlignment w:val="auto"/>
        <w:rPr>
          <w:rFonts w:eastAsia="SimSun" w:cs="Arial"/>
        </w:rPr>
      </w:pPr>
      <w:r w:rsidRPr="00C9659D">
        <w:rPr>
          <w:rFonts w:eastAsia="SimSun" w:cs="Arial"/>
          <w:b/>
          <w:bCs/>
        </w:rPr>
        <w:t xml:space="preserve">- </w:t>
      </w:r>
      <w:r w:rsidRPr="00C9659D">
        <w:rPr>
          <w:rFonts w:ascii="Arial Black" w:hAnsi="Arial Black" w:cs="Arial"/>
          <w:sz w:val="22"/>
          <w:szCs w:val="22"/>
        </w:rPr>
        <w:t>Маточина - Melissa officinalis</w:t>
      </w:r>
      <w:r w:rsidRPr="00C9659D">
        <w:rPr>
          <w:rFonts w:eastAsia="SimSun" w:cs="Arial"/>
        </w:rPr>
        <w:t xml:space="preserve"> - тревисто многогодишно растение с многобройни стъбла. Расте най-често край населени места, огради, гробища, пътища и в разредени храсталаци и горски поляни. Привързано е към умерено влажни и влажни, добре проветрени местообитания с богати почви. Използва се в парфюмерията, народната медицина, пчеларството. В листата се съдържат етерично масло, алдехиди, дъбилни вещества, горчиви вещества, тритерпенови киселини, ензими и др. Има успокояващо и антиспастично действие. Билката подобрява съня, отстранява чувството на възбуда и напрежение, премахва раздразнителността, безпокойството, тревогата, страха. Забавя сърдечната честота, понижава </w:t>
      </w:r>
      <w:r w:rsidRPr="00C9659D">
        <w:rPr>
          <w:rFonts w:eastAsia="SimSun" w:cs="Arial"/>
        </w:rPr>
        <w:lastRenderedPageBreak/>
        <w:t>кръвното налягане, отстранява спазмите в стомаха и червата. Подобрява зрението. Прилага се при неврастения, невроза, мигрена, хипохондрия, депресия, безсъние, епилепсия, критическа възраст, смущения в менструацията, полова възбуда, сърцебиене, сърдечна невроза, гръдна жаба, язва на стомаха и дванадесетопръстника, гастрити, ентерити със спазми, колики, повръщане у кърмачета, високо кръвно налягане, възпаление на венците и циреи.</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Мащерка - Thymus vulgaris</w:t>
      </w:r>
      <w:r w:rsidRPr="00C9659D">
        <w:rPr>
          <w:rFonts w:eastAsia="SimSun" w:cs="Arial"/>
          <w:b/>
          <w:bCs/>
        </w:rPr>
        <w:t xml:space="preserve"> </w:t>
      </w:r>
      <w:r w:rsidRPr="00C9659D">
        <w:rPr>
          <w:rFonts w:eastAsia="SimSun" w:cs="Arial"/>
        </w:rPr>
        <w:t xml:space="preserve">- полухрастче, високо до 20 см. Расте по тревисти места, край пътища и орници, в покрайнини и храсталаци и разредени горички. Използват се  листата и цветовете. Събират се от април до октомври. Използва се във фитотерапевтичната практика. </w:t>
      </w:r>
      <w:r w:rsidRPr="00C9659D">
        <w:rPr>
          <w:rFonts w:eastAsia="SimSun" w:cs="Arial"/>
          <w:shd w:val="clear" w:color="auto" w:fill="FFFFFF"/>
        </w:rPr>
        <w:t xml:space="preserve">Главната съставна част на етеричното масло е тимол и карвакрол, които притежават бактерицидни свойства. Освен етеричното масло, мащерката е богата на органични киселини, дъбилни вещества,  минерални соли, витамин С (до 55 мг%) и др. Използват се свежите и изсушените листа и цветове. </w:t>
      </w:r>
      <w:r w:rsidRPr="00C9659D">
        <w:rPr>
          <w:rFonts w:eastAsia="SimSun" w:cs="Arial"/>
        </w:rPr>
        <w:t>Мащерката е универсален лек и е една от най-широко използваните билки у нас. Тя е и сред най-употребяваните от българите подправки. Спокойно може да бъде наречена лек за всичко. Поради богатото съдържание на етерично масло притежава отхрачващо, антисептично, противовъзпалително, спазмолитично и газогонно действие. Тя има и болкоуспокояващ ефект. Идеално успокояващо средство при нервна възбуда, безсъние, главоболие, малокръвие. Използва се за гаргара при зъбобол и възпаление на устната лигавица. Добре действат бани с отвара от мащерка при ставни и нервно-мускулни заболявания, радикулит, неврит, миозит, както и за лапи при гнойни рани от изгаряне и циреи.</w:t>
      </w:r>
    </w:p>
    <w:p w:rsidR="00565A3E" w:rsidRPr="00C9659D" w:rsidRDefault="00565A3E" w:rsidP="00565A3E">
      <w:pPr>
        <w:overflowPunct/>
        <w:adjustRightInd/>
        <w:textAlignment w:val="auto"/>
        <w:rPr>
          <w:rFonts w:eastAsia="SimSun" w:cs="Arial"/>
          <w:shd w:val="clear" w:color="auto" w:fill="FFFFFF"/>
        </w:rPr>
      </w:pPr>
      <w:r w:rsidRPr="00C9659D">
        <w:rPr>
          <w:rFonts w:eastAsia="SimSun" w:cs="Arial"/>
        </w:rPr>
        <w:t xml:space="preserve"> </w:t>
      </w:r>
      <w:r w:rsidRPr="00C9659D">
        <w:rPr>
          <w:rFonts w:ascii="Arial Black" w:hAnsi="Arial Black" w:cs="Arial"/>
          <w:sz w:val="22"/>
          <w:szCs w:val="22"/>
        </w:rPr>
        <w:t>- Медицинска ружа - Althea officinalis</w:t>
      </w:r>
      <w:r w:rsidRPr="00C9659D">
        <w:rPr>
          <w:rFonts w:eastAsia="SimSun" w:cs="Arial"/>
        </w:rPr>
        <w:t xml:space="preserve"> - многогодишно тревисто растение. Расте по влажните места покрай реките, на наносните почви, край пътищата и др. Употребяват се корените, листата и цветовете. Тъй като се употребява интензивно като лекарствено растение, природните запаси са силно редуцирани. </w:t>
      </w:r>
      <w:r w:rsidRPr="00C9659D">
        <w:rPr>
          <w:rFonts w:eastAsia="SimSun" w:cs="Arial"/>
          <w:shd w:val="clear" w:color="auto" w:fill="FFFFFF"/>
        </w:rPr>
        <w:t>Съдържа около 20% слузни вещества, 30% нишесте, пектини, танини и др. Слузните вещества се разтварят в студена вода. В практиката е въведен течен екстракт от корените (1:2). В народната медицина намират приложение и листата на растението. Листата и цветовете съдържат по-малко слузни вещества, следи от етерично масло, флавоноидни вещества и др. Основно действие: омекчаващо, отхрачващо и противовъзпалително. Тези въздействия на лечебната ружа се свързват с богатото съдържание на слизести вещества в корените й. Корените на медицинската ружа се използуват широко и са с доказана терапевтична активност. Показания за прилагането им на първо място са заболявания на дихателните пътища, придружени от упорита кашлица, магарешка кашлица, бронхити, трахеити и на второ място заболявания на храносмилателния канал (язвена болест, хиперацидни гастрити). Препоръчва се прилагането на ружата и при хронични колити и дори при дизентерия. В тези случаи ружата оказва и противодиарично действие. Ружата се препоръчва и за външно прилагане при възпалителни заболявания на устната кухина, при гингивити, тонзилити и при конюнктивити. Противовъзпалителното действие на извлека от медицинска ружа се свързва и с присъствието на полизахариден комплекс, изграден предимно от хексози и пентози. Корените на медицинската ружа намират приложение и в една друга област - в диететиката, в състава на т. нар. слузеста диета.</w:t>
      </w:r>
    </w:p>
    <w:p w:rsidR="00565A3E" w:rsidRPr="00C9659D" w:rsidRDefault="00565A3E" w:rsidP="00565A3E">
      <w:pPr>
        <w:overflowPunct/>
        <w:adjustRightInd/>
        <w:textAlignment w:val="auto"/>
        <w:rPr>
          <w:rFonts w:eastAsia="SimSun" w:cs="Arial"/>
        </w:rPr>
      </w:pPr>
      <w:r w:rsidRPr="00C9659D">
        <w:rPr>
          <w:rFonts w:eastAsia="SimSun" w:cs="Arial"/>
          <w:b/>
          <w:bCs/>
        </w:rPr>
        <w:t xml:space="preserve">- </w:t>
      </w:r>
      <w:r w:rsidRPr="00C9659D">
        <w:rPr>
          <w:rFonts w:ascii="Arial Black" w:hAnsi="Arial Black" w:cs="Arial"/>
          <w:sz w:val="22"/>
          <w:szCs w:val="22"/>
        </w:rPr>
        <w:t>Мехунка - Physalis alkekengi</w:t>
      </w:r>
      <w:r w:rsidRPr="00C9659D">
        <w:rPr>
          <w:rFonts w:eastAsia="SimSun" w:cs="Arial"/>
        </w:rPr>
        <w:t xml:space="preserve"> - многогодишно тревисто растение. Расте из сенчести храсталаци и влажни местообитания. Използва се във фитотерапевтичната практика, само под лекарски контрол. </w:t>
      </w:r>
      <w:r w:rsidRPr="00C9659D">
        <w:rPr>
          <w:rFonts w:eastAsia="SimSun" w:cs="Arial"/>
          <w:shd w:val="clear" w:color="auto" w:fill="FFFFFF"/>
        </w:rPr>
        <w:t>Плодовете съдържат червено багрило, алкалоиди, органични киселини, витамин С, провитамин А, мазнини, захари, органични киселини и др. Има п</w:t>
      </w:r>
      <w:r w:rsidRPr="00C9659D">
        <w:rPr>
          <w:rFonts w:eastAsia="SimSun" w:cs="Arial"/>
        </w:rPr>
        <w:t>икочогонно действие. Билката спомага за изхвърлянето на уратни камъни от бъбреците, повлиява благоприятно функцията на черния дроб при жлъчнокаменна болест и жълтеница, действа обезболяващо при ставен ревматизъм и зъбобол. Прилага се при пиелонефрити (възпаление на бъбречното легенче), при пясък в бъбреците, жълтеница, хронично възпаление на черния дроб, ревматизъм, зъбобол и др.</w:t>
      </w:r>
    </w:p>
    <w:p w:rsidR="00565A3E" w:rsidRPr="00C9659D" w:rsidRDefault="00565A3E" w:rsidP="00565A3E">
      <w:pPr>
        <w:overflowPunct/>
        <w:adjustRightInd/>
        <w:textAlignment w:val="auto"/>
        <w:rPr>
          <w:rFonts w:eastAsia="SimSun" w:cs="Arial"/>
          <w:b/>
          <w:bCs/>
        </w:rPr>
      </w:pPr>
      <w:r w:rsidRPr="00C9659D">
        <w:rPr>
          <w:rFonts w:eastAsia="SimSun" w:cs="Arial"/>
          <w:b/>
          <w:bCs/>
        </w:rPr>
        <w:t xml:space="preserve">- </w:t>
      </w:r>
      <w:r w:rsidRPr="00C9659D">
        <w:rPr>
          <w:rFonts w:ascii="Arial Black" w:hAnsi="Arial Black" w:cs="Arial"/>
          <w:sz w:val="22"/>
          <w:szCs w:val="22"/>
        </w:rPr>
        <w:t>Момина сълза – Convallaria majalis</w:t>
      </w:r>
      <w:r w:rsidRPr="00C9659D">
        <w:rPr>
          <w:rFonts w:eastAsia="SimSun" w:cs="Arial"/>
          <w:b/>
          <w:bCs/>
        </w:rPr>
        <w:t xml:space="preserve"> </w:t>
      </w:r>
      <w:r w:rsidRPr="00C9659D">
        <w:rPr>
          <w:rFonts w:eastAsia="SimSun" w:cs="Arial"/>
        </w:rPr>
        <w:t xml:space="preserve">- многогодишно тревисто растение с пълзящо хоризонтално коренище. Цветоносното стъбло е без разклонения и листа. Листата са приосновни. Съцветието е връхно, гроздовидно. Плодът е кълбовидна, месеста, оранжево-червена ягода. Цъфти април – юни. Расте из светли, широколистни гори и храсталаци, в равнините и планините, нарядко в цялата страна, предимно на свежи месторастения до около 2000 м н.в. Използваема част са листата и преди всичко цветовете в началото на цъфтежа. Цветовете и листата съдържат сърдечни гликозиди, сапонини, етерично масло, органични киселини и др. Билката укрепва сърдечната дейност. Засилва сърдечните съкращения, увеличава обема на протичащата кръв през сърцето, повишава умерено кръвното налягане, нормализира нарушения сърдечен ритъм, намалява налягането във вените и особено в белодробното кръвообращение, като по такъв начин намалява задуха. Подобрява съня. Общото състояние на болните, лекувани с момина сълза, се подобрява, особено ако се съчетае със съвременни сърдечни лекарства. Действа диуретично и лаксативно. Използва се при хронична сърдечна слабост, сърдечна невроза, аритмия, безсъние, критическа възраст, сърдечен задух, тиреотоксикоза, подагра, водянка (асцит), епилепсия. </w:t>
      </w:r>
    </w:p>
    <w:p w:rsidR="00565A3E" w:rsidRPr="00C9659D" w:rsidRDefault="00565A3E" w:rsidP="00565A3E">
      <w:pPr>
        <w:overflowPunct/>
        <w:adjustRightInd/>
        <w:textAlignment w:val="auto"/>
        <w:rPr>
          <w:rFonts w:eastAsia="SimSun" w:cs="Arial"/>
        </w:rPr>
      </w:pPr>
      <w:r w:rsidRPr="00C9659D">
        <w:rPr>
          <w:rFonts w:eastAsia="SimSun" w:cs="Arial"/>
          <w:b/>
          <w:bCs/>
        </w:rPr>
        <w:lastRenderedPageBreak/>
        <w:t xml:space="preserve">- </w:t>
      </w:r>
      <w:r w:rsidRPr="00C9659D">
        <w:rPr>
          <w:rFonts w:ascii="Arial Black" w:hAnsi="Arial Black" w:cs="Arial"/>
          <w:sz w:val="22"/>
          <w:szCs w:val="22"/>
        </w:rPr>
        <w:t>Мразовец (есенен минзухар, кърпикожух</w:t>
      </w:r>
      <w:r w:rsidRPr="00C9659D">
        <w:rPr>
          <w:rFonts w:eastAsia="SimSun" w:cs="Arial"/>
          <w:b/>
          <w:bCs/>
        </w:rPr>
        <w:t xml:space="preserve">) – </w:t>
      </w:r>
      <w:r w:rsidRPr="00C9659D">
        <w:rPr>
          <w:rFonts w:eastAsia="SimSun" w:cs="Arial"/>
          <w:b/>
          <w:bCs/>
          <w:i/>
          <w:iCs/>
        </w:rPr>
        <w:t>Colchicum autumnale</w:t>
      </w:r>
      <w:r w:rsidRPr="00C9659D">
        <w:rPr>
          <w:rFonts w:eastAsia="SimSun" w:cs="Arial"/>
        </w:rPr>
        <w:t xml:space="preserve"> - </w:t>
      </w:r>
      <w:hyperlink r:id="rId97" w:tooltip="Многогодишно растение" w:history="1">
        <w:r w:rsidRPr="00C9659D">
          <w:rPr>
            <w:rFonts w:eastAsia="SimSun" w:cs="Arial"/>
          </w:rPr>
          <w:t>многогодишн</w:t>
        </w:r>
      </w:hyperlink>
      <w:r w:rsidRPr="00C9659D">
        <w:rPr>
          <w:rFonts w:eastAsia="SimSun" w:cs="Arial"/>
        </w:rPr>
        <w:t xml:space="preserve">o, цъфтящo, едносемеделнo </w:t>
      </w:r>
      <w:hyperlink r:id="rId98" w:tooltip="Растения" w:history="1">
        <w:r w:rsidRPr="00C9659D">
          <w:rPr>
            <w:rFonts w:eastAsia="SimSun" w:cs="Arial"/>
          </w:rPr>
          <w:t>растени</w:t>
        </w:r>
      </w:hyperlink>
      <w:r w:rsidRPr="00C9659D">
        <w:rPr>
          <w:rFonts w:eastAsia="SimSun" w:cs="Arial"/>
        </w:rPr>
        <w:t xml:space="preserve">e, чиито подземен орган е дребна </w:t>
      </w:r>
      <w:hyperlink r:id="rId99" w:tooltip="Клубено-луковица (страницата не съществува)" w:history="1">
        <w:r w:rsidRPr="00C9659D">
          <w:rPr>
            <w:rFonts w:eastAsia="SimSun" w:cs="Arial"/>
          </w:rPr>
          <w:t>клубено-луковица</w:t>
        </w:r>
      </w:hyperlink>
      <w:r w:rsidRPr="00C9659D">
        <w:rPr>
          <w:rFonts w:eastAsia="SimSun" w:cs="Arial"/>
        </w:rPr>
        <w:t xml:space="preserve">. Известен е като </w:t>
      </w:r>
      <w:hyperlink r:id="rId100" w:tooltip="Кърпикожух" w:history="1">
        <w:r w:rsidRPr="00C9659D">
          <w:rPr>
            <w:rFonts w:eastAsia="SimSun" w:cs="Arial"/>
          </w:rPr>
          <w:t>кърпикожух</w:t>
        </w:r>
      </w:hyperlink>
      <w:r w:rsidRPr="00C9659D">
        <w:rPr>
          <w:rFonts w:eastAsia="SimSun" w:cs="Arial"/>
        </w:rPr>
        <w:t xml:space="preserve">, </w:t>
      </w:r>
      <w:hyperlink r:id="rId101" w:tooltip="Обикновен мразовец" w:history="1">
        <w:r w:rsidRPr="00C9659D">
          <w:rPr>
            <w:rFonts w:eastAsia="SimSun" w:cs="Arial"/>
          </w:rPr>
          <w:t>обикновен мразовец</w:t>
        </w:r>
      </w:hyperlink>
      <w:r w:rsidRPr="00C9659D">
        <w:rPr>
          <w:rFonts w:eastAsia="SimSun" w:cs="Arial"/>
        </w:rPr>
        <w:t xml:space="preserve">, или </w:t>
      </w:r>
      <w:hyperlink r:id="rId102" w:tooltip="Есенен минзухар" w:history="1">
        <w:r w:rsidRPr="00C9659D">
          <w:rPr>
            <w:rFonts w:eastAsia="SimSun" w:cs="Arial"/>
          </w:rPr>
          <w:t>есенен минзухар</w:t>
        </w:r>
      </w:hyperlink>
      <w:r w:rsidRPr="00C9659D">
        <w:rPr>
          <w:rFonts w:eastAsia="SimSun" w:cs="Arial"/>
        </w:rPr>
        <w:t>. Обитава тревисти места, храсталаци, ливади и др. Съдържа алкалоидите колхицин и демеколцин, които имат противотуморно действие, но са силно отровни. Демеколцинът е 5 до 15 пъти по слабо отровен от колхицина и намира приложение за лечение на рак на кожата под формата на унгвент. Колхицинът е една от най-силните клетъчни отрови. Влияе върху деленето на клетките (спира митозата) и намира приложение в генетиката. В малки дози, причинява разширение на капилярите и подобрява оросяването на крайниците. Поради силно отровното действие, дължащо се на алкалоидите, препаратите от есенния минзухар се прилагат само в болнична обстановка. Използва се за лечение на подагра, някои форми на ревматизъм, перикардит и кожен рак. Прилага се само под лекарски контрол!</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Мъждрян - Fraxinus ornus</w:t>
      </w:r>
      <w:r w:rsidRPr="00C9659D">
        <w:rPr>
          <w:rFonts w:eastAsia="SimSun" w:cs="Arial"/>
        </w:rPr>
        <w:t xml:space="preserve">  - храст или дърво до 15 метра. Среща се доста често в страната. Расте по каменистите склонове на дефилетата при пълно слънчево осветление. Видът е силно пластичен. Издържа добре засушаванията, понася засенчванията и е непридричив към почвените условия. Често формира самостоятелни съобщества. Кората се използва като суровина във фармацевтичната промишленост за производство на кумаринови производни, предимно ескулин, ескулетин, фраксин, фраксинол, танини, манит, флавоноловия глюкозид кверцитрин, смоли, гуми и др. Използува се и засъхналият сок (манна – Manna), който изтича от нарези по стеблото. Съдържа от 40 до 80% манит, фруктоза, глюкоза, слузи, смоли и др. Основното действие е адстрингентно. От Ламбрев и съавт. (1961) е установено наличието на бактериостатично действие на алкохолни екстракти от кори спрямо Staphylococcus aureus. Високото съдържание на ескулин определя използуването на растението като суровина за получаването му. Добивът на ескулин от мъждрян възлиза на 3,8%. </w:t>
      </w:r>
    </w:p>
    <w:p w:rsidR="00565A3E" w:rsidRPr="00C9659D" w:rsidRDefault="00565A3E" w:rsidP="00565A3E">
      <w:pPr>
        <w:overflowPunct/>
        <w:adjustRightInd/>
        <w:textAlignment w:val="auto"/>
        <w:rPr>
          <w:rFonts w:eastAsia="SimSun" w:cs="Arial"/>
        </w:rPr>
      </w:pPr>
      <w:r w:rsidRPr="00C9659D">
        <w:rPr>
          <w:rFonts w:eastAsia="SimSun" w:cs="Arial"/>
        </w:rPr>
        <w:t>Ескулинът притежава капиляро укрепващо, противовъзпалително и венотонично действие. Корите на мъждряна</w:t>
      </w:r>
      <w:r w:rsidRPr="00C9659D">
        <w:rPr>
          <w:rFonts w:eastAsia="SimSun" w:cs="Arial"/>
          <w:b/>
          <w:bCs/>
        </w:rPr>
        <w:t> </w:t>
      </w:r>
      <w:r w:rsidRPr="00C9659D">
        <w:rPr>
          <w:rFonts w:eastAsia="SimSun" w:cs="Arial"/>
        </w:rPr>
        <w:t xml:space="preserve">намират приложение в народната медицина като средство за лечение на диарии. Адстрингентният ефект на растението може да бъде обяснен с високото съдържание на танини в него. Сокът от дървото, получен след нарязване на кората, притежава леко лаксативно действие, което се обуславя от високото съдържание на манитол, широко известен като осмотичен диуретик. </w:t>
      </w:r>
    </w:p>
    <w:p w:rsidR="00565A3E" w:rsidRPr="00C9659D" w:rsidRDefault="00565A3E" w:rsidP="00565A3E">
      <w:pPr>
        <w:overflowPunct/>
        <w:adjustRightInd/>
        <w:textAlignment w:val="auto"/>
        <w:rPr>
          <w:rFonts w:eastAsia="SimSun" w:cs="Arial"/>
          <w:shd w:val="clear" w:color="auto" w:fill="FFFFFF"/>
        </w:rPr>
      </w:pPr>
      <w:r w:rsidRPr="00C9659D">
        <w:rPr>
          <w:rFonts w:ascii="Arial Black" w:hAnsi="Arial Black" w:cs="Arial"/>
          <w:sz w:val="22"/>
          <w:szCs w:val="22"/>
        </w:rPr>
        <w:t>- Мъжка папрат - Dryopteris filix-mas</w:t>
      </w:r>
      <w:r w:rsidRPr="00C9659D">
        <w:rPr>
          <w:rFonts w:eastAsia="SimSun" w:cs="Arial"/>
          <w:b/>
          <w:bCs/>
        </w:rPr>
        <w:t xml:space="preserve"> </w:t>
      </w:r>
      <w:r w:rsidRPr="00C9659D">
        <w:rPr>
          <w:rFonts w:eastAsia="SimSun" w:cs="Arial"/>
        </w:rPr>
        <w:t xml:space="preserve">– многогодишно тревисто растение с едро, до 30 см дебело коренище. Листата са дълги до 1 м, пересто нарязани. Размножава се чрез спори. Расте из влажни и сенчести гори и храсталаци в планините до 1800 м н. в. Използват се коренището и листата. </w:t>
      </w:r>
      <w:r w:rsidRPr="00C9659D">
        <w:rPr>
          <w:rFonts w:eastAsia="SimSun" w:cs="Arial"/>
          <w:shd w:val="clear" w:color="auto" w:fill="FFFFFF"/>
        </w:rPr>
        <w:t>Коренищата на тази папрат съдъжат ценното вещество филицин, етерични масла, мазнини, дъбилни и горчиви вещества и много други. Действието им е против глисти и тении. С отвара от коренища се препоръчват външно бани срещу кожни болести, подагра, ревматизъм, разширени вени и др. Да се взема под лекарско предписание!</w:t>
      </w:r>
    </w:p>
    <w:p w:rsidR="00565A3E" w:rsidRPr="00C9659D" w:rsidRDefault="00565A3E" w:rsidP="00565A3E">
      <w:pPr>
        <w:overflowPunct/>
        <w:adjustRightInd/>
        <w:textAlignment w:val="auto"/>
        <w:rPr>
          <w:rFonts w:eastAsia="SimSun" w:cs="Arial"/>
          <w:shd w:val="clear" w:color="auto" w:fill="FFFFFF"/>
        </w:rPr>
      </w:pPr>
      <w:r w:rsidRPr="00C9659D">
        <w:rPr>
          <w:rFonts w:ascii="Arial Black" w:hAnsi="Arial Black" w:cs="Arial"/>
          <w:sz w:val="22"/>
          <w:szCs w:val="22"/>
        </w:rPr>
        <w:t>- Обикновен дрян - Cornus mas -</w:t>
      </w:r>
      <w:r w:rsidRPr="00C9659D">
        <w:rPr>
          <w:rFonts w:eastAsia="SimSun" w:cs="Arial"/>
        </w:rPr>
        <w:t xml:space="preserve"> храст с кафяво зеленикави клонки. Расте разпръснато или групово в смесени, главно дъбови гори, където се явява като подлес, както и из храсталаци и скалисти склонове върху различни почви. Плодовете на дряна съдържат глюкозиди, плодови киселини, витамини и други полезни вещества. Плодоноси рядко. Използва се във фитотерапията. </w:t>
      </w:r>
      <w:r w:rsidRPr="00C9659D">
        <w:rPr>
          <w:rFonts w:eastAsia="SimSun" w:cs="Arial"/>
          <w:shd w:val="clear" w:color="auto" w:fill="FFFFFF"/>
        </w:rPr>
        <w:t xml:space="preserve">Дренките са сладки, колкото сливите. Те са едни от най-витаминозните плодове. Съдържат големи количества пектин. Използват се за приготвянето на сладка, пестил, компоти, вино, безалкохолни напитки. Особено полезни са при  простудни заболявания и стомашни разстройства. Чаят от дренки е изпитано средство против дизентерия. Отварата от корите на младите клонки успокоява болки на венците. </w:t>
      </w:r>
    </w:p>
    <w:p w:rsidR="00565A3E" w:rsidRPr="00C9659D" w:rsidRDefault="00565A3E" w:rsidP="00565A3E">
      <w:pPr>
        <w:overflowPunct/>
        <w:adjustRightInd/>
        <w:textAlignment w:val="auto"/>
        <w:rPr>
          <w:rFonts w:eastAsia="SimSun" w:cs="Arial"/>
          <w:shd w:val="clear" w:color="auto" w:fill="FFFFFF"/>
        </w:rPr>
      </w:pPr>
      <w:r w:rsidRPr="00C9659D">
        <w:rPr>
          <w:rFonts w:eastAsia="SimSun" w:cs="Arial"/>
          <w:b/>
          <w:bCs/>
        </w:rPr>
        <w:t xml:space="preserve">- </w:t>
      </w:r>
      <w:r w:rsidRPr="00C9659D">
        <w:rPr>
          <w:rFonts w:ascii="Arial Black" w:hAnsi="Arial Black" w:cs="Arial"/>
          <w:sz w:val="22"/>
          <w:szCs w:val="22"/>
        </w:rPr>
        <w:t>Обикновен киселец - Rumex acetosa</w:t>
      </w:r>
      <w:r w:rsidRPr="00C9659D">
        <w:rPr>
          <w:rFonts w:eastAsia="SimSun" w:cs="Arial"/>
          <w:b/>
          <w:bCs/>
        </w:rPr>
        <w:t xml:space="preserve"> - </w:t>
      </w:r>
      <w:r w:rsidRPr="00C9659D">
        <w:rPr>
          <w:rFonts w:eastAsia="SimSun" w:cs="Arial"/>
        </w:rPr>
        <w:t xml:space="preserve">многогодишно двудомно растение. Расте по влажни поляни, ливади и тревисти места из цялата страна докъм 2300 м н.в. Събират се листа и млади стъбла преди началото на цъфтежа. Използват се в народната медицина и фитотерапевтичната практика, като зеленчук в свежо или преработено състояние. </w:t>
      </w:r>
      <w:r w:rsidRPr="00C9659D">
        <w:rPr>
          <w:rFonts w:eastAsia="SimSun" w:cs="Arial"/>
          <w:shd w:val="clear" w:color="auto" w:fill="FFFFFF"/>
        </w:rPr>
        <w:t>Листата са богати с витамини (С, В</w:t>
      </w:r>
      <w:r w:rsidRPr="00C9659D">
        <w:rPr>
          <w:rFonts w:eastAsia="SimSun" w:cs="Arial"/>
          <w:shd w:val="clear" w:color="auto" w:fill="FFFFFF"/>
          <w:vertAlign w:val="subscript"/>
        </w:rPr>
        <w:t>1</w:t>
      </w:r>
      <w:r w:rsidRPr="00C9659D">
        <w:rPr>
          <w:rFonts w:eastAsia="SimSun" w:cs="Arial"/>
          <w:shd w:val="clear" w:color="auto" w:fill="FFFFFF"/>
        </w:rPr>
        <w:t>, В</w:t>
      </w:r>
      <w:r w:rsidRPr="00C9659D">
        <w:rPr>
          <w:rFonts w:eastAsia="SimSun" w:cs="Arial"/>
          <w:shd w:val="clear" w:color="auto" w:fill="FFFFFF"/>
          <w:vertAlign w:val="subscript"/>
        </w:rPr>
        <w:t>2</w:t>
      </w:r>
      <w:r w:rsidRPr="00C9659D">
        <w:rPr>
          <w:rFonts w:eastAsia="SimSun" w:cs="Arial"/>
          <w:shd w:val="clear" w:color="auto" w:fill="FFFFFF"/>
        </w:rPr>
        <w:t>, РР, каротин), белтъчни вещества, минерални соли на калия, желязото и фосфора, ябълчена, лимонена и янтарна киселини. Екстракт от надземната част на киселеца има антисептични и леки стягащи свойства.</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Обикновен повет - Clematis vitalba</w:t>
      </w:r>
      <w:r w:rsidRPr="00C9659D">
        <w:rPr>
          <w:rFonts w:eastAsia="SimSun" w:cs="Arial"/>
          <w:b/>
          <w:bCs/>
        </w:rPr>
        <w:t xml:space="preserve"> </w:t>
      </w:r>
      <w:r w:rsidRPr="00C9659D">
        <w:rPr>
          <w:rFonts w:eastAsia="SimSun" w:cs="Arial"/>
        </w:rPr>
        <w:t xml:space="preserve">- многогодишно катерливо или увивно растение. Расте из горите и храсталаците предимно на влажни места, от морското равнище до 1000 м н.в. Светлолюбив мезофит. Събират се листата, корените и цветовете от юни до август. Използват се във фитотерапевтичната практика. </w:t>
      </w:r>
      <w:r w:rsidRPr="00C9659D">
        <w:rPr>
          <w:rFonts w:eastAsia="SimSun" w:cs="Arial"/>
          <w:shd w:val="clear" w:color="auto" w:fill="FFFFFF"/>
        </w:rPr>
        <w:t>Листата съдържат алкалоиди, восък, органични киселини и някои още неизяснени вещества. Има противогъбично и противомикробно действие. Има и местно болкоуспокояващо и противовъзпалително действие. Наличието на силно токсични вещества в свежата </w:t>
      </w:r>
      <w:hyperlink r:id="rId103" w:history="1">
        <w:r w:rsidRPr="00C9659D">
          <w:rPr>
            <w:rFonts w:eastAsia="SimSun" w:cs="Arial"/>
            <w:shd w:val="clear" w:color="auto" w:fill="FFFFFF"/>
          </w:rPr>
          <w:t>билка</w:t>
        </w:r>
      </w:hyperlink>
      <w:r w:rsidRPr="00C9659D">
        <w:rPr>
          <w:rFonts w:eastAsia="SimSun" w:cs="Arial"/>
          <w:shd w:val="clear" w:color="auto" w:fill="FFFFFF"/>
        </w:rPr>
        <w:t xml:space="preserve"> е причина да не се препоръчва като лекарство за вътрешна употреба. Тя се използва само за външно приложение под формата на лапи със зехтин, които се поставят на болното място (при шипове, ревматични </w:t>
      </w:r>
      <w:r w:rsidRPr="00C9659D">
        <w:rPr>
          <w:rFonts w:eastAsia="SimSun" w:cs="Arial"/>
          <w:shd w:val="clear" w:color="auto" w:fill="FFFFFF"/>
        </w:rPr>
        <w:lastRenderedPageBreak/>
        <w:t>болки, </w:t>
      </w:r>
      <w:hyperlink r:id="rId104" w:history="1">
        <w:r w:rsidRPr="00C9659D">
          <w:rPr>
            <w:rFonts w:eastAsia="SimSun" w:cs="Arial"/>
            <w:shd w:val="clear" w:color="auto" w:fill="FFFFFF"/>
          </w:rPr>
          <w:t>артрози</w:t>
        </w:r>
      </w:hyperlink>
      <w:r w:rsidRPr="00C9659D">
        <w:rPr>
          <w:rFonts w:eastAsia="SimSun" w:cs="Arial"/>
          <w:shd w:val="clear" w:color="auto" w:fill="FFFFFF"/>
        </w:rPr>
        <w:t>, </w:t>
      </w:r>
      <w:hyperlink r:id="rId105" w:history="1">
        <w:r w:rsidRPr="00C9659D">
          <w:rPr>
            <w:rFonts w:eastAsia="SimSun" w:cs="Arial"/>
            <w:shd w:val="clear" w:color="auto" w:fill="FFFFFF"/>
          </w:rPr>
          <w:t>разширени вени</w:t>
        </w:r>
      </w:hyperlink>
      <w:r w:rsidRPr="00C9659D">
        <w:rPr>
          <w:rFonts w:eastAsia="SimSun" w:cs="Arial"/>
          <w:shd w:val="clear" w:color="auto" w:fill="FFFFFF"/>
        </w:rPr>
        <w:t>) при условие, че се използва изсушена билка, която губи своята токсичност.</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Обикновен риган - Origanum vulgare</w:t>
      </w:r>
      <w:r w:rsidRPr="00C9659D">
        <w:rPr>
          <w:rFonts w:eastAsia="SimSun" w:cs="Arial"/>
        </w:rPr>
        <w:t xml:space="preserve"> - многогодишно тревисто растение. Среща се из цялата страна. Расте из храсталаци, разредени гори и горски поляни от низините до 2000 м н.в. Използва се в парфюмерията и фитотерапията. Риганът съдържа етерично масло, провитамин А, витамини С, дъбилни и горчиви вещества, танини, минерални соли, флавоноиди, аскорбинова киселина, пигменти, мазнини и др. Действа отхрачващо и успокоително при кашлица, потогонно при трахеит, остър и хроничен бронхит, помага за преодоляване спазми и болки в стомаха и червата, при жлъчни и чернодробни възпаления, при безсъние, напрегнатост, епилепсия, при гъбични инфекции, при обриви, лишеи, екземи, има силно антиоксидантно действие, използва се за борба с чревни паразити, при болезнени ревматични отоци, при циреи и навяхвания, при ушни инфекции, понижава нивото на холестерола.</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Обикновена леска - Corylus avellana</w:t>
      </w:r>
      <w:r w:rsidRPr="00C9659D">
        <w:rPr>
          <w:rFonts w:eastAsia="SimSun" w:cs="Arial"/>
          <w:b/>
          <w:bCs/>
        </w:rPr>
        <w:t xml:space="preserve"> </w:t>
      </w:r>
      <w:r w:rsidRPr="00C9659D">
        <w:rPr>
          <w:rFonts w:eastAsia="SimSun" w:cs="Arial"/>
        </w:rPr>
        <w:t>- храст или малко дърво. Формира самостоятелни съобщества-храсталаци на мястото на изсечени или унищожени гори. Среща се и като подлес в дъбови и габърови гори. Търпи изсичане, при което се формират нови гнезда от многобройни млади стъбла. Използва се в медицината. Дрогите съдържат до 10% кондензирани танини, мономерни катехини, флавоноиди, следи от етерично масло, смолисти киселини, ситостирол, бетулин и др. В листата са установени танини, флавониди, парафини, систостерол. Имат действие укрепващо стените на вените и капилярите и при възпаление на простатната жлеза. Има също адстрингетна (затягаща) и противовъзпалителна активност.</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Обикновена луличка - Linaria vulgaris</w:t>
      </w:r>
      <w:r w:rsidRPr="00C9659D">
        <w:rPr>
          <w:rFonts w:eastAsia="SimSun" w:cs="Arial"/>
        </w:rPr>
        <w:t xml:space="preserve"> - многогодишно тревисто растение с вретеновиден корен. Расте по тревисти места, край пътища и орници, в покрайнини и храсталаци, и изредени горички, както и като плевел в окопните култури със слята повърхност. Използва се във фитотерапевтичната практика. Съдържа алкалоида пеганин с възбуждащо действие върху гладката мускулатура и жлъчегонно действие. Изолирани са и флавоновите гликозиди линарин (гликозид на акацетина), неолинарин и пектолинарин. Установени са освен това фитостерол, аскорбинова киселина и други органични киселини. Има очистително, диуретично, жлъчегонно и болкоуспокояващо действие. Билката се прилага при лениви черва като очистително, при нощно напикаване у децата, болезнено уриниране, възпаление на простатата жлеза, главоболие, жълтеница и др. Външно се използува при циреи, хемороиди, възпаление на конюнктивите, ухапване от насекоми и др. Дрогата е отровна. Тя дразни стомаха, предизвиква диария, затруднява дишането, отслабва сърдечната дейност и др. Затова трябва да се прилага внимателно под лекарски контрол.</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Обикновена мента (джоджен) - Mentha spicata complex</w:t>
      </w:r>
      <w:r w:rsidRPr="00C9659D">
        <w:rPr>
          <w:rFonts w:eastAsia="SimSun" w:cs="Arial"/>
        </w:rPr>
        <w:t xml:space="preserve"> - изправено многогодишно растение с надземни и подземни коренища. Среща се по влажни, тревисти места, край реки и блата, в низините и планините. Култивира се като подправка. Използва се и във фитотерапевтичната практика. Във всички надземни части на растението се съдържа етерично масло, чиято основна част е ментол (45-65%). Освен етерично масло, ментата съдържа още каротин и витамин C. Като билка намира допълнително приложение в ароматерапията и козметиката под формата на съставка за сапуни, пасти за зъби, вода за уста и други. Ментовото масло е важна суровина в парфюмерийната, захарната и алкохолната промишленост. Ментата е една от най-популярните билки поради множеството й полезни действия. От изсушена мента се приготвя трапезен чай, който е особено полезен през есенно-зимния сезон. Студеният ментов чай, от една страна, е отлична разхлаждаща напитка по време на летните жеги, докато горещият чай от мента има ясно изразени антиоксидантни, антимикробни и антивъзпалителни свойства. Ментоловото масло е добро средство за успокояване на стомашно-чревни неразположения (болки, гадене, метеоризъм, разтройство) и спазми в храносмилателните пътища. Чаят от мента възвръща апетита, а освен това има жлъчегонно и противовъзпалително действие. В българската народна медицина ментата се прилага за лечение на безсъние, главоболие, световъртеж, депресия, епилепсия и други. </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Обикновена хвойна – Juniperus commumis</w:t>
      </w:r>
      <w:r w:rsidRPr="00C9659D">
        <w:rPr>
          <w:rFonts w:eastAsia="SimSun" w:cs="Arial"/>
        </w:rPr>
        <w:t xml:space="preserve"> - храст, много рядко ниско дръвче, с червеникавокафяви леторасли и сиво-кафява кора. Единично или групово по сухите и каменливи склонове, скали, храста</w:t>
      </w:r>
      <w:r w:rsidRPr="00C9659D">
        <w:rPr>
          <w:rFonts w:eastAsia="SimSun" w:cs="Arial"/>
        </w:rPr>
        <w:softHyphen/>
        <w:t>лаци и като подлес в широколистни и иглолистни насаждения докъм 1500-1700 м н.в. Не се среща в равнините. В съвременната медицина се използуват месестите шишарки, които се берат през есента (септември — ноември). Плодовете на хвойната съдържат етерично масло (0,5-1,5 %) със състав: α-пинен, кадинен, борнеол, юниперол, камфен, терпинеол, юнен, α-терпинен, феландрен, дипентен, сабинен, цидрол, хвойнова камфора и др. Съдържа също инвертна захар (30%), горчивия гликозид юниперин, флавонови гликозиди, багрилни вещества, пектин, органични киселини и др. Има диуретично и дезинфекциращо действие върху пикочните пътища. Плодчетата регулират уратната обмяна при подагра извън пристъп. Имат благоприятно действие при невралгии, тендовагинити, миалгии. Маслото от хвойна се използва при ревматични заболявания за разтриване на ставите.</w:t>
      </w:r>
      <w:r w:rsidRPr="00C9659D">
        <w:rPr>
          <w:rFonts w:eastAsia="SimSun" w:cs="Arial"/>
          <w:shd w:val="clear" w:color="auto" w:fill="FAFAF8"/>
        </w:rPr>
        <w:t xml:space="preserve"> </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lastRenderedPageBreak/>
        <w:t>- Обикновено подъбиче - Teucrium chamaedrys</w:t>
      </w:r>
      <w:r w:rsidRPr="00C9659D">
        <w:rPr>
          <w:rFonts w:eastAsia="SimSun" w:cs="Arial"/>
        </w:rPr>
        <w:t xml:space="preserve"> - многогодишно тревисто растение. Расте по сухи тревисти и каменисти места, в разредени, смесени гори и храсталаци. Използва се във фитотерапията. Има запичащо и кръвоспиращо действие. Прилага се при запек, за подобряване на храносмилането и апетита, грип, при полова слабост, при болки в стомаха и червата, при пясък в жлъчния мехур. Външно – за промивка при бяло течение у жените, хемороиди, компреси и промивки при младежки пъпки, екземи, рани, възпаления при конюнктивити.</w:t>
      </w:r>
    </w:p>
    <w:p w:rsidR="00565A3E" w:rsidRPr="00C9659D" w:rsidRDefault="00565A3E" w:rsidP="00565A3E">
      <w:pPr>
        <w:overflowPunct/>
        <w:adjustRightInd/>
        <w:textAlignment w:val="auto"/>
        <w:rPr>
          <w:rFonts w:eastAsia="SimSun" w:cs="Arial"/>
          <w:shd w:val="clear" w:color="auto" w:fill="FFFFFF"/>
        </w:rPr>
      </w:pPr>
      <w:r w:rsidRPr="00C9659D">
        <w:rPr>
          <w:rFonts w:eastAsia="SimSun" w:cs="Arial"/>
          <w:b/>
          <w:bCs/>
        </w:rPr>
        <w:t xml:space="preserve">- </w:t>
      </w:r>
      <w:r w:rsidRPr="00C9659D">
        <w:rPr>
          <w:rFonts w:ascii="Arial Black" w:hAnsi="Arial Black" w:cs="Arial"/>
          <w:sz w:val="22"/>
          <w:szCs w:val="22"/>
        </w:rPr>
        <w:t>Оман черен - Symphitum officinale</w:t>
      </w:r>
      <w:r w:rsidRPr="00C9659D">
        <w:rPr>
          <w:rFonts w:eastAsia="SimSun" w:cs="Arial"/>
          <w:b/>
          <w:bCs/>
        </w:rPr>
        <w:t xml:space="preserve"> </w:t>
      </w:r>
      <w:r w:rsidRPr="00C9659D">
        <w:rPr>
          <w:rFonts w:eastAsia="SimSun" w:cs="Arial"/>
        </w:rPr>
        <w:t xml:space="preserve">– многогодишно тревисто растение с крехък корен. Стъблото е изправено, в горната си част разклонено, ръбесто и грапаво. Цветовете са виолетови, рядко розови или бели. Плодът е лъскаво черно орехче. Среща се по влажни места из крайречни храсталаци, край огради и пътеки из низините и предпланините. Използва се корена. </w:t>
      </w:r>
      <w:r w:rsidRPr="00C9659D">
        <w:rPr>
          <w:rFonts w:eastAsia="SimSun" w:cs="Arial"/>
          <w:shd w:val="clear" w:color="auto" w:fill="FFFFFF"/>
        </w:rPr>
        <w:t>Черният оман съдържа пуриновото производно алантоин, алкалоиди, танини, холин, слузни вещества, гликозиди, скорбяла, инулин, смоли, аспарагин, етерично масло и др.</w:t>
      </w:r>
      <w:r w:rsidRPr="00C9659D">
        <w:rPr>
          <w:rFonts w:eastAsia="SimSun" w:cs="Arial"/>
        </w:rPr>
        <w:br/>
      </w:r>
      <w:r w:rsidRPr="00C9659D">
        <w:rPr>
          <w:rFonts w:eastAsia="SimSun" w:cs="Arial"/>
          <w:shd w:val="clear" w:color="auto" w:fill="FFFFFF"/>
        </w:rPr>
        <w:t>Дрогата от корените има противовъзпалително действие. Черният оман стимулира растежа на фибробластите и подпомага възстановяването на тъканите при костни възпаления, остеомиелит, контузии, навяхване</w:t>
      </w:r>
      <w:r w:rsidRPr="00C9659D">
        <w:rPr>
          <w:rFonts w:eastAsia="SimSun" w:cs="Arial"/>
          <w:b/>
          <w:bCs/>
          <w:shd w:val="clear" w:color="auto" w:fill="FFFFFF"/>
        </w:rPr>
        <w:t xml:space="preserve">, </w:t>
      </w:r>
      <w:r w:rsidRPr="00C9659D">
        <w:rPr>
          <w:rFonts w:eastAsia="SimSun" w:cs="Arial"/>
          <w:shd w:val="clear" w:color="auto" w:fill="FFFFFF"/>
        </w:rPr>
        <w:t xml:space="preserve">изкълчване. </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Оман бял - Inula helenium</w:t>
      </w:r>
      <w:r w:rsidRPr="00C9659D">
        <w:rPr>
          <w:rFonts w:eastAsia="SimSun" w:cs="Arial"/>
        </w:rPr>
        <w:t xml:space="preserve"> – многогодишно тревисто растение с дебело късо месесто многоглаво коренище с многобройни придатъчни корени. Цъфти юли — септември. Расте по влажни тревисти места, край реки и потоци. Разпространено нарядко, главно в източните части на страната и Дунавската равнина докъм 1000 м надморска височина. Среща се в Югоизточна Европа, отглеждано в миналото и натурализирано почти в цяла Европа. Използваема част – корени и коренища. Съдържа етерично масло, сесквитерпенови лактони (алантолактон, изоалантолактон), около 45% инулин, тритерпени (фриделин, дамарадиенол). Основно действие противовъзпалително, отхрачващо, противоглистно, антипаразитно, антисептично, антибактериално, противогъбично,  храносмилателен стимулант, успокоява кашлицата при асма, бронхит и хронична обструктивна белодробна болест (ХОББ). Етеричното масло, съдържащо се в белия оман в количество до 3%, определя в общи линии терапевтичната противовъзпалителна активност на дрогата. Съставна част на етеричното масло е сесквиуерпеновият лактон алантолактонът, който по химична структура и действие е близък до сантонина. Друга важна в терапевтично отношение съставка на белия оман е инулинът (до 45%). Всичко това оправдава прилагането на белия оман като средство на избор (всред билките) при лечението на възпалителните обструктивни заболявания на белите дробове, като тук противовъзпалителното му действие се съчетава с отхрачващата му секретолитична активност.</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Орлова папрат - Pteridium aquilinum</w:t>
      </w:r>
      <w:r w:rsidRPr="00C9659D">
        <w:rPr>
          <w:rFonts w:eastAsia="SimSun" w:cs="Arial"/>
          <w:b/>
          <w:bCs/>
        </w:rPr>
        <w:t xml:space="preserve"> </w:t>
      </w:r>
      <w:r w:rsidRPr="00C9659D">
        <w:rPr>
          <w:rFonts w:eastAsia="SimSun" w:cs="Arial"/>
        </w:rPr>
        <w:t>– многогодишно тревисто растение с едри листа, дълги до 2 метра. В народната медицина се използват коренищата и листата. Съдържат производни на флороглуцина (филицин, филиксова киселина, флавапсидова киселина, аспиндол, албаспидин), етерично масло, мазнини, флавоноиди, дъбилни и гор</w:t>
      </w:r>
      <w:r w:rsidRPr="00C9659D">
        <w:rPr>
          <w:rFonts w:eastAsia="SimSun" w:cs="Arial"/>
        </w:rPr>
        <w:softHyphen/>
        <w:t>чиви вещества, восък, захари, фенол, цинеол, смола и др. Корени</w:t>
      </w:r>
      <w:r w:rsidRPr="00C9659D">
        <w:rPr>
          <w:rFonts w:eastAsia="SimSun" w:cs="Arial"/>
        </w:rPr>
        <w:softHyphen/>
        <w:t>щето на мъжката папрат се цени за съдържащите се в него флоро</w:t>
      </w:r>
      <w:r w:rsidRPr="00C9659D">
        <w:rPr>
          <w:rFonts w:eastAsia="SimSun" w:cs="Arial"/>
        </w:rPr>
        <w:softHyphen/>
        <w:t>глуцинови производни, главно филицин, който действува парализиращо, а според други автори — като протоплазмена отрова, токсично при тении, конски глисти и метил. Прилага се главно против тении, глисти и метил при човека и животните. Българската народна медицина препоръчва коренищата на мъжката папрат при подагра, ревматизъм и разширени вени, външно — за бани при кожни обриви и разширени вени.</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Паричка - Bellis perennis</w:t>
      </w:r>
      <w:r w:rsidRPr="00C9659D">
        <w:rPr>
          <w:rFonts w:eastAsia="SimSun" w:cs="Arial"/>
        </w:rPr>
        <w:t xml:space="preserve">  - Многогодишно тревисто растение без надземно стъбло и с пълзящо коренище. Листата са събрани в при основна розетка. Цветовете са събрани в съцветие кошничка. Плодът е хвърчилка. Расте по тревисти места и храсталаци в цялата страна до 1400 м н.в. Използват се листата и цветовете. Цветовете съдържат сапонини, етерично масло, флавоноиди, гликозиди, тлъсто масло, органични киселини, витамин С и др. Има противокашлично и противовъзпалително действие. Билката повлиява благоприятно възпалителните заболявания на дихателните пътища, съпроводени с упорита кашлица. Действа благотворно при възпаление на млечната жлеза при кърмачки. Има данни, че билката оказва лечебно действие при възпаление на бъбречните легенчета, пикочния мехур, при маточни кръвотечения и при ревматични заболявания. Притежава и очистително действие. Прилага се при бронхити, упорита кашлица с неизяснени причини, бронхопневмония, ревматични оплаквания, възпаление на млечната жлеза, остри и хронични заболявания на бъбречните легенчета, възпаление на пикочния мехур, маточни кръвотечения.</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Пача трева - Polygonum aviculare</w:t>
      </w:r>
      <w:r w:rsidRPr="00C9659D">
        <w:rPr>
          <w:rFonts w:eastAsia="SimSun" w:cs="Arial"/>
        </w:rPr>
        <w:t xml:space="preserve"> - едногодишно тревисто растение. Расте като плевел в посевите, както и по тревисти места край селищата, по синорите, пътищата и дори по утъпкани терени от крайбрежието до към 1200 м н.в. </w:t>
      </w:r>
      <w:r w:rsidRPr="00C9659D">
        <w:rPr>
          <w:rFonts w:eastAsia="SimSun" w:cs="Arial"/>
          <w:shd w:val="clear" w:color="auto" w:fill="FFFFFF"/>
        </w:rPr>
        <w:t>Използва се надземната част</w:t>
      </w:r>
      <w:r w:rsidRPr="00C9659D">
        <w:rPr>
          <w:rFonts w:eastAsia="SimSun" w:cs="Arial"/>
        </w:rPr>
        <w:t xml:space="preserve"> във фитотерапевтичната практика, народната медицина и за оцветяване. Съдържа д</w:t>
      </w:r>
      <w:r w:rsidRPr="00C9659D">
        <w:rPr>
          <w:rFonts w:eastAsia="SimSun" w:cs="Arial"/>
          <w:shd w:val="clear" w:color="auto" w:fill="FFFFFF"/>
        </w:rPr>
        <w:t xml:space="preserve">ъбилни вещества, следи от етерично масло, въглехидрати, витамин С, глюкозида авикуларин, следи от алкалоиди, провитамин А, смоли, восък, силициева киселина и др. В корените се намерени </w:t>
      </w:r>
      <w:r w:rsidRPr="00C9659D">
        <w:rPr>
          <w:rFonts w:eastAsia="SimSun" w:cs="Arial"/>
          <w:shd w:val="clear" w:color="auto" w:fill="FFFFFF"/>
        </w:rPr>
        <w:lastRenderedPageBreak/>
        <w:t>оксиметилан-трахинони. Билката проявява кръвоспиращо и пикочогонно действие, повишава кръвното налягане и вентилацuонния обем на белите дробове. Прилага се при белодробна туберкулоза, кръвоизливи от стомаха и червата, маточни и туберкулозни кръвоизливи. В българската народна медицина пачата трева се употребява още при камъни в жлъчката, болки и язва в стомаха и червата, хемороиди, диария, изобилна менструация, бяло течение, малария, при пясък и камъни в бъбреците и пикочния мехур, кръвотечения от стомаха, червата, матката - язва, кървава диария, обилна менструация, при хемороиди, бяло течение у жените, глисти, отоци, сърдечни заболявания, ускоряващо и подпомагащо заздравяването на раните Външно прясната билка се използува за лапи при рани.</w:t>
      </w:r>
    </w:p>
    <w:p w:rsidR="00565A3E" w:rsidRPr="00C9659D" w:rsidRDefault="00565A3E" w:rsidP="00565A3E">
      <w:pPr>
        <w:shd w:val="clear" w:color="auto" w:fill="FFFFFF"/>
        <w:overflowPunct/>
        <w:adjustRightInd/>
        <w:textAlignment w:val="auto"/>
        <w:rPr>
          <w:rFonts w:eastAsia="SimSun" w:cs="Arial"/>
        </w:rPr>
      </w:pPr>
      <w:r w:rsidRPr="00C9659D">
        <w:rPr>
          <w:rFonts w:ascii="Arial Black" w:hAnsi="Arial Black" w:cs="Arial"/>
          <w:sz w:val="22"/>
          <w:szCs w:val="22"/>
        </w:rPr>
        <w:t xml:space="preserve">- </w:t>
      </w:r>
      <w:hyperlink r:id="rId106" w:tooltip=" Горчив пелин – Artemisia absinthium" w:history="1">
        <w:r w:rsidRPr="00C9659D">
          <w:rPr>
            <w:rFonts w:ascii="Arial Black" w:hAnsi="Arial Black" w:cs="Arial"/>
            <w:sz w:val="22"/>
            <w:szCs w:val="22"/>
          </w:rPr>
          <w:t>Пелин обикновен (горчив) – Artemisia absinthium</w:t>
        </w:r>
      </w:hyperlink>
      <w:r w:rsidRPr="00C9659D">
        <w:rPr>
          <w:rFonts w:eastAsia="SimSun" w:cs="Arial"/>
          <w:b/>
          <w:bCs/>
        </w:rPr>
        <w:t xml:space="preserve"> –</w:t>
      </w:r>
      <w:r w:rsidRPr="00C9659D">
        <w:rPr>
          <w:rFonts w:eastAsia="SimSun" w:cs="Arial"/>
        </w:rPr>
        <w:t xml:space="preserve"> многогодишно благоуханно растение, със сребристи сиво-зелени листа и силно горчив вкус.  Расте на припек по тревисти и каменисти места главно в равнините и предпланините до около 1600 м н.в. Среща се из храсталаци, край огради, пътища, необработени места и развалини. Използват се цъфтящите облистени връхни части, по време на цъфтежа през юли-август за приготвяне на запарки и тинктури. Богат е на вещества с противовъзпалително, противобактериално и противогъбичково действие. Съдържа сесквитерпенови лактони, органични киселини, провитамин А, витамин В</w:t>
      </w:r>
      <w:r w:rsidRPr="00C9659D">
        <w:rPr>
          <w:rFonts w:eastAsia="SimSun" w:cs="Arial"/>
          <w:b/>
          <w:bCs/>
          <w:sz w:val="14"/>
          <w:szCs w:val="14"/>
        </w:rPr>
        <w:t>6</w:t>
      </w:r>
      <w:r w:rsidRPr="00C9659D">
        <w:rPr>
          <w:rFonts w:eastAsia="SimSun" w:cs="Arial"/>
        </w:rPr>
        <w:t xml:space="preserve"> и др. Действа апетитовъзбуждащо, тонизира мускулатурата на храносмилателните органи и стимулира отделянето на повече стомашни сокове, стимулира образуването и отделянето на жлъчен сок. Използва се като антипиретично и противоглистно средство, прилага се при хронично възпаление на черния дроб, гинекологични проблеми – нередовна менструация, бяло течение, укрепване на маточната мускулатура, при лош дъх в устата, анемия, безсъние, стимулира дейността на сърдечно-съдовата и централната нервна системи,</w:t>
      </w:r>
      <w:r w:rsidRPr="00C9659D">
        <w:rPr>
          <w:rFonts w:eastAsia="SimSun" w:cs="Arial"/>
          <w:b/>
          <w:bCs/>
        </w:rPr>
        <w:t> </w:t>
      </w:r>
      <w:r w:rsidRPr="00C9659D">
        <w:rPr>
          <w:rFonts w:eastAsia="SimSun" w:cs="Arial"/>
        </w:rPr>
        <w:t>бронхиална астма, екземи, рани, ухапвания от насекоми, лечение на пърхот, натъртвания, плоско стъпало, ставни отоци, възпаления, при артрит, невралгия, ревматизъм, инфекции, възпаления на гърлото и белите дробове.</w:t>
      </w:r>
    </w:p>
    <w:p w:rsidR="00565A3E" w:rsidRPr="00C9659D" w:rsidRDefault="00565A3E" w:rsidP="00565A3E">
      <w:pPr>
        <w:overflowPunct/>
        <w:adjustRightInd/>
        <w:textAlignment w:val="auto"/>
        <w:rPr>
          <w:rFonts w:eastAsia="SimSun" w:cs="Arial"/>
          <w:shd w:val="clear" w:color="auto" w:fill="FFFFFF"/>
        </w:rPr>
      </w:pPr>
      <w:r w:rsidRPr="00C9659D">
        <w:rPr>
          <w:rFonts w:eastAsia="SimSun" w:cs="Arial"/>
          <w:b/>
          <w:bCs/>
        </w:rPr>
        <w:t xml:space="preserve">- </w:t>
      </w:r>
      <w:r w:rsidRPr="00C9659D">
        <w:rPr>
          <w:rFonts w:ascii="Arial Black" w:hAnsi="Arial Black" w:cs="Arial"/>
          <w:sz w:val="22"/>
          <w:szCs w:val="22"/>
        </w:rPr>
        <w:t>Петниста бударица - Galeopsis tetrachit</w:t>
      </w:r>
      <w:r w:rsidRPr="00C9659D">
        <w:rPr>
          <w:rFonts w:eastAsia="SimSun" w:cs="Arial"/>
        </w:rPr>
        <w:t xml:space="preserve"> - едногодишно растение. Расте по умерено влажни, тревисти и каменисти места в изредени гори,  в сечища, и като плевел из нивите. Използва се във фитотерапевтичната практика. </w:t>
      </w:r>
      <w:r w:rsidRPr="00C9659D">
        <w:rPr>
          <w:rFonts w:eastAsia="SimSun" w:cs="Arial"/>
          <w:shd w:val="clear" w:color="auto" w:fill="FFFFFF"/>
        </w:rPr>
        <w:t>Билката съдържа силициева киселина (до 10%), сапонини, дъбилни вещества, смола, мазнини, етерични масла, восък и др. Има отхрачващо действие, прилага се при туберкулоза, при кашлица, бронхит, бронхиална астма, използва се при болести на далака, срещу злокачествена анемия, при гуша.</w:t>
      </w:r>
    </w:p>
    <w:p w:rsidR="00565A3E" w:rsidRPr="00C9659D" w:rsidRDefault="00565A3E" w:rsidP="00565A3E">
      <w:pPr>
        <w:overflowPunct/>
        <w:adjustRightInd/>
        <w:textAlignment w:val="auto"/>
        <w:rPr>
          <w:rFonts w:eastAsia="SimSun" w:cs="Arial"/>
          <w:shd w:val="clear" w:color="auto" w:fill="FFFFFF"/>
        </w:rPr>
      </w:pPr>
      <w:r w:rsidRPr="00C9659D">
        <w:rPr>
          <w:rFonts w:eastAsia="SimSun" w:cs="Arial"/>
          <w:b/>
          <w:bCs/>
        </w:rPr>
        <w:t xml:space="preserve">- </w:t>
      </w:r>
      <w:r w:rsidRPr="00C9659D">
        <w:rPr>
          <w:rFonts w:ascii="Arial Black" w:hAnsi="Arial Black" w:cs="Arial"/>
          <w:sz w:val="22"/>
          <w:szCs w:val="22"/>
        </w:rPr>
        <w:t>Пипериче - Persicaria hydropiper</w:t>
      </w:r>
      <w:r w:rsidRPr="00C9659D">
        <w:rPr>
          <w:rFonts w:eastAsia="SimSun" w:cs="Arial"/>
        </w:rPr>
        <w:t xml:space="preserve"> - едногодишно растение. Расте из влажни мочурливи места край езера, реки, потоци, канали, изкопи и като плевел в оризища, окопни култури, и зеленчукови градини. Използва се във фитотерапевтичната практика, народната медицина, в хранително-вкусовата промишленост (като подправка и за оцветяване). Медоносно и фуражно растение. </w:t>
      </w:r>
      <w:r w:rsidRPr="00C9659D">
        <w:rPr>
          <w:rFonts w:eastAsia="SimSun" w:cs="Arial"/>
          <w:shd w:val="clear" w:color="auto" w:fill="FFFFFF"/>
        </w:rPr>
        <w:t>Билката съдържа флавоноиди (рамназин, рутин, хиперозид, кверцитин и др.), танини, глюкозида полигопиперин, етерично масло, съдържащо нафталинови въглеводороди. Корените съдържат антрахинонови съединения (емодин, полигонин, хризофанова киселина и др.). Има основно кръвоспиращо (най-често при маточни и хемороидални кръвотечения) и утеротонизиращо действие. Освен че спира кръвотечението, водното пипериче увеличава кръвното налягане. Това е важно особено в случаите на обилна менструация, когато кръвното налягане обикновено се понижава. Билката действа общо тонизиращо на целия организъм. Клиничната проверка също напълно потвърждава данните на народната медицина за кръвоспиращото действие на водното пипериче. Приема се, че това действие зависи, от една страна, от съдържащите се в растението флавонови глюкозиди, които  понижават капилярната проницаемост, от друга страна, в растението се съдържат и вещества, които повишават съсирваемостта на кръвта. В клиниката препаратите от водно пипериче са се оказали особено ефикасни при менорагии (обилно маточно кървене), дисменорея (болезнена менструация)  и кървящи хемороиди. Екстрактът от водно пипериче предизвиква и усилване на контракциите на маточната мускулатура подобно на препаратите от мораво рогче, макар и значително по-слабо. Във връзка с упражнявано деконгестивно действие върху органите в малкия таз водното пипериче се прилага като помощно средство и при хипертрофия на простатата.</w:t>
      </w:r>
    </w:p>
    <w:p w:rsidR="00565A3E" w:rsidRPr="00C9659D" w:rsidRDefault="00565A3E" w:rsidP="00565A3E">
      <w:pPr>
        <w:overflowPunct/>
        <w:adjustRightInd/>
        <w:textAlignment w:val="auto"/>
        <w:rPr>
          <w:rFonts w:eastAsia="SimSun" w:cs="Arial"/>
        </w:rPr>
      </w:pPr>
      <w:r w:rsidRPr="00C9659D">
        <w:rPr>
          <w:rFonts w:eastAsia="SimSun" w:cs="Arial"/>
          <w:b/>
          <w:bCs/>
        </w:rPr>
        <w:t xml:space="preserve">- </w:t>
      </w:r>
      <w:r w:rsidRPr="00C9659D">
        <w:rPr>
          <w:rFonts w:ascii="Arial Black" w:hAnsi="Arial Black" w:cs="Arial"/>
          <w:sz w:val="22"/>
          <w:szCs w:val="22"/>
        </w:rPr>
        <w:t>Планински очиболец - Potentilla erecta</w:t>
      </w:r>
      <w:r w:rsidRPr="00C9659D">
        <w:rPr>
          <w:rFonts w:eastAsia="SimSun" w:cs="Arial"/>
        </w:rPr>
        <w:t xml:space="preserve"> – многогодишно тревисто растение с почти хоризонтално, дебело, възлесто коренище. Цветът е жълт. Расте из мочурливи влажни ливади в предпланините и планините, от 500 до 2800 м н.в. Използват се коренищата. Те съдържат гликозиди, органични киселини, танини, етерично масло, восък, скорбяла и др. Действа кръвоспиращо и запичащо. Билката спира кръвотечението от носа, от стомаха, от кървящи хемороиди и при маточни кръвотечения. Притежава и противовъзпалително действие при възпаление на венците и сливиците. Прилага се при кръвотечение от носа, стомаха, хемороиди, при кръвохрак от белите дробове, при кръв в урината, при маточни кръвоизливи. Използва се и при възпаление на гърлото, при рани, контузии, мокри екземи, напукана кожа, ентероколити, кръвящи хемороиди и др.</w:t>
      </w:r>
    </w:p>
    <w:p w:rsidR="00565A3E" w:rsidRPr="00C9659D" w:rsidRDefault="00565A3E" w:rsidP="00565A3E">
      <w:pPr>
        <w:overflowPunct/>
        <w:adjustRightInd/>
        <w:textAlignment w:val="auto"/>
        <w:rPr>
          <w:rFonts w:eastAsia="SimSun" w:cs="Arial"/>
          <w:sz w:val="13"/>
          <w:szCs w:val="13"/>
        </w:rPr>
      </w:pPr>
      <w:r w:rsidRPr="00C9659D">
        <w:rPr>
          <w:rFonts w:ascii="Arial Black" w:hAnsi="Arial Black" w:cs="Arial"/>
          <w:sz w:val="22"/>
          <w:szCs w:val="22"/>
        </w:rPr>
        <w:lastRenderedPageBreak/>
        <w:t>- Подбел - Tussilago farfara</w:t>
      </w:r>
      <w:r w:rsidRPr="00C9659D">
        <w:rPr>
          <w:rFonts w:eastAsia="SimSun" w:cs="Arial"/>
        </w:rPr>
        <w:t xml:space="preserve"> - многогодишно тревисто растение. Расте по насипи, влажни брегове, край канали, изоставени места на глинеста почва. На места се развива като плевел из влажни зеленчукови и овощни градини. Използва се във фитотерапевтичната практика. Билката съдържа от 5 до 10% слузни вещества, горчивото вещество тусилагин, танини, сапонини, органични киселини, пигменти, следи от пиролизидинови алкалоиди. Билката влиза в състава на гръдния чай (Species pectoralis). Подбелът действува противовъзпалително и отхрачващо при остри възпалителни процеси на дихателната система, облекчава експекторацията, успокоява кашлицата, кашличните пристъпи, особено нощем. Благодарение на тези свойства подбелът се употребява често в лечебната фитотерапевтична практика главно при катари на горните дихателни пътища, остри бронхити, ларингити, емфизема на белите дробове и силикоза. Подбелът има благоприятно въздействие при задух и туберкулозна кашлица, притежава и антисептично действие. В народната медицина подбелът се употребява при бронхити, бронхиална астма, кожни обриви, ревматизъм, нередовна и болезнена менструация, а външно — при флебити, пърхот и червен вятър. По нови данни пиролизидиновите алкалоиди, които се съдържат в следи в подбела, имат канцерогенно действие.</w:t>
      </w:r>
    </w:p>
    <w:p w:rsidR="00565A3E" w:rsidRPr="00C9659D" w:rsidRDefault="00565A3E" w:rsidP="00565A3E">
      <w:pPr>
        <w:overflowPunct/>
        <w:adjustRightInd/>
        <w:textAlignment w:val="auto"/>
        <w:rPr>
          <w:rFonts w:eastAsia="SimSun" w:cs="Arial"/>
          <w:sz w:val="12"/>
          <w:szCs w:val="12"/>
        </w:rPr>
      </w:pPr>
      <w:r w:rsidRPr="00C9659D">
        <w:rPr>
          <w:rFonts w:ascii="Arial Black" w:hAnsi="Arial Black" w:cs="Arial"/>
          <w:sz w:val="22"/>
          <w:szCs w:val="22"/>
        </w:rPr>
        <w:t>- Полски хвощ - Equisetum arvense</w:t>
      </w:r>
      <w:r w:rsidRPr="00C9659D">
        <w:rPr>
          <w:rFonts w:eastAsia="SimSun" w:cs="Arial"/>
        </w:rPr>
        <w:t xml:space="preserve"> - многогодишно тревисто спорово растение. Расте край реки, потоци, често като плевел в градини, ливади, необработени места и ниви, по-рядко в сенчести гори. Използва се във фитотерапевтичната промишленост. Полският хвощ съдържа сапонина еквизетонин, каротин, витамин С, голямо количество силициева киселина (алкални и алкалоземни силикати – първите са разтворими, а вторите – неразтворими във вода), флавоноидите едвизетрин, лутеолин и изокверцитин, горчиви вещества, смолисти вещества, алкалоидите паустрин, никотин и еквизетин, мазнини, аконитова киселина, еквизетова киселина, оксалова киселина, дъбилни вещества, белтъци, смоли и др. </w:t>
      </w:r>
      <w:bookmarkStart w:id="51" w:name="Действие_и_приложение"/>
      <w:bookmarkEnd w:id="51"/>
      <w:r w:rsidRPr="00C9659D">
        <w:rPr>
          <w:rFonts w:eastAsia="SimSun" w:cs="Arial"/>
        </w:rPr>
        <w:t>Високото съдържание на силикати и богатият състав на билката определят разностранното й действие и приложение. Силициевата киселина, разтваряйки се във водата, образува соли, лесно резорбиращи се в стомашно-чревния канал. Тези соли са необходим компонент в жизнената дейност на различни системи, играят важна роля в метаболизма и функционалната дейност на съединителната тъкан, лигавиците, укрепват стените на кръвоносните съдове. Те са особено важни за развитието на костната тъкан. В урината силициевите съединения образуват защитни колоиди, препятстващи кристализацията на минералните компоненти, като по този начин пречат на образуването на бъбречни камъни. Билката и препаратите от нея притежават силно изразено диуретично действие. Предизвикват усилена дейност на сърцето и засилване на кръвообръщението, при което отделителната работа на бъбреците се подобрява. Антимикробното и противовъзпалително действие на полския хвощ</w:t>
      </w:r>
      <w:r w:rsidRPr="00C9659D">
        <w:rPr>
          <w:rFonts w:eastAsia="SimSun" w:cs="Arial"/>
          <w:i/>
          <w:iCs/>
        </w:rPr>
        <w:t> </w:t>
      </w:r>
      <w:r w:rsidRPr="00C9659D">
        <w:rPr>
          <w:rFonts w:eastAsia="SimSun" w:cs="Arial"/>
        </w:rPr>
        <w:t>се дължи на 5-гликозид-лутеолина. Това обуславя приложението му при възпаление на пикочните пътища, камъни в бъбреците и пикочния мехур, отоци от сърдечен или бъбречен произход (при остър нефрит са противопоказни, тъй като силно дразнят бъбреците). Те повишават обмяната на веществата и се прилагат с успех при заболявания на жлезите с вътрешна секреция и особено в периода на климакса, при отоци на краката от нарушена обмяна и др.). Засилват устойчивостта на съединителната тъкан, на което се дължи приложението им при ревматични заболявания, хроничен полиартрит, артроза, белодробна и костна туберкулоза, болестни процеси на кожата и кожните образувания (косопад), счупвания на костите и др. Подчертано е кръвоспиращото действие на полския хвощ при кръвохрачене, маточни кръвотечения и хемороиди. Благоприятен е ефектът и при астма. Билката участва в състава на противоастматичните и пикочогонните чайове. Установено е и противогнилостно действие. Експериментално е доказано, че полският хвощ оказва дезинтоксикационно действие, като способства за изхвърлянето на оловото от организма. Народната медицина препоръчва полски хвощ</w:t>
      </w:r>
      <w:r w:rsidRPr="00C9659D">
        <w:rPr>
          <w:rFonts w:eastAsia="SimSun" w:cs="Arial"/>
          <w:i/>
          <w:iCs/>
        </w:rPr>
        <w:t> </w:t>
      </w:r>
      <w:r w:rsidRPr="00C9659D">
        <w:rPr>
          <w:rFonts w:eastAsia="SimSun" w:cs="Arial"/>
        </w:rPr>
        <w:t>още и при ишиас, подагра, хематурия, кръвно налягане, стомашни болки, напикаване, атеросклероза, белодробен кръвоизлив, разширени вени, екземи, бяло течение, трудно зарастващи рани (прах от стрит полски хвощ), възпаление на гърлото (гаргара).</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Птиче просо - Lithospermum officinalе</w:t>
      </w:r>
      <w:r w:rsidRPr="00C9659D">
        <w:rPr>
          <w:rFonts w:eastAsia="SimSun" w:cs="Arial"/>
          <w:b/>
          <w:bCs/>
        </w:rPr>
        <w:t xml:space="preserve"> </w:t>
      </w:r>
      <w:r w:rsidRPr="00C9659D">
        <w:rPr>
          <w:rFonts w:eastAsia="SimSun" w:cs="Arial"/>
        </w:rPr>
        <w:t>– многогодишно тревисто растение с вретеновиден корен, с изправено и разклонено към върха си стъбло. Цветовете са кремаво-бели. Плодът е яйцевидно орехче. Среща се в посеви и тревисти места до 1400 м н.в. Използват се семената, листата и връхните съцветия. Всички части на растението съдържат вещество, което потиска секрецията на хормони на хипофизата (гонадотропен хормон) Има диуретично действие. Прилага се при камъни и пясък в бъбреците и пикочния мехур, и при нощно напикаване на деца; екстракта от билката притежава контрацептивни свойства.</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Пчелник – Mаrrubium vulgare</w:t>
      </w:r>
      <w:r w:rsidRPr="00C9659D">
        <w:rPr>
          <w:rFonts w:eastAsia="SimSun" w:cs="Arial"/>
        </w:rPr>
        <w:t xml:space="preserve"> - многогодишно тревисто растение с четириръбесто стъбло, разклонено в основата, осеяно с власинки и вретеновиден дървенист корен. Среща се покрай пътищата, по хълмисти места, на сухи, наклонени терени до 1500 м н.в. Използват се връхните съцветия и листата. </w:t>
      </w:r>
      <w:r w:rsidRPr="00C9659D">
        <w:rPr>
          <w:rFonts w:eastAsia="SimSun" w:cs="Arial"/>
          <w:shd w:val="clear" w:color="auto" w:fill="FFFFFF"/>
        </w:rPr>
        <w:t>Съдържа е</w:t>
      </w:r>
      <w:r w:rsidRPr="00C9659D">
        <w:rPr>
          <w:rFonts w:eastAsia="SimSun" w:cs="Arial"/>
        </w:rPr>
        <w:t xml:space="preserve">терично масло, горчиво вещество, алкалоиди, органични киселини, танини, смоли и др. Има отхрачващо, обезболяващо, жлъчегонно </w:t>
      </w:r>
      <w:r w:rsidRPr="00C9659D">
        <w:rPr>
          <w:rFonts w:eastAsia="SimSun" w:cs="Arial"/>
        </w:rPr>
        <w:lastRenderedPageBreak/>
        <w:t>действие. Билката понижава кръвното налягане, оказва противокашличен ефект. Възбужда апетита. Подобрява функцията на черния дроб, действа благоприятно при стомашно-чревни заболявания. Прилага се при бронхити, жлъчни заболявания, възпаление на черния дроб, язвена болест, високо кръвно налягане, липса на апетит, колит, нередовна менструация.</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Пълзящ очиболец (петопръстник) - Potentilla reptans</w:t>
      </w:r>
      <w:r w:rsidRPr="00C9659D">
        <w:rPr>
          <w:rFonts w:eastAsia="SimSun" w:cs="Arial"/>
        </w:rPr>
        <w:t xml:space="preserve"> - многогодишно тревисто растение. Расте по тревисти места, край селища, из долове, край реки и потоци. Използва се във фитотерапевтичната практика и народната медицина. Билката съдържа гликозидите торментилин и торментол, хининова и елагова киселина, скорбяла, до 35% танини (главно катехини и катехинови флобафени, повече в коренището), смолисто вещество, восък, витамини от В група и каротин (предимно в стръковете), етерично масло, и др. Действа противовъзпалително, затягащо, кръвоспиращо. Билката се използва при простудни заболявания на дихателните органи, бяло течение, миома на матката, тумори, хемороиди, възпаления на стомаха, червата и бъбреците, диария, чернодробни заболявания, възпаление на очите, ушите,  венците и др. Външно се прилага при изгаряне, мокрещи екземи и бяло течение. Обикновено няма странични ефекти, но във високи дози може да затегне червата.</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Ранилист – Betonica officinalis</w:t>
      </w:r>
      <w:r w:rsidRPr="00C9659D">
        <w:rPr>
          <w:rFonts w:eastAsia="SimSun" w:cs="Arial"/>
          <w:b/>
          <w:bCs/>
        </w:rPr>
        <w:t xml:space="preserve"> </w:t>
      </w:r>
      <w:r w:rsidRPr="00C9659D">
        <w:rPr>
          <w:rFonts w:eastAsia="SimSun" w:cs="Arial"/>
        </w:rPr>
        <w:t>– многогодишно тревисто растение с изправено, гладко, четириръбесто, финовлакнесто стъбло. Разпространен е по безплодни земи, в разредени гори, върху глинести и песъчливи почви до 1700 м н.в. Използват се стръковете, корена и листата. Стръковете съдържат пиразолидинови алкалоиди, танини, горчиви вещества, каротиноиди и флавоноиди. Има регенеративно действие. Билката стимулира епителизацията на раните. Облекчава кашлицата и улеснява отхрачването, действа противовъзпалително върху бъбреците, пикочния мехур и половите органи. Оказва туморостатично действие. Използва се при бронхити, магарешка кашлица, възпаление на бъбречните легенчета, пикочния мехур, при главоболие, виене на свят, рани, отоци, рак и др.</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Репей голям – Arctium lappa</w:t>
      </w:r>
      <w:r w:rsidRPr="00C9659D">
        <w:rPr>
          <w:rFonts w:eastAsia="SimSun" w:cs="Arial"/>
        </w:rPr>
        <w:t xml:space="preserve"> – двегодишно тревисто растение със силно разклонено стъбло, високо до 2 метра. Расте предимно на необработвани терени и край изоставени сгради. Използват се едногодишните корени. Корените съдържат протеини, етерично масло, гликозиди, фитосттерин, танини, мазнини, органични киселини, микроелементи, горчиви вещества, дъбилни вещества, слузни вещества и др. Действа регенеративно, стимулиращо обмяната, пикочогонно и потогонно. Билката стимулира функцията на черния дроб. Успокоява спазъма на бронхиалната мускулатура. Влияе благоприятно при увредена стомашна лигавица. Ускорява растежа на косата. Оказва противотуморно действие. Прилага се при бронхити, ларингити, язвена болест, възпаление на черния дроб, ревматични заболявания, подагра, хемороиди, при злокачествени новообразувания. Външно се използва при косопад, дерматити, екземи и др.</w:t>
      </w:r>
    </w:p>
    <w:p w:rsidR="00565A3E" w:rsidRPr="00C9659D" w:rsidRDefault="00565A3E" w:rsidP="00565A3E">
      <w:pPr>
        <w:overflowPunct/>
        <w:adjustRightInd/>
        <w:textAlignment w:val="auto"/>
        <w:rPr>
          <w:rFonts w:eastAsia="SimSun" w:cs="Arial"/>
          <w:bCs/>
        </w:rPr>
      </w:pPr>
      <w:r w:rsidRPr="00C9659D">
        <w:rPr>
          <w:rFonts w:eastAsia="SimSun" w:cs="Arial"/>
        </w:rPr>
        <w:t xml:space="preserve">С подобни данни са и срещащите се в района </w:t>
      </w:r>
      <w:r w:rsidRPr="00C9659D">
        <w:rPr>
          <w:rFonts w:eastAsia="SimSun" w:cs="Arial"/>
          <w:bCs/>
        </w:rPr>
        <w:t>дребен репей (Arctium minus) и сенколюбив репей (</w:t>
      </w:r>
      <w:r w:rsidRPr="00C9659D">
        <w:rPr>
          <w:rFonts w:eastAsia="SimSun" w:cs="Arial"/>
          <w:bCs/>
          <w:i/>
          <w:iCs/>
        </w:rPr>
        <w:t>Arctium nemorosum</w:t>
      </w:r>
      <w:r w:rsidRPr="00C9659D">
        <w:rPr>
          <w:rFonts w:eastAsia="SimSun" w:cs="Arial"/>
          <w:bCs/>
        </w:rPr>
        <w:t>).</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Решетка – Carlina acanthifolia</w:t>
      </w:r>
      <w:r w:rsidRPr="00C9659D">
        <w:rPr>
          <w:rFonts w:eastAsia="SimSun" w:cs="Arial"/>
        </w:rPr>
        <w:t xml:space="preserve"> - многогодишно тревисто растение, на което стъблото атрофира още в ембрион, с мощен, цилиндричен, сочен вертикален корен. Съцветието е кошничка. Расте по тревисти и каменливи места от 400 до 2000 м н.в. Използваемата част е корена. Билката съдържа етерично масло, смоли, дъбилни вещества и др. Действа пикочогонно, спазмолитично, потогонно, успокояващо, противовъзпалително, противомикробно. Влияе благоприятно при възпаление на бъбречните легенчета и пикочния мехур. Подобрява състоянието при стомашно-чревни заболявания, съпроводени с болки и киселини. Оказва обезболяващ ефект при хемороиди. Прилага се при бъбречнокаменна болест, възпаление на бъбречните легенчета, колит, гастрит, хемороиди, цистит, кожни заболявания, нередовна менструация, глисти и др.</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Рунянка (миши уши) – Hieracium pilosella</w:t>
      </w:r>
      <w:r w:rsidRPr="00C9659D">
        <w:rPr>
          <w:rFonts w:eastAsia="SimSun" w:cs="Arial"/>
        </w:rPr>
        <w:t xml:space="preserve"> - многогодишно тревисто растение с дълги пълзящи надземни издънки с дребни листчета. Цъфти юни — август. Расте из планински ливади и храсталаци, по изоставени места и из посевите. Разпространено из цялата страна в планините между 800 и 2000 м надморска височина. Среща се в цяла Европа. Използва се надземната част на растението (Herba Hieracii). Билката е малко проучена. Намерен е кумаринът умбелиферон, отчасти като глюкозид. Прилага се при стомашно-чревни разстройства, камъни в бъбреците, слабо кървене от различно естество (маточно, чревно и др.), белодробни възпаления, бронхит, циреи, кокоша слепота (вътрешно). Отварата от билката има изразено хипотензивно действие. Има екпериментални данни за потискащо действие върху растежа на някои микроорганизми и по-специално на Brucella melitensis, Br. abortus bovi, Br. suis. В народната медицина диуретичният ефект на мишите уши се използува при кардио ренални отоци, при бъбречни заболявания, където може да понижи нивото на кръвната урея. Съобщава за спадане на повишената кръвна урея след прилагане на инфуз от прясна билка 10/100; заедно с общото подобрение изчезват главоболието, повръщането, безсънието. Подчертава се обаче прилагането на прясната билка. Освен като диуретично средство билката се препоръчва </w:t>
      </w:r>
      <w:r w:rsidRPr="00C9659D">
        <w:rPr>
          <w:rFonts w:eastAsia="SimSun" w:cs="Arial"/>
        </w:rPr>
        <w:lastRenderedPageBreak/>
        <w:t>при маточни кръвотечения, както и при други кръвотечения — при хемороиди, дизентерия и хеморагични колити.</w:t>
      </w:r>
    </w:p>
    <w:p w:rsidR="00565A3E" w:rsidRPr="00C9659D" w:rsidRDefault="00565A3E" w:rsidP="00565A3E">
      <w:pPr>
        <w:overflowPunct/>
        <w:adjustRightInd/>
        <w:textAlignment w:val="auto"/>
        <w:rPr>
          <w:rFonts w:eastAsia="SimSun" w:cs="Arial"/>
        </w:rPr>
      </w:pPr>
      <w:r w:rsidRPr="00C9659D">
        <w:rPr>
          <w:rFonts w:eastAsia="SimSun" w:cs="Arial"/>
          <w:b/>
          <w:bCs/>
        </w:rPr>
        <w:t xml:space="preserve">- </w:t>
      </w:r>
      <w:r w:rsidRPr="00C9659D">
        <w:rPr>
          <w:rFonts w:ascii="Arial Black" w:hAnsi="Arial Black" w:cs="Arial"/>
          <w:sz w:val="22"/>
          <w:szCs w:val="22"/>
        </w:rPr>
        <w:t>Синя жлъчка (цикория) - Cichorium intybus</w:t>
      </w:r>
      <w:r w:rsidRPr="00C9659D">
        <w:rPr>
          <w:rFonts w:eastAsia="SimSun" w:cs="Arial"/>
        </w:rPr>
        <w:t xml:space="preserve"> - многогодишно тревисто растение. Среща се из цялата страна. Расте из ливади, изоставени и буренливи места, край селища, пътища, ж.п. линии, като плевел в градини, лозя и окопни култури, в низините и планините от морското равнище докъм 1000-1500 м н.в. Използва се във фитотерапевтичната практика. </w:t>
      </w:r>
      <w:r w:rsidRPr="00C9659D">
        <w:rPr>
          <w:rFonts w:eastAsia="SimSun" w:cs="Arial"/>
          <w:shd w:val="clear" w:color="auto" w:fill="FFFFFF"/>
        </w:rPr>
        <w:t xml:space="preserve">Корените съдържат 50-60% инулин и следи от горчиви вещества; листата — сесквитерпетони лактони (лактуцин, лакукопикрин) с горчив вкус, тритерпени, цикориенова киселина; цветовете - кумариновият глюкозид цикорий. Основното действие е холагогно; стимулира храносмилането, понижава нивото на кръвната захар. Засилва рефлекторно стомашно-чревната секреция и перисталтика, регулира дефекацията, повишава апетита. Това е една от предпочитаните билки за лечение на чернодробни и жлъчни заболявания. Счита се, че засилва жлъчната секреция. Препоръчва се особено при застой в областта на порталното кръвообращение. Като богата на инулин дрога корените на цикорията подобряват обмяната на веществата в организма. Взема се и за ревматични състояния и подагра. Сокът е леко слабително и е особено подходящ за деца и възстановяващи се болни. Може да се използва за гаргара при възпалено гърло. Запарки се използват за лечение на хемороиди, туберкулоза, коремни спазми и обриви. </w:t>
      </w:r>
    </w:p>
    <w:p w:rsidR="00565A3E" w:rsidRPr="00C9659D" w:rsidRDefault="00565A3E" w:rsidP="00565A3E">
      <w:pPr>
        <w:overflowPunct/>
        <w:adjustRightInd/>
        <w:textAlignment w:val="auto"/>
        <w:rPr>
          <w:rFonts w:eastAsia="SimSun" w:cs="Arial"/>
        </w:rPr>
      </w:pPr>
      <w:r w:rsidRPr="00C9659D">
        <w:rPr>
          <w:rFonts w:eastAsia="SimSun" w:cs="Arial"/>
          <w:b/>
          <w:bCs/>
        </w:rPr>
        <w:t xml:space="preserve">- </w:t>
      </w:r>
      <w:r w:rsidRPr="00C9659D">
        <w:rPr>
          <w:rFonts w:ascii="Arial Black" w:hAnsi="Arial Black" w:cs="Arial"/>
          <w:sz w:val="22"/>
          <w:szCs w:val="22"/>
        </w:rPr>
        <w:t>Сиротица – Gratiola officinalis</w:t>
      </w:r>
      <w:r w:rsidRPr="00C9659D">
        <w:rPr>
          <w:rFonts w:eastAsia="SimSun" w:cs="Arial"/>
        </w:rPr>
        <w:t xml:space="preserve"> - многогодишно тревисто растение с пълзящо и възлесто коренище и кухо стъбло. Листата са срещуположни и приседнали. Плодът е кутийка. Расте по влажни ливади, край мочурища и по бреговете на водоеми в цялата страна. Използват се надземните органи, събрани по време на цъфтеж. Действа слабително и диуретично. Основното действие на растението се свързва със съдържащия се в него в количество до 0,30% глюкозид с все още неизяснена химична природа и с най-общо наименование грациотоксин. Освен присъщото на дрогата диуретично действие се доказва (използува се надземната част на растението) още и усилващ сърдечните контракции (дигиталисоподобен) ефект. Както е добре известно, кардиотоничните глюкозиди проявяват и определено диуретично действие. Освен това в билката се съдържат и други вещества, например тритерпеновият дериват грациолон и веществото грациолин, което вероятно лежи в основата на слабителната активност на билката. През последните години от растението са изолирани и флавоноиди – флавонови ацилгликозиди. Билката се препоръчва и като противоглистно средство. Външното прилагане под формата на компрес се препоръчва при упорити сърбящи обриви.</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Сладка папрат – Polypodium vulgare</w:t>
      </w:r>
      <w:r w:rsidRPr="00C9659D">
        <w:rPr>
          <w:rFonts w:eastAsia="SimSun" w:cs="Arial"/>
        </w:rPr>
        <w:t xml:space="preserve"> - многогодишно тревисто растение с хоризонтално, пълзящо коренище, често разположено и над земята. Размножава се със спори. Расте по влажни, сенчести, каменливи места в горите из цялата страна. Използва се коренището. Коренището съдържа сапонини, тлъсто масло, слузни и дъбилни вещества, белтъчини, нишесте, захари. Действа отхрачващо, противоглистно, жлъчегонно. Извлек от коренището влияе парализиращо върху дребните глисти (острици), които се изхвърлят от организма след прилагане на очистително. Сладката папрат втечнява храчките и улеснява тяхното откашляне. При застойни явления в жлъчния мехур билката спомага за евакуирането на жлъчен сок. Оказва и лек до умерен очистителен ефект. Действа болкоуспокояващо при подагра. Използва се при бронхити, ларингити, трахеити, жлъчнокаменна болест, еластичен колит, хроничен запек, подагра, глисти и др. Билката е противопоказана при възпаления на бъбреците и пикочния мехур.</w:t>
      </w:r>
    </w:p>
    <w:p w:rsidR="00565A3E" w:rsidRPr="00C9659D" w:rsidRDefault="00565A3E" w:rsidP="00565A3E">
      <w:pPr>
        <w:overflowPunct/>
        <w:adjustRightInd/>
        <w:textAlignment w:val="auto"/>
        <w:rPr>
          <w:rFonts w:eastAsia="SimSun" w:cs="Arial"/>
        </w:rPr>
      </w:pPr>
      <w:r w:rsidRPr="00C9659D">
        <w:rPr>
          <w:rFonts w:eastAsia="SimSun" w:cs="Arial"/>
          <w:b/>
          <w:bCs/>
        </w:rPr>
        <w:t xml:space="preserve">- </w:t>
      </w:r>
      <w:r w:rsidRPr="00C9659D">
        <w:rPr>
          <w:rFonts w:ascii="Arial Black" w:hAnsi="Arial Black" w:cs="Arial"/>
          <w:sz w:val="22"/>
          <w:szCs w:val="22"/>
        </w:rPr>
        <w:t>Слез – Malva sylvestris</w:t>
      </w:r>
      <w:r w:rsidRPr="00C9659D">
        <w:rPr>
          <w:rFonts w:eastAsia="SimSun" w:cs="Arial"/>
        </w:rPr>
        <w:t xml:space="preserve"> – двугодишно, по-рядко едногодишно или многогодишно тревисто растение с приповдигащи се или изправени стъбла. Цветовете са разположени в пазвите на листата. Използват се коренът, листата и цветовете. Листата съдържат слузни вещества, антоцианови гликозиди, танини, витамин С, провитамин А, минерални вещества и др. Билката действа омекчаващо и отхрачващо. Оказва благоприятно въздействие върху възпалителните процеси на дихателните пътища, като действа омекчаващо на лигавиците и облекчава отхрачването. Действа омекчаващо и върху чревната лигавица. Макар и по-слабо, билката оказва лечебен ефект и върху бъбречните легенчета и пикочния мехур, като потиска възпалителните процеси. Облекчава уринирането. Прилага се при ангина, остри и хронични бронхити, стомашно-чревни колики, невроза, безсъние, възпаление на бъбреците и пикочния мехур и др.</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Смрадлика - Cotinus coggygria</w:t>
      </w:r>
      <w:r w:rsidRPr="00C9659D">
        <w:rPr>
          <w:rFonts w:eastAsia="SimSun" w:cs="Arial"/>
        </w:rPr>
        <w:t xml:space="preserve"> - храст, рядко ниско дърво. Расте по сухи и каменисти почви из храсталаци, в дъбови гори, предимно върху варовици, в равнините и предпланинските райони. Образува и самостоятелни вторични съобщества на мястото на унищожените дъбови и други гори. Листата на смрадликата са особено ценни, защото съдържат до 25% дъбилни вещества, етерични масла, флавоноиди и др. Действа затягащо, противовъзпалително, антисептично. Поради високото си съдържание на дъбилни вещества смрадликата е растението с най-силно проявено затягащо и противовъзпалително действие. В </w:t>
      </w:r>
      <w:r w:rsidRPr="00C9659D">
        <w:rPr>
          <w:rFonts w:eastAsia="SimSun" w:cs="Arial"/>
        </w:rPr>
        <w:lastRenderedPageBreak/>
        <w:t>по-големи дози понижава кръвното налягане. Стимулира зарастването на повърхностни рани и язви в стомаха и дебелото черво. Влияе противовъзпалително и при засягане на бъбречните легенчета. Използва се при диарии, кървящи хемороиди, язвен колит, възпаление на венците (пародонтоза), зъбобол, ангина, заболявания на бъбреците, язва на стомаха и дванадесетопръстника. Външно се използва при бяло течение, рани, циреи и др. Използва се във фитотерапевтичната практика, парфюмерията, като багрило и като декоративно растение. При вътрешно използване е отровно. Употреба само под лекарски контрол!</w:t>
      </w:r>
    </w:p>
    <w:p w:rsidR="00565A3E" w:rsidRPr="00C9659D" w:rsidRDefault="00565A3E" w:rsidP="00565A3E">
      <w:pPr>
        <w:overflowPunct/>
        <w:adjustRightInd/>
        <w:textAlignment w:val="auto"/>
        <w:rPr>
          <w:rFonts w:eastAsia="SimSun" w:cs="Arial"/>
          <w:shd w:val="clear" w:color="auto" w:fill="FFFFFF"/>
        </w:rPr>
      </w:pPr>
      <w:r w:rsidRPr="00C9659D">
        <w:rPr>
          <w:rFonts w:eastAsia="SimSun" w:cs="Arial"/>
          <w:b/>
          <w:bCs/>
        </w:rPr>
        <w:t xml:space="preserve">- </w:t>
      </w:r>
      <w:r w:rsidRPr="00C9659D">
        <w:rPr>
          <w:rFonts w:ascii="Arial Black" w:hAnsi="Arial Black" w:cs="Arial"/>
          <w:sz w:val="22"/>
          <w:szCs w:val="22"/>
        </w:rPr>
        <w:t>Теменуга миризлива - Viola odorata</w:t>
      </w:r>
      <w:r w:rsidRPr="00C9659D">
        <w:rPr>
          <w:rFonts w:eastAsia="SimSun" w:cs="Arial"/>
        </w:rPr>
        <w:t xml:space="preserve"> - многогодишно тревисто растение. Расте по влажни и умерено влажни, каменисти, песъчливи и тревисти места, край потоци и реки. Използва се във фитотерапията, парфюмерийната промишленост и като декоративно растение. </w:t>
      </w:r>
      <w:r w:rsidRPr="00C9659D">
        <w:rPr>
          <w:rFonts w:eastAsia="SimSun" w:cs="Arial"/>
          <w:shd w:val="clear" w:color="auto" w:fill="FFFFFF"/>
        </w:rPr>
        <w:t>Коренището с корените съдържа сапонини, горчиво вещество, около 0,04%, етерично масло с метилов етер на салициловата киселина. Надземната част съдържа сапонин, етерично масло с виолотозид (метилов естер на салициловата киселина), слуз, одоратин - вещество, понижаващо кръвното налягане. В миризливата теменуга, растяща в България, не се откриват алкалоиди. Цветовете съдържат 0,03% етерично масло с ментолов етер на салициловата киселина, a- и b-ирон, a- и b-йонин (еднопръстенни ненаситени кетони с теменужна миризма), виолорутин, цианин (синьо оцветено багрило) киселини, слуз, захар. Действа отхрачващо, слабо диуретично. В народната медицина теменугата се използва при коклюш, както и при някои сърдечни заболявания, придружени с оточни състояния. Проведени са експериментални и клинични проучвания на горската теменуга, въз основа на което тя е намерила широко приложение за лечение на заболяванията на дихателната система. При тях билката оказва омекчаващо лигавицата и отхрачващо действие. Притежава известно антисептично, а от там и противовъзпалително действие. Някои автори са установили, че теменугата има и слабо хипно-седативно действие. Външно се употребява при различни дерматити. </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Теменуга трицветна – Viola tricolor</w:t>
      </w:r>
      <w:r w:rsidRPr="00C9659D">
        <w:rPr>
          <w:rFonts w:eastAsia="SimSun" w:cs="Arial"/>
          <w:b/>
          <w:bCs/>
        </w:rPr>
        <w:t xml:space="preserve"> </w:t>
      </w:r>
      <w:r w:rsidRPr="00C9659D">
        <w:rPr>
          <w:rFonts w:eastAsia="SimSun" w:cs="Arial"/>
        </w:rPr>
        <w:t xml:space="preserve">– едногодишно или двегодишно тревисто растение. Стъблото високо 10-40 cm. Листата са яйцевидни до яйцевидно ланцетни, тъпо назъбени. </w:t>
      </w:r>
      <w:hyperlink r:id="rId107" w:history="1">
        <w:r w:rsidRPr="00C9659D">
          <w:rPr>
            <w:rFonts w:eastAsia="SimSun" w:cs="Arial"/>
          </w:rPr>
          <w:t>Цветовете</w:t>
        </w:r>
      </w:hyperlink>
      <w:r w:rsidRPr="00C9659D">
        <w:rPr>
          <w:rFonts w:eastAsia="SimSun" w:cs="Arial"/>
        </w:rPr>
        <w:t xml:space="preserve"> са единични, разположени в пазвите на средните и горните листа. Цъфти през месеците май-септември. Среща се из сухи тревисти места, ливади, пасища, храсталаци. В стръковете на билката се съдържат алкалоиди, етерично масло, витамин С, сапонини, минерални вещества, танини, слузни вещества и др. Действа отхрачващо и пикочогонно. Понижава кръвното налягане, оказва очистително и дезинфекционно действие, макар и в по-слаба степен. Използва се при магарешка кашлица, бронхити, кожни обриви, гнойни пъпки по кожата, ревматизъм, подагра, атеросклероза, за отводняване.</w:t>
      </w:r>
    </w:p>
    <w:p w:rsidR="00565A3E" w:rsidRPr="00C9659D" w:rsidRDefault="00565A3E" w:rsidP="00565A3E">
      <w:pPr>
        <w:shd w:val="clear" w:color="auto" w:fill="FFFFFF"/>
        <w:overflowPunct/>
        <w:adjustRightInd/>
        <w:spacing w:line="240" w:lineRule="atLeast"/>
        <w:textAlignment w:val="auto"/>
        <w:rPr>
          <w:rFonts w:eastAsia="SimSun" w:cs="Arial"/>
        </w:rPr>
      </w:pPr>
      <w:r w:rsidRPr="00C9659D">
        <w:rPr>
          <w:rFonts w:ascii="Arial Black" w:hAnsi="Arial Black" w:cs="Arial"/>
          <w:sz w:val="22"/>
          <w:szCs w:val="22"/>
        </w:rPr>
        <w:t>- Теснолистен живовляк - Plantago lanceolata</w:t>
      </w:r>
      <w:r w:rsidRPr="00C9659D">
        <w:rPr>
          <w:rFonts w:eastAsia="SimSun" w:cs="Arial"/>
        </w:rPr>
        <w:t xml:space="preserve"> - многогодишно тревисто растение със силно разклонено коренище. Расте из ливади, пасища, по сухи и умерено влажни, тревисти и песъчливи места, край пътища, като плевел в градини, лозя и окопни култури. Използва се във фитотерапевтичната практика. При вътрешна употреба са възможни отравяния. Лечебно действие – при разтройство на стомаха, ме</w:t>
      </w:r>
      <w:r w:rsidRPr="00C9659D">
        <w:rPr>
          <w:rFonts w:eastAsia="SimSun" w:cs="Arial"/>
        </w:rPr>
        <w:softHyphen/>
        <w:t>теоризъм, колики, хроничен гастрит, ентерит, дуоденална и стомашна язва, заболявания на дихателните органи, кашлица, бронхит, пресипналост, при възпаление на пикочния мехур, против бъбречни и жлъчни камъни, хемороиди чернодробни заболявания, при увеличена простата.</w:t>
      </w:r>
    </w:p>
    <w:p w:rsidR="00565A3E" w:rsidRPr="00C9659D" w:rsidRDefault="00565A3E" w:rsidP="00565A3E">
      <w:pPr>
        <w:overflowPunct/>
        <w:adjustRightInd/>
        <w:textAlignment w:val="auto"/>
        <w:rPr>
          <w:rFonts w:eastAsia="SimSun" w:cs="Arial"/>
        </w:rPr>
      </w:pPr>
      <w:r w:rsidRPr="00C9659D">
        <w:rPr>
          <w:rFonts w:eastAsia="SimSun" w:cs="Arial"/>
          <w:b/>
          <w:bCs/>
        </w:rPr>
        <w:t xml:space="preserve">- </w:t>
      </w:r>
      <w:r w:rsidRPr="00C9659D">
        <w:rPr>
          <w:rFonts w:ascii="Arial Black" w:hAnsi="Arial Black" w:cs="Arial"/>
          <w:sz w:val="22"/>
          <w:szCs w:val="22"/>
        </w:rPr>
        <w:t>Синя тинтява – Gentiana cruciata</w:t>
      </w:r>
      <w:r w:rsidRPr="00C9659D">
        <w:rPr>
          <w:rFonts w:eastAsia="SimSun" w:cs="Arial"/>
        </w:rPr>
        <w:t xml:space="preserve"> – многогодишно тревисто растение с право неразклонено, гъсто облистено стебло. Расте по каменливите склонове, из храсталаците и горските поляни във всички наши планини. Използва се надземната, брана през време на цъфтежа част – юли-август. Билката усилва секрециите на стомашните жлези, възбужда апетита, действа противоспастично, жлъчегонно и противоглистно. Прилага се при слаба стомашна дейност, при стомашни и чревни колики, газове в червата, лениви черва, малокръвие, жълтеница, против глисти. </w:t>
      </w:r>
    </w:p>
    <w:p w:rsidR="00565A3E" w:rsidRPr="00C9659D" w:rsidRDefault="00565A3E" w:rsidP="00565A3E">
      <w:pPr>
        <w:overflowPunct/>
        <w:adjustRightInd/>
        <w:textAlignment w:val="auto"/>
        <w:rPr>
          <w:rFonts w:eastAsia="SimSun" w:cs="Arial"/>
          <w:bCs/>
        </w:rPr>
      </w:pPr>
      <w:r w:rsidRPr="00C9659D">
        <w:rPr>
          <w:rFonts w:eastAsia="SimSun" w:cs="Arial"/>
        </w:rPr>
        <w:t xml:space="preserve">С подобни данни са и срещащите се в района </w:t>
      </w:r>
      <w:r w:rsidRPr="00C9659D">
        <w:rPr>
          <w:rFonts w:eastAsia="SimSun" w:cs="Arial"/>
          <w:bCs/>
          <w:spacing w:val="-1"/>
        </w:rPr>
        <w:t>блатна тинтява (</w:t>
      </w:r>
      <w:r w:rsidRPr="00C9659D">
        <w:rPr>
          <w:rFonts w:eastAsia="SimSun" w:cs="Arial"/>
          <w:bCs/>
          <w:i/>
          <w:iCs/>
          <w:spacing w:val="-6"/>
        </w:rPr>
        <w:t>Gentiana pneumonanthe</w:t>
      </w:r>
      <w:r w:rsidRPr="00C9659D">
        <w:rPr>
          <w:rFonts w:eastAsia="SimSun" w:cs="Arial"/>
          <w:bCs/>
          <w:spacing w:val="-6"/>
        </w:rPr>
        <w:t xml:space="preserve">), </w:t>
      </w:r>
      <w:r w:rsidRPr="00C9659D">
        <w:rPr>
          <w:rFonts w:eastAsia="SimSun" w:cs="Arial"/>
          <w:bCs/>
          <w:spacing w:val="-1"/>
        </w:rPr>
        <w:t>жълта тинтява (</w:t>
      </w:r>
      <w:r w:rsidRPr="00C9659D">
        <w:rPr>
          <w:rFonts w:eastAsia="SimSun" w:cs="Arial"/>
          <w:bCs/>
          <w:spacing w:val="-6"/>
        </w:rPr>
        <w:t>Gentiana lutea)</w:t>
      </w:r>
      <w:r w:rsidRPr="00C9659D">
        <w:rPr>
          <w:rFonts w:eastAsia="SimSun" w:cs="Arial"/>
          <w:bCs/>
        </w:rPr>
        <w:t xml:space="preserve"> и петниста тинтява (</w:t>
      </w:r>
      <w:r w:rsidRPr="00C9659D">
        <w:rPr>
          <w:rFonts w:eastAsia="SimSun" w:cs="Arial"/>
          <w:bCs/>
          <w:i/>
          <w:iCs/>
          <w:spacing w:val="-5"/>
        </w:rPr>
        <w:t>Gentiana punctata</w:t>
      </w:r>
      <w:r w:rsidRPr="00C9659D">
        <w:rPr>
          <w:rFonts w:eastAsia="SimSun" w:cs="Arial"/>
          <w:bCs/>
          <w:spacing w:val="-5"/>
        </w:rPr>
        <w:t>).</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Трепетлика – Populus tremula</w:t>
      </w:r>
      <w:r w:rsidRPr="00C9659D">
        <w:rPr>
          <w:rFonts w:eastAsia="SimSun" w:cs="Arial"/>
        </w:rPr>
        <w:t xml:space="preserve"> – дърво с гладка, зелена кора, достигащо до 30 м височина. Короната е широка и рехава. Листата са закръглени, триъгълни или ромбовидни, на дълги дръжки. Цъфтежът е преди разлистването. Плодът е разпуклива кутийка, семената са с хвърчилка. Расте из гори, сечища и пожарища, предимно в планините докъм 1800 м н.в. Използват се кората, дървесината и листата в свежо състояние. Прилага се при нарушения на сърдечния ритъм, помага при треска и зъбобол, срещу стресови реакции, използва се като допълнително лечение срещу алкохолизъм, за лечение на натрапчиви мисли, сомнамбулизъм, говорене на сън, събуждане от кошмари, трудно заспиване, пристъпи на безпричинно безпокойство, изпотяване, сърцебиене, тръпки, при треперене на ръцете, при спазми и гърчове, смущения в хра</w:t>
      </w:r>
      <w:hyperlink r:id="rId108" w:tgtFrame="_blank" w:history="1">
        <w:r w:rsidRPr="00C9659D">
          <w:rPr>
            <w:rFonts w:eastAsia="SimSun" w:cs="Arial"/>
          </w:rPr>
          <w:t>нос</w:t>
        </w:r>
      </w:hyperlink>
      <w:r w:rsidRPr="00C9659D">
        <w:rPr>
          <w:rFonts w:eastAsia="SimSun" w:cs="Arial"/>
        </w:rPr>
        <w:t>милателния апарат и колики, страхове у деца и възрастни, астматични пристъпи.</w:t>
      </w:r>
    </w:p>
    <w:p w:rsidR="00565A3E" w:rsidRPr="00C9659D" w:rsidRDefault="00565A3E" w:rsidP="00565A3E">
      <w:pPr>
        <w:overflowPunct/>
        <w:adjustRightInd/>
        <w:textAlignment w:val="auto"/>
        <w:rPr>
          <w:rFonts w:eastAsia="SimSun" w:cs="Arial"/>
        </w:rPr>
      </w:pPr>
      <w:r w:rsidRPr="00C9659D">
        <w:rPr>
          <w:rFonts w:eastAsia="SimSun" w:cs="Arial"/>
          <w:b/>
          <w:bCs/>
        </w:rPr>
        <w:lastRenderedPageBreak/>
        <w:t>-</w:t>
      </w:r>
      <w:r w:rsidRPr="00C9659D">
        <w:rPr>
          <w:rFonts w:eastAsia="SimSun" w:cs="Arial"/>
        </w:rPr>
        <w:t xml:space="preserve"> </w:t>
      </w:r>
      <w:r w:rsidRPr="00C9659D">
        <w:rPr>
          <w:rFonts w:ascii="Arial Black" w:hAnsi="Arial Black" w:cs="Arial"/>
          <w:sz w:val="22"/>
          <w:szCs w:val="22"/>
        </w:rPr>
        <w:t>Троскот – Cynodon dactylon</w:t>
      </w:r>
      <w:r w:rsidRPr="00C9659D">
        <w:rPr>
          <w:rFonts w:eastAsia="SimSun" w:cs="Arial"/>
        </w:rPr>
        <w:t xml:space="preserve"> – многогодишно тревисто растение с пълзящо коренище. У нас е повсеместно разпостранен по тревисти места, пасища, ливади, храсталаци и като плевел до около 1200 м н.в. Използва се коренището. Коренищата съдържат сапонини, захари, нишесте, слузни вещества, полизахариди и др. Действа пикочогонно и очистително. Понижава кръвното налягане, вследствие на съдоразширяващото си действие. Това действие при склерозирани съдове обаче е слабо. Билката засилва сърдечните съкращения, като забавя сърдечната дейност. Прилага се при отоци, запек, еластичен колит, високо кръвно налягане.</w:t>
      </w:r>
    </w:p>
    <w:p w:rsidR="00565A3E" w:rsidRPr="00C9659D" w:rsidRDefault="00565A3E" w:rsidP="00565A3E">
      <w:pPr>
        <w:overflowPunct/>
        <w:adjustRightInd/>
        <w:textAlignment w:val="auto"/>
        <w:rPr>
          <w:rFonts w:eastAsia="SimSun" w:cs="Arial"/>
          <w:shd w:val="clear" w:color="auto" w:fill="FFFFFF"/>
        </w:rPr>
      </w:pPr>
      <w:r w:rsidRPr="00C9659D">
        <w:rPr>
          <w:rFonts w:ascii="Arial Black" w:hAnsi="Arial Black" w:cs="Arial"/>
          <w:sz w:val="22"/>
          <w:szCs w:val="22"/>
        </w:rPr>
        <w:t>- Трънка – Prunus spinosa</w:t>
      </w:r>
      <w:r w:rsidRPr="00C9659D">
        <w:rPr>
          <w:rFonts w:eastAsia="SimSun" w:cs="Arial"/>
        </w:rPr>
        <w:t xml:space="preserve"> - храст със силно разклонено стъбло. Расте из храсталаци, по синори, пасища, пустеещи места, край пътища, в покрайнините на дъбови гори. Дребноплодно растение. Понякога образува самостоятелни храстови съобщества. Използва се във фитотерапевтичната практика. </w:t>
      </w:r>
      <w:r w:rsidRPr="00C9659D">
        <w:rPr>
          <w:rFonts w:eastAsia="SimSun" w:cs="Arial"/>
          <w:shd w:val="clear" w:color="auto" w:fill="FFFFFF"/>
        </w:rPr>
        <w:t>Лечебно действие: трънката е отлично затягащо средство. Може да се използва в лечението на диария. Пектиновите компоненти имат успокояващ ефект върху разстроеният или възпален стомах. Отвара или настойка от растението може да се използва като леко слабително при лечение на запек. Плодовете на трънката могат да бъдат използвани за стимулиране на обмяната на веществата и могат да бъдат много подходящи за използване в случаи на екзема, херпес, алергии, настинки, катар, лошо храносмилане, камъни в бъбреците и жлъчката и заболявания на пикочния мехур. Потопени във вряща вода, цветовете имат леко диуретични, тонизиращи и слабителни свойства.</w:t>
      </w:r>
    </w:p>
    <w:p w:rsidR="00565A3E" w:rsidRPr="00C9659D" w:rsidRDefault="00565A3E" w:rsidP="00565A3E">
      <w:pPr>
        <w:shd w:val="clear" w:color="auto" w:fill="FFFFFF"/>
        <w:overflowPunct/>
        <w:adjustRightInd/>
        <w:textAlignment w:val="auto"/>
        <w:rPr>
          <w:rFonts w:eastAsia="SimSun" w:cs="Arial"/>
        </w:rPr>
      </w:pPr>
      <w:r w:rsidRPr="00C9659D">
        <w:rPr>
          <w:rFonts w:ascii="Arial Black" w:hAnsi="Arial Black" w:cs="Arial"/>
          <w:sz w:val="22"/>
          <w:szCs w:val="22"/>
        </w:rPr>
        <w:t>- Хмел - Humulus lupulus</w:t>
      </w:r>
      <w:r w:rsidRPr="00C9659D">
        <w:rPr>
          <w:rFonts w:eastAsia="SimSun" w:cs="Arial"/>
          <w:b/>
          <w:bCs/>
        </w:rPr>
        <w:t xml:space="preserve"> - </w:t>
      </w:r>
      <w:r w:rsidRPr="00C9659D">
        <w:rPr>
          <w:rFonts w:eastAsia="SimSun" w:cs="Arial"/>
        </w:rPr>
        <w:t>многогодишно увивно двудомно растение. Расте из влажни широколистни гори и храсталаци, край реки и потоци. При подходящи условия се среща из цялата страна докъм 1000 м н.в. В хранително-вкусовата промишленост и във фитотерапевтичната практика се използват женските съцветия, събрани преди цъфтежа. Има нерво и болкоуспокояващо, противовъзпалително и пикочогонно действие.Нервоуспокоителния ефект се дължи на етеричното масло, също на хумулона, лупулона и лупарола. Горчивите вещества, съдържащи се в билката имат противобактериално действие. Хмелът има слабително и сънотворно действие, и възбужда апетита. При предозиране са възможни отравяния - употреба само под лекарски контрол!</w:t>
      </w:r>
    </w:p>
    <w:p w:rsidR="00565A3E" w:rsidRPr="00C9659D" w:rsidRDefault="00565A3E" w:rsidP="00565A3E">
      <w:pPr>
        <w:shd w:val="clear" w:color="auto" w:fill="FFFFFF"/>
        <w:overflowPunct/>
        <w:adjustRightInd/>
        <w:rPr>
          <w:rFonts w:eastAsia="SimSun" w:cs="Arial"/>
        </w:rPr>
      </w:pPr>
      <w:r w:rsidRPr="00C9659D">
        <w:rPr>
          <w:rFonts w:eastAsia="SimSun" w:cs="Arial"/>
          <w:b/>
          <w:bCs/>
        </w:rPr>
        <w:t xml:space="preserve">- </w:t>
      </w:r>
      <w:r w:rsidRPr="00C9659D">
        <w:rPr>
          <w:rFonts w:ascii="Arial Black" w:hAnsi="Arial Black" w:cs="Arial"/>
          <w:sz w:val="22"/>
          <w:szCs w:val="22"/>
        </w:rPr>
        <w:t>Червен божур – Paeonia peregrina</w:t>
      </w:r>
      <w:r w:rsidRPr="00C9659D">
        <w:rPr>
          <w:rFonts w:eastAsia="SimSun" w:cs="Arial"/>
          <w:b/>
          <w:bCs/>
        </w:rPr>
        <w:t xml:space="preserve"> </w:t>
      </w:r>
      <w:r w:rsidRPr="00C9659D">
        <w:rPr>
          <w:rFonts w:eastAsia="SimSun" w:cs="Arial"/>
        </w:rPr>
        <w:t xml:space="preserve"> - многогодишно тревисто растение с късо и вретеновидно надебелени, грудковидни корени. Цветовете са тъмно- до светлочервени, рядко розови. Семената са черни и лъскави. Расте из храсталаци и редки гори по каменисти и тревисти места из цялата страна до 1000 м н.в. Използват се корена, венчелистчетата и семената. Корените съдържат алкалоида перегринин, пеоново масло, </w:t>
      </w:r>
      <w:hyperlink r:id="rId109" w:history="1">
        <w:r w:rsidRPr="00C9659D">
          <w:rPr>
            <w:rFonts w:eastAsia="SimSun" w:cs="Arial"/>
          </w:rPr>
          <w:t>танин </w:t>
        </w:r>
      </w:hyperlink>
      <w:r w:rsidRPr="00C9659D">
        <w:rPr>
          <w:rFonts w:eastAsia="SimSun" w:cs="Arial"/>
        </w:rPr>
        <w:t>и </w:t>
      </w:r>
      <w:hyperlink r:id="rId110" w:history="1">
        <w:r w:rsidRPr="00C9659D">
          <w:rPr>
            <w:rFonts w:eastAsia="SimSun" w:cs="Arial"/>
          </w:rPr>
          <w:t>глутамин</w:t>
        </w:r>
      </w:hyperlink>
      <w:r w:rsidRPr="00C9659D">
        <w:rPr>
          <w:rFonts w:eastAsia="SimSun" w:cs="Arial"/>
        </w:rPr>
        <w:t>, а венечните листа – антоцианови багрила и </w:t>
      </w:r>
      <w:hyperlink r:id="rId111" w:history="1">
        <w:r w:rsidRPr="00C9659D">
          <w:rPr>
            <w:rFonts w:eastAsia="SimSun" w:cs="Arial"/>
          </w:rPr>
          <w:t>дъбилни вещества</w:t>
        </w:r>
      </w:hyperlink>
      <w:r w:rsidRPr="00C9659D">
        <w:rPr>
          <w:rFonts w:eastAsia="SimSun" w:cs="Arial"/>
        </w:rPr>
        <w:t>. Действа успокояващо и обезболяващо. Извлек или настройка от билката понижава </w:t>
      </w:r>
      <w:hyperlink r:id="rId112" w:history="1">
        <w:r w:rsidRPr="00C9659D">
          <w:rPr>
            <w:rFonts w:eastAsia="SimSun" w:cs="Arial"/>
          </w:rPr>
          <w:t>кръвното налягане</w:t>
        </w:r>
      </w:hyperlink>
      <w:r w:rsidRPr="00C9659D">
        <w:rPr>
          <w:rFonts w:eastAsia="SimSun" w:cs="Arial"/>
        </w:rPr>
        <w:t>, забавя </w:t>
      </w:r>
      <w:hyperlink r:id="rId113" w:history="1">
        <w:r w:rsidRPr="00C9659D">
          <w:rPr>
            <w:rFonts w:eastAsia="SimSun" w:cs="Arial"/>
          </w:rPr>
          <w:t>сърдечната дейност</w:t>
        </w:r>
      </w:hyperlink>
      <w:r w:rsidRPr="00C9659D">
        <w:rPr>
          <w:rFonts w:eastAsia="SimSun" w:cs="Arial"/>
        </w:rPr>
        <w:t>, подобрява </w:t>
      </w:r>
      <w:hyperlink r:id="rId114" w:history="1">
        <w:r w:rsidRPr="00C9659D">
          <w:rPr>
            <w:rFonts w:eastAsia="SimSun" w:cs="Arial"/>
          </w:rPr>
          <w:t>съня </w:t>
        </w:r>
      </w:hyperlink>
      <w:r w:rsidRPr="00C9659D">
        <w:rPr>
          <w:rFonts w:eastAsia="SimSun" w:cs="Arial"/>
        </w:rPr>
        <w:t>и улеснява настъпването му. Подтиска тиковете на периферните мускули. Облекчава дишането и успокоява </w:t>
      </w:r>
      <w:hyperlink r:id="rId115" w:history="1">
        <w:r w:rsidRPr="00C9659D">
          <w:rPr>
            <w:rFonts w:eastAsia="SimSun" w:cs="Arial"/>
          </w:rPr>
          <w:t>кашлицата</w:t>
        </w:r>
      </w:hyperlink>
      <w:r w:rsidRPr="00C9659D">
        <w:rPr>
          <w:rFonts w:eastAsia="SimSun" w:cs="Arial"/>
        </w:rPr>
        <w:t>.</w:t>
      </w:r>
    </w:p>
    <w:p w:rsidR="00565A3E" w:rsidRPr="00C9659D" w:rsidRDefault="00565A3E" w:rsidP="00565A3E">
      <w:pPr>
        <w:shd w:val="clear" w:color="auto" w:fill="FFFFFF"/>
        <w:overflowPunct/>
        <w:adjustRightInd/>
        <w:textAlignment w:val="auto"/>
        <w:rPr>
          <w:rFonts w:eastAsia="SimSun" w:cs="Arial"/>
        </w:rPr>
      </w:pPr>
      <w:r w:rsidRPr="00C9659D">
        <w:rPr>
          <w:rFonts w:eastAsia="SimSun" w:cs="Arial"/>
          <w:b/>
          <w:bCs/>
        </w:rPr>
        <w:t xml:space="preserve">- </w:t>
      </w:r>
      <w:r w:rsidRPr="00C9659D">
        <w:rPr>
          <w:rFonts w:ascii="Arial Black" w:hAnsi="Arial Black" w:cs="Arial"/>
          <w:sz w:val="22"/>
          <w:szCs w:val="22"/>
        </w:rPr>
        <w:t>Червен кантарион - Centaurium erythraea</w:t>
      </w:r>
      <w:r w:rsidRPr="00C9659D">
        <w:rPr>
          <w:rFonts w:eastAsia="SimSun" w:cs="Arial"/>
          <w:b/>
          <w:bCs/>
        </w:rPr>
        <w:t xml:space="preserve"> - </w:t>
      </w:r>
      <w:r w:rsidRPr="00C9659D">
        <w:rPr>
          <w:rFonts w:eastAsia="SimSun" w:cs="Arial"/>
        </w:rPr>
        <w:t>двегодишно тревисто растение. Расте по умерено влажни до сухи тревисти и каменисти места из пасища, изоставени обработваеми земи и ливади, в окрайнините на храсталаци и редки гори като елемент на естествената растителност. Събират се напълно цъфнали стръкове. Използват се във фитотерапията. Билката има апетитовъзбуждащо действие, тонизира стомаха и стимулира отделянето на стомашен сок, жлъчка и панкреатичен сок. Приписва и се и газогонно действие. Експериментално е доказано, че има противоглистно действие. </w:t>
      </w:r>
    </w:p>
    <w:p w:rsidR="00565A3E" w:rsidRPr="00C9659D" w:rsidRDefault="00565A3E" w:rsidP="00565A3E">
      <w:pPr>
        <w:overflowPunct/>
        <w:adjustRightInd/>
        <w:textAlignment w:val="auto"/>
        <w:rPr>
          <w:rFonts w:eastAsia="SimSun" w:cs="Arial"/>
          <w:b/>
          <w:bCs/>
        </w:rPr>
      </w:pPr>
      <w:r w:rsidRPr="00C9659D">
        <w:rPr>
          <w:rFonts w:ascii="Arial Black" w:hAnsi="Arial Black" w:cs="Arial"/>
          <w:sz w:val="22"/>
          <w:szCs w:val="22"/>
        </w:rPr>
        <w:t>- Червена калина – Viburnum opulus</w:t>
      </w:r>
      <w:r w:rsidRPr="00C9659D">
        <w:rPr>
          <w:rFonts w:eastAsia="SimSun" w:cs="Arial"/>
        </w:rPr>
        <w:t xml:space="preserve"> – храст, силно разклонен, висок до 4 метра. Цветовете са бели, събрани в щитовидни съцветия. Среща се из гори и храсталаци, главно в планините, почти до 2000 м н.в.  Използва се кората, понякога и цветовете. </w:t>
      </w:r>
      <w:r w:rsidRPr="00C9659D">
        <w:rPr>
          <w:rFonts w:eastAsia="SimSun" w:cs="Arial"/>
          <w:shd w:val="clear" w:color="auto" w:fill="FFFFFF"/>
        </w:rPr>
        <w:t>Кората има съдосвиващо и кръвосъсирващо действие; понижава кръвното налягане. Плодът засилва сърдечната дейност, има и пикочогонно действие. Действието на корите се дължи на дъбилните вещества, галотанините, кверцитина, катехините. Прилага се при различни кръвотечения, при маточни кръвоизливи, болезнена менструация, авитаминоза. Действа успокояващо, понижава артериалното налягане, използва се при белодробни заболявания с кашлица, при болки и спазми на стомаха и червата, при сърдечни и бъбречни заболявания като противооточно средство; в комбинация с листа от мента и змийско мляко се препоръчва при възпаление на жлъчката и жлъчните пътища.</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Черна елша - Alnus glutinosa</w:t>
      </w:r>
      <w:r w:rsidRPr="00C9659D">
        <w:rPr>
          <w:rFonts w:eastAsia="SimSun" w:cs="Arial"/>
          <w:b/>
          <w:bCs/>
        </w:rPr>
        <w:t xml:space="preserve"> </w:t>
      </w:r>
      <w:r w:rsidRPr="00C9659D">
        <w:rPr>
          <w:rFonts w:eastAsia="SimSun" w:cs="Arial"/>
        </w:rPr>
        <w:t xml:space="preserve">– светлолюбиво дърво от средна величина. Расте край потоците и някои водоеми, от низините до долния планински пояс, докъм 1000 м н.в. Събират се шишарковидните женски съцветия. Използват се във фитотерапевтичната практика. Основно действие - антидиарично, адстрингентно. Във връзка със съдържанието на дъбилни вещества, тритерпени, багрила и други, кората се използува под форма на отвара за изплакване на устата и гаргара при ангина и фарингит. Листата, корите и съцветията имат добър лечебен ефект при остър и хроничен ентероколит. Водни извлеци от корите и плодовете на черната елша са прилагани с успех за лечение на остри и хронични ентероколити, </w:t>
      </w:r>
      <w:r w:rsidRPr="00C9659D">
        <w:rPr>
          <w:rFonts w:eastAsia="SimSun" w:cs="Arial"/>
        </w:rPr>
        <w:lastRenderedPageBreak/>
        <w:t>съпровождащи се от диарични изпражнения. Добър ефект е отчетен и при деца, без да са отбелязани нежелани ефекти. Тези ефекти се обуславят в голяма степен от високото съдържание на танини в растението. Листата  на черната елша се прилагат при простудни заболявания като потогенно средство. Шишарките притежават температуропонижаващи свойства и могат да се използват за лечение на малария. Таниновото съдържание определя използването на елшата при възпалителни кожни заболявания, варикозни язви и изгаряния – за локални апликациии.</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Червено кучешко гроздe - Solanum dulcamara</w:t>
      </w:r>
      <w:r w:rsidRPr="00C9659D">
        <w:rPr>
          <w:rFonts w:eastAsia="SimSun" w:cs="Arial"/>
          <w:b/>
          <w:bCs/>
        </w:rPr>
        <w:t xml:space="preserve"> – </w:t>
      </w:r>
      <w:r w:rsidRPr="00C9659D">
        <w:rPr>
          <w:rFonts w:eastAsia="SimSun" w:cs="Arial"/>
        </w:rPr>
        <w:t>лиана, с вдървенена долна част на стъблото. Коренището е пълзящо, силно разклонено. Стъблото е разклонено, ръбесто, голо, достигащо до 1 м височина. При благоприятни условия обаче то пълзи по повърхността на почвата или се увива около околните предмети и може да достигне до 2 м дължина. Цъфти през лятото. У нас се среща доста често из влажните и сенчестите храсталаци и горите, покрай потоците, речните брегове и др., обикновено до 1000 м надморска височина. Употребяема част: Изсушените млади тревисти клонки заедно с листата. Червеното кучешко грозде е познато на народите като лекарствена билка още от средните векове, употребявано външно при кожни заболявания и изриви, сърбящи кожни екземи и възпаления, при простудни заболявания за налагане. Счуканите във вид на каша пресни листа и плодове с дървено масло се употребяват в нашата народна медицина за налагане на циреи, отоци, рани от изгорено, Да не се приема продължително време и в по-големи дози. Всички части на билката са повече или по-малко отровни. Декоративна билка за влажните полусенчести паркове. Засаждат го и за закрепване на стръмни терени.</w:t>
      </w:r>
    </w:p>
    <w:p w:rsidR="00565A3E" w:rsidRPr="00C9659D" w:rsidRDefault="00565A3E" w:rsidP="00565A3E">
      <w:pPr>
        <w:shd w:val="clear" w:color="auto" w:fill="FFFFFF"/>
        <w:overflowPunct/>
        <w:adjustRightInd/>
        <w:spacing w:line="160" w:lineRule="atLeast"/>
        <w:textAlignment w:val="auto"/>
        <w:rPr>
          <w:rFonts w:eastAsia="SimSun" w:cs="Arial"/>
        </w:rPr>
      </w:pPr>
      <w:r w:rsidRPr="00C9659D">
        <w:rPr>
          <w:rFonts w:ascii="Arial Black" w:hAnsi="Arial Black" w:cs="Arial"/>
          <w:sz w:val="22"/>
          <w:szCs w:val="22"/>
        </w:rPr>
        <w:t>- Черно кучешко грозде - Solanum nigrum</w:t>
      </w:r>
      <w:r w:rsidRPr="00C9659D">
        <w:rPr>
          <w:rFonts w:eastAsia="SimSun" w:cs="Arial"/>
        </w:rPr>
        <w:t xml:space="preserve"> - едногодишно тревисто растение. Расте по изоставени буренливи и необработени места, градини, покрай пътища, огради като плевел и бурен в цялата страна. Използва се в билколечението и народната медицина. Съдържа</w:t>
      </w:r>
      <w:r w:rsidRPr="00C9659D">
        <w:rPr>
          <w:rFonts w:eastAsia="SimSun" w:cs="Arial"/>
          <w:b/>
          <w:bCs/>
        </w:rPr>
        <w:t xml:space="preserve"> </w:t>
      </w:r>
      <w:r w:rsidRPr="00C9659D">
        <w:rPr>
          <w:rFonts w:eastAsia="SimSun" w:cs="Arial"/>
        </w:rPr>
        <w:t>глюкоалкалоиди, танини, витамин С, алкалоида соланин, сапонини, органични соли и др. Билката има дезинфекциозно, успокоително и болкоуспокоително действие. Употребява се при психични заболявания, епилепсия, менингит, главоболие, гърчове, спазми, възпаление на стомаха и червата. Прилага се само под лекарски контрол. Отровна билка!</w:t>
      </w:r>
    </w:p>
    <w:p w:rsidR="00565A3E" w:rsidRPr="00C9659D" w:rsidRDefault="00565A3E" w:rsidP="00565A3E">
      <w:pPr>
        <w:widowControl w:val="0"/>
        <w:shd w:val="clear" w:color="auto" w:fill="FFFFFF"/>
        <w:overflowPunct/>
        <w:adjustRightInd/>
        <w:spacing w:line="160" w:lineRule="atLeast"/>
        <w:textAlignment w:val="auto"/>
        <w:rPr>
          <w:rFonts w:eastAsia="SimSun" w:cs="Arial"/>
        </w:rPr>
      </w:pPr>
      <w:r w:rsidRPr="00C9659D">
        <w:rPr>
          <w:rFonts w:ascii="Arial Black" w:hAnsi="Arial Black" w:cs="Arial"/>
          <w:sz w:val="22"/>
          <w:szCs w:val="22"/>
        </w:rPr>
        <w:t>- Чобанка - Petasites hybridus</w:t>
      </w:r>
      <w:r w:rsidRPr="00C9659D">
        <w:rPr>
          <w:rFonts w:eastAsia="SimSun" w:cs="Arial"/>
        </w:rPr>
        <w:t xml:space="preserve"> - многогодишно тревисто двудомно растение. Расте по влажни, каменисти, песъчливи и тревисти, крайпоточни и крайречни места. Използва се  във фитотерапията. Билката съдържа слуз, инулин, холин, пектинови вещества, сапонини, органични киселини, смоли и др. Има противовъзпалително, спазмолитично, потогонно и омекчително действие. Употребява се при бронхит, кашлица, задух, стомашни болки, липса на апетит, подагра. Коренът се използва и при епилепсия и малокръвие. Външно - счукани листа за налагане на рани, изгаряния, екземи.</w:t>
      </w:r>
    </w:p>
    <w:p w:rsidR="00565A3E" w:rsidRPr="00C9659D" w:rsidRDefault="00565A3E" w:rsidP="00565A3E">
      <w:pPr>
        <w:shd w:val="clear" w:color="auto" w:fill="FFFFFF"/>
        <w:overflowPunct/>
        <w:adjustRightInd/>
        <w:spacing w:line="160" w:lineRule="atLeast"/>
        <w:rPr>
          <w:rFonts w:eastAsia="SimSun" w:cs="Arial"/>
        </w:rPr>
      </w:pPr>
      <w:r w:rsidRPr="00C9659D">
        <w:rPr>
          <w:rFonts w:ascii="Arial Black" w:hAnsi="Arial Black" w:cs="Arial"/>
          <w:sz w:val="22"/>
          <w:szCs w:val="22"/>
        </w:rPr>
        <w:t>- Шапиче – Alchemilla subcrenata</w:t>
      </w:r>
      <w:r w:rsidRPr="00C9659D">
        <w:rPr>
          <w:rFonts w:eastAsia="SimSun" w:cs="Arial"/>
        </w:rPr>
        <w:t xml:space="preserve"> – многогодишно тревисто растение с дребни, жълто-зелени цветове, събрани в метличести съцветия. Среща се по тревисти места, из влажни ливади, край планински потоци до около 1000 м н.в. Използват се листата, а понякога цялото растение с коренището. Надземната част с корените съдържа до 8% танини, горчиви вещества, витамин С, слуз, скорбяла и други неуточнени вещества. Билката дей</w:t>
      </w:r>
      <w:r w:rsidRPr="00C9659D">
        <w:rPr>
          <w:rFonts w:eastAsia="SimSun" w:cs="Arial"/>
        </w:rPr>
        <w:softHyphen/>
        <w:t>ствува пикочогонно, затягащо. Широко се употребява при болести на женските полови органи (бяло течение, изобилна менструация, понижена функция на яйчниците), а също и при отоци (воднянка, ревматизъм и затлъстяване).</w:t>
      </w:r>
    </w:p>
    <w:p w:rsidR="00565A3E" w:rsidRPr="00C9659D" w:rsidRDefault="00565A3E" w:rsidP="00565A3E">
      <w:pPr>
        <w:overflowPunct/>
        <w:adjustRightInd/>
        <w:spacing w:line="160" w:lineRule="atLeast"/>
        <w:textAlignment w:val="auto"/>
        <w:rPr>
          <w:rFonts w:eastAsia="SimSun" w:cs="Arial"/>
        </w:rPr>
      </w:pPr>
      <w:r w:rsidRPr="00C9659D">
        <w:rPr>
          <w:rFonts w:eastAsia="SimSun" w:cs="Arial"/>
          <w:b/>
          <w:bCs/>
        </w:rPr>
        <w:t xml:space="preserve">- </w:t>
      </w:r>
      <w:r w:rsidRPr="00C9659D">
        <w:rPr>
          <w:rFonts w:ascii="Arial Black" w:hAnsi="Arial Black" w:cs="Arial"/>
          <w:sz w:val="22"/>
          <w:szCs w:val="22"/>
        </w:rPr>
        <w:t>Шипка – Rosa canina</w:t>
      </w:r>
      <w:r w:rsidRPr="00C9659D">
        <w:rPr>
          <w:rFonts w:eastAsia="SimSun" w:cs="Arial"/>
        </w:rPr>
        <w:t xml:space="preserve"> – често се среща заедно с трънката. Разпространена е повсеместно както сред подлеса, така и по голите площи. Тя е доста устойчив вид и може да се срещне както на много бедни месторастения и скални терени, така и върху дълбоки плодородни почви. Обилно плодоноси като плодовете й са особено ценни с голямото си съдържание на витамин С. Поради богатото съдържание на витамини и флавоноиди плодът на шипката има разнообразно действие. Притежава диуретично, кръвоспиращо и запичащо действие. Понижава съдържанието на холестерол в кръвта, забавя отлагането на атероматозни плаки в кръвоносните съдове. В плодовете на шипката се съдържат почти всички витамини – C, P, B, E, K и каротин. Те активизират ензимните системи, усилват регенерацията на тъканите, синтезата на хормоните и влияят благоприятно върху въглехиратната обмяна и проницаемостта на съдовете. Съдържанието на витамин Р (рутин) способства за намаляване чупливостта на капилярите, подпомага използването на аскорбиновата киселина от организма. Витамин К взема участие в образуването на протромбина и влияе върху нормалното съсирване на кръвта. Другите витамини имат важни физиологични функции. Билката действа благоприятно при авитаминоза и като укрепващо средство в реконвалесцентния период. Използва се при застой на течности в организма, пясък и камъни в пикочните пътища, жлъчнокаменна болест, амфодонтози, маточни кръвотечения, анемия, изтощение на организма, при атеросклероза, като средство, повишаващо съпротивителните сили на организма в борбата му срещу местни или общи инфекции и интоксикации (скарлатина, дифтерия, пневмония, коклюш и др.), при бавно зарастващи рани, за нормално зарастване на </w:t>
      </w:r>
      <w:r w:rsidRPr="00C9659D">
        <w:rPr>
          <w:rFonts w:eastAsia="SimSun" w:cs="Arial"/>
        </w:rPr>
        <w:lastRenderedPageBreak/>
        <w:t>костите при счупване, при понижена секреторна дейност на стомаха, за подобряване на</w:t>
      </w:r>
      <w:r w:rsidRPr="00C9659D">
        <w:rPr>
          <w:rFonts w:eastAsia="SimSun" w:cs="Arial"/>
          <w:shd w:val="clear" w:color="auto" w:fill="ECEFF0"/>
        </w:rPr>
        <w:t xml:space="preserve"> </w:t>
      </w:r>
      <w:r w:rsidRPr="00C9659D">
        <w:rPr>
          <w:rFonts w:eastAsia="SimSun" w:cs="Arial"/>
        </w:rPr>
        <w:t>кръвотворната функция на костния мозък и на обмяната на веществата в организма.</w:t>
      </w:r>
    </w:p>
    <w:p w:rsidR="00565A3E" w:rsidRPr="00C9659D" w:rsidRDefault="00565A3E" w:rsidP="00565A3E">
      <w:pPr>
        <w:overflowPunct/>
        <w:adjustRightInd/>
        <w:textAlignment w:val="auto"/>
        <w:rPr>
          <w:rFonts w:eastAsia="SimSun" w:cs="Arial"/>
        </w:rPr>
      </w:pPr>
      <w:r w:rsidRPr="00C9659D">
        <w:rPr>
          <w:rFonts w:ascii="Arial Black" w:hAnsi="Arial Black" w:cs="Arial"/>
          <w:sz w:val="22"/>
          <w:szCs w:val="22"/>
        </w:rPr>
        <w:t>- Широколистен живовляк - Plantago major</w:t>
      </w:r>
      <w:r w:rsidRPr="00C9659D">
        <w:rPr>
          <w:rFonts w:eastAsia="SimSun" w:cs="Arial"/>
        </w:rPr>
        <w:t xml:space="preserve"> - многогодишно тревисто растение. Расте по влажни, тревисти, песъчливи и наводнени места, край реки, блата, изкопи, край пътища и сечища. Използва се във фитотерапевтичната практика. При вътрешна употреба са възможни отравяния.</w:t>
      </w:r>
      <w:r w:rsidRPr="00C9659D">
        <w:rPr>
          <w:rFonts w:eastAsia="SimSun" w:cs="Arial"/>
          <w:shd w:val="clear" w:color="auto" w:fill="FFFFFF"/>
        </w:rPr>
        <w:t xml:space="preserve"> За лечение се употребяват листата, събрани по време на цъфтеж. Съдържанието на билката е от слузни вещества, които са съставени от неутрални полизахариди, гликозида аукубин, ензими, витамин А, С и К, лимонена киселина, танини, стероидни сапонини, флавоноиди и каротини. Има противовъзпалително, обезболяващо и секретолитично действие. Установено е и противомикробно, противовирусно и слабително действие. Използва се при възпаление на горните дихателни пътища, фарингити, ларингити, остър и хроничен бронхит, пневмония, язва на стомаха и дванадесетопръстника, колит, заболявания на жлъчните пътища, цистити с хематурия и др. </w:t>
      </w:r>
    </w:p>
    <w:p w:rsidR="00C643A2" w:rsidRPr="00C9659D" w:rsidRDefault="00C643A2" w:rsidP="00886A52">
      <w:pPr>
        <w:rPr>
          <w:rFonts w:cs="Arial"/>
          <w:color w:val="FF0000"/>
        </w:rPr>
      </w:pPr>
    </w:p>
    <w:bookmarkEnd w:id="47"/>
    <w:bookmarkEnd w:id="48"/>
    <w:bookmarkEnd w:id="49"/>
    <w:p w:rsidR="005F6165" w:rsidRPr="00D8703D" w:rsidRDefault="005F6165" w:rsidP="005F6165">
      <w:pPr>
        <w:suppressAutoHyphens/>
        <w:ind w:firstLine="0"/>
        <w:jc w:val="center"/>
        <w:rPr>
          <w:rFonts w:ascii="Arial Black" w:hAnsi="Arial Black" w:cs="Arial"/>
          <w:caps/>
          <w:sz w:val="36"/>
          <w:szCs w:val="36"/>
          <w:u w:val="single"/>
        </w:rPr>
      </w:pPr>
      <w:r w:rsidRPr="00D8703D">
        <w:rPr>
          <w:rFonts w:ascii="Arial Black" w:hAnsi="Arial Black" w:cs="Arial"/>
          <w:caps/>
          <w:sz w:val="36"/>
          <w:szCs w:val="36"/>
          <w:u w:val="single"/>
        </w:rPr>
        <w:t>Глава III</w:t>
      </w:r>
    </w:p>
    <w:p w:rsidR="005F6165" w:rsidRPr="00D8703D" w:rsidRDefault="005F6165" w:rsidP="005F6165">
      <w:pPr>
        <w:suppressAutoHyphens/>
        <w:ind w:firstLine="0"/>
        <w:jc w:val="center"/>
        <w:rPr>
          <w:rFonts w:ascii="Arial Black" w:hAnsi="Arial Black" w:cs="Arial"/>
          <w:caps/>
          <w:sz w:val="28"/>
          <w:szCs w:val="28"/>
        </w:rPr>
      </w:pPr>
      <w:bookmarkStart w:id="52" w:name="_Toc358193116"/>
      <w:bookmarkStart w:id="53" w:name="_Toc358194003"/>
      <w:bookmarkStart w:id="54" w:name="_Toc358271746"/>
      <w:r w:rsidRPr="00D8703D">
        <w:rPr>
          <w:rFonts w:ascii="Arial Black" w:hAnsi="Arial Black" w:cs="Arial"/>
          <w:caps/>
          <w:sz w:val="28"/>
          <w:szCs w:val="28"/>
        </w:rPr>
        <w:t>Досегашно стопанисване</w:t>
      </w:r>
      <w:bookmarkEnd w:id="52"/>
      <w:bookmarkEnd w:id="53"/>
      <w:bookmarkEnd w:id="54"/>
    </w:p>
    <w:p w:rsidR="005F6165" w:rsidRPr="00D8703D" w:rsidRDefault="005F6165" w:rsidP="005F6165">
      <w:pPr>
        <w:rPr>
          <w:rFonts w:cs="Arial"/>
        </w:rPr>
      </w:pPr>
    </w:p>
    <w:p w:rsidR="005F6165" w:rsidRPr="00D8703D" w:rsidRDefault="005F6165" w:rsidP="005F6165">
      <w:pPr>
        <w:suppressAutoHyphens/>
        <w:rPr>
          <w:rFonts w:ascii="Arial Black" w:hAnsi="Arial Black"/>
          <w:caps/>
          <w:spacing w:val="-4"/>
          <w:sz w:val="24"/>
        </w:rPr>
      </w:pPr>
      <w:bookmarkStart w:id="55" w:name="_Toc358194004"/>
      <w:bookmarkStart w:id="56" w:name="_Toc358271747"/>
      <w:r w:rsidRPr="00D8703D">
        <w:rPr>
          <w:rFonts w:ascii="Arial Black" w:hAnsi="Arial Black"/>
          <w:caps/>
          <w:spacing w:val="-4"/>
          <w:sz w:val="24"/>
        </w:rPr>
        <w:t xml:space="preserve">1. </w:t>
      </w:r>
      <w:r w:rsidRPr="00D8703D">
        <w:rPr>
          <w:rFonts w:ascii="Arial Black" w:hAnsi="Arial Black"/>
          <w:spacing w:val="-4"/>
          <w:sz w:val="24"/>
        </w:rPr>
        <w:t>Кратък преглед на досегашното стопанисване и</w:t>
      </w:r>
      <w:bookmarkEnd w:id="55"/>
      <w:bookmarkEnd w:id="56"/>
      <w:r w:rsidRPr="00D8703D">
        <w:rPr>
          <w:rFonts w:ascii="Arial Black" w:hAnsi="Arial Black"/>
          <w:spacing w:val="-4"/>
          <w:sz w:val="24"/>
        </w:rPr>
        <w:t xml:space="preserve"> планиране</w:t>
      </w:r>
    </w:p>
    <w:p w:rsidR="005F6165" w:rsidRPr="00D8703D" w:rsidRDefault="005F6165" w:rsidP="005F6165">
      <w:pPr>
        <w:rPr>
          <w:rFonts w:cs="Arial"/>
          <w:u w:val="single"/>
        </w:rPr>
      </w:pPr>
    </w:p>
    <w:p w:rsidR="005F6165" w:rsidRPr="00D8703D" w:rsidRDefault="005F6165" w:rsidP="005F6165">
      <w:pPr>
        <w:rPr>
          <w:rFonts w:cs="Arial"/>
        </w:rPr>
      </w:pPr>
      <w:r w:rsidRPr="00D8703D">
        <w:rPr>
          <w:rFonts w:cs="Arial"/>
        </w:rPr>
        <w:t xml:space="preserve">За горските територии, собственост на община </w:t>
      </w:r>
      <w:r w:rsidR="00C83331" w:rsidRPr="00D8703D">
        <w:rPr>
          <w:rFonts w:cs="Arial"/>
        </w:rPr>
        <w:t>Антоново</w:t>
      </w:r>
      <w:r w:rsidRPr="00D8703D">
        <w:rPr>
          <w:rFonts w:cs="Arial"/>
        </w:rPr>
        <w:t xml:space="preserve">, се изработва </w:t>
      </w:r>
      <w:r w:rsidR="00D8703D" w:rsidRPr="00D8703D">
        <w:rPr>
          <w:rFonts w:cs="Arial"/>
        </w:rPr>
        <w:t>трети</w:t>
      </w:r>
      <w:r w:rsidRPr="00D8703D">
        <w:rPr>
          <w:rFonts w:cs="Arial"/>
        </w:rPr>
        <w:t xml:space="preserve">  самостоятелен горскостопански план. За изходна база данни при изработването на предходния горскостопански план за горските територии, собствеността на общината, са ползвани данни от инвентаризацията на горските територии, стопанисвани от Държавно горско стопанство </w:t>
      </w:r>
      <w:r w:rsidR="00F577A6" w:rsidRPr="00D8703D">
        <w:rPr>
          <w:rFonts w:cs="Arial"/>
        </w:rPr>
        <w:t>Омуртаг</w:t>
      </w:r>
      <w:r w:rsidRPr="00D8703D">
        <w:rPr>
          <w:rFonts w:cs="Arial"/>
        </w:rPr>
        <w:t>”, извършена през 201</w:t>
      </w:r>
      <w:r w:rsidR="00D8703D" w:rsidRPr="00D8703D">
        <w:rPr>
          <w:rFonts w:cs="Arial"/>
        </w:rPr>
        <w:t>2</w:t>
      </w:r>
      <w:r w:rsidRPr="00D8703D">
        <w:rPr>
          <w:rFonts w:cs="Arial"/>
        </w:rPr>
        <w:t>/201</w:t>
      </w:r>
      <w:r w:rsidR="00D8703D" w:rsidRPr="00D8703D">
        <w:rPr>
          <w:rFonts w:cs="Arial"/>
        </w:rPr>
        <w:t>3</w:t>
      </w:r>
      <w:r w:rsidRPr="00D8703D">
        <w:rPr>
          <w:rFonts w:cs="Arial"/>
        </w:rPr>
        <w:t xml:space="preserve"> год. </w:t>
      </w:r>
    </w:p>
    <w:p w:rsidR="005F6165" w:rsidRPr="00D8703D" w:rsidRDefault="005F6165" w:rsidP="005F6165">
      <w:pPr>
        <w:rPr>
          <w:rFonts w:cs="Arial"/>
        </w:rPr>
      </w:pPr>
      <w:r w:rsidRPr="00D8703D">
        <w:rPr>
          <w:rFonts w:cs="Arial"/>
        </w:rPr>
        <w:t>Горскостопанският план е бил разработен на типологична основа, като е използвана “Инструкцията за установяване и картиране на горските типове месторастения и определяне състава на дендроценозите” - 2011 година.</w:t>
      </w:r>
    </w:p>
    <w:p w:rsidR="005F6165" w:rsidRPr="00EC35BF" w:rsidRDefault="005F6165" w:rsidP="005F6165">
      <w:pPr>
        <w:rPr>
          <w:rFonts w:cs="Arial"/>
        </w:rPr>
      </w:pPr>
      <w:r w:rsidRPr="00EC35BF">
        <w:rPr>
          <w:rFonts w:cs="Arial"/>
        </w:rPr>
        <w:t>Горите, собственост на общината са били разпределени в гори със защитни и специални функции, като са били обособени следните стопански класове:</w:t>
      </w:r>
    </w:p>
    <w:p w:rsidR="005F6165" w:rsidRPr="00EC35BF" w:rsidRDefault="005F6165" w:rsidP="005F6165">
      <w:pPr>
        <w:rPr>
          <w:rFonts w:cs="Arial"/>
        </w:rPr>
      </w:pPr>
    </w:p>
    <w:p w:rsidR="005F6165" w:rsidRPr="00EC35BF" w:rsidRDefault="005F6165" w:rsidP="00C62838">
      <w:pPr>
        <w:numPr>
          <w:ilvl w:val="1"/>
          <w:numId w:val="1"/>
        </w:numPr>
        <w:rPr>
          <w:rFonts w:cs="Arial"/>
          <w:b/>
        </w:rPr>
      </w:pPr>
      <w:r w:rsidRPr="00EC35BF">
        <w:rPr>
          <w:rFonts w:cs="Arial"/>
          <w:b/>
        </w:rPr>
        <w:t xml:space="preserve"> Гори със защитни и специални  функции:</w:t>
      </w:r>
    </w:p>
    <w:p w:rsidR="005F6165" w:rsidRPr="00EC35BF" w:rsidRDefault="005F6165" w:rsidP="005F6165">
      <w:pPr>
        <w:rPr>
          <w:rFonts w:cs="Arial"/>
          <w:b/>
        </w:rPr>
      </w:pPr>
      <w:r w:rsidRPr="00EC35BF">
        <w:rPr>
          <w:rFonts w:cs="Arial"/>
        </w:rPr>
        <w:t xml:space="preserve">1.1.1. Бялборови култури - </w:t>
      </w:r>
      <w:r w:rsidRPr="00EC35BF">
        <w:rPr>
          <w:rFonts w:cs="Arial"/>
          <w:b/>
        </w:rPr>
        <w:t>БК;</w:t>
      </w:r>
    </w:p>
    <w:p w:rsidR="00D8703D" w:rsidRPr="00EC35BF" w:rsidRDefault="00D8703D" w:rsidP="005F6165">
      <w:pPr>
        <w:rPr>
          <w:rFonts w:cs="Arial"/>
        </w:rPr>
      </w:pPr>
      <w:r w:rsidRPr="00EC35BF">
        <w:rPr>
          <w:rFonts w:cs="Arial"/>
        </w:rPr>
        <w:t xml:space="preserve">1.1.2. Смесени иглолистно-широколистни култури - </w:t>
      </w:r>
      <w:r w:rsidRPr="00EC35BF">
        <w:rPr>
          <w:rFonts w:cs="Arial"/>
          <w:b/>
        </w:rPr>
        <w:t>СмИШК</w:t>
      </w:r>
    </w:p>
    <w:p w:rsidR="005F6165" w:rsidRPr="00EC35BF" w:rsidRDefault="005F6165" w:rsidP="005F6165">
      <w:pPr>
        <w:rPr>
          <w:rFonts w:cs="Arial"/>
          <w:b/>
        </w:rPr>
      </w:pPr>
      <w:r w:rsidRPr="00EC35BF">
        <w:rPr>
          <w:rFonts w:cs="Arial"/>
        </w:rPr>
        <w:t>1.1.</w:t>
      </w:r>
      <w:r w:rsidR="00D8703D" w:rsidRPr="00EC35BF">
        <w:rPr>
          <w:rFonts w:cs="Arial"/>
        </w:rPr>
        <w:t>3</w:t>
      </w:r>
      <w:r w:rsidRPr="00EC35BF">
        <w:rPr>
          <w:rFonts w:cs="Arial"/>
        </w:rPr>
        <w:t xml:space="preserve">.  </w:t>
      </w:r>
      <w:r w:rsidR="00D8703D" w:rsidRPr="00EC35BF">
        <w:rPr>
          <w:rFonts w:cs="Arial"/>
        </w:rPr>
        <w:t>Черборови култури</w:t>
      </w:r>
      <w:r w:rsidRPr="00EC35BF">
        <w:rPr>
          <w:rFonts w:cs="Arial"/>
        </w:rPr>
        <w:t xml:space="preserve"> -</w:t>
      </w:r>
      <w:r w:rsidRPr="00EC35BF">
        <w:rPr>
          <w:rFonts w:cs="Arial"/>
          <w:b/>
        </w:rPr>
        <w:t xml:space="preserve"> </w:t>
      </w:r>
      <w:r w:rsidR="00D8703D" w:rsidRPr="00EC35BF">
        <w:rPr>
          <w:rFonts w:cs="Arial"/>
          <w:b/>
        </w:rPr>
        <w:t>ЧБК</w:t>
      </w:r>
    </w:p>
    <w:p w:rsidR="005F6165" w:rsidRPr="00EC35BF" w:rsidRDefault="005F6165" w:rsidP="005F6165">
      <w:pPr>
        <w:rPr>
          <w:rFonts w:cs="Arial"/>
        </w:rPr>
      </w:pPr>
      <w:r w:rsidRPr="00EC35BF">
        <w:rPr>
          <w:rFonts w:cs="Arial"/>
        </w:rPr>
        <w:t>1.1.</w:t>
      </w:r>
      <w:r w:rsidR="00D8703D" w:rsidRPr="00EC35BF">
        <w:rPr>
          <w:rFonts w:cs="Arial"/>
        </w:rPr>
        <w:t>4</w:t>
      </w:r>
      <w:r w:rsidRPr="00EC35BF">
        <w:rPr>
          <w:rFonts w:cs="Arial"/>
        </w:rPr>
        <w:t xml:space="preserve">. </w:t>
      </w:r>
      <w:r w:rsidR="00D8703D" w:rsidRPr="00EC35BF">
        <w:rPr>
          <w:rFonts w:cs="Arial"/>
        </w:rPr>
        <w:t>Габъров</w:t>
      </w:r>
      <w:r w:rsidRPr="00EC35BF">
        <w:rPr>
          <w:rFonts w:cs="Arial"/>
        </w:rPr>
        <w:t xml:space="preserve"> -</w:t>
      </w:r>
      <w:r w:rsidRPr="00EC35BF">
        <w:rPr>
          <w:rFonts w:cs="Arial"/>
          <w:b/>
        </w:rPr>
        <w:t xml:space="preserve"> </w:t>
      </w:r>
      <w:r w:rsidR="00D8703D" w:rsidRPr="00EC35BF">
        <w:rPr>
          <w:rFonts w:cs="Arial"/>
          <w:b/>
        </w:rPr>
        <w:t>Г</w:t>
      </w:r>
      <w:r w:rsidRPr="00EC35BF">
        <w:rPr>
          <w:rFonts w:cs="Arial"/>
        </w:rPr>
        <w:t xml:space="preserve"> </w:t>
      </w:r>
    </w:p>
    <w:p w:rsidR="005F6165" w:rsidRPr="00EC35BF" w:rsidRDefault="005F6165" w:rsidP="005F6165">
      <w:pPr>
        <w:rPr>
          <w:rFonts w:cs="Arial"/>
          <w:b/>
        </w:rPr>
      </w:pPr>
      <w:r w:rsidRPr="00EC35BF">
        <w:rPr>
          <w:rFonts w:cs="Arial"/>
        </w:rPr>
        <w:t>1.1.</w:t>
      </w:r>
      <w:r w:rsidR="00D8703D" w:rsidRPr="00EC35BF">
        <w:rPr>
          <w:rFonts w:cs="Arial"/>
        </w:rPr>
        <w:t>5</w:t>
      </w:r>
      <w:r w:rsidRPr="00EC35BF">
        <w:rPr>
          <w:rFonts w:cs="Arial"/>
        </w:rPr>
        <w:t xml:space="preserve">. </w:t>
      </w:r>
      <w:r w:rsidR="00D8703D" w:rsidRPr="00EC35BF">
        <w:rPr>
          <w:rFonts w:cs="Arial"/>
        </w:rPr>
        <w:t xml:space="preserve">Дъбов средно и нискобонитетен </w:t>
      </w:r>
      <w:r w:rsidRPr="00EC35BF">
        <w:rPr>
          <w:rFonts w:cs="Arial"/>
          <w:b/>
        </w:rPr>
        <w:t xml:space="preserve">– </w:t>
      </w:r>
      <w:r w:rsidR="00D8703D" w:rsidRPr="00EC35BF">
        <w:rPr>
          <w:rFonts w:cs="Arial"/>
          <w:b/>
        </w:rPr>
        <w:t>ДСрН</w:t>
      </w:r>
      <w:r w:rsidRPr="00EC35BF">
        <w:rPr>
          <w:rFonts w:cs="Arial"/>
          <w:b/>
        </w:rPr>
        <w:t>;</w:t>
      </w:r>
    </w:p>
    <w:p w:rsidR="005F6165" w:rsidRPr="00EC35BF" w:rsidRDefault="005F6165" w:rsidP="005F6165">
      <w:pPr>
        <w:rPr>
          <w:rFonts w:cs="Arial"/>
          <w:b/>
        </w:rPr>
      </w:pPr>
      <w:r w:rsidRPr="00EC35BF">
        <w:rPr>
          <w:rFonts w:cs="Arial"/>
        </w:rPr>
        <w:t>1.1.</w:t>
      </w:r>
      <w:r w:rsidR="00D8703D" w:rsidRPr="00EC35BF">
        <w:rPr>
          <w:rFonts w:cs="Arial"/>
        </w:rPr>
        <w:t>6</w:t>
      </w:r>
      <w:r w:rsidRPr="00EC35BF">
        <w:rPr>
          <w:rFonts w:cs="Arial"/>
        </w:rPr>
        <w:t xml:space="preserve">. </w:t>
      </w:r>
      <w:r w:rsidR="00D8703D" w:rsidRPr="00EC35BF">
        <w:rPr>
          <w:rFonts w:cs="Arial"/>
        </w:rPr>
        <w:t xml:space="preserve">Липов </w:t>
      </w:r>
      <w:r w:rsidRPr="00EC35BF">
        <w:rPr>
          <w:rFonts w:cs="Arial"/>
        </w:rPr>
        <w:t xml:space="preserve"> </w:t>
      </w:r>
      <w:r w:rsidR="00D8703D" w:rsidRPr="00EC35BF">
        <w:rPr>
          <w:rFonts w:cs="Arial"/>
        </w:rPr>
        <w:t xml:space="preserve">средно и нискобонитетен </w:t>
      </w:r>
      <w:r w:rsidRPr="00EC35BF">
        <w:rPr>
          <w:rFonts w:cs="Arial"/>
        </w:rPr>
        <w:t xml:space="preserve">- </w:t>
      </w:r>
      <w:r w:rsidR="00D8703D" w:rsidRPr="00EC35BF">
        <w:rPr>
          <w:rFonts w:cs="Arial"/>
          <w:b/>
        </w:rPr>
        <w:t>ЛСрН</w:t>
      </w:r>
      <w:r w:rsidRPr="00EC35BF">
        <w:rPr>
          <w:rFonts w:cs="Arial"/>
          <w:b/>
        </w:rPr>
        <w:t>;</w:t>
      </w:r>
    </w:p>
    <w:p w:rsidR="005F6165" w:rsidRPr="00EC35BF" w:rsidRDefault="005F6165" w:rsidP="005F6165">
      <w:pPr>
        <w:rPr>
          <w:rFonts w:cs="Arial"/>
          <w:b/>
        </w:rPr>
      </w:pPr>
      <w:r w:rsidRPr="00EC35BF">
        <w:rPr>
          <w:rFonts w:cs="Arial"/>
        </w:rPr>
        <w:t>1.1.</w:t>
      </w:r>
      <w:r w:rsidR="00D8703D" w:rsidRPr="00EC35BF">
        <w:rPr>
          <w:rFonts w:cs="Arial"/>
        </w:rPr>
        <w:t>7</w:t>
      </w:r>
      <w:r w:rsidRPr="00EC35BF">
        <w:rPr>
          <w:rFonts w:cs="Arial"/>
        </w:rPr>
        <w:t xml:space="preserve">. </w:t>
      </w:r>
      <w:r w:rsidR="00D8703D" w:rsidRPr="00EC35BF">
        <w:rPr>
          <w:rFonts w:cs="Arial"/>
        </w:rPr>
        <w:t>Церов</w:t>
      </w:r>
      <w:r w:rsidRPr="00EC35BF">
        <w:rPr>
          <w:rFonts w:cs="Arial"/>
        </w:rPr>
        <w:t xml:space="preserve"> - </w:t>
      </w:r>
      <w:r w:rsidR="00D8703D" w:rsidRPr="00EC35BF">
        <w:rPr>
          <w:rFonts w:cs="Arial"/>
          <w:b/>
        </w:rPr>
        <w:t>Ц</w:t>
      </w:r>
      <w:r w:rsidRPr="00EC35BF">
        <w:rPr>
          <w:rFonts w:cs="Arial"/>
          <w:b/>
        </w:rPr>
        <w:t>;</w:t>
      </w:r>
    </w:p>
    <w:p w:rsidR="005F6165" w:rsidRPr="00EC35BF" w:rsidRDefault="005F6165" w:rsidP="005F6165">
      <w:pPr>
        <w:rPr>
          <w:rFonts w:cs="Arial"/>
          <w:b/>
        </w:rPr>
      </w:pPr>
      <w:r w:rsidRPr="00EC35BF">
        <w:rPr>
          <w:rFonts w:cs="Arial"/>
        </w:rPr>
        <w:t>1.1.</w:t>
      </w:r>
      <w:r w:rsidR="00D8703D" w:rsidRPr="00EC35BF">
        <w:rPr>
          <w:rFonts w:cs="Arial"/>
        </w:rPr>
        <w:t>8</w:t>
      </w:r>
      <w:r w:rsidRPr="00EC35BF">
        <w:rPr>
          <w:rFonts w:cs="Arial"/>
        </w:rPr>
        <w:t xml:space="preserve">. </w:t>
      </w:r>
      <w:r w:rsidR="00D8703D" w:rsidRPr="00EC35BF">
        <w:rPr>
          <w:rFonts w:cs="Arial"/>
        </w:rPr>
        <w:t>Широколистен високостъблен</w:t>
      </w:r>
      <w:r w:rsidRPr="00EC35BF">
        <w:rPr>
          <w:rFonts w:cs="Arial"/>
        </w:rPr>
        <w:t xml:space="preserve"> - </w:t>
      </w:r>
      <w:r w:rsidR="00D8703D" w:rsidRPr="00EC35BF">
        <w:rPr>
          <w:rFonts w:cs="Arial"/>
          <w:b/>
        </w:rPr>
        <w:t>ШВ</w:t>
      </w:r>
      <w:r w:rsidRPr="00EC35BF">
        <w:rPr>
          <w:rFonts w:cs="Arial"/>
          <w:b/>
        </w:rPr>
        <w:t>;</w:t>
      </w:r>
    </w:p>
    <w:p w:rsidR="005F6165" w:rsidRPr="00EC35BF" w:rsidRDefault="005F6165" w:rsidP="005F6165">
      <w:pPr>
        <w:rPr>
          <w:rFonts w:cs="Arial"/>
          <w:b/>
        </w:rPr>
      </w:pPr>
      <w:r w:rsidRPr="00EC35BF">
        <w:rPr>
          <w:rFonts w:cs="Arial"/>
        </w:rPr>
        <w:t>1.1.</w:t>
      </w:r>
      <w:r w:rsidR="00D8703D" w:rsidRPr="00EC35BF">
        <w:rPr>
          <w:rFonts w:cs="Arial"/>
        </w:rPr>
        <w:t>9</w:t>
      </w:r>
      <w:r w:rsidRPr="00EC35BF">
        <w:rPr>
          <w:rFonts w:cs="Arial"/>
        </w:rPr>
        <w:t xml:space="preserve">. </w:t>
      </w:r>
      <w:r w:rsidR="00D8703D" w:rsidRPr="00EC35BF">
        <w:rPr>
          <w:rFonts w:cs="Arial"/>
        </w:rPr>
        <w:t>Благунов</w:t>
      </w:r>
      <w:r w:rsidRPr="00EC35BF">
        <w:rPr>
          <w:rFonts w:cs="Arial"/>
        </w:rPr>
        <w:t xml:space="preserve"> средно и нискобонитетен за превръщане – </w:t>
      </w:r>
      <w:r w:rsidR="00D8703D" w:rsidRPr="00EC35BF">
        <w:rPr>
          <w:rFonts w:cs="Arial"/>
          <w:b/>
        </w:rPr>
        <w:t>Бл</w:t>
      </w:r>
      <w:r w:rsidRPr="00EC35BF">
        <w:rPr>
          <w:rFonts w:cs="Arial"/>
          <w:b/>
        </w:rPr>
        <w:t>СрНП;</w:t>
      </w:r>
    </w:p>
    <w:p w:rsidR="00EC35BF" w:rsidRPr="00EC35BF" w:rsidRDefault="00EC35BF" w:rsidP="00EC35BF">
      <w:pPr>
        <w:rPr>
          <w:rFonts w:cs="Arial"/>
          <w:b/>
        </w:rPr>
      </w:pPr>
      <w:r w:rsidRPr="00EC35BF">
        <w:rPr>
          <w:rFonts w:cs="Arial"/>
        </w:rPr>
        <w:t xml:space="preserve">1.1.10. Буков високобонитетен за превръщане – </w:t>
      </w:r>
      <w:r w:rsidRPr="00EC35BF">
        <w:rPr>
          <w:rFonts w:cs="Arial"/>
          <w:b/>
        </w:rPr>
        <w:t>БВП;</w:t>
      </w:r>
    </w:p>
    <w:p w:rsidR="00D8703D" w:rsidRPr="00EC35BF" w:rsidRDefault="00D8703D" w:rsidP="005F6165">
      <w:pPr>
        <w:rPr>
          <w:rFonts w:cs="Arial"/>
          <w:b/>
        </w:rPr>
      </w:pPr>
      <w:r w:rsidRPr="00EC35BF">
        <w:rPr>
          <w:rFonts w:cs="Arial"/>
        </w:rPr>
        <w:t>1.1.1</w:t>
      </w:r>
      <w:r w:rsidR="00EC35BF" w:rsidRPr="00EC35BF">
        <w:rPr>
          <w:rFonts w:cs="Arial"/>
        </w:rPr>
        <w:t>1</w:t>
      </w:r>
      <w:r w:rsidRPr="00EC35BF">
        <w:rPr>
          <w:rFonts w:cs="Arial"/>
        </w:rPr>
        <w:t xml:space="preserve">. Габъров високобонитетен за превръщане – </w:t>
      </w:r>
      <w:r w:rsidRPr="00EC35BF">
        <w:rPr>
          <w:rFonts w:cs="Arial"/>
          <w:b/>
        </w:rPr>
        <w:t>ГВП;</w:t>
      </w:r>
    </w:p>
    <w:p w:rsidR="00D8703D" w:rsidRPr="00EC35BF" w:rsidRDefault="00D8703D" w:rsidP="005F6165">
      <w:pPr>
        <w:rPr>
          <w:rFonts w:cs="Arial"/>
          <w:b/>
        </w:rPr>
      </w:pPr>
      <w:r w:rsidRPr="00EC35BF">
        <w:rPr>
          <w:rFonts w:cs="Arial"/>
        </w:rPr>
        <w:t>1.1.1</w:t>
      </w:r>
      <w:r w:rsidR="00EC35BF" w:rsidRPr="00EC35BF">
        <w:rPr>
          <w:rFonts w:cs="Arial"/>
        </w:rPr>
        <w:t>2</w:t>
      </w:r>
      <w:r w:rsidRPr="00EC35BF">
        <w:rPr>
          <w:rFonts w:cs="Arial"/>
        </w:rPr>
        <w:t xml:space="preserve">. Габъров средно и нискобонитетен за превръщане – </w:t>
      </w:r>
      <w:r w:rsidRPr="00EC35BF">
        <w:rPr>
          <w:rFonts w:cs="Arial"/>
          <w:b/>
        </w:rPr>
        <w:t>ГСрНП;</w:t>
      </w:r>
    </w:p>
    <w:p w:rsidR="00D8703D" w:rsidRPr="00EC35BF" w:rsidRDefault="00D8703D" w:rsidP="00D8703D">
      <w:pPr>
        <w:rPr>
          <w:rFonts w:cs="Arial"/>
          <w:b/>
        </w:rPr>
      </w:pPr>
      <w:r w:rsidRPr="00EC35BF">
        <w:rPr>
          <w:rFonts w:cs="Arial"/>
        </w:rPr>
        <w:t>1.1.1</w:t>
      </w:r>
      <w:r w:rsidR="00EC35BF" w:rsidRPr="00EC35BF">
        <w:rPr>
          <w:rFonts w:cs="Arial"/>
        </w:rPr>
        <w:t>3</w:t>
      </w:r>
      <w:r w:rsidRPr="00EC35BF">
        <w:rPr>
          <w:rFonts w:cs="Arial"/>
        </w:rPr>
        <w:t xml:space="preserve">. Смесен високобонитетен за превръщане – </w:t>
      </w:r>
      <w:r w:rsidR="002671A4">
        <w:rPr>
          <w:rFonts w:cs="Arial"/>
          <w:b/>
        </w:rPr>
        <w:t>См</w:t>
      </w:r>
      <w:r w:rsidRPr="00EC35BF">
        <w:rPr>
          <w:rFonts w:cs="Arial"/>
          <w:b/>
        </w:rPr>
        <w:t>ВП;</w:t>
      </w:r>
    </w:p>
    <w:p w:rsidR="00D8703D" w:rsidRPr="00EC35BF" w:rsidRDefault="00D8703D" w:rsidP="00D8703D">
      <w:pPr>
        <w:rPr>
          <w:rFonts w:cs="Arial"/>
          <w:b/>
        </w:rPr>
      </w:pPr>
      <w:r w:rsidRPr="00EC35BF">
        <w:rPr>
          <w:rFonts w:cs="Arial"/>
        </w:rPr>
        <w:t>1.1.1</w:t>
      </w:r>
      <w:r w:rsidR="00EC35BF" w:rsidRPr="00EC35BF">
        <w:rPr>
          <w:rFonts w:cs="Arial"/>
        </w:rPr>
        <w:t>4</w:t>
      </w:r>
      <w:r w:rsidRPr="00EC35BF">
        <w:rPr>
          <w:rFonts w:cs="Arial"/>
        </w:rPr>
        <w:t xml:space="preserve">. Смесен средно и нискобонитетен за превръщане – </w:t>
      </w:r>
      <w:r w:rsidR="002671A4">
        <w:rPr>
          <w:rFonts w:cs="Arial"/>
          <w:b/>
        </w:rPr>
        <w:t>См</w:t>
      </w:r>
      <w:r w:rsidRPr="00EC35BF">
        <w:rPr>
          <w:rFonts w:cs="Arial"/>
          <w:b/>
        </w:rPr>
        <w:t>СрНП;</w:t>
      </w:r>
    </w:p>
    <w:p w:rsidR="00D8703D" w:rsidRPr="00EC35BF" w:rsidRDefault="00D8703D" w:rsidP="00D8703D">
      <w:pPr>
        <w:rPr>
          <w:rFonts w:cs="Arial"/>
          <w:b/>
        </w:rPr>
      </w:pPr>
      <w:r w:rsidRPr="00EC35BF">
        <w:rPr>
          <w:rFonts w:cs="Arial"/>
        </w:rPr>
        <w:t>1.1.1</w:t>
      </w:r>
      <w:r w:rsidR="00EC35BF" w:rsidRPr="00EC35BF">
        <w:rPr>
          <w:rFonts w:cs="Arial"/>
        </w:rPr>
        <w:t>5</w:t>
      </w:r>
      <w:r w:rsidRPr="00EC35BF">
        <w:rPr>
          <w:rFonts w:cs="Arial"/>
        </w:rPr>
        <w:t xml:space="preserve">. Церов високобонитетен за превръщане – </w:t>
      </w:r>
      <w:r w:rsidRPr="00EC35BF">
        <w:rPr>
          <w:rFonts w:cs="Arial"/>
          <w:b/>
        </w:rPr>
        <w:t>ЦВП;</w:t>
      </w:r>
    </w:p>
    <w:p w:rsidR="00D8703D" w:rsidRPr="00EC35BF" w:rsidRDefault="00D8703D" w:rsidP="00D8703D">
      <w:pPr>
        <w:rPr>
          <w:rFonts w:cs="Arial"/>
          <w:b/>
        </w:rPr>
      </w:pPr>
      <w:r w:rsidRPr="00EC35BF">
        <w:rPr>
          <w:rFonts w:cs="Arial"/>
        </w:rPr>
        <w:t>1.1.1</w:t>
      </w:r>
      <w:r w:rsidR="00EC35BF" w:rsidRPr="00EC35BF">
        <w:rPr>
          <w:rFonts w:cs="Arial"/>
        </w:rPr>
        <w:t>6</w:t>
      </w:r>
      <w:r w:rsidRPr="00EC35BF">
        <w:rPr>
          <w:rFonts w:cs="Arial"/>
        </w:rPr>
        <w:t xml:space="preserve">. Церов за превръщане – </w:t>
      </w:r>
      <w:r w:rsidRPr="00EC35BF">
        <w:rPr>
          <w:rFonts w:cs="Arial"/>
          <w:b/>
        </w:rPr>
        <w:t>ЦП;</w:t>
      </w:r>
    </w:p>
    <w:p w:rsidR="00D8703D" w:rsidRPr="00EC35BF" w:rsidRDefault="00D8703D" w:rsidP="00D8703D">
      <w:pPr>
        <w:rPr>
          <w:rFonts w:cs="Arial"/>
          <w:b/>
        </w:rPr>
      </w:pPr>
      <w:r w:rsidRPr="00EC35BF">
        <w:rPr>
          <w:rFonts w:cs="Arial"/>
        </w:rPr>
        <w:t>1.1.1</w:t>
      </w:r>
      <w:r w:rsidR="00EC35BF" w:rsidRPr="00EC35BF">
        <w:rPr>
          <w:rFonts w:cs="Arial"/>
        </w:rPr>
        <w:t>7</w:t>
      </w:r>
      <w:r w:rsidRPr="00EC35BF">
        <w:rPr>
          <w:rFonts w:cs="Arial"/>
        </w:rPr>
        <w:t xml:space="preserve">. Акациев – </w:t>
      </w:r>
      <w:r w:rsidRPr="00EC35BF">
        <w:rPr>
          <w:rFonts w:cs="Arial"/>
          <w:b/>
        </w:rPr>
        <w:t>А;</w:t>
      </w:r>
    </w:p>
    <w:p w:rsidR="00D8703D" w:rsidRPr="00EC35BF" w:rsidRDefault="00D8703D" w:rsidP="00D8703D">
      <w:pPr>
        <w:rPr>
          <w:rFonts w:cs="Arial"/>
          <w:b/>
        </w:rPr>
      </w:pPr>
      <w:r w:rsidRPr="00EC35BF">
        <w:rPr>
          <w:rFonts w:cs="Arial"/>
        </w:rPr>
        <w:t>1.1.1</w:t>
      </w:r>
      <w:r w:rsidR="00EC35BF" w:rsidRPr="00EC35BF">
        <w:rPr>
          <w:rFonts w:cs="Arial"/>
        </w:rPr>
        <w:t>8</w:t>
      </w:r>
      <w:r w:rsidRPr="00EC35BF">
        <w:rPr>
          <w:rFonts w:cs="Arial"/>
        </w:rPr>
        <w:t xml:space="preserve">. Келявгабъров – </w:t>
      </w:r>
      <w:r w:rsidRPr="00EC35BF">
        <w:rPr>
          <w:rFonts w:cs="Arial"/>
          <w:b/>
        </w:rPr>
        <w:t>Кгбр;</w:t>
      </w:r>
    </w:p>
    <w:p w:rsidR="00EC35BF" w:rsidRPr="00EC35BF" w:rsidRDefault="00EC35BF" w:rsidP="00D8703D">
      <w:pPr>
        <w:rPr>
          <w:rFonts w:cs="Arial"/>
          <w:b/>
        </w:rPr>
      </w:pPr>
    </w:p>
    <w:p w:rsidR="00EC35BF" w:rsidRPr="00EC35BF" w:rsidRDefault="00EC35BF" w:rsidP="00C62838">
      <w:pPr>
        <w:numPr>
          <w:ilvl w:val="1"/>
          <w:numId w:val="1"/>
        </w:numPr>
        <w:rPr>
          <w:rFonts w:cs="Arial"/>
          <w:b/>
        </w:rPr>
      </w:pPr>
      <w:r w:rsidRPr="00EC35BF">
        <w:rPr>
          <w:rFonts w:cs="Arial"/>
          <w:b/>
        </w:rPr>
        <w:t>Гори със стопански  функции:</w:t>
      </w:r>
    </w:p>
    <w:p w:rsidR="00EC35BF" w:rsidRPr="00EC35BF" w:rsidRDefault="00EC35BF" w:rsidP="00EC35BF">
      <w:pPr>
        <w:rPr>
          <w:rFonts w:cs="Arial"/>
          <w:b/>
        </w:rPr>
      </w:pPr>
      <w:r w:rsidRPr="00EC35BF">
        <w:rPr>
          <w:rFonts w:cs="Arial"/>
        </w:rPr>
        <w:t xml:space="preserve">1.2.1. Бялборови култури - </w:t>
      </w:r>
      <w:r w:rsidRPr="00EC35BF">
        <w:rPr>
          <w:rFonts w:cs="Arial"/>
          <w:b/>
        </w:rPr>
        <w:t>БК;</w:t>
      </w:r>
    </w:p>
    <w:p w:rsidR="00EC35BF" w:rsidRPr="00EC35BF" w:rsidRDefault="00EC35BF" w:rsidP="00EC35BF">
      <w:pPr>
        <w:rPr>
          <w:rFonts w:cs="Arial"/>
        </w:rPr>
      </w:pPr>
      <w:r w:rsidRPr="00EC35BF">
        <w:rPr>
          <w:rFonts w:cs="Arial"/>
        </w:rPr>
        <w:t xml:space="preserve">1.2.2. Смесени иглолистно-широколистни култури - </w:t>
      </w:r>
      <w:r w:rsidRPr="00EC35BF">
        <w:rPr>
          <w:rFonts w:cs="Arial"/>
          <w:b/>
        </w:rPr>
        <w:t>СмИШК</w:t>
      </w:r>
    </w:p>
    <w:p w:rsidR="00EC35BF" w:rsidRPr="00EC35BF" w:rsidRDefault="00EC35BF" w:rsidP="00EC35BF">
      <w:pPr>
        <w:rPr>
          <w:rFonts w:cs="Arial"/>
          <w:b/>
        </w:rPr>
      </w:pPr>
      <w:r w:rsidRPr="00EC35BF">
        <w:rPr>
          <w:rFonts w:cs="Arial"/>
        </w:rPr>
        <w:t>1.2.3.  Черборови култури –</w:t>
      </w:r>
      <w:r w:rsidRPr="00EC35BF">
        <w:rPr>
          <w:rFonts w:cs="Arial"/>
          <w:b/>
        </w:rPr>
        <w:t xml:space="preserve"> ЧБК</w:t>
      </w:r>
    </w:p>
    <w:p w:rsidR="00EC35BF" w:rsidRPr="00EC35BF" w:rsidRDefault="00EC35BF" w:rsidP="00EC35BF">
      <w:pPr>
        <w:rPr>
          <w:rFonts w:cs="Arial"/>
          <w:b/>
        </w:rPr>
      </w:pPr>
      <w:r w:rsidRPr="00EC35BF">
        <w:rPr>
          <w:rFonts w:cs="Arial"/>
        </w:rPr>
        <w:t>1.2.4. Буков високобонитетен</w:t>
      </w:r>
      <w:r w:rsidRPr="00EC35BF">
        <w:rPr>
          <w:rFonts w:cs="Arial"/>
          <w:b/>
        </w:rPr>
        <w:t xml:space="preserve"> – БВ</w:t>
      </w:r>
    </w:p>
    <w:p w:rsidR="00EC35BF" w:rsidRPr="00EC35BF" w:rsidRDefault="00EC35BF" w:rsidP="00EC35BF">
      <w:pPr>
        <w:rPr>
          <w:rFonts w:cs="Arial"/>
          <w:b/>
        </w:rPr>
      </w:pPr>
      <w:r w:rsidRPr="00EC35BF">
        <w:rPr>
          <w:rFonts w:cs="Arial"/>
        </w:rPr>
        <w:t>1.2.5. Буков среднобонитетен</w:t>
      </w:r>
      <w:r w:rsidRPr="00EC35BF">
        <w:rPr>
          <w:rFonts w:cs="Arial"/>
          <w:b/>
        </w:rPr>
        <w:t xml:space="preserve"> - БСр</w:t>
      </w:r>
    </w:p>
    <w:p w:rsidR="00EC35BF" w:rsidRPr="00EC35BF" w:rsidRDefault="00EC35BF" w:rsidP="00EC35BF">
      <w:pPr>
        <w:rPr>
          <w:rFonts w:cs="Arial"/>
        </w:rPr>
      </w:pPr>
      <w:r w:rsidRPr="00EC35BF">
        <w:rPr>
          <w:rFonts w:cs="Arial"/>
        </w:rPr>
        <w:t>1.2.6. Габъров -</w:t>
      </w:r>
      <w:r w:rsidRPr="00EC35BF">
        <w:rPr>
          <w:rFonts w:cs="Arial"/>
          <w:b/>
        </w:rPr>
        <w:t xml:space="preserve"> Г</w:t>
      </w:r>
      <w:r w:rsidRPr="00EC35BF">
        <w:rPr>
          <w:rFonts w:cs="Arial"/>
        </w:rPr>
        <w:t xml:space="preserve"> </w:t>
      </w:r>
    </w:p>
    <w:p w:rsidR="00EC35BF" w:rsidRPr="00EC35BF" w:rsidRDefault="00EC35BF" w:rsidP="00EC35BF">
      <w:pPr>
        <w:rPr>
          <w:rFonts w:cs="Arial"/>
          <w:b/>
        </w:rPr>
      </w:pPr>
      <w:r w:rsidRPr="00EC35BF">
        <w:rPr>
          <w:rFonts w:cs="Arial"/>
        </w:rPr>
        <w:t xml:space="preserve">1.2.7. Дъбов средно и нискобонитетен </w:t>
      </w:r>
      <w:r w:rsidRPr="00EC35BF">
        <w:rPr>
          <w:rFonts w:cs="Arial"/>
          <w:b/>
        </w:rPr>
        <w:t>– ДСрН;</w:t>
      </w:r>
    </w:p>
    <w:p w:rsidR="00EC35BF" w:rsidRPr="00EC35BF" w:rsidRDefault="00EC35BF" w:rsidP="00EC35BF">
      <w:pPr>
        <w:rPr>
          <w:rFonts w:cs="Arial"/>
          <w:b/>
        </w:rPr>
      </w:pPr>
      <w:r w:rsidRPr="00EC35BF">
        <w:rPr>
          <w:rFonts w:cs="Arial"/>
        </w:rPr>
        <w:t>1.2.8. Липов високобонитетен</w:t>
      </w:r>
      <w:r w:rsidRPr="00EC35BF">
        <w:rPr>
          <w:rFonts w:cs="Arial"/>
          <w:b/>
        </w:rPr>
        <w:t xml:space="preserve"> - ЛВ</w:t>
      </w:r>
    </w:p>
    <w:p w:rsidR="00EC35BF" w:rsidRPr="00EC35BF" w:rsidRDefault="00EC35BF" w:rsidP="00EC35BF">
      <w:pPr>
        <w:rPr>
          <w:rFonts w:cs="Arial"/>
          <w:b/>
        </w:rPr>
      </w:pPr>
      <w:r w:rsidRPr="00EC35BF">
        <w:rPr>
          <w:rFonts w:cs="Arial"/>
        </w:rPr>
        <w:t xml:space="preserve">1.2.9. Липов  средно и нискобонитетен - </w:t>
      </w:r>
      <w:r w:rsidRPr="00EC35BF">
        <w:rPr>
          <w:rFonts w:cs="Arial"/>
          <w:b/>
        </w:rPr>
        <w:t>ЛСрН;</w:t>
      </w:r>
    </w:p>
    <w:p w:rsidR="00EC35BF" w:rsidRPr="00EC35BF" w:rsidRDefault="00EC35BF" w:rsidP="00EC35BF">
      <w:pPr>
        <w:rPr>
          <w:rFonts w:cs="Arial"/>
          <w:b/>
        </w:rPr>
      </w:pPr>
      <w:r w:rsidRPr="00EC35BF">
        <w:rPr>
          <w:rFonts w:cs="Arial"/>
        </w:rPr>
        <w:t xml:space="preserve">1.2.10. Церов - </w:t>
      </w:r>
      <w:r w:rsidRPr="00EC35BF">
        <w:rPr>
          <w:rFonts w:cs="Arial"/>
          <w:b/>
        </w:rPr>
        <w:t>Ц;</w:t>
      </w:r>
    </w:p>
    <w:p w:rsidR="00EC35BF" w:rsidRPr="00EC35BF" w:rsidRDefault="00EC35BF" w:rsidP="00EC35BF">
      <w:pPr>
        <w:rPr>
          <w:rFonts w:cs="Arial"/>
          <w:b/>
        </w:rPr>
      </w:pPr>
      <w:r w:rsidRPr="00EC35BF">
        <w:rPr>
          <w:rFonts w:cs="Arial"/>
        </w:rPr>
        <w:t xml:space="preserve">1.2.11. Широколистен високостъблен - </w:t>
      </w:r>
      <w:r w:rsidRPr="00EC35BF">
        <w:rPr>
          <w:rFonts w:cs="Arial"/>
          <w:b/>
        </w:rPr>
        <w:t>ШВ;</w:t>
      </w:r>
    </w:p>
    <w:p w:rsidR="00EC35BF" w:rsidRPr="00EC35BF" w:rsidRDefault="00EC35BF" w:rsidP="00EC35BF">
      <w:pPr>
        <w:rPr>
          <w:rFonts w:cs="Arial"/>
          <w:b/>
        </w:rPr>
      </w:pPr>
      <w:r w:rsidRPr="00EC35BF">
        <w:rPr>
          <w:rFonts w:cs="Arial"/>
        </w:rPr>
        <w:lastRenderedPageBreak/>
        <w:t xml:space="preserve">1.2.12. Благунов високобонитетен за превръщане – </w:t>
      </w:r>
      <w:r w:rsidRPr="00EC35BF">
        <w:rPr>
          <w:rFonts w:cs="Arial"/>
          <w:b/>
        </w:rPr>
        <w:t>БлВП;</w:t>
      </w:r>
    </w:p>
    <w:p w:rsidR="00EC35BF" w:rsidRPr="00EC35BF" w:rsidRDefault="00EC35BF" w:rsidP="00EC35BF">
      <w:pPr>
        <w:rPr>
          <w:rFonts w:cs="Arial"/>
          <w:b/>
        </w:rPr>
      </w:pPr>
      <w:r w:rsidRPr="00EC35BF">
        <w:rPr>
          <w:rFonts w:cs="Arial"/>
        </w:rPr>
        <w:t xml:space="preserve">1.2.13. Благунов средно и нискобонитетен за превръщане – </w:t>
      </w:r>
      <w:r w:rsidRPr="00EC35BF">
        <w:rPr>
          <w:rFonts w:cs="Arial"/>
          <w:b/>
        </w:rPr>
        <w:t>БлСрНП;</w:t>
      </w:r>
    </w:p>
    <w:p w:rsidR="00EC35BF" w:rsidRPr="00EC35BF" w:rsidRDefault="00EC35BF" w:rsidP="00EC35BF">
      <w:pPr>
        <w:rPr>
          <w:rFonts w:cs="Arial"/>
          <w:b/>
        </w:rPr>
      </w:pPr>
      <w:r w:rsidRPr="00EC35BF">
        <w:rPr>
          <w:rFonts w:cs="Arial"/>
        </w:rPr>
        <w:t xml:space="preserve">1.2.14. Буков високобонитетен за превръщане – </w:t>
      </w:r>
      <w:r w:rsidRPr="00EC35BF">
        <w:rPr>
          <w:rFonts w:cs="Arial"/>
          <w:b/>
        </w:rPr>
        <w:t>БВП;</w:t>
      </w:r>
    </w:p>
    <w:p w:rsidR="00EC35BF" w:rsidRPr="00EC35BF" w:rsidRDefault="00EC35BF" w:rsidP="00EC35BF">
      <w:pPr>
        <w:rPr>
          <w:rFonts w:cs="Arial"/>
          <w:b/>
        </w:rPr>
      </w:pPr>
      <w:r w:rsidRPr="00EC35BF">
        <w:rPr>
          <w:rFonts w:cs="Arial"/>
        </w:rPr>
        <w:t xml:space="preserve">1.2.15. Буков средно и нискобонитетен за превръщане – </w:t>
      </w:r>
      <w:r w:rsidRPr="00EC35BF">
        <w:rPr>
          <w:rFonts w:cs="Arial"/>
          <w:b/>
        </w:rPr>
        <w:t>БСрНП;</w:t>
      </w:r>
    </w:p>
    <w:p w:rsidR="00EC35BF" w:rsidRPr="00EC35BF" w:rsidRDefault="00EC35BF" w:rsidP="00EC35BF">
      <w:pPr>
        <w:rPr>
          <w:rFonts w:cs="Arial"/>
          <w:b/>
        </w:rPr>
      </w:pPr>
      <w:r w:rsidRPr="00EC35BF">
        <w:rPr>
          <w:rFonts w:cs="Arial"/>
        </w:rPr>
        <w:t xml:space="preserve">1.2.16. Габъров високобонитетен за превръщане – </w:t>
      </w:r>
      <w:r w:rsidRPr="00EC35BF">
        <w:rPr>
          <w:rFonts w:cs="Arial"/>
          <w:b/>
        </w:rPr>
        <w:t>ГВП;</w:t>
      </w:r>
    </w:p>
    <w:p w:rsidR="00EC35BF" w:rsidRPr="00EC35BF" w:rsidRDefault="00EC35BF" w:rsidP="00EC35BF">
      <w:pPr>
        <w:rPr>
          <w:rFonts w:cs="Arial"/>
          <w:b/>
        </w:rPr>
      </w:pPr>
      <w:r w:rsidRPr="00EC35BF">
        <w:rPr>
          <w:rFonts w:cs="Arial"/>
        </w:rPr>
        <w:t xml:space="preserve">1.2.16. Габъров средно и нискобонитетен за превръщане – </w:t>
      </w:r>
      <w:r w:rsidRPr="00EC35BF">
        <w:rPr>
          <w:rFonts w:cs="Arial"/>
          <w:b/>
        </w:rPr>
        <w:t>ГСрНП;</w:t>
      </w:r>
    </w:p>
    <w:p w:rsidR="00EC35BF" w:rsidRPr="00EC35BF" w:rsidRDefault="00EC35BF" w:rsidP="00EC35BF">
      <w:pPr>
        <w:rPr>
          <w:rFonts w:cs="Arial"/>
          <w:b/>
        </w:rPr>
      </w:pPr>
      <w:r w:rsidRPr="00EC35BF">
        <w:rPr>
          <w:rFonts w:cs="Arial"/>
        </w:rPr>
        <w:t xml:space="preserve">1.2.18. Зимендъбов средно и нискобонитетен за превръщане – </w:t>
      </w:r>
      <w:r w:rsidRPr="00EC35BF">
        <w:rPr>
          <w:rFonts w:cs="Arial"/>
          <w:b/>
        </w:rPr>
        <w:t>ЗдбСрНП;</w:t>
      </w:r>
    </w:p>
    <w:p w:rsidR="00EC35BF" w:rsidRPr="00EC35BF" w:rsidRDefault="00EC35BF" w:rsidP="00EC35BF">
      <w:pPr>
        <w:rPr>
          <w:rFonts w:cs="Arial"/>
          <w:b/>
        </w:rPr>
      </w:pPr>
      <w:r w:rsidRPr="00EC35BF">
        <w:rPr>
          <w:rFonts w:cs="Arial"/>
        </w:rPr>
        <w:t xml:space="preserve">1.2.19. Смесен високобонитетен за превръщане – </w:t>
      </w:r>
      <w:r w:rsidR="002671A4">
        <w:rPr>
          <w:rFonts w:cs="Arial"/>
          <w:b/>
        </w:rPr>
        <w:t>См</w:t>
      </w:r>
      <w:r w:rsidRPr="00EC35BF">
        <w:rPr>
          <w:rFonts w:cs="Arial"/>
          <w:b/>
        </w:rPr>
        <w:t>ВП;</w:t>
      </w:r>
    </w:p>
    <w:p w:rsidR="00EC35BF" w:rsidRPr="00EC35BF" w:rsidRDefault="00EC35BF" w:rsidP="00EC35BF">
      <w:pPr>
        <w:rPr>
          <w:rFonts w:cs="Arial"/>
          <w:b/>
        </w:rPr>
      </w:pPr>
      <w:r w:rsidRPr="00EC35BF">
        <w:rPr>
          <w:rFonts w:cs="Arial"/>
        </w:rPr>
        <w:t xml:space="preserve">1.2.20. Смесен средно и нискобонитетен за превръщане – </w:t>
      </w:r>
      <w:r w:rsidR="002671A4">
        <w:rPr>
          <w:rFonts w:cs="Arial"/>
          <w:b/>
        </w:rPr>
        <w:t>См</w:t>
      </w:r>
      <w:r w:rsidRPr="00EC35BF">
        <w:rPr>
          <w:rFonts w:cs="Arial"/>
          <w:b/>
        </w:rPr>
        <w:t>СрНП;</w:t>
      </w:r>
    </w:p>
    <w:p w:rsidR="00EC35BF" w:rsidRPr="00EC35BF" w:rsidRDefault="00EC35BF" w:rsidP="00EC35BF">
      <w:pPr>
        <w:rPr>
          <w:rFonts w:cs="Arial"/>
          <w:b/>
        </w:rPr>
      </w:pPr>
      <w:r w:rsidRPr="00EC35BF">
        <w:rPr>
          <w:rFonts w:cs="Arial"/>
        </w:rPr>
        <w:t xml:space="preserve">1.2.21. Церов високобонитетен за превръщане – </w:t>
      </w:r>
      <w:r w:rsidRPr="00EC35BF">
        <w:rPr>
          <w:rFonts w:cs="Arial"/>
          <w:b/>
        </w:rPr>
        <w:t>ЦВП;</w:t>
      </w:r>
    </w:p>
    <w:p w:rsidR="00EC35BF" w:rsidRPr="00EC35BF" w:rsidRDefault="00EC35BF" w:rsidP="00EC35BF">
      <w:pPr>
        <w:rPr>
          <w:rFonts w:cs="Arial"/>
          <w:b/>
        </w:rPr>
      </w:pPr>
      <w:r w:rsidRPr="00EC35BF">
        <w:rPr>
          <w:rFonts w:cs="Arial"/>
        </w:rPr>
        <w:t xml:space="preserve">1.2.22. Церов за превръщане – </w:t>
      </w:r>
      <w:r w:rsidRPr="00EC35BF">
        <w:rPr>
          <w:rFonts w:cs="Arial"/>
          <w:b/>
        </w:rPr>
        <w:t>ЦП;</w:t>
      </w:r>
    </w:p>
    <w:p w:rsidR="00EC35BF" w:rsidRPr="00EC35BF" w:rsidRDefault="00EC35BF" w:rsidP="00EC35BF">
      <w:pPr>
        <w:rPr>
          <w:rFonts w:cs="Arial"/>
          <w:b/>
        </w:rPr>
      </w:pPr>
      <w:r w:rsidRPr="00EC35BF">
        <w:rPr>
          <w:rFonts w:cs="Arial"/>
        </w:rPr>
        <w:t xml:space="preserve">1.2.23. Акациев – </w:t>
      </w:r>
      <w:r w:rsidRPr="00EC35BF">
        <w:rPr>
          <w:rFonts w:cs="Arial"/>
          <w:b/>
        </w:rPr>
        <w:t>А;</w:t>
      </w:r>
    </w:p>
    <w:p w:rsidR="00EC35BF" w:rsidRPr="00EC35BF" w:rsidRDefault="00EC35BF" w:rsidP="00EC35BF">
      <w:pPr>
        <w:rPr>
          <w:rFonts w:cs="Arial"/>
        </w:rPr>
      </w:pPr>
      <w:r w:rsidRPr="00EC35BF">
        <w:rPr>
          <w:rFonts w:cs="Arial"/>
        </w:rPr>
        <w:t xml:space="preserve">1.2.24. Келявгабъров – </w:t>
      </w:r>
      <w:r w:rsidRPr="00EC35BF">
        <w:rPr>
          <w:rFonts w:cs="Arial"/>
          <w:b/>
        </w:rPr>
        <w:t>Кгбр;</w:t>
      </w:r>
    </w:p>
    <w:p w:rsidR="00D8703D" w:rsidRPr="00C9659D" w:rsidRDefault="00D8703D" w:rsidP="00D8703D">
      <w:pPr>
        <w:rPr>
          <w:rFonts w:cs="Arial"/>
          <w:color w:val="FF0000"/>
        </w:rPr>
      </w:pPr>
    </w:p>
    <w:p w:rsidR="005F6165" w:rsidRPr="00C9659D" w:rsidRDefault="005F6165" w:rsidP="005F6165">
      <w:pPr>
        <w:rPr>
          <w:rFonts w:cs="Arial"/>
          <w:b/>
          <w:color w:val="FF0000"/>
        </w:rPr>
      </w:pPr>
      <w:r w:rsidRPr="00C9659D">
        <w:rPr>
          <w:rFonts w:cs="Arial"/>
          <w:b/>
          <w:color w:val="FF0000"/>
        </w:rPr>
        <w:t>За отделните стопански класове са били определени следните цели и турнуси на сеч:</w:t>
      </w:r>
    </w:p>
    <w:p w:rsidR="005F6165" w:rsidRPr="00C9659D" w:rsidRDefault="005F6165" w:rsidP="005F6165">
      <w:pPr>
        <w:rPr>
          <w:rFonts w:cs="Arial"/>
          <w:b/>
          <w:color w:val="FF0000"/>
        </w:rPr>
      </w:pPr>
    </w:p>
    <w:p w:rsidR="00D90C99" w:rsidRPr="00EC35BF" w:rsidRDefault="00D90C99" w:rsidP="00C62838">
      <w:pPr>
        <w:numPr>
          <w:ilvl w:val="1"/>
          <w:numId w:val="1"/>
        </w:numPr>
        <w:rPr>
          <w:rFonts w:cs="Arial"/>
          <w:b/>
        </w:rPr>
      </w:pPr>
      <w:r w:rsidRPr="00EC35BF">
        <w:rPr>
          <w:rFonts w:cs="Arial"/>
          <w:b/>
        </w:rPr>
        <w:t>Гори със защитни и специални  функции:</w:t>
      </w:r>
    </w:p>
    <w:p w:rsidR="00D90C99" w:rsidRPr="00EC35BF" w:rsidRDefault="00D90C99" w:rsidP="00D90C99">
      <w:pPr>
        <w:rPr>
          <w:rFonts w:cs="Arial"/>
          <w:b/>
        </w:rPr>
      </w:pPr>
      <w:r w:rsidRPr="00EC35BF">
        <w:rPr>
          <w:rFonts w:cs="Arial"/>
        </w:rPr>
        <w:t xml:space="preserve">1.1.1. Бялборови култури </w:t>
      </w:r>
      <w:r w:rsidR="002671A4">
        <w:rPr>
          <w:rFonts w:cs="Arial"/>
        </w:rPr>
        <w:t>–</w:t>
      </w:r>
      <w:r w:rsidRPr="00EC35BF">
        <w:rPr>
          <w:rFonts w:cs="Arial"/>
        </w:rPr>
        <w:t xml:space="preserve"> </w:t>
      </w:r>
      <w:r w:rsidR="002671A4">
        <w:rPr>
          <w:rFonts w:cs="Arial"/>
          <w:b/>
        </w:rPr>
        <w:t>средна строителна дървесина – 60 год.</w:t>
      </w:r>
    </w:p>
    <w:p w:rsidR="00D90C99" w:rsidRPr="00EC35BF" w:rsidRDefault="00D90C99" w:rsidP="00D90C99">
      <w:pPr>
        <w:rPr>
          <w:rFonts w:cs="Arial"/>
        </w:rPr>
      </w:pPr>
      <w:r w:rsidRPr="00EC35BF">
        <w:rPr>
          <w:rFonts w:cs="Arial"/>
        </w:rPr>
        <w:t xml:space="preserve">1.1.2. Смесени иглолистно-широколистни култури </w:t>
      </w:r>
      <w:r w:rsidR="002671A4">
        <w:rPr>
          <w:rFonts w:cs="Arial"/>
        </w:rPr>
        <w:t>–</w:t>
      </w:r>
      <w:r w:rsidRPr="00EC35BF">
        <w:rPr>
          <w:rFonts w:cs="Arial"/>
        </w:rPr>
        <w:t xml:space="preserve"> </w:t>
      </w:r>
      <w:r w:rsidR="002671A4">
        <w:rPr>
          <w:rFonts w:cs="Arial"/>
          <w:b/>
        </w:rPr>
        <w:t>над 18 см. – 80 год.</w:t>
      </w:r>
    </w:p>
    <w:p w:rsidR="00D90C99" w:rsidRPr="00EC35BF" w:rsidRDefault="00D90C99" w:rsidP="00D90C99">
      <w:pPr>
        <w:rPr>
          <w:rFonts w:cs="Arial"/>
          <w:b/>
        </w:rPr>
      </w:pPr>
      <w:r w:rsidRPr="00EC35BF">
        <w:rPr>
          <w:rFonts w:cs="Arial"/>
        </w:rPr>
        <w:t>1.1.3.  Черборови култури -</w:t>
      </w:r>
      <w:r w:rsidRPr="00EC35BF">
        <w:rPr>
          <w:rFonts w:cs="Arial"/>
          <w:b/>
        </w:rPr>
        <w:t xml:space="preserve"> </w:t>
      </w:r>
      <w:r w:rsidR="002671A4">
        <w:rPr>
          <w:rFonts w:cs="Arial"/>
          <w:b/>
        </w:rPr>
        <w:t>над 18 см. – 80 год.</w:t>
      </w:r>
    </w:p>
    <w:p w:rsidR="00D90C99" w:rsidRPr="00EC35BF" w:rsidRDefault="00D90C99" w:rsidP="00D90C99">
      <w:pPr>
        <w:rPr>
          <w:rFonts w:cs="Arial"/>
        </w:rPr>
      </w:pPr>
      <w:r w:rsidRPr="00EC35BF">
        <w:rPr>
          <w:rFonts w:cs="Arial"/>
        </w:rPr>
        <w:t>1.1.4. Габъров -</w:t>
      </w:r>
      <w:r w:rsidRPr="00EC35BF">
        <w:rPr>
          <w:rFonts w:cs="Arial"/>
          <w:b/>
        </w:rPr>
        <w:t xml:space="preserve"> </w:t>
      </w:r>
      <w:r w:rsidR="002671A4">
        <w:rPr>
          <w:rFonts w:cs="Arial"/>
          <w:b/>
        </w:rPr>
        <w:t>над 18 см. – 100 год.</w:t>
      </w:r>
    </w:p>
    <w:p w:rsidR="00D90C99" w:rsidRPr="00EC35BF" w:rsidRDefault="00D90C99" w:rsidP="00D90C99">
      <w:pPr>
        <w:rPr>
          <w:rFonts w:cs="Arial"/>
          <w:b/>
        </w:rPr>
      </w:pPr>
      <w:r w:rsidRPr="00EC35BF">
        <w:rPr>
          <w:rFonts w:cs="Arial"/>
        </w:rPr>
        <w:t xml:space="preserve">1.1.5. Дъбов средно и нискобонитетен </w:t>
      </w:r>
      <w:r w:rsidRPr="00EC35BF">
        <w:rPr>
          <w:rFonts w:cs="Arial"/>
          <w:b/>
        </w:rPr>
        <w:t xml:space="preserve">– </w:t>
      </w:r>
      <w:r w:rsidR="002671A4">
        <w:rPr>
          <w:rFonts w:cs="Arial"/>
          <w:b/>
        </w:rPr>
        <w:t>над 18 см. – 120 год.</w:t>
      </w:r>
    </w:p>
    <w:p w:rsidR="00D90C99" w:rsidRPr="00EC35BF" w:rsidRDefault="00D90C99" w:rsidP="00D90C99">
      <w:pPr>
        <w:rPr>
          <w:rFonts w:cs="Arial"/>
          <w:b/>
        </w:rPr>
      </w:pPr>
      <w:r w:rsidRPr="00EC35BF">
        <w:rPr>
          <w:rFonts w:cs="Arial"/>
        </w:rPr>
        <w:t xml:space="preserve">1.1.6. Липов  средно и нискобонитетен - </w:t>
      </w:r>
      <w:r w:rsidR="002671A4">
        <w:rPr>
          <w:rFonts w:cs="Arial"/>
          <w:b/>
        </w:rPr>
        <w:t>над 11 см. – 60 год.</w:t>
      </w:r>
    </w:p>
    <w:p w:rsidR="002671A4" w:rsidRPr="00EC35BF" w:rsidRDefault="00D90C99" w:rsidP="002671A4">
      <w:pPr>
        <w:rPr>
          <w:rFonts w:cs="Arial"/>
        </w:rPr>
      </w:pPr>
      <w:r w:rsidRPr="00EC35BF">
        <w:rPr>
          <w:rFonts w:cs="Arial"/>
        </w:rPr>
        <w:t xml:space="preserve">1.1.7. Церов - </w:t>
      </w:r>
      <w:r w:rsidR="002671A4">
        <w:rPr>
          <w:rFonts w:cs="Arial"/>
          <w:b/>
        </w:rPr>
        <w:t>над 18 см. – 100 год.</w:t>
      </w:r>
    </w:p>
    <w:p w:rsidR="002671A4" w:rsidRPr="00EC35BF" w:rsidRDefault="00D90C99" w:rsidP="002671A4">
      <w:pPr>
        <w:rPr>
          <w:rFonts w:cs="Arial"/>
        </w:rPr>
      </w:pPr>
      <w:r w:rsidRPr="00EC35BF">
        <w:rPr>
          <w:rFonts w:cs="Arial"/>
        </w:rPr>
        <w:t xml:space="preserve">1.1.8. Широколистен високостъблен - </w:t>
      </w:r>
      <w:r w:rsidR="002671A4">
        <w:rPr>
          <w:rFonts w:cs="Arial"/>
          <w:b/>
        </w:rPr>
        <w:t>над 18 см. – 100 год. за тополата – 12 год.</w:t>
      </w:r>
    </w:p>
    <w:p w:rsidR="002671A4" w:rsidRDefault="00D90C99" w:rsidP="00D90C99">
      <w:pPr>
        <w:rPr>
          <w:rFonts w:cs="Arial"/>
          <w:b/>
        </w:rPr>
      </w:pPr>
      <w:r w:rsidRPr="00EC35BF">
        <w:rPr>
          <w:rFonts w:cs="Arial"/>
        </w:rPr>
        <w:t xml:space="preserve">1.1.9. Благунов средно и нискобонитетен за превръщане – </w:t>
      </w:r>
      <w:r w:rsidR="002671A4">
        <w:rPr>
          <w:rFonts w:cs="Arial"/>
          <w:b/>
        </w:rPr>
        <w:t>средна строителна дървесина – 50 год.</w:t>
      </w:r>
    </w:p>
    <w:p w:rsidR="002671A4" w:rsidRPr="00EC35BF" w:rsidRDefault="00D90C99" w:rsidP="002671A4">
      <w:pPr>
        <w:rPr>
          <w:rFonts w:cs="Arial"/>
          <w:b/>
        </w:rPr>
      </w:pPr>
      <w:r w:rsidRPr="00EC35BF">
        <w:rPr>
          <w:rFonts w:cs="Arial"/>
        </w:rPr>
        <w:t xml:space="preserve">1.1.10. Буков високобонитетен за превръщане – </w:t>
      </w:r>
      <w:r w:rsidR="002671A4">
        <w:rPr>
          <w:rFonts w:cs="Arial"/>
          <w:b/>
        </w:rPr>
        <w:t>над 18 см. – 80 год.</w:t>
      </w:r>
    </w:p>
    <w:p w:rsidR="002671A4" w:rsidRPr="00EC35BF" w:rsidRDefault="00D90C99" w:rsidP="002671A4">
      <w:pPr>
        <w:rPr>
          <w:rFonts w:cs="Arial"/>
          <w:b/>
        </w:rPr>
      </w:pPr>
      <w:r w:rsidRPr="00EC35BF">
        <w:rPr>
          <w:rFonts w:cs="Arial"/>
        </w:rPr>
        <w:t xml:space="preserve">1.1.11. Габъров високобонитетен за превръщане – </w:t>
      </w:r>
      <w:r w:rsidR="002671A4">
        <w:rPr>
          <w:rFonts w:cs="Arial"/>
          <w:b/>
        </w:rPr>
        <w:t>над 18 см. – 80 год.</w:t>
      </w:r>
    </w:p>
    <w:p w:rsidR="002671A4" w:rsidRDefault="00D90C99" w:rsidP="00D90C99">
      <w:pPr>
        <w:rPr>
          <w:rFonts w:cs="Arial"/>
          <w:b/>
        </w:rPr>
      </w:pPr>
      <w:r w:rsidRPr="00EC35BF">
        <w:rPr>
          <w:rFonts w:cs="Arial"/>
        </w:rPr>
        <w:t xml:space="preserve">1.1.12. Габъров средно и нискобонитетен за превръщане – </w:t>
      </w:r>
      <w:r w:rsidR="002671A4">
        <w:rPr>
          <w:rFonts w:cs="Arial"/>
          <w:b/>
        </w:rPr>
        <w:t>средна строителна дървесина – 50 год.</w:t>
      </w:r>
    </w:p>
    <w:p w:rsidR="00D90C99" w:rsidRPr="00EC35BF" w:rsidRDefault="00D90C99" w:rsidP="00D90C99">
      <w:pPr>
        <w:rPr>
          <w:rFonts w:cs="Arial"/>
          <w:b/>
        </w:rPr>
      </w:pPr>
      <w:r w:rsidRPr="00EC35BF">
        <w:rPr>
          <w:rFonts w:cs="Arial"/>
        </w:rPr>
        <w:t xml:space="preserve">1.1.13. Смесен високобонитетен за превръщане – </w:t>
      </w:r>
      <w:r w:rsidR="002671A4">
        <w:rPr>
          <w:rFonts w:cs="Arial"/>
          <w:b/>
        </w:rPr>
        <w:t>над 18 см. – 80 год.</w:t>
      </w:r>
    </w:p>
    <w:p w:rsidR="00D90C99" w:rsidRPr="00EC35BF" w:rsidRDefault="00D90C99" w:rsidP="00D90C99">
      <w:pPr>
        <w:rPr>
          <w:rFonts w:cs="Arial"/>
          <w:b/>
        </w:rPr>
      </w:pPr>
      <w:r w:rsidRPr="00EC35BF">
        <w:rPr>
          <w:rFonts w:cs="Arial"/>
        </w:rPr>
        <w:t xml:space="preserve">1.1.14. Смесен средно и нискобонитетен за превръщане – </w:t>
      </w:r>
      <w:r w:rsidR="002671A4">
        <w:rPr>
          <w:rFonts w:cs="Arial"/>
          <w:b/>
        </w:rPr>
        <w:t xml:space="preserve">средна строителна дървесина – 50 год. </w:t>
      </w:r>
    </w:p>
    <w:p w:rsidR="00D90C99" w:rsidRPr="00EC35BF" w:rsidRDefault="00D90C99" w:rsidP="00D90C99">
      <w:pPr>
        <w:rPr>
          <w:rFonts w:cs="Arial"/>
          <w:b/>
        </w:rPr>
      </w:pPr>
      <w:r w:rsidRPr="00EC35BF">
        <w:rPr>
          <w:rFonts w:cs="Arial"/>
        </w:rPr>
        <w:t xml:space="preserve">1.1.15. Церов високобонитетен за превръщане – </w:t>
      </w:r>
      <w:r w:rsidR="002671A4">
        <w:rPr>
          <w:rFonts w:cs="Arial"/>
          <w:b/>
        </w:rPr>
        <w:t>над 18 см. – 60 год.</w:t>
      </w:r>
    </w:p>
    <w:p w:rsidR="00D90C99" w:rsidRPr="00EC35BF" w:rsidRDefault="00D90C99" w:rsidP="00D90C99">
      <w:pPr>
        <w:rPr>
          <w:rFonts w:cs="Arial"/>
          <w:b/>
        </w:rPr>
      </w:pPr>
      <w:r w:rsidRPr="00EC35BF">
        <w:rPr>
          <w:rFonts w:cs="Arial"/>
        </w:rPr>
        <w:t xml:space="preserve">1.1.16. Церов за превръщане – </w:t>
      </w:r>
      <w:r w:rsidR="002671A4" w:rsidRPr="00EC35BF">
        <w:rPr>
          <w:rFonts w:cs="Arial"/>
        </w:rPr>
        <w:t xml:space="preserve"> </w:t>
      </w:r>
      <w:r w:rsidR="002671A4">
        <w:rPr>
          <w:rFonts w:cs="Arial"/>
          <w:b/>
        </w:rPr>
        <w:t>средна строителна дървесина – 30 год.</w:t>
      </w:r>
    </w:p>
    <w:p w:rsidR="00D90C99" w:rsidRPr="00EC35BF" w:rsidRDefault="00D90C99" w:rsidP="00D90C99">
      <w:pPr>
        <w:rPr>
          <w:rFonts w:cs="Arial"/>
          <w:b/>
        </w:rPr>
      </w:pPr>
      <w:r w:rsidRPr="00EC35BF">
        <w:rPr>
          <w:rFonts w:cs="Arial"/>
        </w:rPr>
        <w:t xml:space="preserve">1.1.17. Акациев – </w:t>
      </w:r>
      <w:r w:rsidR="002671A4">
        <w:rPr>
          <w:rFonts w:cs="Arial"/>
          <w:b/>
        </w:rPr>
        <w:t>20 год.</w:t>
      </w:r>
    </w:p>
    <w:p w:rsidR="00D90C99" w:rsidRPr="00EC35BF" w:rsidRDefault="00D90C99" w:rsidP="00D90C99">
      <w:pPr>
        <w:rPr>
          <w:rFonts w:cs="Arial"/>
          <w:b/>
        </w:rPr>
      </w:pPr>
      <w:r w:rsidRPr="00EC35BF">
        <w:rPr>
          <w:rFonts w:cs="Arial"/>
        </w:rPr>
        <w:t xml:space="preserve">1.1.18. Келявгабъров – </w:t>
      </w:r>
      <w:r w:rsidR="002671A4">
        <w:rPr>
          <w:rFonts w:cs="Arial"/>
          <w:b/>
        </w:rPr>
        <w:t>40 год.</w:t>
      </w:r>
    </w:p>
    <w:p w:rsidR="00D90C99" w:rsidRPr="00EC35BF" w:rsidRDefault="00D90C99" w:rsidP="00D90C99">
      <w:pPr>
        <w:rPr>
          <w:rFonts w:cs="Arial"/>
          <w:b/>
        </w:rPr>
      </w:pPr>
    </w:p>
    <w:p w:rsidR="00D90C99" w:rsidRPr="00EC35BF" w:rsidRDefault="00D90C99" w:rsidP="00C62838">
      <w:pPr>
        <w:numPr>
          <w:ilvl w:val="1"/>
          <w:numId w:val="1"/>
        </w:numPr>
        <w:rPr>
          <w:rFonts w:cs="Arial"/>
          <w:b/>
        </w:rPr>
      </w:pPr>
      <w:r w:rsidRPr="00EC35BF">
        <w:rPr>
          <w:rFonts w:cs="Arial"/>
          <w:b/>
        </w:rPr>
        <w:t>Гори със стопански  функции:</w:t>
      </w:r>
    </w:p>
    <w:p w:rsidR="00D90C99" w:rsidRPr="00EC35BF" w:rsidRDefault="00D90C99" w:rsidP="00D90C99">
      <w:pPr>
        <w:rPr>
          <w:rFonts w:cs="Arial"/>
          <w:b/>
        </w:rPr>
      </w:pPr>
      <w:r w:rsidRPr="00EC35BF">
        <w:rPr>
          <w:rFonts w:cs="Arial"/>
        </w:rPr>
        <w:t xml:space="preserve">1.2.1. Бялборови култури - </w:t>
      </w:r>
      <w:r w:rsidR="002671A4">
        <w:rPr>
          <w:rFonts w:cs="Arial"/>
          <w:b/>
        </w:rPr>
        <w:t>средна строителна дървесина – 60 год.</w:t>
      </w:r>
    </w:p>
    <w:p w:rsidR="00D90C99" w:rsidRPr="00EC35BF" w:rsidRDefault="00D90C99" w:rsidP="00D90C99">
      <w:pPr>
        <w:rPr>
          <w:rFonts w:cs="Arial"/>
        </w:rPr>
      </w:pPr>
      <w:r w:rsidRPr="00EC35BF">
        <w:rPr>
          <w:rFonts w:cs="Arial"/>
        </w:rPr>
        <w:t xml:space="preserve">1.2.2. Смесени иглолистно-широколистни култури - </w:t>
      </w:r>
      <w:r w:rsidR="002671A4">
        <w:rPr>
          <w:rFonts w:cs="Arial"/>
          <w:b/>
        </w:rPr>
        <w:t>над 18 см. – 80 год.</w:t>
      </w:r>
    </w:p>
    <w:p w:rsidR="00D90C99" w:rsidRPr="00EC35BF" w:rsidRDefault="00D90C99" w:rsidP="00D90C99">
      <w:pPr>
        <w:rPr>
          <w:rFonts w:cs="Arial"/>
          <w:b/>
        </w:rPr>
      </w:pPr>
      <w:r w:rsidRPr="00EC35BF">
        <w:rPr>
          <w:rFonts w:cs="Arial"/>
        </w:rPr>
        <w:t>1.2.3.  Черборови култури –</w:t>
      </w:r>
      <w:r w:rsidRPr="00EC35BF">
        <w:rPr>
          <w:rFonts w:cs="Arial"/>
          <w:b/>
        </w:rPr>
        <w:t xml:space="preserve"> </w:t>
      </w:r>
      <w:r w:rsidR="002671A4">
        <w:rPr>
          <w:rFonts w:cs="Arial"/>
          <w:b/>
        </w:rPr>
        <w:t>над 18 см. – 80 год.</w:t>
      </w:r>
    </w:p>
    <w:p w:rsidR="00D90C99" w:rsidRPr="00EC35BF" w:rsidRDefault="00D90C99" w:rsidP="00D90C99">
      <w:pPr>
        <w:rPr>
          <w:rFonts w:cs="Arial"/>
          <w:b/>
        </w:rPr>
      </w:pPr>
      <w:r w:rsidRPr="00EC35BF">
        <w:rPr>
          <w:rFonts w:cs="Arial"/>
        </w:rPr>
        <w:t>1.2.4. Буков високобонитетен</w:t>
      </w:r>
      <w:r w:rsidRPr="00EC35BF">
        <w:rPr>
          <w:rFonts w:cs="Arial"/>
          <w:b/>
        </w:rPr>
        <w:t xml:space="preserve"> – </w:t>
      </w:r>
      <w:r w:rsidR="002671A4">
        <w:rPr>
          <w:rFonts w:cs="Arial"/>
          <w:b/>
        </w:rPr>
        <w:t>над 50 см. – 140 год.</w:t>
      </w:r>
    </w:p>
    <w:p w:rsidR="00D90C99" w:rsidRPr="00EC35BF" w:rsidRDefault="00D90C99" w:rsidP="00D90C99">
      <w:pPr>
        <w:rPr>
          <w:rFonts w:cs="Arial"/>
          <w:b/>
        </w:rPr>
      </w:pPr>
      <w:r w:rsidRPr="00EC35BF">
        <w:rPr>
          <w:rFonts w:cs="Arial"/>
        </w:rPr>
        <w:t>1.2.5. Буков среднобонитетен</w:t>
      </w:r>
      <w:r w:rsidRPr="00EC35BF">
        <w:rPr>
          <w:rFonts w:cs="Arial"/>
          <w:b/>
        </w:rPr>
        <w:t xml:space="preserve"> - </w:t>
      </w:r>
      <w:r w:rsidR="002671A4">
        <w:rPr>
          <w:rFonts w:cs="Arial"/>
          <w:b/>
        </w:rPr>
        <w:t>над 30 см. – 120 год.</w:t>
      </w:r>
    </w:p>
    <w:p w:rsidR="00D90C99" w:rsidRPr="00EC35BF" w:rsidRDefault="00D90C99" w:rsidP="00D90C99">
      <w:pPr>
        <w:rPr>
          <w:rFonts w:cs="Arial"/>
        </w:rPr>
      </w:pPr>
      <w:r w:rsidRPr="00EC35BF">
        <w:rPr>
          <w:rFonts w:cs="Arial"/>
        </w:rPr>
        <w:t>1.2.6. Габъров -</w:t>
      </w:r>
      <w:r w:rsidRPr="00EC35BF">
        <w:rPr>
          <w:rFonts w:cs="Arial"/>
          <w:b/>
        </w:rPr>
        <w:t xml:space="preserve"> </w:t>
      </w:r>
      <w:r w:rsidR="002671A4">
        <w:rPr>
          <w:rFonts w:cs="Arial"/>
          <w:b/>
        </w:rPr>
        <w:t>над 18 см. – 100 год.</w:t>
      </w:r>
    </w:p>
    <w:p w:rsidR="00D90C99" w:rsidRPr="00EC35BF" w:rsidRDefault="00D90C99" w:rsidP="00D90C99">
      <w:pPr>
        <w:rPr>
          <w:rFonts w:cs="Arial"/>
          <w:b/>
        </w:rPr>
      </w:pPr>
      <w:r w:rsidRPr="00EC35BF">
        <w:rPr>
          <w:rFonts w:cs="Arial"/>
        </w:rPr>
        <w:t xml:space="preserve">1.2.7. Дъбов средно и нискобонитетен </w:t>
      </w:r>
      <w:r w:rsidRPr="00EC35BF">
        <w:rPr>
          <w:rFonts w:cs="Arial"/>
          <w:b/>
        </w:rPr>
        <w:t xml:space="preserve">– </w:t>
      </w:r>
      <w:r w:rsidR="00514C91">
        <w:rPr>
          <w:rFonts w:cs="Arial"/>
          <w:b/>
        </w:rPr>
        <w:t>над 18 см. – 120 год.</w:t>
      </w:r>
    </w:p>
    <w:p w:rsidR="00D90C99" w:rsidRPr="00EC35BF" w:rsidRDefault="00D90C99" w:rsidP="00D90C99">
      <w:pPr>
        <w:rPr>
          <w:rFonts w:cs="Arial"/>
          <w:b/>
        </w:rPr>
      </w:pPr>
      <w:r w:rsidRPr="00EC35BF">
        <w:rPr>
          <w:rFonts w:cs="Arial"/>
        </w:rPr>
        <w:t>1.2.8. Липов високобонитетен</w:t>
      </w:r>
      <w:r w:rsidRPr="00EC35BF">
        <w:rPr>
          <w:rFonts w:cs="Arial"/>
          <w:b/>
        </w:rPr>
        <w:t xml:space="preserve"> - </w:t>
      </w:r>
      <w:r w:rsidR="00514C91">
        <w:rPr>
          <w:rFonts w:cs="Arial"/>
          <w:b/>
        </w:rPr>
        <w:t>над 18 см. – 80 год.</w:t>
      </w:r>
    </w:p>
    <w:p w:rsidR="00D90C99" w:rsidRPr="00EC35BF" w:rsidRDefault="00D90C99" w:rsidP="00D90C99">
      <w:pPr>
        <w:rPr>
          <w:rFonts w:cs="Arial"/>
          <w:b/>
        </w:rPr>
      </w:pPr>
      <w:r w:rsidRPr="00EC35BF">
        <w:rPr>
          <w:rFonts w:cs="Arial"/>
        </w:rPr>
        <w:t xml:space="preserve">1.2.9. Липов  средно и нискобонитетен - </w:t>
      </w:r>
      <w:r w:rsidR="00514C91">
        <w:rPr>
          <w:rFonts w:cs="Arial"/>
          <w:b/>
        </w:rPr>
        <w:t>над 11 см. – 60 год.</w:t>
      </w:r>
    </w:p>
    <w:p w:rsidR="00D90C99" w:rsidRPr="00EC35BF" w:rsidRDefault="00D90C99" w:rsidP="00D90C99">
      <w:pPr>
        <w:rPr>
          <w:rFonts w:cs="Arial"/>
          <w:b/>
        </w:rPr>
      </w:pPr>
      <w:r w:rsidRPr="00EC35BF">
        <w:rPr>
          <w:rFonts w:cs="Arial"/>
        </w:rPr>
        <w:t xml:space="preserve">1.2.10. Церов - </w:t>
      </w:r>
      <w:r w:rsidR="00514C91">
        <w:rPr>
          <w:rFonts w:cs="Arial"/>
          <w:b/>
        </w:rPr>
        <w:t>над 18 см. – 100 год.</w:t>
      </w:r>
    </w:p>
    <w:p w:rsidR="00D90C99" w:rsidRPr="00EC35BF" w:rsidRDefault="00D90C99" w:rsidP="00D90C99">
      <w:pPr>
        <w:rPr>
          <w:rFonts w:cs="Arial"/>
          <w:b/>
        </w:rPr>
      </w:pPr>
      <w:r w:rsidRPr="00EC35BF">
        <w:rPr>
          <w:rFonts w:cs="Arial"/>
        </w:rPr>
        <w:t xml:space="preserve">1.2.11. Широколистен високостъблен - </w:t>
      </w:r>
      <w:r w:rsidR="00514C91">
        <w:rPr>
          <w:rFonts w:cs="Arial"/>
          <w:b/>
        </w:rPr>
        <w:t>над 18 см. – 100 год. 80 год. за планински и полски ясен, 40 год. за трепетликата и за тополата – 12 год.</w:t>
      </w:r>
    </w:p>
    <w:p w:rsidR="00D90C99" w:rsidRPr="00EC35BF" w:rsidRDefault="00D90C99" w:rsidP="00D90C99">
      <w:pPr>
        <w:rPr>
          <w:rFonts w:cs="Arial"/>
          <w:b/>
        </w:rPr>
      </w:pPr>
      <w:r w:rsidRPr="00EC35BF">
        <w:rPr>
          <w:rFonts w:cs="Arial"/>
        </w:rPr>
        <w:t xml:space="preserve">1.2.12. Благунов високобонитетен за превръщане – </w:t>
      </w:r>
      <w:r w:rsidR="00514C91">
        <w:rPr>
          <w:rFonts w:cs="Arial"/>
          <w:b/>
        </w:rPr>
        <w:t>над 18 см. – 80 год.</w:t>
      </w:r>
    </w:p>
    <w:p w:rsidR="00D90C99" w:rsidRPr="00EC35BF" w:rsidRDefault="00D90C99" w:rsidP="00D90C99">
      <w:pPr>
        <w:rPr>
          <w:rFonts w:cs="Arial"/>
          <w:b/>
        </w:rPr>
      </w:pPr>
      <w:r w:rsidRPr="00EC35BF">
        <w:rPr>
          <w:rFonts w:cs="Arial"/>
        </w:rPr>
        <w:t xml:space="preserve">1.2.13. Благунов средно и нискобонитетен за превръщане – </w:t>
      </w:r>
      <w:r w:rsidR="00514C91">
        <w:rPr>
          <w:rFonts w:cs="Arial"/>
          <w:b/>
        </w:rPr>
        <w:t>средна строителна дървесина – 50 год.</w:t>
      </w:r>
    </w:p>
    <w:p w:rsidR="00D90C99" w:rsidRPr="00EC35BF" w:rsidRDefault="00D90C99" w:rsidP="00D90C99">
      <w:pPr>
        <w:rPr>
          <w:rFonts w:cs="Arial"/>
          <w:b/>
        </w:rPr>
      </w:pPr>
      <w:r w:rsidRPr="00EC35BF">
        <w:rPr>
          <w:rFonts w:cs="Arial"/>
        </w:rPr>
        <w:t xml:space="preserve">1.2.14. Буков високобонитетен за превръщане – </w:t>
      </w:r>
      <w:r w:rsidR="00514C91">
        <w:rPr>
          <w:rFonts w:cs="Arial"/>
          <w:b/>
        </w:rPr>
        <w:t>над 18 см. – 80 год.</w:t>
      </w:r>
    </w:p>
    <w:p w:rsidR="00D90C99" w:rsidRPr="00EC35BF" w:rsidRDefault="00D90C99" w:rsidP="00D90C99">
      <w:pPr>
        <w:rPr>
          <w:rFonts w:cs="Arial"/>
          <w:b/>
        </w:rPr>
      </w:pPr>
      <w:r w:rsidRPr="00EC35BF">
        <w:rPr>
          <w:rFonts w:cs="Arial"/>
        </w:rPr>
        <w:t xml:space="preserve">1.2.15. Буков средно и нискобонитетен за превръщане – </w:t>
      </w:r>
      <w:r w:rsidR="00514C91">
        <w:rPr>
          <w:rFonts w:cs="Arial"/>
          <w:b/>
        </w:rPr>
        <w:t>средна строителна дървесина – 50 год.</w:t>
      </w:r>
    </w:p>
    <w:p w:rsidR="00D90C99" w:rsidRPr="00EC35BF" w:rsidRDefault="00D90C99" w:rsidP="00D90C99">
      <w:pPr>
        <w:rPr>
          <w:rFonts w:cs="Arial"/>
          <w:b/>
        </w:rPr>
      </w:pPr>
      <w:r w:rsidRPr="00EC35BF">
        <w:rPr>
          <w:rFonts w:cs="Arial"/>
        </w:rPr>
        <w:t xml:space="preserve">1.2.16. Габъров високобонитетен за превръщане – </w:t>
      </w:r>
      <w:r w:rsidR="00514C91">
        <w:rPr>
          <w:rFonts w:cs="Arial"/>
          <w:b/>
        </w:rPr>
        <w:t>над 18 см. – 80 год.</w:t>
      </w:r>
    </w:p>
    <w:p w:rsidR="00D90C99" w:rsidRPr="00EC35BF" w:rsidRDefault="00D90C99" w:rsidP="00D90C99">
      <w:pPr>
        <w:rPr>
          <w:rFonts w:cs="Arial"/>
          <w:b/>
        </w:rPr>
      </w:pPr>
      <w:r w:rsidRPr="00EC35BF">
        <w:rPr>
          <w:rFonts w:cs="Arial"/>
        </w:rPr>
        <w:t xml:space="preserve">1.2.16. Габъров средно и нискобонитетен за превръщане – </w:t>
      </w:r>
      <w:r w:rsidR="00514C91">
        <w:rPr>
          <w:rFonts w:cs="Arial"/>
          <w:b/>
        </w:rPr>
        <w:t>средна строителна дървесина – 50 год.</w:t>
      </w:r>
    </w:p>
    <w:p w:rsidR="00D90C99" w:rsidRPr="00EC35BF" w:rsidRDefault="00D90C99" w:rsidP="00D90C99">
      <w:pPr>
        <w:rPr>
          <w:rFonts w:cs="Arial"/>
          <w:b/>
        </w:rPr>
      </w:pPr>
      <w:r w:rsidRPr="00EC35BF">
        <w:rPr>
          <w:rFonts w:cs="Arial"/>
        </w:rPr>
        <w:t xml:space="preserve">1.2.18. Зимендъбов средно и нискобонитетен за превръщане – </w:t>
      </w:r>
      <w:r w:rsidR="00514C91">
        <w:rPr>
          <w:rFonts w:cs="Arial"/>
          <w:b/>
        </w:rPr>
        <w:t>средна строителна дървесина – 50 год.</w:t>
      </w:r>
    </w:p>
    <w:p w:rsidR="00D90C99" w:rsidRPr="00EC35BF" w:rsidRDefault="00D90C99" w:rsidP="00D90C99">
      <w:pPr>
        <w:rPr>
          <w:rFonts w:cs="Arial"/>
          <w:b/>
        </w:rPr>
      </w:pPr>
      <w:r w:rsidRPr="00EC35BF">
        <w:rPr>
          <w:rFonts w:cs="Arial"/>
        </w:rPr>
        <w:t xml:space="preserve">1.2.19. Смесен високобонитетен за превръщане – </w:t>
      </w:r>
      <w:r w:rsidR="00514C91">
        <w:rPr>
          <w:rFonts w:cs="Arial"/>
          <w:b/>
        </w:rPr>
        <w:t>над 18 см. – 80 год.</w:t>
      </w:r>
    </w:p>
    <w:p w:rsidR="00D90C99" w:rsidRPr="00EC35BF" w:rsidRDefault="00D90C99" w:rsidP="00D90C99">
      <w:pPr>
        <w:rPr>
          <w:rFonts w:cs="Arial"/>
          <w:b/>
        </w:rPr>
      </w:pPr>
      <w:r w:rsidRPr="00EC35BF">
        <w:rPr>
          <w:rFonts w:cs="Arial"/>
        </w:rPr>
        <w:lastRenderedPageBreak/>
        <w:t xml:space="preserve">1.2.20. Смесен средно и нискобонитетен за превръщане – </w:t>
      </w:r>
      <w:r w:rsidR="00514C91">
        <w:rPr>
          <w:rFonts w:cs="Arial"/>
          <w:b/>
        </w:rPr>
        <w:t>средна строителна дървесина – 50 год.</w:t>
      </w:r>
    </w:p>
    <w:p w:rsidR="00D90C99" w:rsidRPr="00EC35BF" w:rsidRDefault="00D90C99" w:rsidP="00D90C99">
      <w:pPr>
        <w:rPr>
          <w:rFonts w:cs="Arial"/>
          <w:b/>
        </w:rPr>
      </w:pPr>
      <w:r w:rsidRPr="00EC35BF">
        <w:rPr>
          <w:rFonts w:cs="Arial"/>
        </w:rPr>
        <w:t xml:space="preserve">1.2.21. Церов високобонитетен за превръщане – </w:t>
      </w:r>
      <w:r w:rsidR="00514C91">
        <w:rPr>
          <w:rFonts w:cs="Arial"/>
          <w:b/>
        </w:rPr>
        <w:t>над 18 см. – 60 год.</w:t>
      </w:r>
    </w:p>
    <w:p w:rsidR="00D90C99" w:rsidRPr="00EC35BF" w:rsidRDefault="00D90C99" w:rsidP="00D90C99">
      <w:pPr>
        <w:rPr>
          <w:rFonts w:cs="Arial"/>
          <w:b/>
        </w:rPr>
      </w:pPr>
      <w:r w:rsidRPr="00EC35BF">
        <w:rPr>
          <w:rFonts w:cs="Arial"/>
        </w:rPr>
        <w:t xml:space="preserve">1.2.22. Церов за превръщане – </w:t>
      </w:r>
      <w:r w:rsidR="00514C91">
        <w:rPr>
          <w:rFonts w:cs="Arial"/>
          <w:b/>
        </w:rPr>
        <w:t>средна строителна дървесина – 30 год.</w:t>
      </w:r>
    </w:p>
    <w:p w:rsidR="00D90C99" w:rsidRPr="00EC35BF" w:rsidRDefault="00D90C99" w:rsidP="00D90C99">
      <w:pPr>
        <w:rPr>
          <w:rFonts w:cs="Arial"/>
          <w:b/>
        </w:rPr>
      </w:pPr>
      <w:r w:rsidRPr="00EC35BF">
        <w:rPr>
          <w:rFonts w:cs="Arial"/>
        </w:rPr>
        <w:t xml:space="preserve">1.2.23. Акациев – </w:t>
      </w:r>
      <w:r w:rsidR="00514C91">
        <w:rPr>
          <w:rFonts w:cs="Arial"/>
          <w:b/>
        </w:rPr>
        <w:t>20 год.</w:t>
      </w:r>
    </w:p>
    <w:p w:rsidR="00D90C99" w:rsidRPr="00EC35BF" w:rsidRDefault="00D90C99" w:rsidP="00D90C99">
      <w:pPr>
        <w:rPr>
          <w:rFonts w:cs="Arial"/>
        </w:rPr>
      </w:pPr>
      <w:r w:rsidRPr="00EC35BF">
        <w:rPr>
          <w:rFonts w:cs="Arial"/>
        </w:rPr>
        <w:t xml:space="preserve">1.2.24. Келявгабъров – </w:t>
      </w:r>
      <w:r w:rsidR="00514C91">
        <w:rPr>
          <w:rFonts w:cs="Arial"/>
          <w:b/>
        </w:rPr>
        <w:t>40 год.</w:t>
      </w:r>
    </w:p>
    <w:p w:rsidR="005F6165" w:rsidRPr="00C9659D" w:rsidRDefault="005F6165" w:rsidP="005F6165">
      <w:pPr>
        <w:rPr>
          <w:rFonts w:cs="Arial"/>
          <w:color w:val="FF0000"/>
        </w:rPr>
      </w:pPr>
    </w:p>
    <w:p w:rsidR="005F6165" w:rsidRPr="008D1193" w:rsidRDefault="005F6165" w:rsidP="005F6165">
      <w:pPr>
        <w:suppressAutoHyphens/>
        <w:rPr>
          <w:rFonts w:ascii="Arial Black" w:hAnsi="Arial Black"/>
          <w:caps/>
          <w:spacing w:val="-4"/>
          <w:sz w:val="24"/>
        </w:rPr>
      </w:pPr>
      <w:r w:rsidRPr="008D1193">
        <w:rPr>
          <w:rFonts w:ascii="Arial Black" w:hAnsi="Arial Black"/>
          <w:spacing w:val="-4"/>
          <w:sz w:val="24"/>
        </w:rPr>
        <w:t>2. Общ преглед на ползването през време на изпълнение на горскостопанския план</w:t>
      </w:r>
    </w:p>
    <w:p w:rsidR="005F6165" w:rsidRPr="008D1193" w:rsidRDefault="005F6165" w:rsidP="008D1193">
      <w:pPr>
        <w:rPr>
          <w:rFonts w:cs="Arial"/>
          <w:b/>
        </w:rPr>
      </w:pPr>
    </w:p>
    <w:p w:rsidR="005F6165" w:rsidRPr="008D1193" w:rsidRDefault="005F6165" w:rsidP="005F6165">
      <w:pPr>
        <w:rPr>
          <w:rFonts w:ascii="Arial Black" w:hAnsi="Arial Black" w:cs="Arial"/>
          <w:b/>
          <w:sz w:val="22"/>
          <w:szCs w:val="22"/>
        </w:rPr>
      </w:pPr>
      <w:r w:rsidRPr="008D1193">
        <w:rPr>
          <w:rFonts w:ascii="Arial Black" w:hAnsi="Arial Black" w:cs="Arial"/>
          <w:b/>
          <w:sz w:val="22"/>
          <w:szCs w:val="22"/>
        </w:rPr>
        <w:t>2.1. Възобновителни сечи</w:t>
      </w:r>
    </w:p>
    <w:p w:rsidR="005F6165" w:rsidRDefault="005F6165" w:rsidP="005F6165">
      <w:pPr>
        <w:rPr>
          <w:rFonts w:cs="Arial"/>
          <w:b/>
        </w:rPr>
      </w:pPr>
    </w:p>
    <w:p w:rsidR="008D1193" w:rsidRPr="003122F5" w:rsidRDefault="008D1193" w:rsidP="008D1193">
      <w:pPr>
        <w:rPr>
          <w:rFonts w:cs="Arial"/>
        </w:rPr>
      </w:pPr>
      <w:r w:rsidRPr="008D1193">
        <w:rPr>
          <w:rFonts w:cs="Arial"/>
        </w:rPr>
        <w:t xml:space="preserve">През периода на изпълнение на горскостопанския план са провеждани постепенно – котловинни и групово-постепенни  сечи, както и голи сечи  за трепетликата. Общо са били планирани 940.7 ха по площ </w:t>
      </w:r>
      <w:r w:rsidR="005657A5">
        <w:rPr>
          <w:rFonts w:cs="Arial"/>
        </w:rPr>
        <w:t xml:space="preserve">(562.4 ха краткосрочно-постепенна сеч, 212.0 ха постепенно-котловинна, 45.4 ха – групово-постепенна </w:t>
      </w:r>
      <w:r w:rsidRPr="008D1193">
        <w:rPr>
          <w:rFonts w:cs="Arial"/>
        </w:rPr>
        <w:t>и</w:t>
      </w:r>
      <w:r w:rsidR="005657A5">
        <w:rPr>
          <w:rFonts w:cs="Arial"/>
        </w:rPr>
        <w:t xml:space="preserve"> 120.9 ха – голи сечи) </w:t>
      </w:r>
      <w:r w:rsidR="005657A5" w:rsidRPr="003122F5">
        <w:rPr>
          <w:rFonts w:cs="Arial"/>
        </w:rPr>
        <w:t>и</w:t>
      </w:r>
      <w:r w:rsidRPr="003122F5">
        <w:rPr>
          <w:rFonts w:cs="Arial"/>
        </w:rPr>
        <w:t xml:space="preserve"> </w:t>
      </w:r>
      <w:r w:rsidR="003122F5" w:rsidRPr="003122F5">
        <w:rPr>
          <w:rFonts w:cs="Arial"/>
        </w:rPr>
        <w:t>52 225</w:t>
      </w:r>
      <w:r w:rsidRPr="003122F5">
        <w:rPr>
          <w:rFonts w:cs="Arial"/>
        </w:rPr>
        <w:t xml:space="preserve"> куб. м., без клони, като </w:t>
      </w:r>
      <w:r w:rsidR="003122F5" w:rsidRPr="003122F5">
        <w:rPr>
          <w:rFonts w:cs="Arial"/>
        </w:rPr>
        <w:t>1.0 ха и 80 куб.м. без клони</w:t>
      </w:r>
      <w:r w:rsidRPr="003122F5">
        <w:rPr>
          <w:rFonts w:cs="Arial"/>
        </w:rPr>
        <w:t xml:space="preserve"> са</w:t>
      </w:r>
      <w:r w:rsidR="003122F5" w:rsidRPr="003122F5">
        <w:rPr>
          <w:rFonts w:cs="Arial"/>
        </w:rPr>
        <w:t xml:space="preserve"> в</w:t>
      </w:r>
      <w:r w:rsidRPr="003122F5">
        <w:rPr>
          <w:rFonts w:cs="Arial"/>
        </w:rPr>
        <w:t xml:space="preserve"> иглолистни насаждения и култури</w:t>
      </w:r>
      <w:r w:rsidRPr="00C9659D">
        <w:rPr>
          <w:rFonts w:cs="Arial"/>
          <w:color w:val="FF0000"/>
        </w:rPr>
        <w:t xml:space="preserve">, </w:t>
      </w:r>
      <w:r w:rsidR="003122F5">
        <w:rPr>
          <w:rFonts w:cs="Arial"/>
        </w:rPr>
        <w:t>60.4</w:t>
      </w:r>
      <w:r w:rsidR="003122F5" w:rsidRPr="003122F5">
        <w:rPr>
          <w:rFonts w:cs="Arial"/>
        </w:rPr>
        <w:t xml:space="preserve"> ха и </w:t>
      </w:r>
      <w:r w:rsidR="003122F5">
        <w:rPr>
          <w:rFonts w:cs="Arial"/>
        </w:rPr>
        <w:t>4 015</w:t>
      </w:r>
      <w:r w:rsidR="003122F5" w:rsidRPr="003122F5">
        <w:rPr>
          <w:rFonts w:cs="Arial"/>
        </w:rPr>
        <w:t xml:space="preserve"> куб.м. без клони са в </w:t>
      </w:r>
      <w:r w:rsidR="003122F5">
        <w:rPr>
          <w:rFonts w:cs="Arial"/>
        </w:rPr>
        <w:t>в широколистни високостъблени, 773.5</w:t>
      </w:r>
      <w:r w:rsidR="003122F5" w:rsidRPr="003122F5">
        <w:rPr>
          <w:rFonts w:cs="Arial"/>
        </w:rPr>
        <w:t xml:space="preserve"> ха и 42 525 куб.м. без клони са в </w:t>
      </w:r>
      <w:r w:rsidRPr="003122F5">
        <w:rPr>
          <w:rFonts w:cs="Arial"/>
        </w:rPr>
        <w:t xml:space="preserve">са в издънковите гори за превръщане във високостъблени и </w:t>
      </w:r>
      <w:r w:rsidR="003122F5" w:rsidRPr="003122F5">
        <w:rPr>
          <w:rFonts w:cs="Arial"/>
        </w:rPr>
        <w:t xml:space="preserve">105.8 ха и 7 605 куб.м. без клони са в </w:t>
      </w:r>
      <w:r w:rsidRPr="003122F5">
        <w:rPr>
          <w:rFonts w:cs="Arial"/>
        </w:rPr>
        <w:t>ха са във  високостъблени</w:t>
      </w:r>
      <w:r w:rsidR="005657A5" w:rsidRPr="003122F5">
        <w:rPr>
          <w:rFonts w:cs="Arial"/>
        </w:rPr>
        <w:t xml:space="preserve"> </w:t>
      </w:r>
      <w:r w:rsidRPr="003122F5">
        <w:rPr>
          <w:rFonts w:cs="Arial"/>
        </w:rPr>
        <w:t>насаждения.</w:t>
      </w:r>
    </w:p>
    <w:p w:rsidR="008D1193" w:rsidRDefault="008D1193" w:rsidP="005F6165">
      <w:pPr>
        <w:rPr>
          <w:rFonts w:cs="Arial"/>
          <w:b/>
        </w:rPr>
      </w:pPr>
    </w:p>
    <w:p w:rsidR="008D1193" w:rsidRDefault="008D1193" w:rsidP="008D1193">
      <w:r>
        <w:rPr>
          <w:rFonts w:ascii="Arial Black" w:hAnsi="Arial Black" w:cs="Arial Black"/>
        </w:rPr>
        <w:t>2</w:t>
      </w:r>
      <w:r w:rsidRPr="00D81B18">
        <w:rPr>
          <w:rFonts w:ascii="Arial Black" w:hAnsi="Arial Black" w:cs="Arial Black"/>
        </w:rPr>
        <w:t>.1.1. Краткосрочно-постепенна сеч</w:t>
      </w:r>
      <w:r w:rsidRPr="00D81B18">
        <w:t xml:space="preserve"> </w:t>
      </w:r>
    </w:p>
    <w:p w:rsidR="008D1193" w:rsidRDefault="008D1193" w:rsidP="008D1193"/>
    <w:p w:rsidR="008D1193" w:rsidRPr="00D81B18" w:rsidRDefault="008D1193" w:rsidP="008D1193">
      <w:r>
        <w:t xml:space="preserve">Сечта е била планирана </w:t>
      </w:r>
      <w:r w:rsidRPr="00D81B18">
        <w:t xml:space="preserve"> в иглолистни култури, в широколистни високостъблени, в издънкови букови, габърови, дъбови и церови насаждения със сравнително равномерен строеж по пълнота, както и в насаждения с неравномерен строеж, но с достатъчно подраст по цялата площ, нуждаещ се от осветляване и освобождаване.</w:t>
      </w:r>
    </w:p>
    <w:p w:rsidR="008D1193" w:rsidRPr="00D81B18" w:rsidRDefault="008D1193" w:rsidP="008D1193">
      <w:r w:rsidRPr="00D81B18">
        <w:t xml:space="preserve">През десетилетието постепенната сеч в общинските горски територии на Община </w:t>
      </w:r>
      <w:r>
        <w:t xml:space="preserve">                      </w:t>
      </w:r>
      <w:r w:rsidRPr="00D81B18">
        <w:t>гр.</w:t>
      </w:r>
      <w:r>
        <w:t xml:space="preserve"> </w:t>
      </w:r>
      <w:r w:rsidRPr="00D81B18">
        <w:t xml:space="preserve">Антоново </w:t>
      </w:r>
      <w:r>
        <w:t>е планирана в</w:t>
      </w:r>
      <w:r w:rsidRPr="00D81B18">
        <w:t xml:space="preserve"> три фази, в зависимост от индивидуалните особености на всяко насаждение (пълнота и ход на естественото възобновяване) – о</w:t>
      </w:r>
      <w:r w:rsidR="00E430F8">
        <w:t>б</w:t>
      </w:r>
      <w:r w:rsidRPr="00D81B18">
        <w:t>семенителна, осветителна и окончателна на площ 562,4 ха.</w:t>
      </w:r>
    </w:p>
    <w:p w:rsidR="008D1193" w:rsidRPr="0022196B" w:rsidRDefault="008D1193" w:rsidP="008D1193">
      <w:r w:rsidRPr="0022196B">
        <w:t xml:space="preserve">– </w:t>
      </w:r>
      <w:r w:rsidRPr="0022196B">
        <w:rPr>
          <w:b/>
          <w:bCs/>
        </w:rPr>
        <w:t>о</w:t>
      </w:r>
      <w:r w:rsidR="00E430F8">
        <w:rPr>
          <w:b/>
          <w:bCs/>
        </w:rPr>
        <w:t>б</w:t>
      </w:r>
      <w:r w:rsidRPr="0022196B">
        <w:rPr>
          <w:b/>
          <w:bCs/>
        </w:rPr>
        <w:t>семенителна фаза</w:t>
      </w:r>
      <w:r w:rsidRPr="0022196B">
        <w:t xml:space="preserve"> – </w:t>
      </w:r>
      <w:r>
        <w:t>планирана</w:t>
      </w:r>
      <w:r w:rsidRPr="0022196B">
        <w:t xml:space="preserve"> е на площ </w:t>
      </w:r>
      <w:r>
        <w:t xml:space="preserve">222,6 ха. </w:t>
      </w:r>
      <w:r w:rsidRPr="0022196B">
        <w:t xml:space="preserve">При </w:t>
      </w:r>
      <w:r>
        <w:t>про</w:t>
      </w:r>
      <w:r w:rsidRPr="0022196B">
        <w:t xml:space="preserve">веждането на сечта с интензивност 20–35% склопеността на насажденията </w:t>
      </w:r>
      <w:r>
        <w:t>се свежда</w:t>
      </w:r>
      <w:r w:rsidRPr="0022196B">
        <w:t xml:space="preserve"> сведена до 0,6–0,7 В насажденията</w:t>
      </w:r>
      <w:r>
        <w:t xml:space="preserve"> с </w:t>
      </w:r>
      <w:r w:rsidRPr="0022196B">
        <w:t xml:space="preserve"> подлесна растителност, </w:t>
      </w:r>
      <w:r>
        <w:t>е планирано не</w:t>
      </w:r>
      <w:r w:rsidR="00E430F8">
        <w:t>й</w:t>
      </w:r>
      <w:r>
        <w:t>ното</w:t>
      </w:r>
      <w:r w:rsidRPr="0022196B">
        <w:t xml:space="preserve"> изсичането й</w:t>
      </w:r>
      <w:r>
        <w:t>.</w:t>
      </w:r>
      <w:r w:rsidRPr="0022196B">
        <w:t xml:space="preserve"> </w:t>
      </w:r>
      <w:r>
        <w:t>П</w:t>
      </w:r>
      <w:r w:rsidRPr="0022196B">
        <w:t xml:space="preserve">редвидено е отглеждането </w:t>
      </w:r>
      <w:r>
        <w:t>на наличния подраст</w:t>
      </w:r>
      <w:r w:rsidRPr="0022196B">
        <w:t>.</w:t>
      </w:r>
    </w:p>
    <w:p w:rsidR="008D1193" w:rsidRPr="00E9378C" w:rsidRDefault="008D1193" w:rsidP="008D1193">
      <w:pPr>
        <w:rPr>
          <w:spacing w:val="-2"/>
        </w:rPr>
      </w:pPr>
      <w:r w:rsidRPr="00E9378C">
        <w:rPr>
          <w:spacing w:val="-2"/>
        </w:rPr>
        <w:t xml:space="preserve">– </w:t>
      </w:r>
      <w:r w:rsidRPr="00E9378C">
        <w:rPr>
          <w:b/>
          <w:bCs/>
          <w:spacing w:val="-2"/>
        </w:rPr>
        <w:t>осветителна фаза</w:t>
      </w:r>
      <w:r w:rsidRPr="00E9378C">
        <w:rPr>
          <w:spacing w:val="-2"/>
        </w:rPr>
        <w:t xml:space="preserve"> – </w:t>
      </w:r>
      <w:r>
        <w:t>планирана</w:t>
      </w:r>
      <w:r w:rsidRPr="0022196B">
        <w:t xml:space="preserve"> </w:t>
      </w:r>
      <w:r w:rsidRPr="00E9378C">
        <w:rPr>
          <w:spacing w:val="-2"/>
        </w:rPr>
        <w:t>е върху площ 131,9 ха. Предвидена в насаждения</w:t>
      </w:r>
      <w:r>
        <w:rPr>
          <w:spacing w:val="-2"/>
        </w:rPr>
        <w:t xml:space="preserve"> с </w:t>
      </w:r>
      <w:r w:rsidRPr="00E9378C">
        <w:rPr>
          <w:spacing w:val="-2"/>
        </w:rPr>
        <w:t xml:space="preserve">пълнотата до 0,5-0,7 </w:t>
      </w:r>
      <w:r>
        <w:rPr>
          <w:spacing w:val="-2"/>
        </w:rPr>
        <w:t xml:space="preserve">с налично </w:t>
      </w:r>
      <w:r w:rsidRPr="00E9378C">
        <w:rPr>
          <w:spacing w:val="-2"/>
        </w:rPr>
        <w:t xml:space="preserve">надеждно възобновяване с покритие над 50% от площта. След сечта е предвидено отглеждане на подраста под склопа, което включва водене на борба с появяващата се издънкова растителност. </w:t>
      </w:r>
    </w:p>
    <w:p w:rsidR="008D1193" w:rsidRPr="00267142" w:rsidRDefault="008D1193" w:rsidP="008D1193">
      <w:r w:rsidRPr="00C043FF">
        <w:t xml:space="preserve">– </w:t>
      </w:r>
      <w:r w:rsidRPr="00C043FF">
        <w:rPr>
          <w:b/>
          <w:bCs/>
        </w:rPr>
        <w:t>осветителна и окончателна фаза</w:t>
      </w:r>
      <w:r w:rsidRPr="00C043FF">
        <w:t xml:space="preserve"> – </w:t>
      </w:r>
      <w:r>
        <w:t>била е планирана</w:t>
      </w:r>
      <w:r w:rsidRPr="00267142">
        <w:t xml:space="preserve"> в </w:t>
      </w:r>
      <w:r w:rsidRPr="00C043FF">
        <w:t>две</w:t>
      </w:r>
      <w:r w:rsidRPr="00267142">
        <w:t xml:space="preserve"> издънков</w:t>
      </w:r>
      <w:r w:rsidRPr="00C043FF">
        <w:t>и</w:t>
      </w:r>
      <w:r w:rsidRPr="00267142">
        <w:t xml:space="preserve"> насаждени</w:t>
      </w:r>
      <w:r w:rsidRPr="00C043FF">
        <w:t>я</w:t>
      </w:r>
      <w:r w:rsidRPr="00267142">
        <w:t xml:space="preserve"> с пълнота 0,</w:t>
      </w:r>
      <w:r w:rsidRPr="00C043FF">
        <w:t>6,</w:t>
      </w:r>
      <w:r w:rsidRPr="00267142">
        <w:t xml:space="preserve"> В </w:t>
      </w:r>
      <w:r w:rsidRPr="00C043FF">
        <w:t>тях</w:t>
      </w:r>
      <w:r w:rsidRPr="00267142">
        <w:t xml:space="preserve"> е </w:t>
      </w:r>
      <w:r>
        <w:t xml:space="preserve">било налично възобновяване с покритие </w:t>
      </w:r>
      <w:r w:rsidRPr="00267142">
        <w:t xml:space="preserve">от </w:t>
      </w:r>
      <w:r>
        <w:t>8</w:t>
      </w:r>
      <w:r w:rsidRPr="00267142">
        <w:t>0%</w:t>
      </w:r>
      <w:r>
        <w:t>.</w:t>
      </w:r>
      <w:r w:rsidRPr="00267142">
        <w:t xml:space="preserve"> О</w:t>
      </w:r>
      <w:r>
        <w:t>кончат</w:t>
      </w:r>
      <w:r w:rsidRPr="00267142">
        <w:t xml:space="preserve">елната фаза </w:t>
      </w:r>
      <w:r>
        <w:t xml:space="preserve">е предвидено </w:t>
      </w:r>
      <w:r w:rsidRPr="00267142">
        <w:t xml:space="preserve">да </w:t>
      </w:r>
      <w:r>
        <w:t>се про</w:t>
      </w:r>
      <w:r w:rsidRPr="00267142">
        <w:t xml:space="preserve">ведена в края на десетилетието. </w:t>
      </w:r>
    </w:p>
    <w:p w:rsidR="008D1193" w:rsidRPr="008D1193" w:rsidRDefault="008D1193" w:rsidP="008D1193">
      <w:pPr>
        <w:rPr>
          <w:rFonts w:cs="Arial"/>
          <w:b/>
        </w:rPr>
      </w:pPr>
      <w:r>
        <w:rPr>
          <w:b/>
          <w:bCs/>
        </w:rPr>
        <w:t xml:space="preserve">– </w:t>
      </w:r>
      <w:r w:rsidRPr="00C043FF">
        <w:rPr>
          <w:b/>
          <w:bCs/>
        </w:rPr>
        <w:t>окончателна фаза</w:t>
      </w:r>
      <w:r w:rsidRPr="00C043FF">
        <w:t xml:space="preserve"> – </w:t>
      </w:r>
      <w:r>
        <w:t>била е планирана</w:t>
      </w:r>
      <w:r w:rsidRPr="0022196B">
        <w:t xml:space="preserve"> </w:t>
      </w:r>
      <w:r w:rsidRPr="00C043FF">
        <w:t>въ</w:t>
      </w:r>
      <w:r>
        <w:t>рху площ 207,9 ха. Предвидена в насаждения</w:t>
      </w:r>
      <w:r w:rsidRPr="00C043FF">
        <w:t xml:space="preserve"> </w:t>
      </w:r>
      <w:r>
        <w:t>с</w:t>
      </w:r>
      <w:r w:rsidRPr="00C043FF">
        <w:t xml:space="preserve">, пълнотата  сведена до 0,5-0,7 и </w:t>
      </w:r>
      <w:r>
        <w:t>налично</w:t>
      </w:r>
      <w:r w:rsidRPr="00C043FF">
        <w:t xml:space="preserve"> възобновяване с покритие над 70% от площта. След сечта е предвидено отглеждане на подраста под склопа, което включва </w:t>
      </w:r>
      <w:r>
        <w:t>и изсичане на</w:t>
      </w:r>
      <w:r w:rsidRPr="00C043FF">
        <w:t xml:space="preserve"> издънкова растителност. </w:t>
      </w:r>
    </w:p>
    <w:p w:rsidR="005F6165" w:rsidRPr="00C9659D" w:rsidRDefault="005F6165" w:rsidP="005F6165">
      <w:pPr>
        <w:rPr>
          <w:rFonts w:cs="Arial"/>
          <w:color w:val="FF0000"/>
        </w:rPr>
      </w:pPr>
    </w:p>
    <w:p w:rsidR="005F6165" w:rsidRPr="005657A5" w:rsidRDefault="005F6165" w:rsidP="005F6165">
      <w:pPr>
        <w:rPr>
          <w:rFonts w:ascii="Arial Black" w:hAnsi="Arial Black" w:cs="Arial"/>
          <w:sz w:val="22"/>
          <w:szCs w:val="22"/>
        </w:rPr>
      </w:pPr>
      <w:r w:rsidRPr="005657A5">
        <w:rPr>
          <w:rFonts w:ascii="Arial Black" w:hAnsi="Arial Black" w:cs="Arial"/>
          <w:sz w:val="22"/>
          <w:szCs w:val="22"/>
        </w:rPr>
        <w:t>2.1.</w:t>
      </w:r>
      <w:r w:rsidR="005657A5" w:rsidRPr="005657A5">
        <w:rPr>
          <w:rFonts w:ascii="Arial Black" w:hAnsi="Arial Black" w:cs="Arial"/>
          <w:sz w:val="22"/>
          <w:szCs w:val="22"/>
        </w:rPr>
        <w:t>2</w:t>
      </w:r>
      <w:r w:rsidRPr="005657A5">
        <w:rPr>
          <w:rFonts w:ascii="Arial Black" w:hAnsi="Arial Black" w:cs="Arial"/>
          <w:sz w:val="22"/>
          <w:szCs w:val="22"/>
        </w:rPr>
        <w:t>. Постепенно-котловинна сеч</w:t>
      </w:r>
    </w:p>
    <w:p w:rsidR="005F6165" w:rsidRPr="00C9659D" w:rsidRDefault="005F6165" w:rsidP="005F6165">
      <w:pPr>
        <w:rPr>
          <w:rFonts w:ascii="Arial Black" w:hAnsi="Arial Black" w:cs="Arial"/>
          <w:color w:val="FF0000"/>
          <w:sz w:val="22"/>
          <w:szCs w:val="22"/>
        </w:rPr>
      </w:pPr>
    </w:p>
    <w:p w:rsidR="005657A5" w:rsidRPr="005657A5" w:rsidRDefault="005657A5" w:rsidP="005657A5">
      <w:pPr>
        <w:overflowPunct/>
        <w:autoSpaceDE/>
        <w:autoSpaceDN/>
        <w:adjustRightInd/>
        <w:textAlignment w:val="auto"/>
        <w:rPr>
          <w:lang w:val="it-IT"/>
        </w:rPr>
      </w:pPr>
      <w:r>
        <w:t xml:space="preserve">Сечта е била </w:t>
      </w:r>
      <w:r>
        <w:rPr>
          <w:lang w:val="it-IT"/>
        </w:rPr>
        <w:t>предвидена</w:t>
      </w:r>
      <w:r w:rsidRPr="005657A5">
        <w:rPr>
          <w:lang w:val="it-IT"/>
        </w:rPr>
        <w:t xml:space="preserve"> в семенни и издънкови насаждения с пълнота 0,5-0,8 и неравномерно възобновяване или неравномерен строеж, с обща площ 212,0 ха. </w:t>
      </w:r>
      <w:r>
        <w:t>Предвидено е да се извършва в</w:t>
      </w:r>
      <w:r w:rsidRPr="005657A5">
        <w:rPr>
          <w:lang w:val="it-IT"/>
        </w:rPr>
        <w:t xml:space="preserve"> котли, там където се е появил достатъчен по количество и качество подраст. П</w:t>
      </w:r>
      <w:r>
        <w:t>панирано е п</w:t>
      </w:r>
      <w:r w:rsidRPr="005657A5">
        <w:rPr>
          <w:lang w:val="it-IT"/>
        </w:rPr>
        <w:t xml:space="preserve">одрастът </w:t>
      </w:r>
      <w:r>
        <w:t>да</w:t>
      </w:r>
      <w:r w:rsidRPr="005657A5">
        <w:rPr>
          <w:lang w:val="it-IT"/>
        </w:rPr>
        <w:t xml:space="preserve"> се освобождава, а в останалата част от насажденията </w:t>
      </w:r>
      <w:r>
        <w:t>да</w:t>
      </w:r>
      <w:r w:rsidRPr="005657A5">
        <w:rPr>
          <w:lang w:val="it-IT"/>
        </w:rPr>
        <w:t xml:space="preserve"> се намалява пълнотата на експлоатационния дървостой, за да се създадат условия за възобновяване. За освободения в котлите подраст е </w:t>
      </w:r>
      <w:r>
        <w:t xml:space="preserve">било </w:t>
      </w:r>
      <w:r w:rsidRPr="005657A5">
        <w:rPr>
          <w:lang w:val="it-IT"/>
        </w:rPr>
        <w:t xml:space="preserve">предвидено осветление и отглеждане, което по възможност трябва да се изведе на два пъти. При наличие на подлесна растителност е </w:t>
      </w:r>
      <w:r>
        <w:t xml:space="preserve">било </w:t>
      </w:r>
      <w:r w:rsidRPr="005657A5">
        <w:rPr>
          <w:lang w:val="it-IT"/>
        </w:rPr>
        <w:t>предвидено нейното изсичане.</w:t>
      </w:r>
    </w:p>
    <w:p w:rsidR="005F6165" w:rsidRPr="00C9659D" w:rsidRDefault="005F6165" w:rsidP="005F6165">
      <w:pPr>
        <w:rPr>
          <w:color w:val="FF0000"/>
        </w:rPr>
      </w:pPr>
    </w:p>
    <w:p w:rsidR="005F6165" w:rsidRPr="009934BC" w:rsidRDefault="005F6165" w:rsidP="005F6165">
      <w:pPr>
        <w:rPr>
          <w:rFonts w:ascii="Arial Black" w:hAnsi="Arial Black" w:cs="Arial"/>
          <w:sz w:val="22"/>
          <w:szCs w:val="22"/>
        </w:rPr>
      </w:pPr>
      <w:r w:rsidRPr="009934BC">
        <w:rPr>
          <w:rFonts w:ascii="Arial Black" w:hAnsi="Arial Black" w:cs="Arial"/>
          <w:sz w:val="22"/>
          <w:szCs w:val="22"/>
        </w:rPr>
        <w:t>2.1.</w:t>
      </w:r>
      <w:r w:rsidR="005657A5" w:rsidRPr="009934BC">
        <w:rPr>
          <w:rFonts w:ascii="Arial Black" w:hAnsi="Arial Black" w:cs="Arial"/>
          <w:sz w:val="22"/>
          <w:szCs w:val="22"/>
        </w:rPr>
        <w:t>3</w:t>
      </w:r>
      <w:r w:rsidRPr="009934BC">
        <w:rPr>
          <w:rFonts w:ascii="Arial Black" w:hAnsi="Arial Black" w:cs="Arial"/>
          <w:sz w:val="22"/>
          <w:szCs w:val="22"/>
        </w:rPr>
        <w:t>. Групово-постепенна сеч</w:t>
      </w:r>
    </w:p>
    <w:p w:rsidR="005F6165" w:rsidRPr="00C9659D" w:rsidRDefault="005F6165" w:rsidP="005F6165">
      <w:pPr>
        <w:rPr>
          <w:rFonts w:ascii="Arial Black" w:hAnsi="Arial Black" w:cs="Arial"/>
          <w:color w:val="FF0000"/>
          <w:sz w:val="22"/>
          <w:szCs w:val="22"/>
        </w:rPr>
      </w:pPr>
    </w:p>
    <w:p w:rsidR="005657A5" w:rsidRPr="005657A5" w:rsidRDefault="005657A5" w:rsidP="005657A5">
      <w:pPr>
        <w:overflowPunct/>
        <w:autoSpaceDE/>
        <w:autoSpaceDN/>
        <w:adjustRightInd/>
        <w:textAlignment w:val="auto"/>
        <w:rPr>
          <w:lang w:val="it-IT"/>
        </w:rPr>
      </w:pPr>
      <w:r w:rsidRPr="005657A5">
        <w:rPr>
          <w:lang w:val="it-IT"/>
        </w:rPr>
        <w:t xml:space="preserve">при </w:t>
      </w:r>
      <w:r w:rsidR="009934BC">
        <w:t>тази</w:t>
      </w:r>
      <w:r w:rsidRPr="005657A5">
        <w:rPr>
          <w:lang w:val="it-IT"/>
        </w:rPr>
        <w:t xml:space="preserve"> сеч се разчита на естественото възобновяване, като възобновителният период е 20-40 години. Подраста е на групи в различни части на насаждението, а в останалите части </w:t>
      </w:r>
      <w:r w:rsidRPr="005657A5">
        <w:rPr>
          <w:lang w:val="it-IT"/>
        </w:rPr>
        <w:lastRenderedPageBreak/>
        <w:t xml:space="preserve">липсва възобновяване. Интензивността на ползване е 20–35%. През целия възобновителен период се извършва отглеждане на наличния и появяващ се подраст, което включва и изсичане на подлесната растителност. </w:t>
      </w:r>
      <w:r w:rsidR="009934BC">
        <w:t xml:space="preserve">Било е планирано тази сеч да </w:t>
      </w:r>
      <w:r w:rsidRPr="005657A5">
        <w:rPr>
          <w:lang w:val="it-IT"/>
        </w:rPr>
        <w:t xml:space="preserve">се </w:t>
      </w:r>
      <w:r w:rsidR="009934BC">
        <w:t>провежда</w:t>
      </w:r>
      <w:r w:rsidRPr="005657A5">
        <w:rPr>
          <w:lang w:val="it-IT"/>
        </w:rPr>
        <w:t xml:space="preserve"> в букови и габърови семенни и издънкови дървостои на площ 45,4 ха.</w:t>
      </w:r>
    </w:p>
    <w:p w:rsidR="005F6165" w:rsidRPr="00C9659D" w:rsidRDefault="005F6165" w:rsidP="005F6165">
      <w:pPr>
        <w:rPr>
          <w:rFonts w:cs="Arial"/>
          <w:color w:val="FF0000"/>
        </w:rPr>
      </w:pPr>
    </w:p>
    <w:p w:rsidR="005F6165" w:rsidRPr="009934BC" w:rsidRDefault="005F6165" w:rsidP="005F6165">
      <w:pPr>
        <w:rPr>
          <w:rFonts w:ascii="Arial Black" w:hAnsi="Arial Black" w:cs="Arial"/>
          <w:sz w:val="22"/>
          <w:szCs w:val="22"/>
        </w:rPr>
      </w:pPr>
      <w:r w:rsidRPr="009934BC">
        <w:rPr>
          <w:rFonts w:ascii="Arial Black" w:hAnsi="Arial Black" w:cs="Arial"/>
          <w:sz w:val="22"/>
          <w:szCs w:val="22"/>
        </w:rPr>
        <w:t>2.1.3. Гола сеч</w:t>
      </w:r>
    </w:p>
    <w:p w:rsidR="005F6165" w:rsidRPr="009934BC" w:rsidRDefault="005F6165" w:rsidP="005F6165">
      <w:pPr>
        <w:rPr>
          <w:rFonts w:ascii="Arial Black" w:hAnsi="Arial Black" w:cs="Arial"/>
          <w:sz w:val="22"/>
          <w:szCs w:val="22"/>
        </w:rPr>
      </w:pPr>
    </w:p>
    <w:p w:rsidR="005F6165" w:rsidRPr="009934BC" w:rsidRDefault="005F6165" w:rsidP="005F6165">
      <w:pPr>
        <w:rPr>
          <w:rFonts w:cs="Arial"/>
        </w:rPr>
      </w:pPr>
      <w:r w:rsidRPr="009934BC">
        <w:rPr>
          <w:rFonts w:cs="Arial"/>
        </w:rPr>
        <w:t xml:space="preserve">Общо гола сеч е планирана на площ от </w:t>
      </w:r>
      <w:r w:rsidR="009934BC" w:rsidRPr="009934BC">
        <w:rPr>
          <w:rFonts w:cs="Arial"/>
        </w:rPr>
        <w:t>120.9</w:t>
      </w:r>
      <w:r w:rsidRPr="009934BC">
        <w:rPr>
          <w:rFonts w:cs="Arial"/>
        </w:rPr>
        <w:t xml:space="preserve"> ха в </w:t>
      </w:r>
      <w:r w:rsidR="009934BC" w:rsidRPr="009934BC">
        <w:rPr>
          <w:rFonts w:cs="Arial"/>
        </w:rPr>
        <w:t xml:space="preserve">тополови култури и акациеви </w:t>
      </w:r>
      <w:r w:rsidRPr="009934BC">
        <w:rPr>
          <w:rFonts w:cs="Arial"/>
        </w:rPr>
        <w:t>насаждения</w:t>
      </w:r>
      <w:r w:rsidR="009934BC" w:rsidRPr="009934BC">
        <w:rPr>
          <w:rFonts w:cs="Arial"/>
        </w:rPr>
        <w:t xml:space="preserve"> и култури</w:t>
      </w:r>
      <w:r w:rsidRPr="009934BC">
        <w:rPr>
          <w:rFonts w:cs="Arial"/>
        </w:rPr>
        <w:t>.</w:t>
      </w:r>
      <w:r w:rsidRPr="009934BC">
        <w:t xml:space="preserve"> Общият размер на ползването е 185 куб. м. без клони</w:t>
      </w:r>
    </w:p>
    <w:p w:rsidR="005F6165" w:rsidRPr="00C9659D" w:rsidRDefault="005F6165" w:rsidP="005F6165">
      <w:pPr>
        <w:rPr>
          <w:rFonts w:cs="Arial"/>
          <w:color w:val="FF0000"/>
        </w:rPr>
      </w:pPr>
    </w:p>
    <w:p w:rsidR="005F6165" w:rsidRDefault="005F6165" w:rsidP="005F6165">
      <w:pPr>
        <w:rPr>
          <w:rFonts w:ascii="Arial Black" w:hAnsi="Arial Black" w:cs="Arial"/>
          <w:sz w:val="24"/>
          <w:szCs w:val="22"/>
        </w:rPr>
      </w:pPr>
      <w:r w:rsidRPr="009934BC">
        <w:rPr>
          <w:rFonts w:ascii="Arial Black" w:hAnsi="Arial Black" w:cs="Arial"/>
          <w:sz w:val="24"/>
          <w:szCs w:val="22"/>
        </w:rPr>
        <w:t>2.2. Отгледни сечи</w:t>
      </w:r>
    </w:p>
    <w:p w:rsidR="009934BC" w:rsidRPr="009934BC" w:rsidRDefault="009934BC" w:rsidP="005F6165">
      <w:pPr>
        <w:rPr>
          <w:rFonts w:ascii="Arial Black" w:hAnsi="Arial Black" w:cs="Arial"/>
          <w:sz w:val="24"/>
          <w:szCs w:val="22"/>
        </w:rPr>
      </w:pPr>
    </w:p>
    <w:p w:rsidR="009934BC" w:rsidRPr="009934BC" w:rsidRDefault="009934BC" w:rsidP="009934BC">
      <w:pPr>
        <w:rPr>
          <w:rFonts w:cs="Arial"/>
        </w:rPr>
      </w:pPr>
      <w:r w:rsidRPr="009934BC">
        <w:rPr>
          <w:rFonts w:cs="Arial"/>
        </w:rPr>
        <w:t>Отгледните сечи (наричани още сечи за промеждутъчно ползване) са лесовъдските системи за сеч, провеждани от възникването или създаването на насажденията до навлизането им във възобновителна зрелост.</w:t>
      </w:r>
    </w:p>
    <w:p w:rsidR="009934BC" w:rsidRPr="009934BC" w:rsidRDefault="009934BC" w:rsidP="009934BC">
      <w:pPr>
        <w:rPr>
          <w:rFonts w:cs="Arial"/>
        </w:rPr>
      </w:pPr>
      <w:r w:rsidRPr="009934BC">
        <w:rPr>
          <w:rFonts w:cs="Arial"/>
        </w:rPr>
        <w:t xml:space="preserve">Отгледни сечи са планирани в млади, средновъзрастни и дозряващи култури и насаждения по състояние, на обща площ 1 580.8 ха. </w:t>
      </w:r>
    </w:p>
    <w:p w:rsidR="009934BC" w:rsidRPr="009934BC" w:rsidRDefault="009934BC" w:rsidP="009934BC">
      <w:pPr>
        <w:rPr>
          <w:rFonts w:cs="Arial"/>
        </w:rPr>
      </w:pPr>
      <w:r w:rsidRPr="009934BC">
        <w:rPr>
          <w:rFonts w:cs="Arial"/>
        </w:rPr>
        <w:t>С отгледните сечи се цели регулиране на състава на насажденията, подобряване на състоянието им, бонитета, сортиментната структура, а от тук и увеличаване количеството и качеството на продукцията от единица площ.</w:t>
      </w:r>
    </w:p>
    <w:p w:rsidR="009934BC" w:rsidRPr="009934BC" w:rsidRDefault="009934BC" w:rsidP="009934BC">
      <w:pPr>
        <w:rPr>
          <w:rFonts w:cs="Arial"/>
        </w:rPr>
      </w:pPr>
      <w:r w:rsidRPr="009934BC">
        <w:rPr>
          <w:rFonts w:cs="Arial"/>
        </w:rPr>
        <w:t>Предвидени са били прореждания осветление, отглеждане на подраста, прочистка, прореждане,  пробирки и санитарни сечи:</w:t>
      </w:r>
    </w:p>
    <w:p w:rsidR="005F6165" w:rsidRDefault="005F6165" w:rsidP="005F6165">
      <w:pPr>
        <w:rPr>
          <w:rFonts w:cs="Arial"/>
          <w:color w:val="FF0000"/>
        </w:rPr>
      </w:pPr>
    </w:p>
    <w:p w:rsidR="009934BC" w:rsidRPr="006F6FA9" w:rsidRDefault="009934BC" w:rsidP="009934BC">
      <w:r w:rsidRPr="009934BC">
        <w:rPr>
          <w:rFonts w:ascii="Arial Black" w:hAnsi="Arial Black" w:cs="Arial Black"/>
          <w:caps/>
          <w:sz w:val="22"/>
          <w:szCs w:val="22"/>
        </w:rPr>
        <w:t>3.2.1. О</w:t>
      </w:r>
      <w:r w:rsidRPr="009934BC">
        <w:rPr>
          <w:rFonts w:ascii="Arial Black" w:hAnsi="Arial Black" w:cs="Arial Black"/>
          <w:sz w:val="22"/>
          <w:szCs w:val="22"/>
        </w:rPr>
        <w:t>светление</w:t>
      </w:r>
      <w:r w:rsidRPr="006F6FA9">
        <w:rPr>
          <w:sz w:val="18"/>
          <w:szCs w:val="18"/>
        </w:rPr>
        <w:t xml:space="preserve"> </w:t>
      </w:r>
      <w:r w:rsidRPr="006F6FA9">
        <w:t xml:space="preserve">– </w:t>
      </w:r>
      <w:r>
        <w:t xml:space="preserve">била е </w:t>
      </w:r>
      <w:r w:rsidRPr="006F6FA9">
        <w:t>предвиден</w:t>
      </w:r>
      <w:r>
        <w:t>а</w:t>
      </w:r>
      <w:r w:rsidRPr="006F6FA9">
        <w:t xml:space="preserve"> в млади култури и насаждения до 10 годишна възраст, в които има опасност да бъдат заглушени главните дървесни видове. </w:t>
      </w:r>
    </w:p>
    <w:p w:rsidR="009934BC" w:rsidRPr="006F6FA9" w:rsidRDefault="009934BC" w:rsidP="009934BC">
      <w:r w:rsidRPr="006F6FA9">
        <w:t>С изв</w:t>
      </w:r>
      <w:r>
        <w:t>ършв</w:t>
      </w:r>
      <w:r w:rsidRPr="006F6FA9">
        <w:t xml:space="preserve">ането им се цели регулирането на състава и създаването на нормални условия за растеж и развитие на главните дървесни видове. Не </w:t>
      </w:r>
      <w:r>
        <w:t>е бил</w:t>
      </w:r>
      <w:r w:rsidRPr="006F6FA9">
        <w:t xml:space="preserve"> предвижда</w:t>
      </w:r>
      <w:r>
        <w:t>н</w:t>
      </w:r>
      <w:r w:rsidRPr="006F6FA9">
        <w:t xml:space="preserve"> материален добив, </w:t>
      </w:r>
      <w:r>
        <w:t>С</w:t>
      </w:r>
      <w:r w:rsidRPr="006F6FA9">
        <w:t xml:space="preserve">ечите са планирани само по площ. През десетилетието осветления </w:t>
      </w:r>
      <w:r>
        <w:t>са планирани на</w:t>
      </w:r>
      <w:r w:rsidRPr="006F6FA9">
        <w:t xml:space="preserve"> площ 294,2 ха.      </w:t>
      </w:r>
    </w:p>
    <w:p w:rsidR="009934BC" w:rsidRPr="009934BC" w:rsidRDefault="009934BC" w:rsidP="005F6165">
      <w:pPr>
        <w:rPr>
          <w:rFonts w:cs="Arial"/>
          <w:color w:val="FF0000"/>
        </w:rPr>
      </w:pPr>
    </w:p>
    <w:p w:rsidR="00910B0B" w:rsidRDefault="009934BC" w:rsidP="009934BC">
      <w:r w:rsidRPr="009934BC">
        <w:rPr>
          <w:rFonts w:ascii="Arial Black" w:hAnsi="Arial Black" w:cs="Arial Black"/>
          <w:caps/>
          <w:sz w:val="22"/>
          <w:szCs w:val="22"/>
        </w:rPr>
        <w:t>3.</w:t>
      </w:r>
      <w:r w:rsidRPr="00A71B8B">
        <w:rPr>
          <w:rFonts w:ascii="Arial Black" w:hAnsi="Arial Black" w:cs="Arial Black"/>
          <w:caps/>
        </w:rPr>
        <w:t>2.2. О</w:t>
      </w:r>
      <w:r w:rsidRPr="00A71B8B">
        <w:rPr>
          <w:rFonts w:ascii="Arial Black" w:hAnsi="Arial Black" w:cs="Arial Black"/>
        </w:rPr>
        <w:t>тглеждане на подраста</w:t>
      </w:r>
      <w:r w:rsidRPr="00A71B8B">
        <w:rPr>
          <w:sz w:val="18"/>
          <w:szCs w:val="18"/>
        </w:rPr>
        <w:t xml:space="preserve"> </w:t>
      </w:r>
      <w:r w:rsidRPr="00A71B8B">
        <w:t xml:space="preserve">– </w:t>
      </w:r>
      <w:r w:rsidR="00910B0B">
        <w:t>П</w:t>
      </w:r>
      <w:r w:rsidRPr="00A71B8B">
        <w:t>редвиден</w:t>
      </w:r>
      <w:r w:rsidR="00910B0B">
        <w:t>а</w:t>
      </w:r>
      <w:r w:rsidRPr="00A71B8B">
        <w:t xml:space="preserve"> е </w:t>
      </w:r>
      <w:r w:rsidR="00910B0B">
        <w:t xml:space="preserve">била за извършване </w:t>
      </w:r>
      <w:r w:rsidRPr="00A71B8B">
        <w:t xml:space="preserve">след </w:t>
      </w:r>
      <w:r w:rsidR="00910B0B">
        <w:t>про</w:t>
      </w:r>
      <w:r w:rsidRPr="00A71B8B">
        <w:t xml:space="preserve">веждане на осветителната фаза на постепенната сеч и след откриване на подраста в котлите и прозорците при постепенно-котловинната и групово-постепенната сеч. </w:t>
      </w:r>
    </w:p>
    <w:p w:rsidR="009934BC" w:rsidRDefault="009934BC" w:rsidP="009934BC">
      <w:pPr>
        <w:rPr>
          <w:shd w:val="clear" w:color="auto" w:fill="FFFF00"/>
        </w:rPr>
      </w:pPr>
      <w:r w:rsidRPr="00A71B8B">
        <w:t xml:space="preserve">Целта е </w:t>
      </w:r>
      <w:r w:rsidR="00910B0B">
        <w:t xml:space="preserve">била </w:t>
      </w:r>
      <w:r w:rsidRPr="00A71B8B">
        <w:t xml:space="preserve">да се осигури необходимото количество качествен семенен подраст от ценни дървесни видове и където </w:t>
      </w:r>
      <w:r w:rsidR="00910B0B">
        <w:t>е била планирана, се е предвиждало</w:t>
      </w:r>
      <w:r w:rsidRPr="00A71B8B">
        <w:t xml:space="preserve"> изсича </w:t>
      </w:r>
      <w:r w:rsidR="00910B0B">
        <w:t xml:space="preserve">на </w:t>
      </w:r>
      <w:r w:rsidRPr="00A71B8B">
        <w:t xml:space="preserve">подлесната растителност, </w:t>
      </w:r>
      <w:r w:rsidR="00910B0B">
        <w:t xml:space="preserve"> </w:t>
      </w:r>
      <w:r w:rsidRPr="00A71B8B">
        <w:t xml:space="preserve">храстите и издънки от малоценни видове застрашаващи от заглушаване ценните фиданки. Отглеждане на подраста </w:t>
      </w:r>
      <w:r w:rsidR="00910B0B">
        <w:t xml:space="preserve">е била </w:t>
      </w:r>
      <w:r w:rsidR="00910B0B" w:rsidRPr="00910B0B">
        <w:t xml:space="preserve">планирано за </w:t>
      </w:r>
      <w:r w:rsidRPr="00910B0B">
        <w:t>583,8 ха</w:t>
      </w:r>
      <w:r w:rsidR="00910B0B">
        <w:t>.</w:t>
      </w:r>
      <w:r w:rsidRPr="00910B0B">
        <w:t xml:space="preserve"> </w:t>
      </w:r>
    </w:p>
    <w:p w:rsidR="00910B0B" w:rsidRDefault="00910B0B" w:rsidP="009934BC">
      <w:pPr>
        <w:rPr>
          <w:shd w:val="clear" w:color="auto" w:fill="FFFF00"/>
        </w:rPr>
      </w:pPr>
    </w:p>
    <w:p w:rsidR="00910B0B" w:rsidRPr="00206725" w:rsidRDefault="00910B0B" w:rsidP="00910B0B">
      <w:r w:rsidRPr="00206725">
        <w:rPr>
          <w:rFonts w:ascii="Arial Black" w:hAnsi="Arial Black" w:cs="Arial Black"/>
          <w:caps/>
        </w:rPr>
        <w:t>3.2.3. П</w:t>
      </w:r>
      <w:r w:rsidRPr="00206725">
        <w:rPr>
          <w:rFonts w:ascii="Arial Black" w:hAnsi="Arial Black" w:cs="Arial Black"/>
        </w:rPr>
        <w:t>рочистка</w:t>
      </w:r>
      <w:r w:rsidRPr="00206725">
        <w:t xml:space="preserve"> – </w:t>
      </w:r>
      <w:r>
        <w:t>Била е планирана</w:t>
      </w:r>
      <w:r w:rsidRPr="00206725">
        <w:t xml:space="preserve"> върху площ от </w:t>
      </w:r>
      <w:r>
        <w:t>38.8</w:t>
      </w:r>
      <w:r w:rsidRPr="00206725">
        <w:t xml:space="preserve"> ха в склопените култури и насаждения на възраст до</w:t>
      </w:r>
      <w:r>
        <w:t xml:space="preserve"> </w:t>
      </w:r>
      <w:r w:rsidRPr="00206725">
        <w:t xml:space="preserve">20 години, с пълнота 0,9 и 1,0. Интензивността е 15–25%. В семенните широколистни младиняци </w:t>
      </w:r>
      <w:r w:rsidR="00E64088">
        <w:t>е било предвидено ползване от 1 145 куб.м. без клони.</w:t>
      </w:r>
      <w:r w:rsidRPr="00206725">
        <w:t xml:space="preserve">                      </w:t>
      </w:r>
    </w:p>
    <w:p w:rsidR="005F6165" w:rsidRPr="00C9659D" w:rsidRDefault="005F6165" w:rsidP="005F6165">
      <w:pPr>
        <w:rPr>
          <w:rFonts w:cs="Arial"/>
          <w:b/>
          <w:color w:val="FF0000"/>
          <w:sz w:val="10"/>
        </w:rPr>
      </w:pPr>
    </w:p>
    <w:p w:rsidR="005F6165" w:rsidRPr="00910B0B" w:rsidRDefault="005F6165" w:rsidP="005F6165">
      <w:pPr>
        <w:rPr>
          <w:rFonts w:cs="Arial"/>
        </w:rPr>
      </w:pPr>
      <w:r w:rsidRPr="00910B0B">
        <w:rPr>
          <w:rFonts w:ascii="Arial Black" w:hAnsi="Arial Black" w:cs="Arial"/>
          <w:sz w:val="22"/>
          <w:szCs w:val="22"/>
        </w:rPr>
        <w:t>2.2.</w:t>
      </w:r>
      <w:r w:rsidR="00910B0B">
        <w:rPr>
          <w:rFonts w:ascii="Arial Black" w:hAnsi="Arial Black" w:cs="Arial"/>
          <w:sz w:val="22"/>
          <w:szCs w:val="22"/>
        </w:rPr>
        <w:t>4</w:t>
      </w:r>
      <w:r w:rsidRPr="00910B0B">
        <w:rPr>
          <w:rFonts w:ascii="Arial Black" w:hAnsi="Arial Black" w:cs="Arial"/>
          <w:sz w:val="22"/>
          <w:szCs w:val="22"/>
        </w:rPr>
        <w:t>. Прореждане</w:t>
      </w:r>
      <w:r w:rsidRPr="00910B0B">
        <w:rPr>
          <w:rFonts w:cs="Arial"/>
        </w:rPr>
        <w:t xml:space="preserve"> е било планирано върху площ от </w:t>
      </w:r>
      <w:r w:rsidR="00910B0B" w:rsidRPr="00910B0B">
        <w:rPr>
          <w:rFonts w:cs="Arial"/>
        </w:rPr>
        <w:t>398.2</w:t>
      </w:r>
      <w:r w:rsidRPr="00910B0B">
        <w:rPr>
          <w:rFonts w:cs="Arial"/>
        </w:rPr>
        <w:t xml:space="preserve"> ха, в насаждения от 21 до 40 години, с пълнота 0.8 – 1.0. Интензивността им варира от 15 до 20%, в зависимост от пълнотата на насажденията, дървесния вид, типа месторастене и схемата на залесяване. </w:t>
      </w:r>
    </w:p>
    <w:p w:rsidR="005F6165" w:rsidRPr="00E64088" w:rsidRDefault="005F6165" w:rsidP="005F6165">
      <w:pPr>
        <w:rPr>
          <w:rFonts w:cs="Arial"/>
        </w:rPr>
      </w:pPr>
      <w:r w:rsidRPr="00910B0B">
        <w:rPr>
          <w:rFonts w:cs="Arial"/>
        </w:rPr>
        <w:t xml:space="preserve">Прореждане е било предвидено при </w:t>
      </w:r>
      <w:r w:rsidRPr="00E64088">
        <w:rPr>
          <w:rFonts w:cs="Arial"/>
        </w:rPr>
        <w:t xml:space="preserve">общ добив в размер на </w:t>
      </w:r>
      <w:r w:rsidR="00E64088" w:rsidRPr="00E64088">
        <w:rPr>
          <w:rFonts w:cs="Arial"/>
        </w:rPr>
        <w:t>12 990</w:t>
      </w:r>
      <w:r w:rsidR="00026543" w:rsidRPr="00E64088">
        <w:rPr>
          <w:rFonts w:cs="Arial"/>
        </w:rPr>
        <w:t xml:space="preserve"> </w:t>
      </w:r>
      <w:r w:rsidRPr="00E64088">
        <w:rPr>
          <w:rFonts w:cs="Arial"/>
        </w:rPr>
        <w:t xml:space="preserve"> куб.м. стояща маса без клони.</w:t>
      </w:r>
    </w:p>
    <w:p w:rsidR="005F6165" w:rsidRPr="00C9659D" w:rsidRDefault="005F6165" w:rsidP="005F6165">
      <w:pPr>
        <w:rPr>
          <w:rFonts w:cs="Arial"/>
          <w:color w:val="FF0000"/>
        </w:rPr>
      </w:pPr>
    </w:p>
    <w:p w:rsidR="005F6165" w:rsidRPr="00910B0B" w:rsidRDefault="005F6165" w:rsidP="005F6165">
      <w:pPr>
        <w:rPr>
          <w:rFonts w:cs="Arial"/>
        </w:rPr>
      </w:pPr>
      <w:r w:rsidRPr="00910B0B">
        <w:rPr>
          <w:rFonts w:ascii="Arial Black" w:hAnsi="Arial Black" w:cs="Arial"/>
          <w:sz w:val="22"/>
          <w:szCs w:val="22"/>
        </w:rPr>
        <w:t>2.2.</w:t>
      </w:r>
      <w:r w:rsidR="00910B0B">
        <w:rPr>
          <w:rFonts w:ascii="Arial Black" w:hAnsi="Arial Black" w:cs="Arial"/>
          <w:sz w:val="22"/>
          <w:szCs w:val="22"/>
        </w:rPr>
        <w:t>5</w:t>
      </w:r>
      <w:r w:rsidRPr="00910B0B">
        <w:rPr>
          <w:rFonts w:ascii="Arial Black" w:hAnsi="Arial Black" w:cs="Arial"/>
          <w:sz w:val="22"/>
          <w:szCs w:val="22"/>
        </w:rPr>
        <w:t>. Пробирка</w:t>
      </w:r>
      <w:r w:rsidRPr="00910B0B">
        <w:rPr>
          <w:rFonts w:cs="Arial"/>
        </w:rPr>
        <w:t xml:space="preserve"> е била планирана върху </w:t>
      </w:r>
      <w:r w:rsidR="00910B0B" w:rsidRPr="00910B0B">
        <w:rPr>
          <w:rFonts w:cs="Arial"/>
        </w:rPr>
        <w:t>265.8 х</w:t>
      </w:r>
      <w:r w:rsidRPr="00910B0B">
        <w:rPr>
          <w:rFonts w:cs="Arial"/>
        </w:rPr>
        <w:t>а, в насаждения над 40 години за иглолистните и издънковите насаждения, и 60 год. за високостъблените букови и дъб</w:t>
      </w:r>
      <w:r w:rsidR="00910B0B" w:rsidRPr="00910B0B">
        <w:rPr>
          <w:rFonts w:cs="Arial"/>
        </w:rPr>
        <w:t>ови насаждени</w:t>
      </w:r>
      <w:r w:rsidRPr="00910B0B">
        <w:rPr>
          <w:rFonts w:cs="Arial"/>
        </w:rPr>
        <w:t xml:space="preserve">я, с пълнота 0.8 – 1.0. Интензивността им варира от 15 до 25%, в зависимост от пълнотата на насажденията, дървесния вид, типа месторастене и схемата на залесяване. </w:t>
      </w:r>
    </w:p>
    <w:p w:rsidR="005F6165" w:rsidRPr="00E64088" w:rsidRDefault="005F6165" w:rsidP="005F6165">
      <w:pPr>
        <w:rPr>
          <w:rFonts w:cs="Arial"/>
        </w:rPr>
      </w:pPr>
      <w:r w:rsidRPr="00910B0B">
        <w:rPr>
          <w:rFonts w:cs="Arial"/>
        </w:rPr>
        <w:t xml:space="preserve">Пробирката е била предвидена </w:t>
      </w:r>
      <w:r w:rsidRPr="00E64088">
        <w:rPr>
          <w:rFonts w:cs="Arial"/>
        </w:rPr>
        <w:t xml:space="preserve">при общ добив в размер на </w:t>
      </w:r>
      <w:r w:rsidR="00E64088" w:rsidRPr="00E64088">
        <w:rPr>
          <w:rFonts w:cs="Arial"/>
        </w:rPr>
        <w:t>9 195</w:t>
      </w:r>
      <w:r w:rsidR="00026543" w:rsidRPr="00E64088">
        <w:rPr>
          <w:rFonts w:cs="Arial"/>
        </w:rPr>
        <w:t xml:space="preserve"> </w:t>
      </w:r>
      <w:r w:rsidRPr="00E64088">
        <w:rPr>
          <w:rFonts w:cs="Arial"/>
        </w:rPr>
        <w:t>куб.м. стояща маса без клони.</w:t>
      </w:r>
    </w:p>
    <w:p w:rsidR="005F6165" w:rsidRPr="00910B0B" w:rsidRDefault="005F6165" w:rsidP="005F6165">
      <w:pPr>
        <w:rPr>
          <w:rFonts w:cs="Arial"/>
          <w:color w:val="FF0000"/>
        </w:rPr>
      </w:pPr>
    </w:p>
    <w:p w:rsidR="005F6165" w:rsidRPr="00692134" w:rsidRDefault="005F6165" w:rsidP="005F6165">
      <w:pPr>
        <w:rPr>
          <w:rFonts w:cs="Arial"/>
        </w:rPr>
      </w:pPr>
      <w:r w:rsidRPr="00692134">
        <w:rPr>
          <w:rFonts w:ascii="Arial Black" w:hAnsi="Arial Black" w:cs="Arial"/>
          <w:sz w:val="22"/>
          <w:szCs w:val="22"/>
        </w:rPr>
        <w:t>2.2.</w:t>
      </w:r>
      <w:r w:rsidR="00910B0B" w:rsidRPr="00692134">
        <w:rPr>
          <w:rFonts w:ascii="Arial Black" w:hAnsi="Arial Black" w:cs="Arial"/>
          <w:sz w:val="22"/>
          <w:szCs w:val="22"/>
        </w:rPr>
        <w:t>6</w:t>
      </w:r>
      <w:r w:rsidRPr="00692134">
        <w:rPr>
          <w:rFonts w:ascii="Arial Black" w:hAnsi="Arial Black" w:cs="Arial"/>
          <w:sz w:val="22"/>
          <w:szCs w:val="22"/>
        </w:rPr>
        <w:t>. Санитарна сеч</w:t>
      </w:r>
      <w:r w:rsidRPr="00692134">
        <w:rPr>
          <w:rFonts w:cs="Arial"/>
        </w:rPr>
        <w:t xml:space="preserve"> е била планирана върху </w:t>
      </w:r>
      <w:r w:rsidR="00910B0B" w:rsidRPr="00692134">
        <w:rPr>
          <w:rFonts w:cs="Arial"/>
        </w:rPr>
        <w:t>26.6</w:t>
      </w:r>
      <w:r w:rsidRPr="00692134">
        <w:rPr>
          <w:rFonts w:cs="Arial"/>
        </w:rPr>
        <w:t xml:space="preserve"> ха с добив в размер на </w:t>
      </w:r>
      <w:r w:rsidR="00026543" w:rsidRPr="00692134">
        <w:rPr>
          <w:rFonts w:cs="Arial"/>
        </w:rPr>
        <w:t xml:space="preserve">2 450 </w:t>
      </w:r>
      <w:r w:rsidRPr="00692134">
        <w:rPr>
          <w:rFonts w:cs="Arial"/>
        </w:rPr>
        <w:t>куб.м. стояща маса без клони.</w:t>
      </w:r>
    </w:p>
    <w:p w:rsidR="005F6165" w:rsidRPr="00692134" w:rsidRDefault="005F6165" w:rsidP="005F6165">
      <w:pPr>
        <w:rPr>
          <w:rFonts w:cs="Arial"/>
        </w:rPr>
      </w:pPr>
    </w:p>
    <w:p w:rsidR="005F6165" w:rsidRPr="00692134" w:rsidRDefault="005F6165" w:rsidP="005F6165">
      <w:pPr>
        <w:rPr>
          <w:rFonts w:cs="Arial"/>
          <w:b/>
        </w:rPr>
      </w:pPr>
      <w:r w:rsidRPr="00692134">
        <w:rPr>
          <w:rFonts w:cs="Arial"/>
        </w:rPr>
        <w:t xml:space="preserve">Сравнение на планираното ползване по горскостопански план и отсеченото през ревизионния период по видови сечи и общо, по години, е показано в </w:t>
      </w:r>
      <w:r w:rsidRPr="00692134">
        <w:rPr>
          <w:rFonts w:cs="Arial"/>
          <w:b/>
        </w:rPr>
        <w:t>таблица № 1</w:t>
      </w:r>
      <w:r w:rsidR="002B4D00" w:rsidRPr="00692134">
        <w:rPr>
          <w:rFonts w:cs="Arial"/>
          <w:b/>
        </w:rPr>
        <w:t>7</w:t>
      </w:r>
      <w:r w:rsidRPr="00692134">
        <w:rPr>
          <w:rFonts w:cs="Arial"/>
          <w:b/>
        </w:rPr>
        <w:t>.</w:t>
      </w:r>
    </w:p>
    <w:p w:rsidR="005F6165" w:rsidRPr="00692134" w:rsidRDefault="005F6165" w:rsidP="005F6165">
      <w:pPr>
        <w:rPr>
          <w:rFonts w:cs="Arial"/>
        </w:rPr>
      </w:pPr>
      <w:r w:rsidRPr="00692134">
        <w:rPr>
          <w:rFonts w:cs="Arial"/>
        </w:rPr>
        <w:lastRenderedPageBreak/>
        <w:t xml:space="preserve">Сравнение на проектираните по горскостопански план и проведените през ревизионния период възобновителни и отгледни сечи по площ и запас (стояща маса без клони), по данни от общината, е показано в следващата </w:t>
      </w:r>
      <w:r w:rsidRPr="00692134">
        <w:rPr>
          <w:rFonts w:cs="Arial"/>
          <w:b/>
        </w:rPr>
        <w:t>таблица № 1</w:t>
      </w:r>
      <w:r w:rsidR="002B4D00" w:rsidRPr="00692134">
        <w:rPr>
          <w:rFonts w:cs="Arial"/>
          <w:b/>
        </w:rPr>
        <w:t>6</w:t>
      </w:r>
      <w:r w:rsidRPr="00692134">
        <w:rPr>
          <w:rFonts w:cs="Arial"/>
        </w:rPr>
        <w:t>.</w:t>
      </w:r>
    </w:p>
    <w:p w:rsidR="005F6165" w:rsidRPr="00692134" w:rsidRDefault="005F6165" w:rsidP="005F6165">
      <w:pPr>
        <w:rPr>
          <w:rFonts w:cs="Arial"/>
        </w:rPr>
      </w:pPr>
    </w:p>
    <w:p w:rsidR="005F6165" w:rsidRPr="00692134" w:rsidRDefault="005F6165" w:rsidP="005F6165">
      <w:pPr>
        <w:ind w:firstLine="0"/>
        <w:jc w:val="center"/>
        <w:rPr>
          <w:rFonts w:ascii="Arial Black" w:hAnsi="Arial Black" w:cs="Arial"/>
          <w:sz w:val="22"/>
          <w:szCs w:val="22"/>
        </w:rPr>
      </w:pPr>
      <w:r w:rsidRPr="00692134">
        <w:rPr>
          <w:rFonts w:ascii="Arial Black" w:hAnsi="Arial Black" w:cs="Arial"/>
          <w:sz w:val="22"/>
          <w:szCs w:val="22"/>
        </w:rPr>
        <w:t>Таблица № 1</w:t>
      </w:r>
      <w:r w:rsidR="002B4D00" w:rsidRPr="00692134">
        <w:rPr>
          <w:rFonts w:ascii="Arial Black" w:hAnsi="Arial Black" w:cs="Arial"/>
          <w:sz w:val="22"/>
          <w:szCs w:val="22"/>
        </w:rPr>
        <w:t>6</w:t>
      </w:r>
    </w:p>
    <w:p w:rsidR="005F6165" w:rsidRPr="00692134" w:rsidRDefault="005F6165" w:rsidP="005F6165">
      <w:pPr>
        <w:ind w:firstLine="0"/>
        <w:jc w:val="center"/>
        <w:rPr>
          <w:rFonts w:cs="Arial"/>
          <w:b/>
        </w:rPr>
      </w:pPr>
      <w:r w:rsidRPr="00692134">
        <w:rPr>
          <w:rFonts w:cs="Arial"/>
          <w:b/>
          <w:caps/>
        </w:rPr>
        <w:t>з</w:t>
      </w:r>
      <w:r w:rsidRPr="00692134">
        <w:rPr>
          <w:rFonts w:cs="Arial"/>
          <w:b/>
        </w:rPr>
        <w:t>а сравнение на планираните и проведени сечи по вид, площ и запас</w:t>
      </w:r>
    </w:p>
    <w:p w:rsidR="005F6165" w:rsidRPr="00692134" w:rsidRDefault="005F6165" w:rsidP="005F6165">
      <w:pPr>
        <w:ind w:firstLine="0"/>
        <w:jc w:val="center"/>
        <w:rPr>
          <w:rFonts w:cs="Arial"/>
          <w:b/>
        </w:rPr>
      </w:pPr>
      <w:r w:rsidRPr="00692134">
        <w:rPr>
          <w:rFonts w:cs="Arial"/>
          <w:b/>
        </w:rPr>
        <w:t xml:space="preserve"> (стояща маса без клони)</w:t>
      </w:r>
    </w:p>
    <w:p w:rsidR="005F6165" w:rsidRPr="00C9659D" w:rsidRDefault="005F6165" w:rsidP="005F6165">
      <w:pPr>
        <w:rPr>
          <w:rFonts w:cs="Arial"/>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992"/>
        <w:gridCol w:w="2126"/>
        <w:gridCol w:w="1418"/>
        <w:gridCol w:w="1449"/>
      </w:tblGrid>
      <w:tr w:rsidR="005F6165" w:rsidRPr="00C9659D" w:rsidTr="00692134">
        <w:tc>
          <w:tcPr>
            <w:tcW w:w="3119" w:type="dxa"/>
            <w:shd w:val="clear" w:color="auto" w:fill="auto"/>
          </w:tcPr>
          <w:p w:rsidR="005F6165" w:rsidRPr="00692134" w:rsidRDefault="005F6165" w:rsidP="005F6165">
            <w:pPr>
              <w:rPr>
                <w:rFonts w:cs="Arial"/>
                <w:spacing w:val="-4"/>
              </w:rPr>
            </w:pPr>
            <w:r w:rsidRPr="00692134">
              <w:rPr>
                <w:rFonts w:cs="Arial"/>
                <w:b/>
                <w:spacing w:val="-4"/>
              </w:rPr>
              <w:t>вид на сечта</w:t>
            </w:r>
          </w:p>
        </w:tc>
        <w:tc>
          <w:tcPr>
            <w:tcW w:w="992" w:type="dxa"/>
            <w:shd w:val="clear" w:color="auto" w:fill="auto"/>
          </w:tcPr>
          <w:p w:rsidR="005F6165" w:rsidRPr="00692134" w:rsidRDefault="005F6165" w:rsidP="005F6165">
            <w:pPr>
              <w:rPr>
                <w:rFonts w:cs="Arial"/>
                <w:b/>
                <w:spacing w:val="-4"/>
              </w:rPr>
            </w:pPr>
            <w:r w:rsidRPr="00692134">
              <w:rPr>
                <w:rFonts w:cs="Arial"/>
                <w:b/>
                <w:spacing w:val="-4"/>
              </w:rPr>
              <w:t>мярка</w:t>
            </w:r>
          </w:p>
        </w:tc>
        <w:tc>
          <w:tcPr>
            <w:tcW w:w="2126" w:type="dxa"/>
            <w:shd w:val="clear" w:color="auto" w:fill="auto"/>
          </w:tcPr>
          <w:p w:rsidR="005F6165" w:rsidRPr="00692134" w:rsidRDefault="005F6165" w:rsidP="005F6165">
            <w:pPr>
              <w:ind w:firstLine="0"/>
              <w:rPr>
                <w:rFonts w:cs="Arial"/>
                <w:b/>
                <w:spacing w:val="-4"/>
              </w:rPr>
            </w:pPr>
            <w:r w:rsidRPr="00692134">
              <w:rPr>
                <w:rFonts w:cs="Arial"/>
                <w:b/>
                <w:spacing w:val="-4"/>
              </w:rPr>
              <w:t xml:space="preserve">предвидено по ГСП </w:t>
            </w:r>
          </w:p>
        </w:tc>
        <w:tc>
          <w:tcPr>
            <w:tcW w:w="1418" w:type="dxa"/>
            <w:shd w:val="clear" w:color="auto" w:fill="auto"/>
          </w:tcPr>
          <w:p w:rsidR="005F6165" w:rsidRPr="009530CB" w:rsidRDefault="005F6165" w:rsidP="005F6165">
            <w:pPr>
              <w:ind w:firstLine="34"/>
              <w:rPr>
                <w:rFonts w:cs="Arial"/>
                <w:b/>
                <w:spacing w:val="-4"/>
              </w:rPr>
            </w:pPr>
            <w:r w:rsidRPr="009530CB">
              <w:rPr>
                <w:rFonts w:cs="Arial"/>
                <w:b/>
                <w:spacing w:val="-4"/>
              </w:rPr>
              <w:t xml:space="preserve">изпълнено </w:t>
            </w:r>
          </w:p>
        </w:tc>
        <w:tc>
          <w:tcPr>
            <w:tcW w:w="1449" w:type="dxa"/>
            <w:shd w:val="clear" w:color="auto" w:fill="auto"/>
          </w:tcPr>
          <w:p w:rsidR="005F6165" w:rsidRPr="006F68F9" w:rsidRDefault="005F6165" w:rsidP="005F6165">
            <w:pPr>
              <w:ind w:firstLine="34"/>
              <w:rPr>
                <w:rFonts w:cs="Arial"/>
                <w:b/>
                <w:spacing w:val="-4"/>
              </w:rPr>
            </w:pPr>
            <w:r w:rsidRPr="006F68F9">
              <w:rPr>
                <w:rFonts w:cs="Arial"/>
                <w:b/>
                <w:spacing w:val="-4"/>
              </w:rPr>
              <w:t>% по ГСП</w:t>
            </w:r>
          </w:p>
        </w:tc>
      </w:tr>
      <w:tr w:rsidR="005F6165" w:rsidRPr="00C9659D" w:rsidTr="00692134">
        <w:tc>
          <w:tcPr>
            <w:tcW w:w="3119" w:type="dxa"/>
            <w:shd w:val="clear" w:color="auto" w:fill="auto"/>
          </w:tcPr>
          <w:p w:rsidR="005F6165" w:rsidRPr="00692134" w:rsidRDefault="005F6165" w:rsidP="005F6165">
            <w:pPr>
              <w:ind w:firstLine="34"/>
              <w:rPr>
                <w:rFonts w:cs="Arial"/>
                <w:spacing w:val="-4"/>
              </w:rPr>
            </w:pPr>
            <w:r w:rsidRPr="00692134">
              <w:rPr>
                <w:rFonts w:cs="Arial"/>
                <w:b/>
                <w:spacing w:val="-4"/>
              </w:rPr>
              <w:t>1. възобновителни сечи</w:t>
            </w:r>
          </w:p>
        </w:tc>
        <w:tc>
          <w:tcPr>
            <w:tcW w:w="992" w:type="dxa"/>
            <w:shd w:val="clear" w:color="auto" w:fill="auto"/>
          </w:tcPr>
          <w:p w:rsidR="005F6165" w:rsidRPr="00692134" w:rsidRDefault="005F6165" w:rsidP="005F6165">
            <w:pPr>
              <w:rPr>
                <w:rFonts w:cs="Arial"/>
                <w:spacing w:val="-4"/>
              </w:rPr>
            </w:pPr>
            <w:r w:rsidRPr="00692134">
              <w:rPr>
                <w:rFonts w:cs="Arial"/>
                <w:spacing w:val="-4"/>
              </w:rPr>
              <w:t>ха</w:t>
            </w:r>
          </w:p>
        </w:tc>
        <w:tc>
          <w:tcPr>
            <w:tcW w:w="2126" w:type="dxa"/>
            <w:shd w:val="clear" w:color="auto" w:fill="auto"/>
          </w:tcPr>
          <w:p w:rsidR="005F6165" w:rsidRPr="00692134" w:rsidRDefault="00692134" w:rsidP="005F6165">
            <w:pPr>
              <w:rPr>
                <w:rFonts w:cs="Arial"/>
                <w:spacing w:val="-4"/>
              </w:rPr>
            </w:pPr>
            <w:r w:rsidRPr="00692134">
              <w:rPr>
                <w:rFonts w:cs="Arial"/>
                <w:spacing w:val="-4"/>
              </w:rPr>
              <w:t>940.7</w:t>
            </w:r>
          </w:p>
        </w:tc>
        <w:tc>
          <w:tcPr>
            <w:tcW w:w="1418" w:type="dxa"/>
            <w:shd w:val="clear" w:color="auto" w:fill="auto"/>
          </w:tcPr>
          <w:p w:rsidR="005F6165" w:rsidRPr="009530CB" w:rsidRDefault="00731400" w:rsidP="005F6165">
            <w:pPr>
              <w:rPr>
                <w:rFonts w:cs="Arial"/>
                <w:spacing w:val="-4"/>
              </w:rPr>
            </w:pPr>
            <w:r w:rsidRPr="009530CB">
              <w:rPr>
                <w:rFonts w:cs="Arial"/>
                <w:spacing w:val="-4"/>
              </w:rPr>
              <w:t>1 221.6</w:t>
            </w:r>
          </w:p>
        </w:tc>
        <w:tc>
          <w:tcPr>
            <w:tcW w:w="1449" w:type="dxa"/>
            <w:shd w:val="clear" w:color="auto" w:fill="auto"/>
          </w:tcPr>
          <w:p w:rsidR="005F6165" w:rsidRPr="006F68F9" w:rsidRDefault="006F68F9" w:rsidP="005F6165">
            <w:pPr>
              <w:rPr>
                <w:rFonts w:cs="Arial"/>
                <w:spacing w:val="-4"/>
              </w:rPr>
            </w:pPr>
            <w:r w:rsidRPr="006F68F9">
              <w:rPr>
                <w:rFonts w:cs="Arial"/>
                <w:spacing w:val="-4"/>
              </w:rPr>
              <w:t>129.9</w:t>
            </w:r>
          </w:p>
        </w:tc>
      </w:tr>
      <w:tr w:rsidR="005F6165" w:rsidRPr="00C9659D" w:rsidTr="00692134">
        <w:tc>
          <w:tcPr>
            <w:tcW w:w="3119" w:type="dxa"/>
            <w:shd w:val="clear" w:color="auto" w:fill="auto"/>
          </w:tcPr>
          <w:p w:rsidR="005F6165" w:rsidRPr="00692134" w:rsidRDefault="005F6165" w:rsidP="005F6165">
            <w:pPr>
              <w:ind w:firstLine="34"/>
              <w:rPr>
                <w:rFonts w:cs="Arial"/>
                <w:b/>
                <w:spacing w:val="-4"/>
              </w:rPr>
            </w:pPr>
          </w:p>
        </w:tc>
        <w:tc>
          <w:tcPr>
            <w:tcW w:w="992" w:type="dxa"/>
            <w:shd w:val="clear" w:color="auto" w:fill="auto"/>
          </w:tcPr>
          <w:p w:rsidR="005F6165" w:rsidRPr="00692134" w:rsidRDefault="005F6165" w:rsidP="005F6165">
            <w:pPr>
              <w:rPr>
                <w:rFonts w:cs="Arial"/>
                <w:spacing w:val="-4"/>
              </w:rPr>
            </w:pPr>
            <w:r w:rsidRPr="00692134">
              <w:rPr>
                <w:rFonts w:cs="Arial"/>
                <w:spacing w:val="-4"/>
              </w:rPr>
              <w:t>м</w:t>
            </w:r>
            <w:r w:rsidRPr="00692134">
              <w:rPr>
                <w:rFonts w:cs="Arial"/>
                <w:spacing w:val="-4"/>
                <w:vertAlign w:val="superscript"/>
              </w:rPr>
              <w:t>3</w:t>
            </w:r>
          </w:p>
        </w:tc>
        <w:tc>
          <w:tcPr>
            <w:tcW w:w="2126" w:type="dxa"/>
            <w:shd w:val="clear" w:color="auto" w:fill="auto"/>
          </w:tcPr>
          <w:p w:rsidR="005F6165" w:rsidRPr="00692134" w:rsidRDefault="00692134" w:rsidP="005F6165">
            <w:pPr>
              <w:rPr>
                <w:rFonts w:cs="Arial"/>
                <w:spacing w:val="-4"/>
              </w:rPr>
            </w:pPr>
            <w:r w:rsidRPr="00692134">
              <w:rPr>
                <w:rFonts w:cs="Arial"/>
                <w:spacing w:val="-4"/>
              </w:rPr>
              <w:t>54 225</w:t>
            </w:r>
          </w:p>
        </w:tc>
        <w:tc>
          <w:tcPr>
            <w:tcW w:w="1418" w:type="dxa"/>
            <w:shd w:val="clear" w:color="auto" w:fill="auto"/>
          </w:tcPr>
          <w:p w:rsidR="005F6165" w:rsidRPr="009530CB" w:rsidRDefault="00661F76" w:rsidP="005F6165">
            <w:pPr>
              <w:rPr>
                <w:rFonts w:cs="Arial"/>
                <w:spacing w:val="-4"/>
              </w:rPr>
            </w:pPr>
            <w:r>
              <w:rPr>
                <w:rFonts w:cs="Arial"/>
                <w:spacing w:val="-4"/>
              </w:rPr>
              <w:t>66 580</w:t>
            </w:r>
          </w:p>
        </w:tc>
        <w:tc>
          <w:tcPr>
            <w:tcW w:w="1449" w:type="dxa"/>
            <w:shd w:val="clear" w:color="auto" w:fill="auto"/>
          </w:tcPr>
          <w:p w:rsidR="005F6165" w:rsidRPr="006F68F9" w:rsidRDefault="00661F76" w:rsidP="005F6165">
            <w:pPr>
              <w:rPr>
                <w:rFonts w:cs="Arial"/>
                <w:spacing w:val="-4"/>
              </w:rPr>
            </w:pPr>
            <w:r>
              <w:rPr>
                <w:rFonts w:cs="Arial"/>
                <w:spacing w:val="-4"/>
              </w:rPr>
              <w:t>122.8</w:t>
            </w:r>
          </w:p>
        </w:tc>
      </w:tr>
      <w:tr w:rsidR="005F6165" w:rsidRPr="00C9659D" w:rsidTr="00692134">
        <w:tc>
          <w:tcPr>
            <w:tcW w:w="3119" w:type="dxa"/>
            <w:shd w:val="clear" w:color="auto" w:fill="auto"/>
          </w:tcPr>
          <w:p w:rsidR="005F6165" w:rsidRPr="00692134" w:rsidRDefault="005F6165" w:rsidP="005F6165">
            <w:pPr>
              <w:ind w:firstLine="34"/>
              <w:rPr>
                <w:rFonts w:cs="Arial"/>
                <w:spacing w:val="-4"/>
              </w:rPr>
            </w:pPr>
            <w:r w:rsidRPr="00692134">
              <w:rPr>
                <w:rFonts w:cs="Arial"/>
                <w:spacing w:val="-4"/>
              </w:rPr>
              <w:t>2. отгледни сечи</w:t>
            </w:r>
          </w:p>
        </w:tc>
        <w:tc>
          <w:tcPr>
            <w:tcW w:w="992" w:type="dxa"/>
            <w:shd w:val="clear" w:color="auto" w:fill="auto"/>
          </w:tcPr>
          <w:p w:rsidR="005F6165" w:rsidRPr="00692134" w:rsidRDefault="005F6165" w:rsidP="005F6165">
            <w:pPr>
              <w:rPr>
                <w:rFonts w:cs="Arial"/>
                <w:spacing w:val="-4"/>
              </w:rPr>
            </w:pPr>
          </w:p>
        </w:tc>
        <w:tc>
          <w:tcPr>
            <w:tcW w:w="2126" w:type="dxa"/>
            <w:shd w:val="clear" w:color="auto" w:fill="auto"/>
          </w:tcPr>
          <w:p w:rsidR="005F6165" w:rsidRPr="00692134" w:rsidRDefault="005F6165" w:rsidP="005F6165">
            <w:pPr>
              <w:rPr>
                <w:rFonts w:cs="Arial"/>
                <w:spacing w:val="-4"/>
              </w:rPr>
            </w:pPr>
          </w:p>
        </w:tc>
        <w:tc>
          <w:tcPr>
            <w:tcW w:w="1418" w:type="dxa"/>
            <w:shd w:val="clear" w:color="auto" w:fill="auto"/>
          </w:tcPr>
          <w:p w:rsidR="005F6165" w:rsidRPr="009530CB" w:rsidRDefault="005F6165" w:rsidP="005F6165">
            <w:pPr>
              <w:rPr>
                <w:rFonts w:cs="Arial"/>
                <w:spacing w:val="-4"/>
              </w:rPr>
            </w:pPr>
          </w:p>
        </w:tc>
        <w:tc>
          <w:tcPr>
            <w:tcW w:w="1449" w:type="dxa"/>
            <w:shd w:val="clear" w:color="auto" w:fill="auto"/>
          </w:tcPr>
          <w:p w:rsidR="005F6165" w:rsidRPr="006F68F9" w:rsidRDefault="005F6165" w:rsidP="005F6165">
            <w:pPr>
              <w:rPr>
                <w:rFonts w:cs="Arial"/>
                <w:spacing w:val="-4"/>
              </w:rPr>
            </w:pPr>
          </w:p>
        </w:tc>
      </w:tr>
      <w:tr w:rsidR="005F6165" w:rsidRPr="00C9659D" w:rsidTr="00692134">
        <w:tc>
          <w:tcPr>
            <w:tcW w:w="3119" w:type="dxa"/>
            <w:shd w:val="clear" w:color="auto" w:fill="auto"/>
          </w:tcPr>
          <w:p w:rsidR="005F6165" w:rsidRPr="00692134" w:rsidRDefault="005F6165" w:rsidP="00692134">
            <w:pPr>
              <w:ind w:firstLine="34"/>
              <w:rPr>
                <w:rFonts w:cs="Arial"/>
                <w:spacing w:val="-4"/>
              </w:rPr>
            </w:pPr>
            <w:r w:rsidRPr="00692134">
              <w:rPr>
                <w:rFonts w:cs="Arial"/>
                <w:spacing w:val="-4"/>
              </w:rPr>
              <w:t xml:space="preserve">2.1. </w:t>
            </w:r>
            <w:r w:rsidR="00692134" w:rsidRPr="00692134">
              <w:rPr>
                <w:rFonts w:cs="Arial"/>
                <w:spacing w:val="-4"/>
              </w:rPr>
              <w:t>осветление</w:t>
            </w:r>
          </w:p>
        </w:tc>
        <w:tc>
          <w:tcPr>
            <w:tcW w:w="992" w:type="dxa"/>
            <w:shd w:val="clear" w:color="auto" w:fill="auto"/>
          </w:tcPr>
          <w:p w:rsidR="005F6165" w:rsidRPr="00692134" w:rsidRDefault="005F6165" w:rsidP="005F6165">
            <w:pPr>
              <w:rPr>
                <w:rFonts w:cs="Arial"/>
                <w:spacing w:val="-4"/>
              </w:rPr>
            </w:pPr>
            <w:r w:rsidRPr="00692134">
              <w:rPr>
                <w:rFonts w:cs="Arial"/>
                <w:spacing w:val="-4"/>
              </w:rPr>
              <w:t>ха</w:t>
            </w:r>
          </w:p>
        </w:tc>
        <w:tc>
          <w:tcPr>
            <w:tcW w:w="2126" w:type="dxa"/>
            <w:shd w:val="clear" w:color="auto" w:fill="auto"/>
          </w:tcPr>
          <w:p w:rsidR="005F6165" w:rsidRPr="00692134" w:rsidRDefault="00692134" w:rsidP="005F6165">
            <w:pPr>
              <w:rPr>
                <w:rFonts w:cs="Arial"/>
                <w:spacing w:val="-4"/>
              </w:rPr>
            </w:pPr>
            <w:r w:rsidRPr="00692134">
              <w:rPr>
                <w:rFonts w:cs="Arial"/>
                <w:spacing w:val="-4"/>
              </w:rPr>
              <w:t>294.2</w:t>
            </w:r>
          </w:p>
        </w:tc>
        <w:tc>
          <w:tcPr>
            <w:tcW w:w="1418" w:type="dxa"/>
            <w:shd w:val="clear" w:color="auto" w:fill="auto"/>
          </w:tcPr>
          <w:p w:rsidR="005F6165" w:rsidRPr="009530CB" w:rsidRDefault="00731400" w:rsidP="005F6165">
            <w:pPr>
              <w:rPr>
                <w:rFonts w:cs="Arial"/>
                <w:spacing w:val="-4"/>
              </w:rPr>
            </w:pPr>
            <w:r w:rsidRPr="009530CB">
              <w:rPr>
                <w:rFonts w:cs="Arial"/>
                <w:spacing w:val="-4"/>
              </w:rPr>
              <w:t>-</w:t>
            </w:r>
          </w:p>
        </w:tc>
        <w:tc>
          <w:tcPr>
            <w:tcW w:w="1449" w:type="dxa"/>
            <w:shd w:val="clear" w:color="auto" w:fill="auto"/>
          </w:tcPr>
          <w:p w:rsidR="005F6165" w:rsidRPr="006F68F9" w:rsidRDefault="006F68F9" w:rsidP="005F6165">
            <w:pPr>
              <w:rPr>
                <w:rFonts w:cs="Arial"/>
                <w:spacing w:val="-4"/>
              </w:rPr>
            </w:pPr>
            <w:r w:rsidRPr="006F68F9">
              <w:rPr>
                <w:rFonts w:cs="Arial"/>
                <w:spacing w:val="-4"/>
              </w:rPr>
              <w:t>-</w:t>
            </w:r>
          </w:p>
        </w:tc>
      </w:tr>
      <w:tr w:rsidR="00692134" w:rsidRPr="00C9659D" w:rsidTr="00692134">
        <w:tc>
          <w:tcPr>
            <w:tcW w:w="3119" w:type="dxa"/>
            <w:shd w:val="clear" w:color="auto" w:fill="auto"/>
          </w:tcPr>
          <w:p w:rsidR="00692134" w:rsidRPr="00692134" w:rsidRDefault="00692134" w:rsidP="00692134">
            <w:pPr>
              <w:ind w:firstLine="34"/>
              <w:rPr>
                <w:rFonts w:cs="Arial"/>
                <w:spacing w:val="-4"/>
              </w:rPr>
            </w:pPr>
            <w:r w:rsidRPr="00692134">
              <w:rPr>
                <w:rFonts w:cs="Arial"/>
                <w:spacing w:val="-4"/>
              </w:rPr>
              <w:t>2.2. отглеждане на  подраста</w:t>
            </w:r>
          </w:p>
        </w:tc>
        <w:tc>
          <w:tcPr>
            <w:tcW w:w="992" w:type="dxa"/>
            <w:shd w:val="clear" w:color="auto" w:fill="auto"/>
          </w:tcPr>
          <w:p w:rsidR="00692134" w:rsidRPr="00692134" w:rsidRDefault="00692134" w:rsidP="005F6165">
            <w:pPr>
              <w:rPr>
                <w:rFonts w:cs="Arial"/>
                <w:spacing w:val="-4"/>
              </w:rPr>
            </w:pPr>
            <w:r w:rsidRPr="00692134">
              <w:rPr>
                <w:rFonts w:cs="Arial"/>
                <w:spacing w:val="-4"/>
              </w:rPr>
              <w:t>ха</w:t>
            </w:r>
          </w:p>
        </w:tc>
        <w:tc>
          <w:tcPr>
            <w:tcW w:w="2126" w:type="dxa"/>
            <w:shd w:val="clear" w:color="auto" w:fill="auto"/>
          </w:tcPr>
          <w:p w:rsidR="00692134" w:rsidRPr="00692134" w:rsidRDefault="00692134" w:rsidP="005F6165">
            <w:pPr>
              <w:rPr>
                <w:rFonts w:cs="Arial"/>
                <w:spacing w:val="-4"/>
              </w:rPr>
            </w:pPr>
            <w:r w:rsidRPr="00692134">
              <w:rPr>
                <w:rFonts w:cs="Arial"/>
                <w:spacing w:val="-4"/>
              </w:rPr>
              <w:t>583.8</w:t>
            </w:r>
          </w:p>
        </w:tc>
        <w:tc>
          <w:tcPr>
            <w:tcW w:w="1418" w:type="dxa"/>
            <w:shd w:val="clear" w:color="auto" w:fill="auto"/>
          </w:tcPr>
          <w:p w:rsidR="00692134" w:rsidRPr="009530CB" w:rsidRDefault="00731400" w:rsidP="005F6165">
            <w:pPr>
              <w:rPr>
                <w:rFonts w:cs="Arial"/>
                <w:spacing w:val="-4"/>
              </w:rPr>
            </w:pPr>
            <w:r w:rsidRPr="009530CB">
              <w:rPr>
                <w:rFonts w:cs="Arial"/>
                <w:spacing w:val="-4"/>
              </w:rPr>
              <w:t>-</w:t>
            </w:r>
          </w:p>
        </w:tc>
        <w:tc>
          <w:tcPr>
            <w:tcW w:w="1449" w:type="dxa"/>
            <w:shd w:val="clear" w:color="auto" w:fill="auto"/>
          </w:tcPr>
          <w:p w:rsidR="00692134" w:rsidRPr="006F68F9" w:rsidRDefault="006F68F9" w:rsidP="005F6165">
            <w:pPr>
              <w:rPr>
                <w:rFonts w:cs="Arial"/>
                <w:spacing w:val="-4"/>
              </w:rPr>
            </w:pPr>
            <w:r w:rsidRPr="006F68F9">
              <w:rPr>
                <w:rFonts w:cs="Arial"/>
                <w:spacing w:val="-4"/>
              </w:rPr>
              <w:t>-</w:t>
            </w:r>
          </w:p>
        </w:tc>
      </w:tr>
      <w:tr w:rsidR="00692134" w:rsidRPr="00C9659D" w:rsidTr="00692134">
        <w:tc>
          <w:tcPr>
            <w:tcW w:w="3119" w:type="dxa"/>
            <w:shd w:val="clear" w:color="auto" w:fill="auto"/>
          </w:tcPr>
          <w:p w:rsidR="00692134" w:rsidRPr="00692134" w:rsidRDefault="00692134" w:rsidP="005F6165">
            <w:pPr>
              <w:ind w:firstLine="34"/>
              <w:rPr>
                <w:rFonts w:cs="Arial"/>
                <w:spacing w:val="-4"/>
              </w:rPr>
            </w:pPr>
            <w:r w:rsidRPr="00692134">
              <w:rPr>
                <w:rFonts w:cs="Arial"/>
                <w:spacing w:val="-4"/>
              </w:rPr>
              <w:t>2.3. прочистка</w:t>
            </w:r>
          </w:p>
        </w:tc>
        <w:tc>
          <w:tcPr>
            <w:tcW w:w="992" w:type="dxa"/>
            <w:shd w:val="clear" w:color="auto" w:fill="auto"/>
          </w:tcPr>
          <w:p w:rsidR="00692134" w:rsidRPr="00692134" w:rsidRDefault="00692134" w:rsidP="005F6165">
            <w:pPr>
              <w:rPr>
                <w:rFonts w:cs="Arial"/>
                <w:spacing w:val="-4"/>
              </w:rPr>
            </w:pPr>
            <w:r w:rsidRPr="00692134">
              <w:rPr>
                <w:rFonts w:cs="Arial"/>
                <w:spacing w:val="-4"/>
              </w:rPr>
              <w:t>ха</w:t>
            </w:r>
          </w:p>
        </w:tc>
        <w:tc>
          <w:tcPr>
            <w:tcW w:w="2126" w:type="dxa"/>
            <w:shd w:val="clear" w:color="auto" w:fill="auto"/>
          </w:tcPr>
          <w:p w:rsidR="00692134" w:rsidRPr="00692134" w:rsidRDefault="00692134" w:rsidP="005F6165">
            <w:pPr>
              <w:rPr>
                <w:rFonts w:cs="Arial"/>
                <w:spacing w:val="-4"/>
              </w:rPr>
            </w:pPr>
            <w:r w:rsidRPr="00692134">
              <w:rPr>
                <w:rFonts w:cs="Arial"/>
                <w:spacing w:val="-4"/>
              </w:rPr>
              <w:t>38.8</w:t>
            </w:r>
          </w:p>
        </w:tc>
        <w:tc>
          <w:tcPr>
            <w:tcW w:w="1418" w:type="dxa"/>
            <w:shd w:val="clear" w:color="auto" w:fill="auto"/>
          </w:tcPr>
          <w:p w:rsidR="00692134" w:rsidRPr="009530CB" w:rsidRDefault="00731400" w:rsidP="005F6165">
            <w:pPr>
              <w:rPr>
                <w:rFonts w:cs="Arial"/>
                <w:spacing w:val="-4"/>
              </w:rPr>
            </w:pPr>
            <w:r w:rsidRPr="009530CB">
              <w:rPr>
                <w:rFonts w:cs="Arial"/>
                <w:spacing w:val="-4"/>
              </w:rPr>
              <w:t>-</w:t>
            </w:r>
          </w:p>
        </w:tc>
        <w:tc>
          <w:tcPr>
            <w:tcW w:w="1449" w:type="dxa"/>
            <w:shd w:val="clear" w:color="auto" w:fill="auto"/>
          </w:tcPr>
          <w:p w:rsidR="00692134" w:rsidRPr="006F68F9" w:rsidRDefault="006F68F9" w:rsidP="005F6165">
            <w:pPr>
              <w:rPr>
                <w:rFonts w:cs="Arial"/>
                <w:spacing w:val="-4"/>
              </w:rPr>
            </w:pPr>
            <w:r w:rsidRPr="006F68F9">
              <w:rPr>
                <w:rFonts w:cs="Arial"/>
                <w:spacing w:val="-4"/>
              </w:rPr>
              <w:t>-</w:t>
            </w:r>
          </w:p>
        </w:tc>
      </w:tr>
      <w:tr w:rsidR="00692134" w:rsidRPr="00C9659D" w:rsidTr="00692134">
        <w:tc>
          <w:tcPr>
            <w:tcW w:w="3119" w:type="dxa"/>
            <w:shd w:val="clear" w:color="auto" w:fill="auto"/>
          </w:tcPr>
          <w:p w:rsidR="00692134" w:rsidRPr="00692134" w:rsidRDefault="00692134" w:rsidP="005F6165">
            <w:pPr>
              <w:ind w:firstLine="34"/>
              <w:rPr>
                <w:rFonts w:cs="Arial"/>
                <w:spacing w:val="-4"/>
              </w:rPr>
            </w:pPr>
          </w:p>
        </w:tc>
        <w:tc>
          <w:tcPr>
            <w:tcW w:w="992" w:type="dxa"/>
            <w:shd w:val="clear" w:color="auto" w:fill="auto"/>
          </w:tcPr>
          <w:p w:rsidR="00692134" w:rsidRPr="00692134" w:rsidRDefault="00692134" w:rsidP="005F6165">
            <w:pPr>
              <w:rPr>
                <w:rFonts w:cs="Arial"/>
                <w:spacing w:val="-4"/>
              </w:rPr>
            </w:pPr>
            <w:r w:rsidRPr="00692134">
              <w:rPr>
                <w:rFonts w:cs="Arial"/>
                <w:spacing w:val="-4"/>
              </w:rPr>
              <w:t>м</w:t>
            </w:r>
            <w:r w:rsidRPr="00692134">
              <w:rPr>
                <w:rFonts w:cs="Arial"/>
                <w:spacing w:val="-4"/>
                <w:vertAlign w:val="superscript"/>
              </w:rPr>
              <w:t>3</w:t>
            </w:r>
          </w:p>
        </w:tc>
        <w:tc>
          <w:tcPr>
            <w:tcW w:w="2126" w:type="dxa"/>
            <w:shd w:val="clear" w:color="auto" w:fill="auto"/>
          </w:tcPr>
          <w:p w:rsidR="00692134" w:rsidRPr="00692134" w:rsidRDefault="00692134" w:rsidP="005F6165">
            <w:pPr>
              <w:rPr>
                <w:rFonts w:cs="Arial"/>
                <w:spacing w:val="-4"/>
              </w:rPr>
            </w:pPr>
            <w:r w:rsidRPr="00692134">
              <w:rPr>
                <w:rFonts w:cs="Arial"/>
                <w:spacing w:val="-4"/>
              </w:rPr>
              <w:t>1 145</w:t>
            </w:r>
          </w:p>
        </w:tc>
        <w:tc>
          <w:tcPr>
            <w:tcW w:w="1418" w:type="dxa"/>
            <w:shd w:val="clear" w:color="auto" w:fill="auto"/>
          </w:tcPr>
          <w:p w:rsidR="00692134" w:rsidRPr="009530CB" w:rsidRDefault="00731400" w:rsidP="005F6165">
            <w:pPr>
              <w:rPr>
                <w:rFonts w:cs="Arial"/>
                <w:spacing w:val="-4"/>
              </w:rPr>
            </w:pPr>
            <w:r w:rsidRPr="009530CB">
              <w:rPr>
                <w:rFonts w:cs="Arial"/>
                <w:spacing w:val="-4"/>
              </w:rPr>
              <w:t>-</w:t>
            </w:r>
          </w:p>
        </w:tc>
        <w:tc>
          <w:tcPr>
            <w:tcW w:w="1449" w:type="dxa"/>
            <w:shd w:val="clear" w:color="auto" w:fill="auto"/>
          </w:tcPr>
          <w:p w:rsidR="00692134" w:rsidRPr="006F68F9" w:rsidRDefault="006F68F9" w:rsidP="005F6165">
            <w:pPr>
              <w:rPr>
                <w:rFonts w:cs="Arial"/>
                <w:spacing w:val="-4"/>
              </w:rPr>
            </w:pPr>
            <w:r w:rsidRPr="006F68F9">
              <w:rPr>
                <w:rFonts w:cs="Arial"/>
                <w:spacing w:val="-4"/>
              </w:rPr>
              <w:t>-</w:t>
            </w:r>
          </w:p>
        </w:tc>
      </w:tr>
      <w:tr w:rsidR="00692134" w:rsidRPr="00C9659D" w:rsidTr="00692134">
        <w:tc>
          <w:tcPr>
            <w:tcW w:w="3119" w:type="dxa"/>
            <w:shd w:val="clear" w:color="auto" w:fill="auto"/>
          </w:tcPr>
          <w:p w:rsidR="00692134" w:rsidRPr="00692134" w:rsidRDefault="00692134" w:rsidP="005F6165">
            <w:pPr>
              <w:ind w:firstLine="34"/>
              <w:rPr>
                <w:rFonts w:cs="Arial"/>
                <w:spacing w:val="-4"/>
              </w:rPr>
            </w:pPr>
            <w:r w:rsidRPr="00692134">
              <w:rPr>
                <w:rFonts w:cs="Arial"/>
                <w:spacing w:val="-4"/>
              </w:rPr>
              <w:t>2.4. прореждане</w:t>
            </w:r>
          </w:p>
        </w:tc>
        <w:tc>
          <w:tcPr>
            <w:tcW w:w="992" w:type="dxa"/>
            <w:shd w:val="clear" w:color="auto" w:fill="auto"/>
          </w:tcPr>
          <w:p w:rsidR="00692134" w:rsidRPr="00692134" w:rsidRDefault="00692134" w:rsidP="005F6165">
            <w:pPr>
              <w:rPr>
                <w:rFonts w:cs="Arial"/>
                <w:spacing w:val="-4"/>
              </w:rPr>
            </w:pPr>
            <w:r w:rsidRPr="00692134">
              <w:rPr>
                <w:rFonts w:cs="Arial"/>
                <w:spacing w:val="-4"/>
              </w:rPr>
              <w:t>ха</w:t>
            </w:r>
          </w:p>
        </w:tc>
        <w:tc>
          <w:tcPr>
            <w:tcW w:w="2126" w:type="dxa"/>
            <w:shd w:val="clear" w:color="auto" w:fill="auto"/>
          </w:tcPr>
          <w:p w:rsidR="00692134" w:rsidRPr="00692134" w:rsidRDefault="00692134" w:rsidP="009A2E37">
            <w:pPr>
              <w:rPr>
                <w:rFonts w:cs="Arial"/>
                <w:spacing w:val="-4"/>
              </w:rPr>
            </w:pPr>
            <w:r w:rsidRPr="00692134">
              <w:rPr>
                <w:rFonts w:cs="Arial"/>
                <w:spacing w:val="-4"/>
              </w:rPr>
              <w:t>398.2</w:t>
            </w:r>
          </w:p>
        </w:tc>
        <w:tc>
          <w:tcPr>
            <w:tcW w:w="1418" w:type="dxa"/>
            <w:shd w:val="clear" w:color="auto" w:fill="auto"/>
          </w:tcPr>
          <w:p w:rsidR="00692134" w:rsidRPr="009530CB" w:rsidRDefault="00731400" w:rsidP="005F6165">
            <w:pPr>
              <w:rPr>
                <w:rFonts w:cs="Arial"/>
                <w:spacing w:val="-4"/>
              </w:rPr>
            </w:pPr>
            <w:r w:rsidRPr="009530CB">
              <w:rPr>
                <w:rFonts w:cs="Arial"/>
                <w:spacing w:val="-4"/>
              </w:rPr>
              <w:t>340.6</w:t>
            </w:r>
          </w:p>
        </w:tc>
        <w:tc>
          <w:tcPr>
            <w:tcW w:w="1449" w:type="dxa"/>
            <w:shd w:val="clear" w:color="auto" w:fill="auto"/>
          </w:tcPr>
          <w:p w:rsidR="00692134" w:rsidRPr="006F68F9" w:rsidRDefault="006F68F9" w:rsidP="005F6165">
            <w:pPr>
              <w:rPr>
                <w:rFonts w:cs="Arial"/>
                <w:spacing w:val="-4"/>
              </w:rPr>
            </w:pPr>
            <w:r w:rsidRPr="006F68F9">
              <w:rPr>
                <w:rFonts w:cs="Arial"/>
                <w:spacing w:val="-4"/>
              </w:rPr>
              <w:t>85.5</w:t>
            </w:r>
          </w:p>
        </w:tc>
      </w:tr>
      <w:tr w:rsidR="00692134" w:rsidRPr="00C9659D" w:rsidTr="00692134">
        <w:tc>
          <w:tcPr>
            <w:tcW w:w="3119" w:type="dxa"/>
            <w:shd w:val="clear" w:color="auto" w:fill="auto"/>
          </w:tcPr>
          <w:p w:rsidR="00692134" w:rsidRPr="00692134" w:rsidRDefault="00692134" w:rsidP="005F6165">
            <w:pPr>
              <w:ind w:firstLine="34"/>
              <w:rPr>
                <w:rFonts w:cs="Arial"/>
                <w:spacing w:val="-4"/>
              </w:rPr>
            </w:pPr>
          </w:p>
        </w:tc>
        <w:tc>
          <w:tcPr>
            <w:tcW w:w="992" w:type="dxa"/>
            <w:shd w:val="clear" w:color="auto" w:fill="auto"/>
          </w:tcPr>
          <w:p w:rsidR="00692134" w:rsidRPr="00692134" w:rsidRDefault="00692134" w:rsidP="005F6165">
            <w:pPr>
              <w:rPr>
                <w:rFonts w:cs="Arial"/>
                <w:spacing w:val="-4"/>
              </w:rPr>
            </w:pPr>
            <w:r w:rsidRPr="00692134">
              <w:rPr>
                <w:rFonts w:cs="Arial"/>
                <w:spacing w:val="-4"/>
              </w:rPr>
              <w:t>м</w:t>
            </w:r>
            <w:r w:rsidRPr="00692134">
              <w:rPr>
                <w:rFonts w:cs="Arial"/>
                <w:spacing w:val="-4"/>
                <w:vertAlign w:val="superscript"/>
              </w:rPr>
              <w:t>3</w:t>
            </w:r>
          </w:p>
        </w:tc>
        <w:tc>
          <w:tcPr>
            <w:tcW w:w="2126" w:type="dxa"/>
            <w:shd w:val="clear" w:color="auto" w:fill="auto"/>
          </w:tcPr>
          <w:p w:rsidR="00692134" w:rsidRPr="00692134" w:rsidRDefault="00692134" w:rsidP="009A2E37">
            <w:pPr>
              <w:rPr>
                <w:rFonts w:cs="Arial"/>
                <w:spacing w:val="-4"/>
              </w:rPr>
            </w:pPr>
            <w:r w:rsidRPr="00692134">
              <w:rPr>
                <w:rFonts w:cs="Arial"/>
                <w:spacing w:val="-4"/>
              </w:rPr>
              <w:t>12 990</w:t>
            </w:r>
          </w:p>
        </w:tc>
        <w:tc>
          <w:tcPr>
            <w:tcW w:w="1418" w:type="dxa"/>
            <w:shd w:val="clear" w:color="auto" w:fill="auto"/>
          </w:tcPr>
          <w:p w:rsidR="00692134" w:rsidRPr="009530CB" w:rsidRDefault="00731400" w:rsidP="007E2C5A">
            <w:pPr>
              <w:rPr>
                <w:rFonts w:cs="Arial"/>
                <w:spacing w:val="-4"/>
              </w:rPr>
            </w:pPr>
            <w:r w:rsidRPr="009530CB">
              <w:rPr>
                <w:rFonts w:cs="Arial"/>
                <w:spacing w:val="-4"/>
              </w:rPr>
              <w:t>1</w:t>
            </w:r>
            <w:r w:rsidR="007E2C5A">
              <w:rPr>
                <w:rFonts w:cs="Arial"/>
                <w:spacing w:val="-4"/>
              </w:rPr>
              <w:t>8</w:t>
            </w:r>
            <w:r w:rsidRPr="009530CB">
              <w:rPr>
                <w:rFonts w:cs="Arial"/>
                <w:spacing w:val="-4"/>
              </w:rPr>
              <w:t xml:space="preserve"> 127</w:t>
            </w:r>
          </w:p>
        </w:tc>
        <w:tc>
          <w:tcPr>
            <w:tcW w:w="1449" w:type="dxa"/>
            <w:shd w:val="clear" w:color="auto" w:fill="auto"/>
          </w:tcPr>
          <w:p w:rsidR="00692134" w:rsidRPr="006F68F9" w:rsidRDefault="007E2C5A" w:rsidP="007E2C5A">
            <w:pPr>
              <w:rPr>
                <w:rFonts w:cs="Arial"/>
                <w:spacing w:val="-4"/>
              </w:rPr>
            </w:pPr>
            <w:r>
              <w:rPr>
                <w:rFonts w:cs="Arial"/>
                <w:spacing w:val="-4"/>
              </w:rPr>
              <w:t>139.5</w:t>
            </w:r>
          </w:p>
        </w:tc>
      </w:tr>
      <w:tr w:rsidR="00692134" w:rsidRPr="00C9659D" w:rsidTr="00692134">
        <w:tc>
          <w:tcPr>
            <w:tcW w:w="3119" w:type="dxa"/>
            <w:shd w:val="clear" w:color="auto" w:fill="auto"/>
          </w:tcPr>
          <w:p w:rsidR="00692134" w:rsidRPr="00692134" w:rsidRDefault="00692134" w:rsidP="00692134">
            <w:pPr>
              <w:ind w:firstLine="34"/>
              <w:rPr>
                <w:rFonts w:cs="Arial"/>
                <w:spacing w:val="-4"/>
              </w:rPr>
            </w:pPr>
            <w:r w:rsidRPr="00692134">
              <w:rPr>
                <w:rFonts w:cs="Arial"/>
                <w:spacing w:val="-4"/>
              </w:rPr>
              <w:t>2.5. пробирка</w:t>
            </w:r>
          </w:p>
        </w:tc>
        <w:tc>
          <w:tcPr>
            <w:tcW w:w="992" w:type="dxa"/>
            <w:shd w:val="clear" w:color="auto" w:fill="auto"/>
          </w:tcPr>
          <w:p w:rsidR="00692134" w:rsidRPr="00692134" w:rsidRDefault="00692134" w:rsidP="005F6165">
            <w:pPr>
              <w:rPr>
                <w:rFonts w:cs="Arial"/>
                <w:spacing w:val="-4"/>
              </w:rPr>
            </w:pPr>
            <w:r w:rsidRPr="00692134">
              <w:rPr>
                <w:rFonts w:cs="Arial"/>
                <w:spacing w:val="-4"/>
              </w:rPr>
              <w:t>ха</w:t>
            </w:r>
          </w:p>
        </w:tc>
        <w:tc>
          <w:tcPr>
            <w:tcW w:w="2126" w:type="dxa"/>
            <w:shd w:val="clear" w:color="auto" w:fill="auto"/>
          </w:tcPr>
          <w:p w:rsidR="00692134" w:rsidRPr="00692134" w:rsidRDefault="00692134" w:rsidP="005F6165">
            <w:pPr>
              <w:rPr>
                <w:rFonts w:cs="Arial"/>
                <w:spacing w:val="-4"/>
              </w:rPr>
            </w:pPr>
            <w:r w:rsidRPr="00692134">
              <w:rPr>
                <w:rFonts w:cs="Arial"/>
                <w:spacing w:val="-4"/>
              </w:rPr>
              <w:t>265.8</w:t>
            </w:r>
          </w:p>
        </w:tc>
        <w:tc>
          <w:tcPr>
            <w:tcW w:w="1418" w:type="dxa"/>
            <w:shd w:val="clear" w:color="auto" w:fill="auto"/>
          </w:tcPr>
          <w:p w:rsidR="00692134" w:rsidRPr="009530CB" w:rsidRDefault="009530CB" w:rsidP="005F6165">
            <w:pPr>
              <w:rPr>
                <w:rFonts w:cs="Arial"/>
                <w:spacing w:val="-4"/>
              </w:rPr>
            </w:pPr>
            <w:r w:rsidRPr="009530CB">
              <w:rPr>
                <w:rFonts w:cs="Arial"/>
                <w:spacing w:val="-4"/>
              </w:rPr>
              <w:t>424.4</w:t>
            </w:r>
          </w:p>
        </w:tc>
        <w:tc>
          <w:tcPr>
            <w:tcW w:w="1449" w:type="dxa"/>
            <w:shd w:val="clear" w:color="auto" w:fill="auto"/>
          </w:tcPr>
          <w:p w:rsidR="00692134" w:rsidRPr="006F68F9" w:rsidRDefault="006F68F9" w:rsidP="005F6165">
            <w:pPr>
              <w:rPr>
                <w:rFonts w:cs="Arial"/>
                <w:spacing w:val="-4"/>
              </w:rPr>
            </w:pPr>
            <w:r w:rsidRPr="006F68F9">
              <w:rPr>
                <w:rFonts w:cs="Arial"/>
                <w:spacing w:val="-4"/>
              </w:rPr>
              <w:t>159.7</w:t>
            </w:r>
          </w:p>
        </w:tc>
      </w:tr>
      <w:tr w:rsidR="00692134" w:rsidRPr="00C9659D" w:rsidTr="00692134">
        <w:tc>
          <w:tcPr>
            <w:tcW w:w="3119" w:type="dxa"/>
            <w:shd w:val="clear" w:color="auto" w:fill="auto"/>
          </w:tcPr>
          <w:p w:rsidR="00692134" w:rsidRPr="00692134" w:rsidRDefault="00692134" w:rsidP="005F6165">
            <w:pPr>
              <w:ind w:firstLine="34"/>
              <w:rPr>
                <w:rFonts w:cs="Arial"/>
                <w:spacing w:val="-4"/>
              </w:rPr>
            </w:pPr>
          </w:p>
        </w:tc>
        <w:tc>
          <w:tcPr>
            <w:tcW w:w="992" w:type="dxa"/>
            <w:shd w:val="clear" w:color="auto" w:fill="auto"/>
          </w:tcPr>
          <w:p w:rsidR="00692134" w:rsidRPr="00692134" w:rsidRDefault="00692134" w:rsidP="005F6165">
            <w:pPr>
              <w:rPr>
                <w:rFonts w:cs="Arial"/>
                <w:spacing w:val="-4"/>
              </w:rPr>
            </w:pPr>
            <w:r w:rsidRPr="00692134">
              <w:rPr>
                <w:rFonts w:cs="Arial"/>
                <w:spacing w:val="-4"/>
              </w:rPr>
              <w:t>м</w:t>
            </w:r>
            <w:r w:rsidRPr="00692134">
              <w:rPr>
                <w:rFonts w:cs="Arial"/>
                <w:spacing w:val="-4"/>
                <w:vertAlign w:val="superscript"/>
              </w:rPr>
              <w:t>3</w:t>
            </w:r>
          </w:p>
        </w:tc>
        <w:tc>
          <w:tcPr>
            <w:tcW w:w="2126" w:type="dxa"/>
            <w:shd w:val="clear" w:color="auto" w:fill="auto"/>
          </w:tcPr>
          <w:p w:rsidR="00692134" w:rsidRPr="00692134" w:rsidRDefault="00692134" w:rsidP="005F6165">
            <w:pPr>
              <w:rPr>
                <w:rFonts w:cs="Arial"/>
                <w:spacing w:val="-4"/>
              </w:rPr>
            </w:pPr>
            <w:r w:rsidRPr="00692134">
              <w:rPr>
                <w:rFonts w:cs="Arial"/>
                <w:spacing w:val="-4"/>
              </w:rPr>
              <w:t xml:space="preserve"> 9 155</w:t>
            </w:r>
          </w:p>
        </w:tc>
        <w:tc>
          <w:tcPr>
            <w:tcW w:w="1418" w:type="dxa"/>
            <w:shd w:val="clear" w:color="auto" w:fill="auto"/>
          </w:tcPr>
          <w:p w:rsidR="00692134" w:rsidRPr="009530CB" w:rsidRDefault="009530CB" w:rsidP="005F6165">
            <w:pPr>
              <w:rPr>
                <w:rFonts w:cs="Arial"/>
                <w:spacing w:val="-4"/>
              </w:rPr>
            </w:pPr>
            <w:r w:rsidRPr="009530CB">
              <w:rPr>
                <w:rFonts w:cs="Arial"/>
                <w:spacing w:val="-4"/>
              </w:rPr>
              <w:t>23 026</w:t>
            </w:r>
          </w:p>
        </w:tc>
        <w:tc>
          <w:tcPr>
            <w:tcW w:w="1449" w:type="dxa"/>
            <w:shd w:val="clear" w:color="auto" w:fill="auto"/>
          </w:tcPr>
          <w:p w:rsidR="00692134" w:rsidRPr="006F68F9" w:rsidRDefault="006F68F9" w:rsidP="005F6165">
            <w:pPr>
              <w:rPr>
                <w:rFonts w:cs="Arial"/>
                <w:spacing w:val="-4"/>
              </w:rPr>
            </w:pPr>
            <w:r w:rsidRPr="006F68F9">
              <w:rPr>
                <w:rFonts w:cs="Arial"/>
                <w:spacing w:val="-4"/>
              </w:rPr>
              <w:t>251.5</w:t>
            </w:r>
          </w:p>
        </w:tc>
      </w:tr>
      <w:tr w:rsidR="00692134" w:rsidRPr="00C9659D" w:rsidTr="00692134">
        <w:tc>
          <w:tcPr>
            <w:tcW w:w="3119" w:type="dxa"/>
            <w:shd w:val="clear" w:color="auto" w:fill="auto"/>
          </w:tcPr>
          <w:p w:rsidR="00692134" w:rsidRPr="00692134" w:rsidRDefault="00692134" w:rsidP="005F6165">
            <w:pPr>
              <w:ind w:firstLine="34"/>
              <w:rPr>
                <w:rFonts w:cs="Arial"/>
                <w:b/>
                <w:spacing w:val="-4"/>
              </w:rPr>
            </w:pPr>
            <w:r w:rsidRPr="00692134">
              <w:rPr>
                <w:rFonts w:cs="Arial"/>
                <w:b/>
                <w:spacing w:val="-4"/>
              </w:rPr>
              <w:t>общо отгледни сечи</w:t>
            </w:r>
          </w:p>
        </w:tc>
        <w:tc>
          <w:tcPr>
            <w:tcW w:w="992" w:type="dxa"/>
            <w:shd w:val="clear" w:color="auto" w:fill="auto"/>
          </w:tcPr>
          <w:p w:rsidR="00692134" w:rsidRPr="00692134" w:rsidRDefault="00692134" w:rsidP="005F6165">
            <w:pPr>
              <w:rPr>
                <w:rFonts w:cs="Arial"/>
                <w:spacing w:val="-4"/>
              </w:rPr>
            </w:pPr>
            <w:r w:rsidRPr="00692134">
              <w:rPr>
                <w:rFonts w:cs="Arial"/>
                <w:spacing w:val="-4"/>
              </w:rPr>
              <w:t>ха</w:t>
            </w:r>
          </w:p>
        </w:tc>
        <w:tc>
          <w:tcPr>
            <w:tcW w:w="2126" w:type="dxa"/>
            <w:shd w:val="clear" w:color="auto" w:fill="auto"/>
          </w:tcPr>
          <w:p w:rsidR="00692134" w:rsidRPr="00692134" w:rsidRDefault="00692134" w:rsidP="005F6165">
            <w:pPr>
              <w:rPr>
                <w:rFonts w:cs="Arial"/>
                <w:spacing w:val="-4"/>
              </w:rPr>
            </w:pPr>
            <w:r w:rsidRPr="00692134">
              <w:rPr>
                <w:rFonts w:cs="Arial"/>
                <w:spacing w:val="-4"/>
              </w:rPr>
              <w:t>1 580.8</w:t>
            </w:r>
          </w:p>
        </w:tc>
        <w:tc>
          <w:tcPr>
            <w:tcW w:w="1418" w:type="dxa"/>
            <w:shd w:val="clear" w:color="auto" w:fill="auto"/>
          </w:tcPr>
          <w:p w:rsidR="00692134" w:rsidRPr="009530CB" w:rsidRDefault="009530CB" w:rsidP="005F6165">
            <w:pPr>
              <w:rPr>
                <w:rFonts w:cs="Arial"/>
                <w:spacing w:val="-4"/>
              </w:rPr>
            </w:pPr>
            <w:r w:rsidRPr="009530CB">
              <w:rPr>
                <w:rFonts w:cs="Arial"/>
                <w:spacing w:val="-4"/>
              </w:rPr>
              <w:t>765.0</w:t>
            </w:r>
          </w:p>
        </w:tc>
        <w:tc>
          <w:tcPr>
            <w:tcW w:w="1449" w:type="dxa"/>
            <w:shd w:val="clear" w:color="auto" w:fill="auto"/>
          </w:tcPr>
          <w:p w:rsidR="00692134" w:rsidRPr="006F68F9" w:rsidRDefault="006F68F9" w:rsidP="005F6165">
            <w:pPr>
              <w:rPr>
                <w:rFonts w:cs="Arial"/>
                <w:spacing w:val="-4"/>
              </w:rPr>
            </w:pPr>
            <w:r w:rsidRPr="006F68F9">
              <w:rPr>
                <w:rFonts w:cs="Arial"/>
                <w:spacing w:val="-4"/>
              </w:rPr>
              <w:t>48.4</w:t>
            </w:r>
          </w:p>
        </w:tc>
      </w:tr>
      <w:tr w:rsidR="00692134" w:rsidRPr="00C9659D" w:rsidTr="00692134">
        <w:tc>
          <w:tcPr>
            <w:tcW w:w="3119" w:type="dxa"/>
            <w:shd w:val="clear" w:color="auto" w:fill="auto"/>
          </w:tcPr>
          <w:p w:rsidR="00692134" w:rsidRPr="00692134" w:rsidRDefault="00692134" w:rsidP="005F6165">
            <w:pPr>
              <w:ind w:firstLine="34"/>
              <w:rPr>
                <w:rFonts w:cs="Arial"/>
                <w:b/>
                <w:spacing w:val="-4"/>
              </w:rPr>
            </w:pPr>
          </w:p>
        </w:tc>
        <w:tc>
          <w:tcPr>
            <w:tcW w:w="992" w:type="dxa"/>
            <w:shd w:val="clear" w:color="auto" w:fill="auto"/>
          </w:tcPr>
          <w:p w:rsidR="00692134" w:rsidRPr="00692134" w:rsidRDefault="00692134" w:rsidP="005F6165">
            <w:pPr>
              <w:rPr>
                <w:rFonts w:cs="Arial"/>
                <w:spacing w:val="-4"/>
              </w:rPr>
            </w:pPr>
            <w:r w:rsidRPr="00692134">
              <w:rPr>
                <w:rFonts w:cs="Arial"/>
                <w:spacing w:val="-4"/>
              </w:rPr>
              <w:t>м</w:t>
            </w:r>
            <w:r w:rsidRPr="00692134">
              <w:rPr>
                <w:rFonts w:cs="Arial"/>
                <w:spacing w:val="-4"/>
                <w:vertAlign w:val="superscript"/>
              </w:rPr>
              <w:t>3</w:t>
            </w:r>
          </w:p>
        </w:tc>
        <w:tc>
          <w:tcPr>
            <w:tcW w:w="2126" w:type="dxa"/>
            <w:shd w:val="clear" w:color="auto" w:fill="auto"/>
          </w:tcPr>
          <w:p w:rsidR="00692134" w:rsidRPr="00692134" w:rsidRDefault="00692134" w:rsidP="005F6165">
            <w:pPr>
              <w:rPr>
                <w:rFonts w:cs="Arial"/>
                <w:spacing w:val="-4"/>
              </w:rPr>
            </w:pPr>
            <w:r w:rsidRPr="00692134">
              <w:rPr>
                <w:rFonts w:cs="Arial"/>
                <w:spacing w:val="-4"/>
              </w:rPr>
              <w:t>23 290</w:t>
            </w:r>
          </w:p>
        </w:tc>
        <w:tc>
          <w:tcPr>
            <w:tcW w:w="1418" w:type="dxa"/>
            <w:shd w:val="clear" w:color="auto" w:fill="auto"/>
          </w:tcPr>
          <w:p w:rsidR="00692134" w:rsidRPr="009530CB" w:rsidRDefault="007E2C5A" w:rsidP="005F6165">
            <w:pPr>
              <w:rPr>
                <w:rFonts w:cs="Arial"/>
                <w:spacing w:val="-4"/>
              </w:rPr>
            </w:pPr>
            <w:r>
              <w:rPr>
                <w:rFonts w:cs="Arial"/>
                <w:spacing w:val="-4"/>
              </w:rPr>
              <w:t>41 153</w:t>
            </w:r>
          </w:p>
        </w:tc>
        <w:tc>
          <w:tcPr>
            <w:tcW w:w="1449" w:type="dxa"/>
            <w:shd w:val="clear" w:color="auto" w:fill="auto"/>
          </w:tcPr>
          <w:p w:rsidR="00692134" w:rsidRPr="006F68F9" w:rsidRDefault="006F68F9" w:rsidP="005F6165">
            <w:pPr>
              <w:rPr>
                <w:rFonts w:cs="Arial"/>
                <w:spacing w:val="-4"/>
              </w:rPr>
            </w:pPr>
            <w:r w:rsidRPr="006F68F9">
              <w:rPr>
                <w:rFonts w:cs="Arial"/>
                <w:spacing w:val="-4"/>
              </w:rPr>
              <w:t>172.4</w:t>
            </w:r>
          </w:p>
        </w:tc>
      </w:tr>
      <w:tr w:rsidR="00692134" w:rsidRPr="00C9659D" w:rsidTr="00692134">
        <w:tc>
          <w:tcPr>
            <w:tcW w:w="3119" w:type="dxa"/>
            <w:shd w:val="clear" w:color="auto" w:fill="auto"/>
          </w:tcPr>
          <w:p w:rsidR="00692134" w:rsidRPr="00692134" w:rsidRDefault="00692134" w:rsidP="005F6165">
            <w:pPr>
              <w:ind w:firstLine="34"/>
              <w:rPr>
                <w:rFonts w:cs="Arial"/>
                <w:spacing w:val="-4"/>
              </w:rPr>
            </w:pPr>
            <w:r w:rsidRPr="00692134">
              <w:rPr>
                <w:rFonts w:cs="Arial"/>
                <w:spacing w:val="-4"/>
              </w:rPr>
              <w:t>2.4. санитарна</w:t>
            </w:r>
          </w:p>
        </w:tc>
        <w:tc>
          <w:tcPr>
            <w:tcW w:w="992" w:type="dxa"/>
            <w:shd w:val="clear" w:color="auto" w:fill="auto"/>
          </w:tcPr>
          <w:p w:rsidR="00692134" w:rsidRPr="00692134" w:rsidRDefault="00692134" w:rsidP="005F6165">
            <w:pPr>
              <w:rPr>
                <w:rFonts w:cs="Arial"/>
                <w:spacing w:val="-4"/>
              </w:rPr>
            </w:pPr>
            <w:r w:rsidRPr="00692134">
              <w:rPr>
                <w:rFonts w:cs="Arial"/>
                <w:spacing w:val="-4"/>
              </w:rPr>
              <w:t>ха</w:t>
            </w:r>
          </w:p>
        </w:tc>
        <w:tc>
          <w:tcPr>
            <w:tcW w:w="2126" w:type="dxa"/>
            <w:shd w:val="clear" w:color="auto" w:fill="auto"/>
          </w:tcPr>
          <w:p w:rsidR="00692134" w:rsidRPr="00692134" w:rsidRDefault="00692134" w:rsidP="005F6165">
            <w:pPr>
              <w:rPr>
                <w:rFonts w:cs="Arial"/>
                <w:spacing w:val="-4"/>
              </w:rPr>
            </w:pPr>
            <w:r w:rsidRPr="00692134">
              <w:rPr>
                <w:rFonts w:cs="Arial"/>
                <w:spacing w:val="-4"/>
              </w:rPr>
              <w:t>26.6</w:t>
            </w:r>
          </w:p>
        </w:tc>
        <w:tc>
          <w:tcPr>
            <w:tcW w:w="1418" w:type="dxa"/>
            <w:shd w:val="clear" w:color="auto" w:fill="auto"/>
          </w:tcPr>
          <w:p w:rsidR="00692134" w:rsidRPr="009530CB" w:rsidRDefault="009530CB" w:rsidP="005F6165">
            <w:pPr>
              <w:rPr>
                <w:rFonts w:cs="Arial"/>
                <w:spacing w:val="-4"/>
              </w:rPr>
            </w:pPr>
            <w:r w:rsidRPr="009530CB">
              <w:rPr>
                <w:rFonts w:cs="Arial"/>
                <w:spacing w:val="-4"/>
              </w:rPr>
              <w:t>264.7</w:t>
            </w:r>
          </w:p>
        </w:tc>
        <w:tc>
          <w:tcPr>
            <w:tcW w:w="1449" w:type="dxa"/>
            <w:shd w:val="clear" w:color="auto" w:fill="auto"/>
          </w:tcPr>
          <w:p w:rsidR="00692134" w:rsidRPr="006F68F9" w:rsidRDefault="006F68F9" w:rsidP="005F6165">
            <w:pPr>
              <w:rPr>
                <w:rFonts w:cs="Arial"/>
                <w:spacing w:val="-4"/>
              </w:rPr>
            </w:pPr>
            <w:r w:rsidRPr="006F68F9">
              <w:rPr>
                <w:rFonts w:cs="Arial"/>
                <w:spacing w:val="-4"/>
              </w:rPr>
              <w:t>995.1</w:t>
            </w:r>
          </w:p>
        </w:tc>
      </w:tr>
      <w:tr w:rsidR="00692134" w:rsidRPr="00C9659D" w:rsidTr="006F68F9">
        <w:trPr>
          <w:trHeight w:val="185"/>
        </w:trPr>
        <w:tc>
          <w:tcPr>
            <w:tcW w:w="3119" w:type="dxa"/>
            <w:shd w:val="clear" w:color="auto" w:fill="auto"/>
          </w:tcPr>
          <w:p w:rsidR="00692134" w:rsidRPr="00692134" w:rsidRDefault="00692134" w:rsidP="005F6165">
            <w:pPr>
              <w:ind w:firstLine="34"/>
              <w:rPr>
                <w:rFonts w:cs="Arial"/>
                <w:spacing w:val="-4"/>
              </w:rPr>
            </w:pPr>
          </w:p>
        </w:tc>
        <w:tc>
          <w:tcPr>
            <w:tcW w:w="992" w:type="dxa"/>
            <w:shd w:val="clear" w:color="auto" w:fill="auto"/>
          </w:tcPr>
          <w:p w:rsidR="00692134" w:rsidRPr="00692134" w:rsidRDefault="00692134" w:rsidP="005F6165">
            <w:pPr>
              <w:rPr>
                <w:rFonts w:cs="Arial"/>
                <w:spacing w:val="-4"/>
              </w:rPr>
            </w:pPr>
            <w:r w:rsidRPr="00692134">
              <w:rPr>
                <w:rFonts w:cs="Arial"/>
                <w:spacing w:val="-4"/>
              </w:rPr>
              <w:t>м</w:t>
            </w:r>
            <w:r w:rsidRPr="00692134">
              <w:rPr>
                <w:rFonts w:cs="Arial"/>
                <w:spacing w:val="-4"/>
                <w:vertAlign w:val="superscript"/>
              </w:rPr>
              <w:t>3</w:t>
            </w:r>
          </w:p>
        </w:tc>
        <w:tc>
          <w:tcPr>
            <w:tcW w:w="2126" w:type="dxa"/>
            <w:shd w:val="clear" w:color="auto" w:fill="auto"/>
          </w:tcPr>
          <w:p w:rsidR="00692134" w:rsidRPr="00692134" w:rsidRDefault="00692134" w:rsidP="005F6165">
            <w:pPr>
              <w:rPr>
                <w:rFonts w:cs="Arial"/>
                <w:spacing w:val="-4"/>
              </w:rPr>
            </w:pPr>
            <w:r w:rsidRPr="00692134">
              <w:rPr>
                <w:rFonts w:cs="Arial"/>
                <w:spacing w:val="-4"/>
              </w:rPr>
              <w:t>2 780</w:t>
            </w:r>
          </w:p>
        </w:tc>
        <w:tc>
          <w:tcPr>
            <w:tcW w:w="1418" w:type="dxa"/>
            <w:shd w:val="clear" w:color="auto" w:fill="auto"/>
          </w:tcPr>
          <w:p w:rsidR="00692134" w:rsidRPr="009530CB" w:rsidRDefault="009530CB" w:rsidP="005F6165">
            <w:pPr>
              <w:rPr>
                <w:rFonts w:cs="Arial"/>
                <w:spacing w:val="-4"/>
              </w:rPr>
            </w:pPr>
            <w:r w:rsidRPr="009530CB">
              <w:rPr>
                <w:rFonts w:cs="Arial"/>
                <w:spacing w:val="-4"/>
              </w:rPr>
              <w:t>23 009</w:t>
            </w:r>
          </w:p>
        </w:tc>
        <w:tc>
          <w:tcPr>
            <w:tcW w:w="1449" w:type="dxa"/>
            <w:shd w:val="clear" w:color="auto" w:fill="auto"/>
          </w:tcPr>
          <w:p w:rsidR="00692134" w:rsidRPr="006F68F9" w:rsidRDefault="006F68F9" w:rsidP="005F6165">
            <w:pPr>
              <w:rPr>
                <w:rFonts w:cs="Arial"/>
                <w:spacing w:val="-4"/>
              </w:rPr>
            </w:pPr>
            <w:r w:rsidRPr="006F68F9">
              <w:rPr>
                <w:rFonts w:cs="Arial"/>
                <w:spacing w:val="-4"/>
              </w:rPr>
              <w:t>827.7</w:t>
            </w:r>
          </w:p>
        </w:tc>
      </w:tr>
      <w:tr w:rsidR="00692134" w:rsidRPr="00C9659D" w:rsidTr="00692134">
        <w:tc>
          <w:tcPr>
            <w:tcW w:w="3119" w:type="dxa"/>
            <w:shd w:val="clear" w:color="auto" w:fill="auto"/>
          </w:tcPr>
          <w:p w:rsidR="00692134" w:rsidRPr="00692134" w:rsidRDefault="00692134" w:rsidP="005F6165">
            <w:pPr>
              <w:ind w:firstLine="34"/>
              <w:rPr>
                <w:rFonts w:cs="Arial"/>
                <w:b/>
                <w:spacing w:val="-4"/>
              </w:rPr>
            </w:pPr>
            <w:r w:rsidRPr="00692134">
              <w:rPr>
                <w:rFonts w:cs="Arial"/>
                <w:b/>
                <w:spacing w:val="-4"/>
              </w:rPr>
              <w:t>общо отгл. и санит. сечи</w:t>
            </w:r>
          </w:p>
        </w:tc>
        <w:tc>
          <w:tcPr>
            <w:tcW w:w="992" w:type="dxa"/>
            <w:shd w:val="clear" w:color="auto" w:fill="auto"/>
          </w:tcPr>
          <w:p w:rsidR="00692134" w:rsidRPr="00692134" w:rsidRDefault="00692134" w:rsidP="005F6165">
            <w:pPr>
              <w:rPr>
                <w:rFonts w:cs="Arial"/>
                <w:spacing w:val="-4"/>
              </w:rPr>
            </w:pPr>
            <w:r w:rsidRPr="00692134">
              <w:rPr>
                <w:rFonts w:cs="Arial"/>
                <w:spacing w:val="-4"/>
              </w:rPr>
              <w:t>ха</w:t>
            </w:r>
          </w:p>
        </w:tc>
        <w:tc>
          <w:tcPr>
            <w:tcW w:w="2126" w:type="dxa"/>
            <w:shd w:val="clear" w:color="auto" w:fill="auto"/>
          </w:tcPr>
          <w:p w:rsidR="00692134" w:rsidRPr="00692134" w:rsidRDefault="00692134" w:rsidP="005F6165">
            <w:pPr>
              <w:rPr>
                <w:rFonts w:cs="Arial"/>
                <w:spacing w:val="-4"/>
              </w:rPr>
            </w:pPr>
            <w:r w:rsidRPr="00692134">
              <w:rPr>
                <w:rFonts w:cs="Arial"/>
                <w:spacing w:val="-4"/>
              </w:rPr>
              <w:t>1 607.4</w:t>
            </w:r>
          </w:p>
        </w:tc>
        <w:tc>
          <w:tcPr>
            <w:tcW w:w="1418" w:type="dxa"/>
            <w:shd w:val="clear" w:color="auto" w:fill="auto"/>
          </w:tcPr>
          <w:p w:rsidR="00692134" w:rsidRPr="009530CB" w:rsidRDefault="009530CB" w:rsidP="005F6165">
            <w:pPr>
              <w:rPr>
                <w:rFonts w:cs="Arial"/>
                <w:spacing w:val="-4"/>
              </w:rPr>
            </w:pPr>
            <w:r w:rsidRPr="009530CB">
              <w:rPr>
                <w:rFonts w:cs="Arial"/>
                <w:spacing w:val="-4"/>
              </w:rPr>
              <w:t>1 029.7</w:t>
            </w:r>
          </w:p>
        </w:tc>
        <w:tc>
          <w:tcPr>
            <w:tcW w:w="1449" w:type="dxa"/>
            <w:shd w:val="clear" w:color="auto" w:fill="auto"/>
          </w:tcPr>
          <w:p w:rsidR="00692134" w:rsidRPr="006F68F9" w:rsidRDefault="006F68F9" w:rsidP="005F6165">
            <w:pPr>
              <w:rPr>
                <w:rFonts w:cs="Arial"/>
                <w:spacing w:val="-4"/>
              </w:rPr>
            </w:pPr>
            <w:r w:rsidRPr="006F68F9">
              <w:rPr>
                <w:rFonts w:cs="Arial"/>
                <w:spacing w:val="-4"/>
              </w:rPr>
              <w:t>64.1</w:t>
            </w:r>
          </w:p>
        </w:tc>
      </w:tr>
      <w:tr w:rsidR="00692134" w:rsidRPr="00C9659D" w:rsidTr="00692134">
        <w:tc>
          <w:tcPr>
            <w:tcW w:w="3119" w:type="dxa"/>
            <w:shd w:val="clear" w:color="auto" w:fill="auto"/>
          </w:tcPr>
          <w:p w:rsidR="00692134" w:rsidRPr="00692134" w:rsidRDefault="00692134" w:rsidP="005F6165">
            <w:pPr>
              <w:ind w:firstLine="34"/>
              <w:rPr>
                <w:rFonts w:cs="Arial"/>
                <w:b/>
                <w:spacing w:val="-4"/>
              </w:rPr>
            </w:pPr>
          </w:p>
        </w:tc>
        <w:tc>
          <w:tcPr>
            <w:tcW w:w="992" w:type="dxa"/>
            <w:shd w:val="clear" w:color="auto" w:fill="auto"/>
          </w:tcPr>
          <w:p w:rsidR="00692134" w:rsidRPr="00692134" w:rsidRDefault="00692134" w:rsidP="005F6165">
            <w:pPr>
              <w:rPr>
                <w:rFonts w:cs="Arial"/>
                <w:spacing w:val="-4"/>
              </w:rPr>
            </w:pPr>
            <w:r w:rsidRPr="00692134">
              <w:rPr>
                <w:rFonts w:cs="Arial"/>
                <w:spacing w:val="-4"/>
              </w:rPr>
              <w:t>м</w:t>
            </w:r>
            <w:r w:rsidRPr="00692134">
              <w:rPr>
                <w:rFonts w:cs="Arial"/>
                <w:spacing w:val="-4"/>
                <w:vertAlign w:val="superscript"/>
              </w:rPr>
              <w:t>3</w:t>
            </w:r>
          </w:p>
        </w:tc>
        <w:tc>
          <w:tcPr>
            <w:tcW w:w="2126" w:type="dxa"/>
            <w:shd w:val="clear" w:color="auto" w:fill="auto"/>
          </w:tcPr>
          <w:p w:rsidR="00692134" w:rsidRPr="00692134" w:rsidRDefault="00692134" w:rsidP="005F6165">
            <w:pPr>
              <w:rPr>
                <w:rFonts w:cs="Arial"/>
                <w:spacing w:val="-4"/>
              </w:rPr>
            </w:pPr>
            <w:r w:rsidRPr="00692134">
              <w:rPr>
                <w:rFonts w:cs="Arial"/>
                <w:spacing w:val="-4"/>
              </w:rPr>
              <w:t>26 070</w:t>
            </w:r>
          </w:p>
        </w:tc>
        <w:tc>
          <w:tcPr>
            <w:tcW w:w="1418" w:type="dxa"/>
            <w:shd w:val="clear" w:color="auto" w:fill="auto"/>
          </w:tcPr>
          <w:p w:rsidR="00692134" w:rsidRPr="009530CB" w:rsidRDefault="007E2C5A" w:rsidP="005F6165">
            <w:pPr>
              <w:rPr>
                <w:rFonts w:cs="Arial"/>
                <w:spacing w:val="-4"/>
              </w:rPr>
            </w:pPr>
            <w:r>
              <w:rPr>
                <w:rFonts w:cs="Arial"/>
                <w:spacing w:val="-4"/>
              </w:rPr>
              <w:t>64 162</w:t>
            </w:r>
          </w:p>
        </w:tc>
        <w:tc>
          <w:tcPr>
            <w:tcW w:w="1449" w:type="dxa"/>
            <w:shd w:val="clear" w:color="auto" w:fill="auto"/>
          </w:tcPr>
          <w:p w:rsidR="00692134" w:rsidRPr="006F68F9" w:rsidRDefault="007E2C5A" w:rsidP="005F6165">
            <w:pPr>
              <w:rPr>
                <w:rFonts w:cs="Arial"/>
                <w:spacing w:val="-4"/>
              </w:rPr>
            </w:pPr>
            <w:r>
              <w:rPr>
                <w:rFonts w:cs="Arial"/>
                <w:spacing w:val="-4"/>
              </w:rPr>
              <w:t>246.1</w:t>
            </w:r>
          </w:p>
        </w:tc>
      </w:tr>
      <w:tr w:rsidR="00692134" w:rsidRPr="00C9659D" w:rsidTr="00692134">
        <w:tc>
          <w:tcPr>
            <w:tcW w:w="3119" w:type="dxa"/>
            <w:shd w:val="clear" w:color="auto" w:fill="auto"/>
          </w:tcPr>
          <w:p w:rsidR="00692134" w:rsidRPr="00692134" w:rsidRDefault="00692134" w:rsidP="005F6165">
            <w:pPr>
              <w:ind w:firstLine="34"/>
              <w:rPr>
                <w:rFonts w:cs="Arial"/>
                <w:b/>
                <w:spacing w:val="-4"/>
              </w:rPr>
            </w:pPr>
            <w:r w:rsidRPr="00692134">
              <w:rPr>
                <w:rFonts w:cs="Arial"/>
                <w:b/>
                <w:spacing w:val="-4"/>
              </w:rPr>
              <w:t>всички сечи</w:t>
            </w:r>
          </w:p>
        </w:tc>
        <w:tc>
          <w:tcPr>
            <w:tcW w:w="992" w:type="dxa"/>
            <w:shd w:val="clear" w:color="auto" w:fill="auto"/>
          </w:tcPr>
          <w:p w:rsidR="00692134" w:rsidRPr="00692134" w:rsidRDefault="00692134" w:rsidP="005F6165">
            <w:pPr>
              <w:rPr>
                <w:rFonts w:cs="Arial"/>
                <w:b/>
                <w:spacing w:val="-4"/>
              </w:rPr>
            </w:pPr>
            <w:r w:rsidRPr="00692134">
              <w:rPr>
                <w:rFonts w:cs="Arial"/>
                <w:b/>
                <w:spacing w:val="-4"/>
              </w:rPr>
              <w:t>ха</w:t>
            </w:r>
          </w:p>
        </w:tc>
        <w:tc>
          <w:tcPr>
            <w:tcW w:w="2126" w:type="dxa"/>
            <w:shd w:val="clear" w:color="auto" w:fill="auto"/>
          </w:tcPr>
          <w:p w:rsidR="00692134" w:rsidRPr="00692134" w:rsidRDefault="00692134" w:rsidP="005F6165">
            <w:pPr>
              <w:rPr>
                <w:rFonts w:cs="Arial"/>
                <w:b/>
                <w:spacing w:val="-4"/>
              </w:rPr>
            </w:pPr>
            <w:r w:rsidRPr="00692134">
              <w:rPr>
                <w:rFonts w:cs="Arial"/>
                <w:b/>
                <w:spacing w:val="-4"/>
              </w:rPr>
              <w:t>2 548.1</w:t>
            </w:r>
          </w:p>
        </w:tc>
        <w:tc>
          <w:tcPr>
            <w:tcW w:w="1418" w:type="dxa"/>
            <w:shd w:val="clear" w:color="auto" w:fill="auto"/>
          </w:tcPr>
          <w:p w:rsidR="00692134" w:rsidRPr="009530CB" w:rsidRDefault="009530CB" w:rsidP="005F6165">
            <w:pPr>
              <w:rPr>
                <w:rFonts w:cs="Arial"/>
                <w:b/>
                <w:spacing w:val="-4"/>
              </w:rPr>
            </w:pPr>
            <w:r w:rsidRPr="009530CB">
              <w:rPr>
                <w:rFonts w:cs="Arial"/>
                <w:b/>
                <w:spacing w:val="-4"/>
              </w:rPr>
              <w:t>2 251.3</w:t>
            </w:r>
          </w:p>
        </w:tc>
        <w:tc>
          <w:tcPr>
            <w:tcW w:w="1449" w:type="dxa"/>
            <w:shd w:val="clear" w:color="auto" w:fill="auto"/>
          </w:tcPr>
          <w:p w:rsidR="00692134" w:rsidRPr="006F68F9" w:rsidRDefault="006F68F9" w:rsidP="005F6165">
            <w:pPr>
              <w:rPr>
                <w:rFonts w:cs="Arial"/>
                <w:b/>
                <w:spacing w:val="-4"/>
              </w:rPr>
            </w:pPr>
            <w:r w:rsidRPr="006F68F9">
              <w:rPr>
                <w:rFonts w:cs="Arial"/>
                <w:b/>
                <w:spacing w:val="-4"/>
              </w:rPr>
              <w:t>88.4</w:t>
            </w:r>
          </w:p>
        </w:tc>
      </w:tr>
      <w:tr w:rsidR="00692134" w:rsidRPr="00C9659D" w:rsidTr="00692134">
        <w:trPr>
          <w:trHeight w:val="129"/>
        </w:trPr>
        <w:tc>
          <w:tcPr>
            <w:tcW w:w="3119" w:type="dxa"/>
            <w:shd w:val="clear" w:color="auto" w:fill="auto"/>
          </w:tcPr>
          <w:p w:rsidR="00692134" w:rsidRPr="00692134" w:rsidRDefault="00692134" w:rsidP="005F6165">
            <w:pPr>
              <w:ind w:firstLine="34"/>
              <w:rPr>
                <w:rFonts w:cs="Arial"/>
                <w:spacing w:val="-4"/>
              </w:rPr>
            </w:pPr>
          </w:p>
        </w:tc>
        <w:tc>
          <w:tcPr>
            <w:tcW w:w="992" w:type="dxa"/>
            <w:shd w:val="clear" w:color="auto" w:fill="auto"/>
          </w:tcPr>
          <w:p w:rsidR="00692134" w:rsidRPr="00692134" w:rsidRDefault="00692134" w:rsidP="005F6165">
            <w:pPr>
              <w:rPr>
                <w:rFonts w:cs="Arial"/>
                <w:b/>
                <w:spacing w:val="-4"/>
              </w:rPr>
            </w:pPr>
            <w:r w:rsidRPr="00692134">
              <w:rPr>
                <w:rFonts w:cs="Arial"/>
                <w:b/>
                <w:spacing w:val="-4"/>
              </w:rPr>
              <w:t>м</w:t>
            </w:r>
            <w:r w:rsidRPr="00692134">
              <w:rPr>
                <w:rFonts w:cs="Arial"/>
                <w:b/>
                <w:spacing w:val="-4"/>
                <w:vertAlign w:val="superscript"/>
              </w:rPr>
              <w:t>3</w:t>
            </w:r>
          </w:p>
        </w:tc>
        <w:tc>
          <w:tcPr>
            <w:tcW w:w="2126" w:type="dxa"/>
            <w:shd w:val="clear" w:color="auto" w:fill="auto"/>
          </w:tcPr>
          <w:p w:rsidR="00692134" w:rsidRPr="00692134" w:rsidRDefault="00692134" w:rsidP="005F6165">
            <w:pPr>
              <w:rPr>
                <w:rFonts w:cs="Arial"/>
                <w:b/>
                <w:spacing w:val="-4"/>
              </w:rPr>
            </w:pPr>
            <w:r w:rsidRPr="00692134">
              <w:rPr>
                <w:rFonts w:cs="Arial"/>
                <w:b/>
                <w:spacing w:val="-4"/>
              </w:rPr>
              <w:t>80 295</w:t>
            </w:r>
          </w:p>
        </w:tc>
        <w:tc>
          <w:tcPr>
            <w:tcW w:w="1418" w:type="dxa"/>
            <w:shd w:val="clear" w:color="auto" w:fill="auto"/>
          </w:tcPr>
          <w:p w:rsidR="00692134" w:rsidRPr="009530CB" w:rsidRDefault="007E2C5A" w:rsidP="005F6165">
            <w:pPr>
              <w:rPr>
                <w:rFonts w:cs="Arial"/>
                <w:b/>
                <w:spacing w:val="-4"/>
              </w:rPr>
            </w:pPr>
            <w:r>
              <w:rPr>
                <w:rFonts w:cs="Arial"/>
                <w:b/>
                <w:spacing w:val="-4"/>
              </w:rPr>
              <w:t>130 742</w:t>
            </w:r>
          </w:p>
        </w:tc>
        <w:tc>
          <w:tcPr>
            <w:tcW w:w="1449" w:type="dxa"/>
            <w:shd w:val="clear" w:color="auto" w:fill="auto"/>
          </w:tcPr>
          <w:p w:rsidR="00692134" w:rsidRPr="006F68F9" w:rsidRDefault="007E2C5A" w:rsidP="005F6165">
            <w:pPr>
              <w:rPr>
                <w:rFonts w:cs="Arial"/>
                <w:b/>
                <w:spacing w:val="-4"/>
              </w:rPr>
            </w:pPr>
            <w:r>
              <w:rPr>
                <w:rFonts w:cs="Arial"/>
                <w:b/>
                <w:spacing w:val="-4"/>
              </w:rPr>
              <w:t>162.8</w:t>
            </w:r>
          </w:p>
        </w:tc>
      </w:tr>
    </w:tbl>
    <w:p w:rsidR="005F6165" w:rsidRPr="00C9659D" w:rsidRDefault="005F6165" w:rsidP="005F6165">
      <w:pPr>
        <w:ind w:firstLine="567"/>
        <w:rPr>
          <w:rFonts w:cs="Arial"/>
          <w:color w:val="FF0000"/>
          <w:spacing w:val="-4"/>
        </w:rPr>
      </w:pPr>
    </w:p>
    <w:p w:rsidR="005F6165" w:rsidRPr="003122F5" w:rsidRDefault="005F6165" w:rsidP="005F6165">
      <w:pPr>
        <w:rPr>
          <w:rFonts w:cs="Arial"/>
        </w:rPr>
      </w:pPr>
      <w:r w:rsidRPr="003122F5">
        <w:rPr>
          <w:rFonts w:cs="Arial"/>
        </w:rPr>
        <w:t xml:space="preserve">Данните от таблицата показват, че възобновителните сечи са изпълнени на </w:t>
      </w:r>
      <w:r w:rsidR="006F68F9" w:rsidRPr="003122F5">
        <w:rPr>
          <w:rFonts w:cs="Arial"/>
        </w:rPr>
        <w:t>129.9</w:t>
      </w:r>
      <w:r w:rsidRPr="003122F5">
        <w:rPr>
          <w:rFonts w:cs="Arial"/>
        </w:rPr>
        <w:t xml:space="preserve"> % по площ, което е близко до изпълнението по запас – </w:t>
      </w:r>
      <w:r w:rsidR="005D184D">
        <w:rPr>
          <w:rFonts w:cs="Arial"/>
        </w:rPr>
        <w:t>122.8</w:t>
      </w:r>
      <w:r w:rsidRPr="003122F5">
        <w:rPr>
          <w:rFonts w:cs="Arial"/>
        </w:rPr>
        <w:t xml:space="preserve"> %. Почти равното изпълнение по площ и по запас се дължи на стриктното изпълнение на планираните насоки за възобновяване.</w:t>
      </w:r>
      <w:r w:rsidR="006F68F9" w:rsidRPr="003122F5">
        <w:rPr>
          <w:rFonts w:cs="Arial"/>
        </w:rPr>
        <w:t xml:space="preserve"> Общото превишение се дължи на повторното провеждане на възобновителна сеч в част от насажденията</w:t>
      </w:r>
    </w:p>
    <w:p w:rsidR="003122F5" w:rsidRPr="003122F5" w:rsidRDefault="005F6165" w:rsidP="005F6165">
      <w:pPr>
        <w:rPr>
          <w:rFonts w:cs="Arial"/>
        </w:rPr>
      </w:pPr>
      <w:r w:rsidRPr="003122F5">
        <w:rPr>
          <w:rFonts w:cs="Arial"/>
        </w:rPr>
        <w:t xml:space="preserve">Изпълнението на отгледните сечи по площ </w:t>
      </w:r>
      <w:r w:rsidR="006F68F9" w:rsidRPr="003122F5">
        <w:rPr>
          <w:rFonts w:cs="Arial"/>
        </w:rPr>
        <w:t xml:space="preserve">е 48.4 % поради неизпълнение на сечите без материален добив – осветление и прочистка. Изпълнението по площ при прореждането е близко до планираното, а при пробирките го превишава, поради повторно провеждане на пробирките и работата в насажденията от втори подклас на възраст. </w:t>
      </w:r>
      <w:r w:rsidR="003122F5" w:rsidRPr="003122F5">
        <w:rPr>
          <w:rFonts w:cs="Arial"/>
        </w:rPr>
        <w:t xml:space="preserve"> Поради тези причини е иобщото преизпълнение на отгледните сечи по обем със 72.4 %.</w:t>
      </w:r>
    </w:p>
    <w:p w:rsidR="003122F5" w:rsidRPr="003122F5" w:rsidRDefault="003122F5" w:rsidP="005F6165">
      <w:pPr>
        <w:rPr>
          <w:rFonts w:cs="Arial"/>
        </w:rPr>
      </w:pPr>
      <w:r w:rsidRPr="003122F5">
        <w:rPr>
          <w:rFonts w:cs="Arial"/>
        </w:rPr>
        <w:t>Поради влошаване на санитарното състояние на насажденията, основно иглолистни култури, са проведени санитарни и принудителни сечи, поради което общото преизпълнение на отгледните сечи се увеличава на 142.3 % по запас.</w:t>
      </w:r>
    </w:p>
    <w:p w:rsidR="005F6165" w:rsidRPr="003122F5" w:rsidRDefault="005F6165" w:rsidP="005F6165">
      <w:pPr>
        <w:rPr>
          <w:rFonts w:cs="Arial"/>
        </w:rPr>
      </w:pPr>
      <w:r w:rsidRPr="003122F5">
        <w:rPr>
          <w:rFonts w:cs="Arial"/>
        </w:rPr>
        <w:t xml:space="preserve">Общото изпълнение на горскостопанския план е </w:t>
      </w:r>
      <w:r w:rsidR="003122F5" w:rsidRPr="003122F5">
        <w:rPr>
          <w:rFonts w:cs="Arial"/>
        </w:rPr>
        <w:t>88.4</w:t>
      </w:r>
      <w:r w:rsidRPr="003122F5">
        <w:rPr>
          <w:rFonts w:cs="Arial"/>
        </w:rPr>
        <w:t xml:space="preserve"> % по площ и </w:t>
      </w:r>
      <w:r w:rsidR="003122F5" w:rsidRPr="003122F5">
        <w:rPr>
          <w:rFonts w:cs="Arial"/>
        </w:rPr>
        <w:t>169.5</w:t>
      </w:r>
      <w:r w:rsidRPr="003122F5">
        <w:rPr>
          <w:rFonts w:cs="Arial"/>
        </w:rPr>
        <w:t xml:space="preserve"> % по запас.</w:t>
      </w:r>
    </w:p>
    <w:p w:rsidR="005F6165" w:rsidRPr="00C9659D" w:rsidRDefault="005F6165" w:rsidP="005F6165">
      <w:pPr>
        <w:ind w:firstLine="567"/>
        <w:rPr>
          <w:rFonts w:ascii="Century Gothic" w:hAnsi="Century Gothic" w:cs="Arial"/>
          <w:color w:val="FF0000"/>
          <w:spacing w:val="-4"/>
          <w:sz w:val="22"/>
          <w:szCs w:val="22"/>
        </w:rPr>
      </w:pPr>
    </w:p>
    <w:p w:rsidR="005F6165" w:rsidRPr="00946B47" w:rsidRDefault="005F6165" w:rsidP="005F6165">
      <w:pPr>
        <w:ind w:firstLine="0"/>
        <w:jc w:val="center"/>
        <w:rPr>
          <w:rFonts w:ascii="Arial Black" w:hAnsi="Arial Black"/>
          <w:sz w:val="22"/>
        </w:rPr>
      </w:pPr>
      <w:r w:rsidRPr="00946B47">
        <w:rPr>
          <w:rFonts w:ascii="Arial Black" w:hAnsi="Arial Black"/>
          <w:sz w:val="22"/>
        </w:rPr>
        <w:t>Таблица № 1</w:t>
      </w:r>
      <w:r w:rsidR="002B4D00" w:rsidRPr="00946B47">
        <w:rPr>
          <w:rFonts w:ascii="Arial Black" w:hAnsi="Arial Black"/>
          <w:sz w:val="22"/>
        </w:rPr>
        <w:t>7</w:t>
      </w:r>
      <w:r w:rsidRPr="00946B47">
        <w:rPr>
          <w:rFonts w:ascii="Arial Black" w:hAnsi="Arial Black"/>
          <w:sz w:val="22"/>
        </w:rPr>
        <w:t xml:space="preserve"> </w:t>
      </w:r>
    </w:p>
    <w:p w:rsidR="005F6165" w:rsidRPr="00946B47" w:rsidRDefault="005F6165" w:rsidP="005F6165">
      <w:pPr>
        <w:ind w:firstLine="0"/>
        <w:jc w:val="center"/>
        <w:rPr>
          <w:b/>
        </w:rPr>
      </w:pPr>
      <w:r w:rsidRPr="00946B47">
        <w:rPr>
          <w:b/>
        </w:rPr>
        <w:t>За сравнение на предвиденото ползване по лесоустройствен проект и</w:t>
      </w:r>
    </w:p>
    <w:p w:rsidR="005F6165" w:rsidRPr="00946B47" w:rsidRDefault="005F6165" w:rsidP="005F6165">
      <w:pPr>
        <w:ind w:firstLine="0"/>
        <w:jc w:val="center"/>
        <w:rPr>
          <w:b/>
        </w:rPr>
      </w:pPr>
      <w:r w:rsidRPr="00946B47">
        <w:rPr>
          <w:b/>
        </w:rPr>
        <w:t>отсеченото през ревизионния период по видове сечи и общо (стояща маса с клони)</w:t>
      </w:r>
    </w:p>
    <w:p w:rsidR="005F6165" w:rsidRPr="00946B47" w:rsidRDefault="005F6165" w:rsidP="005F6165">
      <w:pPr>
        <w:ind w:firstLine="0"/>
        <w:jc w:val="center"/>
        <w:rPr>
          <w:b/>
        </w:rPr>
      </w:pPr>
    </w:p>
    <w:tbl>
      <w:tblPr>
        <w:tblW w:w="14215" w:type="dxa"/>
        <w:tblInd w:w="55" w:type="dxa"/>
        <w:tblLayout w:type="fixed"/>
        <w:tblCellMar>
          <w:left w:w="70" w:type="dxa"/>
          <w:right w:w="70" w:type="dxa"/>
        </w:tblCellMar>
        <w:tblLook w:val="0000" w:firstRow="0" w:lastRow="0" w:firstColumn="0" w:lastColumn="0" w:noHBand="0" w:noVBand="0"/>
      </w:tblPr>
      <w:tblGrid>
        <w:gridCol w:w="740"/>
        <w:gridCol w:w="1675"/>
        <w:gridCol w:w="1256"/>
        <w:gridCol w:w="1306"/>
        <w:gridCol w:w="10"/>
        <w:gridCol w:w="1528"/>
        <w:gridCol w:w="1155"/>
        <w:gridCol w:w="1445"/>
        <w:gridCol w:w="922"/>
        <w:gridCol w:w="1478"/>
        <w:gridCol w:w="1200"/>
        <w:gridCol w:w="1500"/>
      </w:tblGrid>
      <w:tr w:rsidR="00946B47" w:rsidRPr="00946B47" w:rsidTr="00CE203B">
        <w:trPr>
          <w:trHeight w:val="255"/>
          <w:tblHeader/>
        </w:trPr>
        <w:tc>
          <w:tcPr>
            <w:tcW w:w="740" w:type="dxa"/>
            <w:vMerge w:val="restart"/>
            <w:tcBorders>
              <w:top w:val="single" w:sz="4" w:space="0" w:color="auto"/>
              <w:left w:val="single" w:sz="4" w:space="0" w:color="auto"/>
              <w:bottom w:val="single" w:sz="4" w:space="0" w:color="auto"/>
              <w:right w:val="single" w:sz="4" w:space="0" w:color="auto"/>
            </w:tcBorders>
            <w:shd w:val="clear" w:color="auto" w:fill="C0C0C0"/>
            <w:noWrap/>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Години</w:t>
            </w:r>
          </w:p>
        </w:tc>
        <w:tc>
          <w:tcPr>
            <w:tcW w:w="4247" w:type="dxa"/>
            <w:gridSpan w:val="4"/>
            <w:tcBorders>
              <w:top w:val="single" w:sz="4" w:space="0" w:color="auto"/>
              <w:left w:val="nil"/>
              <w:bottom w:val="single" w:sz="4" w:space="0" w:color="auto"/>
              <w:right w:val="single" w:sz="4" w:space="0" w:color="auto"/>
            </w:tcBorders>
            <w:shd w:val="clear" w:color="auto" w:fill="C0C0C0"/>
            <w:noWrap/>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Възобновителна сеч (с надлесни дървета)</w:t>
            </w:r>
          </w:p>
        </w:tc>
        <w:tc>
          <w:tcPr>
            <w:tcW w:w="4128" w:type="dxa"/>
            <w:gridSpan w:val="3"/>
            <w:tcBorders>
              <w:top w:val="single" w:sz="4" w:space="0" w:color="auto"/>
              <w:left w:val="nil"/>
              <w:bottom w:val="single" w:sz="4" w:space="0" w:color="auto"/>
              <w:right w:val="single" w:sz="4" w:space="0" w:color="auto"/>
            </w:tcBorders>
            <w:shd w:val="clear" w:color="auto" w:fill="C0C0C0"/>
            <w:noWrap/>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Отгледни, принудителни и санитарни сечи</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C0C0C0"/>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Случайни сечи</w:t>
            </w:r>
          </w:p>
          <w:p w:rsidR="005F6165" w:rsidRPr="00946B47" w:rsidRDefault="005F6165" w:rsidP="005F6165">
            <w:pPr>
              <w:ind w:firstLine="0"/>
              <w:jc w:val="center"/>
              <w:rPr>
                <w:rFonts w:cs="Arial"/>
                <w:b/>
                <w:bCs/>
                <w:sz w:val="16"/>
                <w:szCs w:val="16"/>
              </w:rPr>
            </w:pPr>
            <w:r w:rsidRPr="00946B47">
              <w:rPr>
                <w:rFonts w:cs="Arial"/>
                <w:b/>
                <w:bCs/>
                <w:sz w:val="16"/>
                <w:szCs w:val="16"/>
              </w:rPr>
              <w:t>(СПМ)</w:t>
            </w:r>
          </w:p>
        </w:tc>
        <w:tc>
          <w:tcPr>
            <w:tcW w:w="4178" w:type="dxa"/>
            <w:gridSpan w:val="3"/>
            <w:tcBorders>
              <w:top w:val="single" w:sz="4" w:space="0" w:color="auto"/>
              <w:left w:val="nil"/>
              <w:bottom w:val="single" w:sz="4" w:space="0" w:color="auto"/>
              <w:right w:val="single" w:sz="4" w:space="0" w:color="auto"/>
            </w:tcBorders>
            <w:shd w:val="clear" w:color="auto" w:fill="C0C0C0"/>
            <w:noWrap/>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В С И Ч К О</w:t>
            </w:r>
          </w:p>
        </w:tc>
      </w:tr>
      <w:tr w:rsidR="00946B47" w:rsidRPr="00946B47" w:rsidTr="00CE203B">
        <w:trPr>
          <w:trHeight w:val="540"/>
          <w:tblHeader/>
        </w:trPr>
        <w:tc>
          <w:tcPr>
            <w:tcW w:w="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675" w:type="dxa"/>
            <w:vMerge w:val="restart"/>
            <w:tcBorders>
              <w:top w:val="nil"/>
              <w:left w:val="single" w:sz="4" w:space="0" w:color="auto"/>
              <w:bottom w:val="single" w:sz="4" w:space="0" w:color="auto"/>
              <w:right w:val="single" w:sz="4" w:space="0" w:color="auto"/>
            </w:tcBorders>
            <w:shd w:val="clear" w:color="auto" w:fill="C0C0C0"/>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Предвидено по ЛУП с  клони</w:t>
            </w:r>
          </w:p>
        </w:tc>
        <w:tc>
          <w:tcPr>
            <w:tcW w:w="1256" w:type="dxa"/>
            <w:vMerge w:val="restart"/>
            <w:tcBorders>
              <w:top w:val="nil"/>
              <w:left w:val="single" w:sz="4" w:space="0" w:color="auto"/>
              <w:bottom w:val="single" w:sz="4" w:space="0" w:color="auto"/>
              <w:right w:val="single" w:sz="4" w:space="0" w:color="auto"/>
            </w:tcBorders>
            <w:shd w:val="clear" w:color="auto" w:fill="C0C0C0"/>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Отсечено</w:t>
            </w:r>
          </w:p>
        </w:tc>
        <w:tc>
          <w:tcPr>
            <w:tcW w:w="1316" w:type="dxa"/>
            <w:gridSpan w:val="2"/>
            <w:tcBorders>
              <w:top w:val="single" w:sz="4" w:space="0" w:color="auto"/>
              <w:left w:val="nil"/>
              <w:bottom w:val="single" w:sz="4" w:space="0" w:color="auto"/>
              <w:right w:val="single" w:sz="4" w:space="0" w:color="auto"/>
            </w:tcBorders>
            <w:shd w:val="clear" w:color="auto" w:fill="C0C0C0"/>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В сравнение с предвиденото</w:t>
            </w:r>
          </w:p>
        </w:tc>
        <w:tc>
          <w:tcPr>
            <w:tcW w:w="1528" w:type="dxa"/>
            <w:vMerge w:val="restart"/>
            <w:tcBorders>
              <w:top w:val="nil"/>
              <w:left w:val="single" w:sz="4" w:space="0" w:color="auto"/>
              <w:bottom w:val="single" w:sz="4" w:space="0" w:color="auto"/>
              <w:right w:val="single" w:sz="4" w:space="0" w:color="auto"/>
            </w:tcBorders>
            <w:shd w:val="clear" w:color="auto" w:fill="C0C0C0"/>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Предвидено по ЛУП  с  клони</w:t>
            </w:r>
          </w:p>
        </w:tc>
        <w:tc>
          <w:tcPr>
            <w:tcW w:w="1155" w:type="dxa"/>
            <w:vMerge w:val="restart"/>
            <w:tcBorders>
              <w:top w:val="nil"/>
              <w:left w:val="single" w:sz="4" w:space="0" w:color="auto"/>
              <w:bottom w:val="single" w:sz="4" w:space="0" w:color="auto"/>
              <w:right w:val="single" w:sz="4" w:space="0" w:color="auto"/>
            </w:tcBorders>
            <w:shd w:val="clear" w:color="auto" w:fill="C0C0C0"/>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Отсечено</w:t>
            </w:r>
          </w:p>
        </w:tc>
        <w:tc>
          <w:tcPr>
            <w:tcW w:w="1445" w:type="dxa"/>
            <w:tcBorders>
              <w:top w:val="single" w:sz="4" w:space="0" w:color="auto"/>
              <w:left w:val="nil"/>
              <w:bottom w:val="single" w:sz="4" w:space="0" w:color="auto"/>
              <w:right w:val="single" w:sz="4" w:space="0" w:color="000000"/>
            </w:tcBorders>
            <w:shd w:val="clear" w:color="auto" w:fill="C0C0C0"/>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В сравнение с предвиденото</w:t>
            </w:r>
          </w:p>
        </w:tc>
        <w:tc>
          <w:tcPr>
            <w:tcW w:w="9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478" w:type="dxa"/>
            <w:vMerge w:val="restart"/>
            <w:tcBorders>
              <w:top w:val="nil"/>
              <w:left w:val="single" w:sz="4" w:space="0" w:color="auto"/>
              <w:bottom w:val="single" w:sz="4" w:space="0" w:color="auto"/>
              <w:right w:val="single" w:sz="4" w:space="0" w:color="auto"/>
            </w:tcBorders>
            <w:shd w:val="clear" w:color="auto" w:fill="C0C0C0"/>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Предвидено по ЛУП с  клони</w:t>
            </w:r>
          </w:p>
        </w:tc>
        <w:tc>
          <w:tcPr>
            <w:tcW w:w="1200" w:type="dxa"/>
            <w:vMerge w:val="restart"/>
            <w:tcBorders>
              <w:top w:val="nil"/>
              <w:left w:val="single" w:sz="4" w:space="0" w:color="auto"/>
              <w:bottom w:val="single" w:sz="4" w:space="0" w:color="auto"/>
              <w:right w:val="single" w:sz="4" w:space="0" w:color="auto"/>
            </w:tcBorders>
            <w:shd w:val="clear" w:color="auto" w:fill="C0C0C0"/>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Отсечено</w:t>
            </w:r>
          </w:p>
        </w:tc>
        <w:tc>
          <w:tcPr>
            <w:tcW w:w="1500" w:type="dxa"/>
            <w:tcBorders>
              <w:top w:val="single" w:sz="4" w:space="0" w:color="auto"/>
              <w:left w:val="nil"/>
              <w:bottom w:val="single" w:sz="4" w:space="0" w:color="auto"/>
              <w:right w:val="single" w:sz="4" w:space="0" w:color="000000"/>
            </w:tcBorders>
            <w:shd w:val="clear" w:color="auto" w:fill="C0C0C0"/>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В сравнение с предвиденото</w:t>
            </w:r>
          </w:p>
        </w:tc>
      </w:tr>
      <w:tr w:rsidR="00946B47" w:rsidRPr="00946B47" w:rsidTr="00CE203B">
        <w:trPr>
          <w:trHeight w:val="225"/>
          <w:tblHeader/>
        </w:trPr>
        <w:tc>
          <w:tcPr>
            <w:tcW w:w="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675" w:type="dxa"/>
            <w:vMerge/>
            <w:tcBorders>
              <w:top w:val="nil"/>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256" w:type="dxa"/>
            <w:vMerge/>
            <w:tcBorders>
              <w:top w:val="nil"/>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316" w:type="dxa"/>
            <w:gridSpan w:val="2"/>
            <w:vMerge w:val="restart"/>
            <w:tcBorders>
              <w:top w:val="single" w:sz="4" w:space="0" w:color="auto"/>
              <w:left w:val="single" w:sz="4" w:space="0" w:color="auto"/>
              <w:bottom w:val="single" w:sz="4" w:space="0" w:color="000000"/>
              <w:right w:val="single" w:sz="4" w:space="0" w:color="000000"/>
            </w:tcBorders>
            <w:shd w:val="clear" w:color="auto" w:fill="C0C0C0"/>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в повече (+) / в по-малко (-)</w:t>
            </w:r>
          </w:p>
        </w:tc>
        <w:tc>
          <w:tcPr>
            <w:tcW w:w="1528" w:type="dxa"/>
            <w:vMerge/>
            <w:tcBorders>
              <w:top w:val="nil"/>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155" w:type="dxa"/>
            <w:vMerge/>
            <w:tcBorders>
              <w:top w:val="nil"/>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445" w:type="dxa"/>
            <w:vMerge w:val="restart"/>
            <w:tcBorders>
              <w:top w:val="single" w:sz="4" w:space="0" w:color="auto"/>
              <w:left w:val="single" w:sz="4" w:space="0" w:color="auto"/>
              <w:bottom w:val="single" w:sz="4" w:space="0" w:color="000000"/>
              <w:right w:val="single" w:sz="4" w:space="0" w:color="000000"/>
            </w:tcBorders>
            <w:shd w:val="clear" w:color="auto" w:fill="C0C0C0"/>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в повече (+) / в по-малко (-)</w:t>
            </w:r>
          </w:p>
        </w:tc>
        <w:tc>
          <w:tcPr>
            <w:tcW w:w="9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478" w:type="dxa"/>
            <w:vMerge/>
            <w:tcBorders>
              <w:top w:val="nil"/>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200" w:type="dxa"/>
            <w:vMerge/>
            <w:tcBorders>
              <w:top w:val="nil"/>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500" w:type="dxa"/>
            <w:vMerge w:val="restart"/>
            <w:tcBorders>
              <w:top w:val="single" w:sz="4" w:space="0" w:color="auto"/>
              <w:left w:val="single" w:sz="4" w:space="0" w:color="auto"/>
              <w:bottom w:val="single" w:sz="4" w:space="0" w:color="000000"/>
              <w:right w:val="single" w:sz="4" w:space="0" w:color="000000"/>
            </w:tcBorders>
            <w:shd w:val="clear" w:color="auto" w:fill="C0C0C0"/>
            <w:vAlign w:val="center"/>
          </w:tcPr>
          <w:p w:rsidR="005F6165" w:rsidRPr="00946B47" w:rsidRDefault="005F6165" w:rsidP="005F6165">
            <w:pPr>
              <w:ind w:firstLine="0"/>
              <w:jc w:val="center"/>
              <w:rPr>
                <w:rFonts w:cs="Arial"/>
                <w:b/>
                <w:bCs/>
                <w:sz w:val="16"/>
                <w:szCs w:val="16"/>
              </w:rPr>
            </w:pPr>
            <w:r w:rsidRPr="00946B47">
              <w:rPr>
                <w:rFonts w:cs="Arial"/>
                <w:b/>
                <w:bCs/>
                <w:sz w:val="16"/>
                <w:szCs w:val="16"/>
              </w:rPr>
              <w:t>в повече (+) / в по-малко (-)</w:t>
            </w:r>
          </w:p>
        </w:tc>
      </w:tr>
      <w:tr w:rsidR="00946B47" w:rsidRPr="00946B47" w:rsidTr="00CE203B">
        <w:trPr>
          <w:trHeight w:val="300"/>
          <w:tblHeader/>
        </w:trPr>
        <w:tc>
          <w:tcPr>
            <w:tcW w:w="7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675" w:type="dxa"/>
            <w:vMerge/>
            <w:tcBorders>
              <w:top w:val="nil"/>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256" w:type="dxa"/>
            <w:vMerge/>
            <w:tcBorders>
              <w:top w:val="nil"/>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316"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tcPr>
          <w:p w:rsidR="005F6165" w:rsidRPr="00946B47" w:rsidRDefault="005F6165" w:rsidP="005F6165">
            <w:pPr>
              <w:ind w:firstLine="0"/>
              <w:jc w:val="left"/>
              <w:rPr>
                <w:rFonts w:cs="Arial"/>
                <w:b/>
                <w:bCs/>
                <w:sz w:val="16"/>
                <w:szCs w:val="16"/>
              </w:rPr>
            </w:pPr>
          </w:p>
        </w:tc>
        <w:tc>
          <w:tcPr>
            <w:tcW w:w="1528" w:type="dxa"/>
            <w:vMerge/>
            <w:tcBorders>
              <w:top w:val="nil"/>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155" w:type="dxa"/>
            <w:vMerge/>
            <w:tcBorders>
              <w:top w:val="nil"/>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445"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5F6165" w:rsidRPr="00946B47" w:rsidRDefault="005F6165" w:rsidP="005F6165">
            <w:pPr>
              <w:ind w:firstLine="0"/>
              <w:jc w:val="left"/>
              <w:rPr>
                <w:rFonts w:cs="Arial"/>
                <w:b/>
                <w:bCs/>
                <w:sz w:val="16"/>
                <w:szCs w:val="16"/>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478" w:type="dxa"/>
            <w:vMerge/>
            <w:tcBorders>
              <w:top w:val="nil"/>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200" w:type="dxa"/>
            <w:vMerge/>
            <w:tcBorders>
              <w:top w:val="nil"/>
              <w:left w:val="single" w:sz="4" w:space="0" w:color="auto"/>
              <w:bottom w:val="single" w:sz="4" w:space="0" w:color="auto"/>
              <w:right w:val="single" w:sz="4" w:space="0" w:color="auto"/>
            </w:tcBorders>
            <w:shd w:val="clear" w:color="auto" w:fill="auto"/>
            <w:vAlign w:val="center"/>
          </w:tcPr>
          <w:p w:rsidR="005F6165" w:rsidRPr="00946B47" w:rsidRDefault="005F6165" w:rsidP="005F6165">
            <w:pPr>
              <w:ind w:firstLine="0"/>
              <w:jc w:val="left"/>
              <w:rPr>
                <w:rFonts w:cs="Arial"/>
                <w:b/>
                <w:bCs/>
                <w:sz w:val="16"/>
                <w:szCs w:val="16"/>
              </w:rPr>
            </w:pPr>
          </w:p>
        </w:tc>
        <w:tc>
          <w:tcPr>
            <w:tcW w:w="1500"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5F6165" w:rsidRPr="00946B47" w:rsidRDefault="005F6165" w:rsidP="005F6165">
            <w:pPr>
              <w:ind w:firstLine="0"/>
              <w:jc w:val="left"/>
              <w:rPr>
                <w:rFonts w:cs="Arial"/>
                <w:b/>
                <w:bCs/>
                <w:sz w:val="16"/>
                <w:szCs w:val="16"/>
              </w:rPr>
            </w:pPr>
          </w:p>
        </w:tc>
      </w:tr>
      <w:tr w:rsidR="00946B47" w:rsidRPr="00946B47" w:rsidTr="00CE203B">
        <w:trPr>
          <w:trHeight w:val="240"/>
          <w:tblHeader/>
        </w:trPr>
        <w:tc>
          <w:tcPr>
            <w:tcW w:w="740" w:type="dxa"/>
            <w:tcBorders>
              <w:top w:val="nil"/>
              <w:left w:val="single" w:sz="4" w:space="0" w:color="auto"/>
              <w:bottom w:val="single" w:sz="4" w:space="0" w:color="auto"/>
              <w:right w:val="single" w:sz="4" w:space="0" w:color="auto"/>
            </w:tcBorders>
            <w:shd w:val="clear" w:color="auto" w:fill="C0C0C0"/>
            <w:noWrap/>
            <w:vAlign w:val="center"/>
          </w:tcPr>
          <w:p w:rsidR="005F6165" w:rsidRPr="00946B47" w:rsidRDefault="005F6165" w:rsidP="005F6165">
            <w:pPr>
              <w:ind w:firstLine="0"/>
              <w:jc w:val="center"/>
              <w:rPr>
                <w:rFonts w:cs="Arial"/>
                <w:sz w:val="16"/>
                <w:szCs w:val="16"/>
              </w:rPr>
            </w:pPr>
            <w:r w:rsidRPr="00946B47">
              <w:rPr>
                <w:rFonts w:cs="Arial"/>
                <w:sz w:val="16"/>
                <w:szCs w:val="16"/>
              </w:rPr>
              <w:t>1</w:t>
            </w:r>
          </w:p>
        </w:tc>
        <w:tc>
          <w:tcPr>
            <w:tcW w:w="1675" w:type="dxa"/>
            <w:tcBorders>
              <w:top w:val="nil"/>
              <w:left w:val="nil"/>
              <w:bottom w:val="single" w:sz="4" w:space="0" w:color="auto"/>
              <w:right w:val="single" w:sz="4" w:space="0" w:color="auto"/>
            </w:tcBorders>
            <w:shd w:val="clear" w:color="auto" w:fill="C0C0C0"/>
            <w:vAlign w:val="center"/>
          </w:tcPr>
          <w:p w:rsidR="005F6165" w:rsidRPr="00946B47" w:rsidRDefault="005F6165" w:rsidP="005F6165">
            <w:pPr>
              <w:ind w:firstLine="0"/>
              <w:jc w:val="center"/>
              <w:rPr>
                <w:rFonts w:cs="Arial"/>
                <w:sz w:val="16"/>
                <w:szCs w:val="16"/>
              </w:rPr>
            </w:pPr>
            <w:r w:rsidRPr="00946B47">
              <w:rPr>
                <w:rFonts w:cs="Arial"/>
                <w:sz w:val="16"/>
                <w:szCs w:val="16"/>
              </w:rPr>
              <w:t>2</w:t>
            </w:r>
          </w:p>
        </w:tc>
        <w:tc>
          <w:tcPr>
            <w:tcW w:w="1256" w:type="dxa"/>
            <w:tcBorders>
              <w:top w:val="nil"/>
              <w:left w:val="nil"/>
              <w:bottom w:val="single" w:sz="4" w:space="0" w:color="auto"/>
              <w:right w:val="single" w:sz="4" w:space="0" w:color="auto"/>
            </w:tcBorders>
            <w:shd w:val="clear" w:color="auto" w:fill="C0C0C0"/>
            <w:vAlign w:val="center"/>
          </w:tcPr>
          <w:p w:rsidR="005F6165" w:rsidRPr="00946B47" w:rsidRDefault="005F6165" w:rsidP="005F6165">
            <w:pPr>
              <w:ind w:firstLine="0"/>
              <w:jc w:val="center"/>
              <w:rPr>
                <w:rFonts w:cs="Arial"/>
                <w:sz w:val="16"/>
                <w:szCs w:val="16"/>
              </w:rPr>
            </w:pPr>
            <w:r w:rsidRPr="00946B47">
              <w:rPr>
                <w:rFonts w:cs="Arial"/>
                <w:sz w:val="16"/>
                <w:szCs w:val="16"/>
              </w:rPr>
              <w:t>3</w:t>
            </w:r>
          </w:p>
        </w:tc>
        <w:tc>
          <w:tcPr>
            <w:tcW w:w="1316" w:type="dxa"/>
            <w:gridSpan w:val="2"/>
            <w:tcBorders>
              <w:top w:val="single" w:sz="4" w:space="0" w:color="auto"/>
              <w:left w:val="nil"/>
              <w:bottom w:val="single" w:sz="4" w:space="0" w:color="auto"/>
              <w:right w:val="single" w:sz="4" w:space="0" w:color="000000"/>
            </w:tcBorders>
            <w:shd w:val="clear" w:color="auto" w:fill="C0C0C0"/>
            <w:noWrap/>
            <w:vAlign w:val="center"/>
          </w:tcPr>
          <w:p w:rsidR="005F6165" w:rsidRPr="00946B47" w:rsidRDefault="005F6165" w:rsidP="005F6165">
            <w:pPr>
              <w:ind w:firstLine="0"/>
              <w:jc w:val="center"/>
              <w:rPr>
                <w:rFonts w:cs="Arial"/>
                <w:sz w:val="16"/>
                <w:szCs w:val="16"/>
              </w:rPr>
            </w:pPr>
            <w:r w:rsidRPr="00946B47">
              <w:rPr>
                <w:rFonts w:cs="Arial"/>
                <w:sz w:val="16"/>
                <w:szCs w:val="16"/>
              </w:rPr>
              <w:t>4</w:t>
            </w:r>
          </w:p>
        </w:tc>
        <w:tc>
          <w:tcPr>
            <w:tcW w:w="1528" w:type="dxa"/>
            <w:tcBorders>
              <w:top w:val="nil"/>
              <w:left w:val="nil"/>
              <w:bottom w:val="single" w:sz="4" w:space="0" w:color="auto"/>
              <w:right w:val="single" w:sz="4" w:space="0" w:color="auto"/>
            </w:tcBorders>
            <w:shd w:val="clear" w:color="auto" w:fill="C0C0C0"/>
            <w:vAlign w:val="center"/>
          </w:tcPr>
          <w:p w:rsidR="005F6165" w:rsidRPr="00946B47" w:rsidRDefault="005F6165" w:rsidP="005F6165">
            <w:pPr>
              <w:ind w:firstLine="0"/>
              <w:jc w:val="center"/>
              <w:rPr>
                <w:rFonts w:cs="Arial"/>
                <w:sz w:val="16"/>
                <w:szCs w:val="16"/>
              </w:rPr>
            </w:pPr>
            <w:r w:rsidRPr="00946B47">
              <w:rPr>
                <w:rFonts w:cs="Arial"/>
                <w:sz w:val="16"/>
                <w:szCs w:val="16"/>
              </w:rPr>
              <w:t>5</w:t>
            </w:r>
          </w:p>
        </w:tc>
        <w:tc>
          <w:tcPr>
            <w:tcW w:w="1155" w:type="dxa"/>
            <w:tcBorders>
              <w:top w:val="nil"/>
              <w:left w:val="nil"/>
              <w:bottom w:val="single" w:sz="4" w:space="0" w:color="auto"/>
              <w:right w:val="single" w:sz="4" w:space="0" w:color="auto"/>
            </w:tcBorders>
            <w:shd w:val="clear" w:color="auto" w:fill="C0C0C0"/>
            <w:vAlign w:val="center"/>
          </w:tcPr>
          <w:p w:rsidR="005F6165" w:rsidRPr="00946B47" w:rsidRDefault="005F6165" w:rsidP="005F6165">
            <w:pPr>
              <w:ind w:firstLine="0"/>
              <w:jc w:val="center"/>
              <w:rPr>
                <w:rFonts w:cs="Arial"/>
                <w:sz w:val="16"/>
                <w:szCs w:val="16"/>
              </w:rPr>
            </w:pPr>
            <w:r w:rsidRPr="00946B47">
              <w:rPr>
                <w:rFonts w:cs="Arial"/>
                <w:sz w:val="16"/>
                <w:szCs w:val="16"/>
              </w:rPr>
              <w:t>6</w:t>
            </w:r>
          </w:p>
        </w:tc>
        <w:tc>
          <w:tcPr>
            <w:tcW w:w="1445" w:type="dxa"/>
            <w:tcBorders>
              <w:top w:val="single" w:sz="4" w:space="0" w:color="auto"/>
              <w:left w:val="nil"/>
              <w:bottom w:val="single" w:sz="4" w:space="0" w:color="auto"/>
              <w:right w:val="single" w:sz="4" w:space="0" w:color="000000"/>
            </w:tcBorders>
            <w:shd w:val="clear" w:color="auto" w:fill="C0C0C0"/>
            <w:noWrap/>
            <w:vAlign w:val="center"/>
          </w:tcPr>
          <w:p w:rsidR="005F6165" w:rsidRPr="00946B47" w:rsidRDefault="005F6165" w:rsidP="005F6165">
            <w:pPr>
              <w:ind w:firstLine="0"/>
              <w:jc w:val="center"/>
              <w:rPr>
                <w:rFonts w:cs="Arial"/>
                <w:sz w:val="16"/>
                <w:szCs w:val="16"/>
              </w:rPr>
            </w:pPr>
            <w:r w:rsidRPr="00946B47">
              <w:rPr>
                <w:rFonts w:cs="Arial"/>
                <w:sz w:val="16"/>
                <w:szCs w:val="16"/>
              </w:rPr>
              <w:t>7</w:t>
            </w:r>
          </w:p>
        </w:tc>
        <w:tc>
          <w:tcPr>
            <w:tcW w:w="922" w:type="dxa"/>
            <w:tcBorders>
              <w:top w:val="nil"/>
              <w:left w:val="nil"/>
              <w:bottom w:val="single" w:sz="4" w:space="0" w:color="auto"/>
              <w:right w:val="single" w:sz="4" w:space="0" w:color="auto"/>
            </w:tcBorders>
            <w:shd w:val="clear" w:color="auto" w:fill="C0C0C0"/>
            <w:vAlign w:val="center"/>
          </w:tcPr>
          <w:p w:rsidR="005F6165" w:rsidRPr="00946B47" w:rsidRDefault="005F6165" w:rsidP="005F6165">
            <w:pPr>
              <w:ind w:firstLine="0"/>
              <w:jc w:val="center"/>
              <w:rPr>
                <w:rFonts w:cs="Arial"/>
                <w:sz w:val="16"/>
                <w:szCs w:val="16"/>
              </w:rPr>
            </w:pPr>
            <w:r w:rsidRPr="00946B47">
              <w:rPr>
                <w:rFonts w:cs="Arial"/>
                <w:sz w:val="16"/>
                <w:szCs w:val="16"/>
              </w:rPr>
              <w:t>8</w:t>
            </w:r>
          </w:p>
        </w:tc>
        <w:tc>
          <w:tcPr>
            <w:tcW w:w="1478" w:type="dxa"/>
            <w:tcBorders>
              <w:top w:val="nil"/>
              <w:left w:val="nil"/>
              <w:bottom w:val="single" w:sz="4" w:space="0" w:color="auto"/>
              <w:right w:val="single" w:sz="4" w:space="0" w:color="auto"/>
            </w:tcBorders>
            <w:shd w:val="clear" w:color="auto" w:fill="C0C0C0"/>
            <w:vAlign w:val="center"/>
          </w:tcPr>
          <w:p w:rsidR="005F6165" w:rsidRPr="00946B47" w:rsidRDefault="005F6165" w:rsidP="005F6165">
            <w:pPr>
              <w:ind w:firstLine="0"/>
              <w:jc w:val="center"/>
              <w:rPr>
                <w:rFonts w:cs="Arial"/>
                <w:sz w:val="16"/>
                <w:szCs w:val="16"/>
              </w:rPr>
            </w:pPr>
            <w:r w:rsidRPr="00946B47">
              <w:rPr>
                <w:rFonts w:cs="Arial"/>
                <w:sz w:val="16"/>
                <w:szCs w:val="16"/>
              </w:rPr>
              <w:t>9</w:t>
            </w:r>
          </w:p>
        </w:tc>
        <w:tc>
          <w:tcPr>
            <w:tcW w:w="1200" w:type="dxa"/>
            <w:tcBorders>
              <w:top w:val="nil"/>
              <w:left w:val="nil"/>
              <w:bottom w:val="single" w:sz="4" w:space="0" w:color="auto"/>
              <w:right w:val="single" w:sz="4" w:space="0" w:color="auto"/>
            </w:tcBorders>
            <w:shd w:val="clear" w:color="auto" w:fill="C0C0C0"/>
            <w:vAlign w:val="center"/>
          </w:tcPr>
          <w:p w:rsidR="005F6165" w:rsidRPr="00946B47" w:rsidRDefault="005F6165" w:rsidP="005F6165">
            <w:pPr>
              <w:ind w:firstLine="0"/>
              <w:jc w:val="center"/>
              <w:rPr>
                <w:rFonts w:cs="Arial"/>
                <w:sz w:val="16"/>
                <w:szCs w:val="16"/>
              </w:rPr>
            </w:pPr>
            <w:r w:rsidRPr="00946B47">
              <w:rPr>
                <w:rFonts w:cs="Arial"/>
                <w:sz w:val="16"/>
                <w:szCs w:val="16"/>
              </w:rPr>
              <w:t>10</w:t>
            </w:r>
          </w:p>
        </w:tc>
        <w:tc>
          <w:tcPr>
            <w:tcW w:w="1500" w:type="dxa"/>
            <w:tcBorders>
              <w:top w:val="single" w:sz="4" w:space="0" w:color="auto"/>
              <w:left w:val="nil"/>
              <w:bottom w:val="single" w:sz="4" w:space="0" w:color="auto"/>
              <w:right w:val="single" w:sz="4" w:space="0" w:color="000000"/>
            </w:tcBorders>
            <w:shd w:val="clear" w:color="auto" w:fill="C0C0C0"/>
            <w:noWrap/>
            <w:vAlign w:val="center"/>
          </w:tcPr>
          <w:p w:rsidR="005F6165" w:rsidRPr="00946B47" w:rsidRDefault="005F6165" w:rsidP="005F6165">
            <w:pPr>
              <w:ind w:firstLine="0"/>
              <w:jc w:val="center"/>
              <w:rPr>
                <w:rFonts w:cs="Arial"/>
                <w:sz w:val="16"/>
                <w:szCs w:val="16"/>
              </w:rPr>
            </w:pPr>
            <w:r w:rsidRPr="00946B47">
              <w:rPr>
                <w:rFonts w:cs="Arial"/>
                <w:sz w:val="16"/>
                <w:szCs w:val="16"/>
              </w:rPr>
              <w:t>11</w:t>
            </w:r>
          </w:p>
        </w:tc>
      </w:tr>
      <w:tr w:rsidR="00946B47" w:rsidRPr="00946B47" w:rsidTr="00CE203B">
        <w:trPr>
          <w:trHeight w:val="240"/>
        </w:trPr>
        <w:tc>
          <w:tcPr>
            <w:tcW w:w="14215" w:type="dxa"/>
            <w:gridSpan w:val="12"/>
            <w:tcBorders>
              <w:top w:val="single" w:sz="4" w:space="0" w:color="auto"/>
              <w:left w:val="single" w:sz="4" w:space="0" w:color="auto"/>
              <w:bottom w:val="single" w:sz="4" w:space="0" w:color="auto"/>
              <w:right w:val="single" w:sz="4" w:space="0" w:color="000000"/>
            </w:tcBorders>
            <w:shd w:val="clear" w:color="auto" w:fill="auto"/>
            <w:noWrap/>
            <w:vAlign w:val="bottom"/>
          </w:tcPr>
          <w:p w:rsidR="005F6165" w:rsidRPr="00946B47" w:rsidRDefault="005F6165" w:rsidP="005F6165">
            <w:pPr>
              <w:ind w:firstLine="0"/>
              <w:jc w:val="left"/>
              <w:rPr>
                <w:rFonts w:cs="Arial"/>
                <w:b/>
                <w:bCs/>
                <w:sz w:val="16"/>
                <w:szCs w:val="16"/>
              </w:rPr>
            </w:pPr>
            <w:r w:rsidRPr="00946B47">
              <w:rPr>
                <w:rFonts w:cs="Arial"/>
                <w:b/>
                <w:bCs/>
                <w:sz w:val="16"/>
                <w:szCs w:val="16"/>
              </w:rPr>
              <w:t>І. Иглолистни</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EE3BE4" w:rsidRPr="00946B47" w:rsidRDefault="00EE3BE4" w:rsidP="002C0D43">
            <w:pPr>
              <w:ind w:firstLine="0"/>
              <w:jc w:val="center"/>
              <w:rPr>
                <w:rFonts w:cs="Arial"/>
                <w:sz w:val="16"/>
                <w:szCs w:val="16"/>
                <w:lang w:val="en-US"/>
              </w:rPr>
            </w:pPr>
            <w:r w:rsidRPr="00946B47">
              <w:rPr>
                <w:rFonts w:cs="Arial"/>
                <w:sz w:val="16"/>
                <w:szCs w:val="16"/>
              </w:rPr>
              <w:t>201</w:t>
            </w:r>
            <w:r w:rsidRPr="00946B47">
              <w:rPr>
                <w:rFonts w:cs="Arial"/>
                <w:sz w:val="16"/>
                <w:szCs w:val="16"/>
                <w:lang w:val="en-US"/>
              </w:rPr>
              <w:t>3</w:t>
            </w:r>
          </w:p>
        </w:tc>
        <w:tc>
          <w:tcPr>
            <w:tcW w:w="1675" w:type="dxa"/>
            <w:tcBorders>
              <w:top w:val="nil"/>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256" w:type="dxa"/>
            <w:tcBorders>
              <w:top w:val="nil"/>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316" w:type="dxa"/>
            <w:gridSpan w:val="2"/>
            <w:tcBorders>
              <w:top w:val="single" w:sz="4" w:space="0" w:color="auto"/>
              <w:left w:val="nil"/>
              <w:bottom w:val="single" w:sz="4" w:space="0" w:color="auto"/>
              <w:right w:val="single" w:sz="4" w:space="0" w:color="000000"/>
            </w:tcBorders>
            <w:shd w:val="clear" w:color="auto" w:fill="auto"/>
            <w:noWrap/>
            <w:vAlign w:val="bottom"/>
          </w:tcPr>
          <w:p w:rsidR="00EE3BE4" w:rsidRPr="00946B47" w:rsidRDefault="00EE3BE4" w:rsidP="005F6165">
            <w:pPr>
              <w:ind w:firstLine="0"/>
              <w:jc w:val="right"/>
              <w:rPr>
                <w:rFonts w:cs="Arial"/>
                <w:sz w:val="16"/>
                <w:szCs w:val="16"/>
              </w:rPr>
            </w:pPr>
          </w:p>
        </w:tc>
        <w:tc>
          <w:tcPr>
            <w:tcW w:w="1528" w:type="dxa"/>
            <w:tcBorders>
              <w:top w:val="nil"/>
              <w:left w:val="nil"/>
              <w:bottom w:val="single" w:sz="4" w:space="0" w:color="auto"/>
              <w:right w:val="single" w:sz="4" w:space="0" w:color="auto"/>
            </w:tcBorders>
            <w:shd w:val="clear" w:color="auto" w:fill="auto"/>
            <w:noWrap/>
          </w:tcPr>
          <w:p w:rsidR="00EE3BE4" w:rsidRPr="00946B47" w:rsidRDefault="00EE3BE4" w:rsidP="00406161">
            <w:pPr>
              <w:jc w:val="right"/>
              <w:rPr>
                <w:sz w:val="16"/>
                <w:szCs w:val="16"/>
              </w:rPr>
            </w:pPr>
            <w:r w:rsidRPr="00946B47">
              <w:rPr>
                <w:sz w:val="16"/>
                <w:szCs w:val="16"/>
              </w:rPr>
              <w:t>1 949</w:t>
            </w:r>
          </w:p>
        </w:tc>
        <w:tc>
          <w:tcPr>
            <w:tcW w:w="1155" w:type="dxa"/>
            <w:tcBorders>
              <w:top w:val="nil"/>
              <w:left w:val="nil"/>
              <w:bottom w:val="single" w:sz="4" w:space="0" w:color="auto"/>
              <w:right w:val="single" w:sz="4" w:space="0" w:color="auto"/>
            </w:tcBorders>
            <w:shd w:val="clear" w:color="auto" w:fill="auto"/>
            <w:noWrap/>
          </w:tcPr>
          <w:p w:rsidR="00EE3BE4" w:rsidRPr="00946B47" w:rsidRDefault="00EE3BE4" w:rsidP="005F6165">
            <w:pPr>
              <w:jc w:val="right"/>
              <w:rPr>
                <w:sz w:val="16"/>
                <w:szCs w:val="16"/>
              </w:rPr>
            </w:pPr>
            <w:r w:rsidRPr="00946B47">
              <w:rPr>
                <w:sz w:val="16"/>
                <w:szCs w:val="16"/>
              </w:rPr>
              <w:t>831</w:t>
            </w:r>
          </w:p>
        </w:tc>
        <w:tc>
          <w:tcPr>
            <w:tcW w:w="1445" w:type="dxa"/>
            <w:tcBorders>
              <w:top w:val="single" w:sz="4" w:space="0" w:color="auto"/>
              <w:left w:val="nil"/>
              <w:bottom w:val="single" w:sz="4" w:space="0" w:color="auto"/>
              <w:right w:val="single" w:sz="4" w:space="0" w:color="000000"/>
            </w:tcBorders>
            <w:shd w:val="clear" w:color="auto" w:fill="auto"/>
            <w:noWrap/>
            <w:vAlign w:val="bottom"/>
          </w:tcPr>
          <w:p w:rsidR="00EE3BE4" w:rsidRPr="00946B47" w:rsidRDefault="00EE3BE4" w:rsidP="00EE3BE4">
            <w:pPr>
              <w:ind w:firstLine="0"/>
              <w:jc w:val="right"/>
              <w:rPr>
                <w:rFonts w:cs="Arial"/>
                <w:sz w:val="16"/>
                <w:szCs w:val="16"/>
              </w:rPr>
            </w:pPr>
            <w:r w:rsidRPr="00946B47">
              <w:rPr>
                <w:rFonts w:cs="Arial"/>
                <w:sz w:val="16"/>
                <w:szCs w:val="16"/>
              </w:rPr>
              <w:t>- 1 118</w:t>
            </w:r>
          </w:p>
        </w:tc>
        <w:tc>
          <w:tcPr>
            <w:tcW w:w="922" w:type="dxa"/>
            <w:tcBorders>
              <w:top w:val="nil"/>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rPr>
                <w:sz w:val="16"/>
                <w:szCs w:val="16"/>
              </w:rPr>
            </w:pPr>
            <w:r w:rsidRPr="00946B47">
              <w:rPr>
                <w:sz w:val="16"/>
                <w:szCs w:val="16"/>
              </w:rPr>
              <w:t>1 949</w:t>
            </w:r>
          </w:p>
        </w:tc>
        <w:tc>
          <w:tcPr>
            <w:tcW w:w="1200"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rPr>
                <w:sz w:val="16"/>
                <w:szCs w:val="16"/>
              </w:rPr>
            </w:pPr>
            <w:r w:rsidRPr="00946B47">
              <w:rPr>
                <w:sz w:val="16"/>
                <w:szCs w:val="16"/>
              </w:rPr>
              <w:t>831</w:t>
            </w:r>
          </w:p>
        </w:tc>
        <w:tc>
          <w:tcPr>
            <w:tcW w:w="1500" w:type="dxa"/>
            <w:tcBorders>
              <w:top w:val="single" w:sz="4" w:space="0" w:color="auto"/>
              <w:left w:val="nil"/>
              <w:bottom w:val="single" w:sz="4" w:space="0" w:color="auto"/>
              <w:right w:val="single" w:sz="4" w:space="0" w:color="000000"/>
            </w:tcBorders>
            <w:shd w:val="clear" w:color="auto" w:fill="auto"/>
            <w:noWrap/>
            <w:vAlign w:val="bottom"/>
          </w:tcPr>
          <w:p w:rsidR="00EE3BE4" w:rsidRPr="00946B47" w:rsidRDefault="00EE3BE4" w:rsidP="00661F76">
            <w:pPr>
              <w:ind w:firstLine="0"/>
              <w:jc w:val="right"/>
              <w:rPr>
                <w:rFonts w:cs="Arial"/>
                <w:sz w:val="16"/>
                <w:szCs w:val="16"/>
              </w:rPr>
            </w:pPr>
            <w:r w:rsidRPr="00946B47">
              <w:rPr>
                <w:rFonts w:cs="Arial"/>
                <w:sz w:val="16"/>
                <w:szCs w:val="16"/>
              </w:rPr>
              <w:t>- 1 118</w:t>
            </w:r>
          </w:p>
        </w:tc>
      </w:tr>
      <w:tr w:rsidR="00946B47" w:rsidRPr="00946B47" w:rsidTr="00CE203B">
        <w:trPr>
          <w:trHeight w:val="132"/>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3BE4" w:rsidRPr="00946B47" w:rsidRDefault="00EE3BE4" w:rsidP="002C0D43">
            <w:pPr>
              <w:ind w:firstLine="0"/>
              <w:jc w:val="center"/>
              <w:rPr>
                <w:rFonts w:cs="Arial"/>
                <w:sz w:val="16"/>
                <w:szCs w:val="16"/>
                <w:lang w:val="en-US"/>
              </w:rPr>
            </w:pPr>
            <w:r w:rsidRPr="00946B47">
              <w:rPr>
                <w:rFonts w:cs="Arial"/>
                <w:sz w:val="16"/>
                <w:szCs w:val="16"/>
              </w:rPr>
              <w:t>201</w:t>
            </w:r>
            <w:r w:rsidRPr="00946B47">
              <w:rPr>
                <w:rFonts w:cs="Arial"/>
                <w:sz w:val="16"/>
                <w:szCs w:val="16"/>
                <w:lang w:val="en-US"/>
              </w:rPr>
              <w:t>4</w:t>
            </w:r>
          </w:p>
        </w:tc>
        <w:tc>
          <w:tcPr>
            <w:tcW w:w="1675"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8B667F">
            <w:pPr>
              <w:jc w:val="right"/>
              <w:rPr>
                <w:sz w:val="16"/>
                <w:szCs w:val="16"/>
              </w:rPr>
            </w:pPr>
          </w:p>
        </w:tc>
        <w:tc>
          <w:tcPr>
            <w:tcW w:w="1256" w:type="dxa"/>
            <w:tcBorders>
              <w:top w:val="single" w:sz="4" w:space="0" w:color="auto"/>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64088">
            <w:pPr>
              <w:jc w:val="right"/>
            </w:pPr>
          </w:p>
        </w:tc>
        <w:tc>
          <w:tcPr>
            <w:tcW w:w="1528"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406161">
            <w:pPr>
              <w:jc w:val="right"/>
            </w:pPr>
            <w:r w:rsidRPr="00946B47">
              <w:rPr>
                <w:sz w:val="16"/>
                <w:szCs w:val="16"/>
              </w:rPr>
              <w:t>1 949</w:t>
            </w:r>
          </w:p>
        </w:tc>
        <w:tc>
          <w:tcPr>
            <w:tcW w:w="1155" w:type="dxa"/>
            <w:tcBorders>
              <w:top w:val="nil"/>
              <w:left w:val="nil"/>
              <w:bottom w:val="single" w:sz="4" w:space="0" w:color="auto"/>
              <w:right w:val="single" w:sz="4" w:space="0" w:color="auto"/>
            </w:tcBorders>
            <w:shd w:val="clear" w:color="auto" w:fill="auto"/>
            <w:noWrap/>
          </w:tcPr>
          <w:p w:rsidR="00EE3BE4" w:rsidRPr="00946B47" w:rsidRDefault="00EE3BE4" w:rsidP="005F6165">
            <w:pPr>
              <w:jc w:val="right"/>
              <w:rPr>
                <w:sz w:val="16"/>
                <w:szCs w:val="16"/>
              </w:rPr>
            </w:pPr>
            <w:r w:rsidRPr="00946B47">
              <w:rPr>
                <w:sz w:val="16"/>
                <w:szCs w:val="16"/>
              </w:rPr>
              <w:t>6 345</w:t>
            </w:r>
          </w:p>
        </w:tc>
        <w:tc>
          <w:tcPr>
            <w:tcW w:w="1445"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E3BE4">
            <w:pPr>
              <w:jc w:val="right"/>
              <w:rPr>
                <w:sz w:val="16"/>
                <w:szCs w:val="16"/>
              </w:rPr>
            </w:pPr>
            <w:r w:rsidRPr="00946B47">
              <w:rPr>
                <w:sz w:val="16"/>
                <w:szCs w:val="16"/>
              </w:rPr>
              <w:t>+ 4 396</w:t>
            </w:r>
          </w:p>
        </w:tc>
        <w:tc>
          <w:tcPr>
            <w:tcW w:w="922" w:type="dxa"/>
            <w:tcBorders>
              <w:top w:val="nil"/>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pPr>
            <w:r w:rsidRPr="00946B47">
              <w:rPr>
                <w:sz w:val="16"/>
                <w:szCs w:val="16"/>
              </w:rPr>
              <w:t>1 949</w:t>
            </w:r>
          </w:p>
        </w:tc>
        <w:tc>
          <w:tcPr>
            <w:tcW w:w="1200"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rPr>
                <w:sz w:val="16"/>
                <w:szCs w:val="16"/>
              </w:rPr>
            </w:pPr>
            <w:r w:rsidRPr="00946B47">
              <w:rPr>
                <w:sz w:val="16"/>
                <w:szCs w:val="16"/>
              </w:rPr>
              <w:t>6 345</w:t>
            </w:r>
          </w:p>
        </w:tc>
        <w:tc>
          <w:tcPr>
            <w:tcW w:w="1500"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661F76">
            <w:pPr>
              <w:jc w:val="right"/>
              <w:rPr>
                <w:sz w:val="16"/>
                <w:szCs w:val="16"/>
              </w:rPr>
            </w:pPr>
            <w:r w:rsidRPr="00946B47">
              <w:rPr>
                <w:sz w:val="16"/>
                <w:szCs w:val="16"/>
              </w:rPr>
              <w:t>+ 4 396</w:t>
            </w:r>
          </w:p>
        </w:tc>
      </w:tr>
      <w:tr w:rsidR="00946B47" w:rsidRPr="00946B47" w:rsidTr="00CE203B">
        <w:trPr>
          <w:trHeight w:val="78"/>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3BE4" w:rsidRPr="00946B47" w:rsidRDefault="00EE3BE4" w:rsidP="002C0D43">
            <w:pPr>
              <w:ind w:firstLine="0"/>
              <w:jc w:val="center"/>
              <w:rPr>
                <w:rFonts w:cs="Arial"/>
                <w:sz w:val="16"/>
                <w:szCs w:val="16"/>
                <w:lang w:val="en-US"/>
              </w:rPr>
            </w:pPr>
            <w:r w:rsidRPr="00946B47">
              <w:rPr>
                <w:rFonts w:cs="Arial"/>
                <w:sz w:val="16"/>
                <w:szCs w:val="16"/>
              </w:rPr>
              <w:t>201</w:t>
            </w:r>
            <w:r w:rsidRPr="00946B47">
              <w:rPr>
                <w:rFonts w:cs="Arial"/>
                <w:sz w:val="16"/>
                <w:szCs w:val="16"/>
                <w:lang w:val="en-US"/>
              </w:rPr>
              <w:t>5</w:t>
            </w:r>
          </w:p>
        </w:tc>
        <w:tc>
          <w:tcPr>
            <w:tcW w:w="1675"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8B667F">
            <w:pPr>
              <w:jc w:val="right"/>
              <w:rPr>
                <w:sz w:val="16"/>
                <w:szCs w:val="16"/>
              </w:rPr>
            </w:pPr>
          </w:p>
        </w:tc>
        <w:tc>
          <w:tcPr>
            <w:tcW w:w="1256" w:type="dxa"/>
            <w:tcBorders>
              <w:top w:val="single" w:sz="4" w:space="0" w:color="auto"/>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64088">
            <w:pPr>
              <w:jc w:val="right"/>
            </w:pPr>
          </w:p>
        </w:tc>
        <w:tc>
          <w:tcPr>
            <w:tcW w:w="1528"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406161">
            <w:pPr>
              <w:jc w:val="right"/>
            </w:pPr>
            <w:r w:rsidRPr="00946B47">
              <w:rPr>
                <w:sz w:val="16"/>
                <w:szCs w:val="16"/>
              </w:rPr>
              <w:t>1 949</w:t>
            </w:r>
          </w:p>
        </w:tc>
        <w:tc>
          <w:tcPr>
            <w:tcW w:w="1155" w:type="dxa"/>
            <w:tcBorders>
              <w:top w:val="nil"/>
              <w:left w:val="nil"/>
              <w:bottom w:val="single" w:sz="4" w:space="0" w:color="auto"/>
              <w:right w:val="single" w:sz="4" w:space="0" w:color="auto"/>
            </w:tcBorders>
            <w:shd w:val="clear" w:color="auto" w:fill="auto"/>
            <w:noWrap/>
          </w:tcPr>
          <w:p w:rsidR="00EE3BE4" w:rsidRPr="00946B47" w:rsidRDefault="00EE3BE4" w:rsidP="005F6165">
            <w:pPr>
              <w:jc w:val="right"/>
              <w:rPr>
                <w:sz w:val="16"/>
                <w:szCs w:val="16"/>
              </w:rPr>
            </w:pPr>
            <w:r w:rsidRPr="00946B47">
              <w:rPr>
                <w:sz w:val="16"/>
                <w:szCs w:val="16"/>
              </w:rPr>
              <w:t>3 740</w:t>
            </w:r>
          </w:p>
        </w:tc>
        <w:tc>
          <w:tcPr>
            <w:tcW w:w="1445"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E3BE4">
            <w:pPr>
              <w:jc w:val="right"/>
              <w:rPr>
                <w:sz w:val="16"/>
                <w:szCs w:val="16"/>
              </w:rPr>
            </w:pPr>
            <w:r w:rsidRPr="00946B47">
              <w:rPr>
                <w:sz w:val="16"/>
                <w:szCs w:val="16"/>
              </w:rPr>
              <w:t>+ 1 791</w:t>
            </w:r>
          </w:p>
        </w:tc>
        <w:tc>
          <w:tcPr>
            <w:tcW w:w="922" w:type="dxa"/>
            <w:tcBorders>
              <w:top w:val="nil"/>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pPr>
            <w:r w:rsidRPr="00946B47">
              <w:rPr>
                <w:sz w:val="16"/>
                <w:szCs w:val="16"/>
              </w:rPr>
              <w:t>1 949</w:t>
            </w:r>
          </w:p>
        </w:tc>
        <w:tc>
          <w:tcPr>
            <w:tcW w:w="1200"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rPr>
                <w:sz w:val="16"/>
                <w:szCs w:val="16"/>
              </w:rPr>
            </w:pPr>
            <w:r w:rsidRPr="00946B47">
              <w:rPr>
                <w:sz w:val="16"/>
                <w:szCs w:val="16"/>
              </w:rPr>
              <w:t>3 740</w:t>
            </w:r>
          </w:p>
        </w:tc>
        <w:tc>
          <w:tcPr>
            <w:tcW w:w="1500"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661F76">
            <w:pPr>
              <w:jc w:val="right"/>
              <w:rPr>
                <w:sz w:val="16"/>
                <w:szCs w:val="16"/>
              </w:rPr>
            </w:pPr>
            <w:r w:rsidRPr="00946B47">
              <w:rPr>
                <w:sz w:val="16"/>
                <w:szCs w:val="16"/>
              </w:rPr>
              <w:t>+ 1 791</w:t>
            </w:r>
          </w:p>
        </w:tc>
      </w:tr>
      <w:tr w:rsidR="00946B47" w:rsidRPr="00946B47" w:rsidTr="00CE203B">
        <w:trPr>
          <w:trHeight w:val="77"/>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3BE4" w:rsidRPr="00946B47" w:rsidRDefault="00EE3BE4" w:rsidP="002C0D43">
            <w:pPr>
              <w:ind w:firstLine="0"/>
              <w:jc w:val="center"/>
              <w:rPr>
                <w:rFonts w:cs="Arial"/>
                <w:sz w:val="16"/>
                <w:szCs w:val="16"/>
                <w:lang w:val="en-US"/>
              </w:rPr>
            </w:pPr>
            <w:r w:rsidRPr="00946B47">
              <w:rPr>
                <w:rFonts w:cs="Arial"/>
                <w:sz w:val="16"/>
                <w:szCs w:val="16"/>
              </w:rPr>
              <w:t>201</w:t>
            </w:r>
            <w:r w:rsidRPr="00946B47">
              <w:rPr>
                <w:rFonts w:cs="Arial"/>
                <w:sz w:val="16"/>
                <w:szCs w:val="16"/>
                <w:lang w:val="en-US"/>
              </w:rPr>
              <w:t>6</w:t>
            </w:r>
          </w:p>
        </w:tc>
        <w:tc>
          <w:tcPr>
            <w:tcW w:w="1675"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8B667F">
            <w:pPr>
              <w:jc w:val="right"/>
              <w:rPr>
                <w:sz w:val="16"/>
                <w:szCs w:val="16"/>
              </w:rPr>
            </w:pPr>
          </w:p>
        </w:tc>
        <w:tc>
          <w:tcPr>
            <w:tcW w:w="1256" w:type="dxa"/>
            <w:tcBorders>
              <w:top w:val="single" w:sz="4" w:space="0" w:color="auto"/>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64088">
            <w:pPr>
              <w:jc w:val="right"/>
            </w:pPr>
          </w:p>
        </w:tc>
        <w:tc>
          <w:tcPr>
            <w:tcW w:w="1528"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406161">
            <w:pPr>
              <w:jc w:val="right"/>
            </w:pPr>
            <w:r w:rsidRPr="00946B47">
              <w:rPr>
                <w:sz w:val="16"/>
                <w:szCs w:val="16"/>
              </w:rPr>
              <w:t>1 949</w:t>
            </w:r>
          </w:p>
        </w:tc>
        <w:tc>
          <w:tcPr>
            <w:tcW w:w="1155" w:type="dxa"/>
            <w:tcBorders>
              <w:top w:val="nil"/>
              <w:left w:val="nil"/>
              <w:bottom w:val="single" w:sz="4" w:space="0" w:color="auto"/>
              <w:right w:val="single" w:sz="4" w:space="0" w:color="auto"/>
            </w:tcBorders>
            <w:shd w:val="clear" w:color="auto" w:fill="auto"/>
            <w:noWrap/>
          </w:tcPr>
          <w:p w:rsidR="00EE3BE4" w:rsidRPr="00946B47" w:rsidRDefault="00EE3BE4" w:rsidP="005F6165">
            <w:pPr>
              <w:jc w:val="right"/>
              <w:rPr>
                <w:sz w:val="16"/>
                <w:szCs w:val="16"/>
              </w:rPr>
            </w:pPr>
            <w:r w:rsidRPr="00946B47">
              <w:rPr>
                <w:sz w:val="16"/>
                <w:szCs w:val="16"/>
              </w:rPr>
              <w:t>10 924</w:t>
            </w:r>
          </w:p>
        </w:tc>
        <w:tc>
          <w:tcPr>
            <w:tcW w:w="1445"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E3BE4">
            <w:pPr>
              <w:jc w:val="right"/>
              <w:rPr>
                <w:sz w:val="16"/>
                <w:szCs w:val="16"/>
              </w:rPr>
            </w:pPr>
            <w:r w:rsidRPr="00946B47">
              <w:rPr>
                <w:sz w:val="16"/>
                <w:szCs w:val="16"/>
              </w:rPr>
              <w:t>+ 8 975</w:t>
            </w:r>
          </w:p>
        </w:tc>
        <w:tc>
          <w:tcPr>
            <w:tcW w:w="922" w:type="dxa"/>
            <w:tcBorders>
              <w:top w:val="nil"/>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pPr>
            <w:r w:rsidRPr="00946B47">
              <w:rPr>
                <w:sz w:val="16"/>
                <w:szCs w:val="16"/>
              </w:rPr>
              <w:t>1 949</w:t>
            </w:r>
          </w:p>
        </w:tc>
        <w:tc>
          <w:tcPr>
            <w:tcW w:w="1200"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rPr>
                <w:sz w:val="16"/>
                <w:szCs w:val="16"/>
              </w:rPr>
            </w:pPr>
            <w:r w:rsidRPr="00946B47">
              <w:rPr>
                <w:sz w:val="16"/>
                <w:szCs w:val="16"/>
              </w:rPr>
              <w:t>10 924</w:t>
            </w:r>
          </w:p>
        </w:tc>
        <w:tc>
          <w:tcPr>
            <w:tcW w:w="1500"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661F76">
            <w:pPr>
              <w:jc w:val="right"/>
              <w:rPr>
                <w:sz w:val="16"/>
                <w:szCs w:val="16"/>
              </w:rPr>
            </w:pPr>
            <w:r w:rsidRPr="00946B47">
              <w:rPr>
                <w:sz w:val="16"/>
                <w:szCs w:val="16"/>
              </w:rPr>
              <w:t>+ 8 975</w:t>
            </w:r>
          </w:p>
        </w:tc>
      </w:tr>
      <w:tr w:rsidR="00946B47" w:rsidRPr="00946B47" w:rsidTr="00CE203B">
        <w:trPr>
          <w:trHeight w:val="77"/>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3BE4" w:rsidRPr="00946B47" w:rsidRDefault="00EE3BE4" w:rsidP="002C0D43">
            <w:pPr>
              <w:ind w:firstLine="0"/>
              <w:jc w:val="center"/>
              <w:rPr>
                <w:rFonts w:cs="Arial"/>
                <w:sz w:val="16"/>
                <w:szCs w:val="16"/>
                <w:lang w:val="en-US"/>
              </w:rPr>
            </w:pPr>
            <w:r w:rsidRPr="00946B47">
              <w:rPr>
                <w:rFonts w:cs="Arial"/>
                <w:sz w:val="16"/>
                <w:szCs w:val="16"/>
              </w:rPr>
              <w:t>201</w:t>
            </w:r>
            <w:r w:rsidRPr="00946B47">
              <w:rPr>
                <w:rFonts w:cs="Arial"/>
                <w:sz w:val="16"/>
                <w:szCs w:val="16"/>
                <w:lang w:val="en-US"/>
              </w:rPr>
              <w:t>7</w:t>
            </w:r>
          </w:p>
        </w:tc>
        <w:tc>
          <w:tcPr>
            <w:tcW w:w="1675"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8B667F">
            <w:pPr>
              <w:jc w:val="right"/>
              <w:rPr>
                <w:sz w:val="16"/>
                <w:szCs w:val="16"/>
              </w:rPr>
            </w:pPr>
          </w:p>
        </w:tc>
        <w:tc>
          <w:tcPr>
            <w:tcW w:w="1256" w:type="dxa"/>
            <w:tcBorders>
              <w:top w:val="single" w:sz="4" w:space="0" w:color="auto"/>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64088">
            <w:pPr>
              <w:jc w:val="right"/>
            </w:pPr>
          </w:p>
        </w:tc>
        <w:tc>
          <w:tcPr>
            <w:tcW w:w="1528"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406161">
            <w:pPr>
              <w:jc w:val="right"/>
            </w:pPr>
            <w:r w:rsidRPr="00946B47">
              <w:rPr>
                <w:sz w:val="16"/>
                <w:szCs w:val="16"/>
              </w:rPr>
              <w:t>1 949</w:t>
            </w:r>
          </w:p>
        </w:tc>
        <w:tc>
          <w:tcPr>
            <w:tcW w:w="1155" w:type="dxa"/>
            <w:tcBorders>
              <w:top w:val="nil"/>
              <w:left w:val="nil"/>
              <w:bottom w:val="single" w:sz="4" w:space="0" w:color="auto"/>
              <w:right w:val="single" w:sz="4" w:space="0" w:color="auto"/>
            </w:tcBorders>
            <w:shd w:val="clear" w:color="auto" w:fill="auto"/>
            <w:noWrap/>
          </w:tcPr>
          <w:p w:rsidR="00EE3BE4" w:rsidRPr="00946B47" w:rsidRDefault="00EE3BE4" w:rsidP="005F6165">
            <w:pPr>
              <w:jc w:val="right"/>
              <w:rPr>
                <w:sz w:val="16"/>
                <w:szCs w:val="16"/>
              </w:rPr>
            </w:pPr>
            <w:r w:rsidRPr="00946B47">
              <w:rPr>
                <w:sz w:val="16"/>
                <w:szCs w:val="16"/>
              </w:rPr>
              <w:t>12 210</w:t>
            </w:r>
          </w:p>
        </w:tc>
        <w:tc>
          <w:tcPr>
            <w:tcW w:w="1445"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E3BE4">
            <w:pPr>
              <w:jc w:val="right"/>
              <w:rPr>
                <w:sz w:val="16"/>
                <w:szCs w:val="16"/>
              </w:rPr>
            </w:pPr>
            <w:r w:rsidRPr="00946B47">
              <w:rPr>
                <w:sz w:val="16"/>
                <w:szCs w:val="16"/>
              </w:rPr>
              <w:t>+ 10 261</w:t>
            </w:r>
          </w:p>
        </w:tc>
        <w:tc>
          <w:tcPr>
            <w:tcW w:w="922" w:type="dxa"/>
            <w:tcBorders>
              <w:top w:val="nil"/>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pPr>
            <w:r w:rsidRPr="00946B47">
              <w:rPr>
                <w:sz w:val="16"/>
                <w:szCs w:val="16"/>
              </w:rPr>
              <w:t>1 949</w:t>
            </w:r>
          </w:p>
        </w:tc>
        <w:tc>
          <w:tcPr>
            <w:tcW w:w="1200"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rPr>
                <w:sz w:val="16"/>
                <w:szCs w:val="16"/>
              </w:rPr>
            </w:pPr>
            <w:r w:rsidRPr="00946B47">
              <w:rPr>
                <w:sz w:val="16"/>
                <w:szCs w:val="16"/>
              </w:rPr>
              <w:t>12 210</w:t>
            </w:r>
          </w:p>
        </w:tc>
        <w:tc>
          <w:tcPr>
            <w:tcW w:w="1500"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661F76">
            <w:pPr>
              <w:jc w:val="right"/>
              <w:rPr>
                <w:sz w:val="16"/>
                <w:szCs w:val="16"/>
              </w:rPr>
            </w:pPr>
            <w:r w:rsidRPr="00946B47">
              <w:rPr>
                <w:sz w:val="16"/>
                <w:szCs w:val="16"/>
              </w:rPr>
              <w:t>+ 10 261</w:t>
            </w:r>
          </w:p>
        </w:tc>
      </w:tr>
      <w:tr w:rsidR="00946B47" w:rsidRPr="00946B47" w:rsidTr="00CE203B">
        <w:trPr>
          <w:trHeight w:val="77"/>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3BE4" w:rsidRPr="00946B47" w:rsidRDefault="00EE3BE4" w:rsidP="002C0D43">
            <w:pPr>
              <w:ind w:firstLine="0"/>
              <w:jc w:val="center"/>
              <w:rPr>
                <w:rFonts w:cs="Arial"/>
                <w:sz w:val="16"/>
                <w:szCs w:val="16"/>
                <w:lang w:val="en-US"/>
              </w:rPr>
            </w:pPr>
            <w:r w:rsidRPr="00946B47">
              <w:rPr>
                <w:rFonts w:cs="Arial"/>
                <w:sz w:val="16"/>
                <w:szCs w:val="16"/>
              </w:rPr>
              <w:t>20</w:t>
            </w:r>
            <w:r w:rsidRPr="00946B47">
              <w:rPr>
                <w:rFonts w:cs="Arial"/>
                <w:sz w:val="16"/>
                <w:szCs w:val="16"/>
                <w:lang w:val="en-US"/>
              </w:rPr>
              <w:t>18</w:t>
            </w:r>
          </w:p>
        </w:tc>
        <w:tc>
          <w:tcPr>
            <w:tcW w:w="1675"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8B667F">
            <w:pPr>
              <w:jc w:val="right"/>
              <w:rPr>
                <w:sz w:val="16"/>
                <w:szCs w:val="16"/>
              </w:rPr>
            </w:pPr>
          </w:p>
        </w:tc>
        <w:tc>
          <w:tcPr>
            <w:tcW w:w="1256" w:type="dxa"/>
            <w:tcBorders>
              <w:top w:val="single" w:sz="4" w:space="0" w:color="auto"/>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64088">
            <w:pPr>
              <w:jc w:val="right"/>
            </w:pPr>
          </w:p>
        </w:tc>
        <w:tc>
          <w:tcPr>
            <w:tcW w:w="1528"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406161">
            <w:pPr>
              <w:jc w:val="right"/>
            </w:pPr>
            <w:r w:rsidRPr="00946B47">
              <w:rPr>
                <w:sz w:val="16"/>
                <w:szCs w:val="16"/>
              </w:rPr>
              <w:t>1 949</w:t>
            </w:r>
          </w:p>
        </w:tc>
        <w:tc>
          <w:tcPr>
            <w:tcW w:w="1155" w:type="dxa"/>
            <w:tcBorders>
              <w:top w:val="nil"/>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r w:rsidRPr="00946B47">
              <w:rPr>
                <w:rFonts w:cs="Arial"/>
                <w:sz w:val="16"/>
                <w:szCs w:val="16"/>
              </w:rPr>
              <w:t>9 044</w:t>
            </w:r>
          </w:p>
        </w:tc>
        <w:tc>
          <w:tcPr>
            <w:tcW w:w="1445"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E3BE4">
            <w:pPr>
              <w:jc w:val="right"/>
              <w:rPr>
                <w:sz w:val="16"/>
                <w:szCs w:val="16"/>
              </w:rPr>
            </w:pPr>
            <w:r w:rsidRPr="00946B47">
              <w:rPr>
                <w:sz w:val="16"/>
                <w:szCs w:val="16"/>
              </w:rPr>
              <w:t>+ 7 095</w:t>
            </w:r>
          </w:p>
        </w:tc>
        <w:tc>
          <w:tcPr>
            <w:tcW w:w="922" w:type="dxa"/>
            <w:tcBorders>
              <w:top w:val="nil"/>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pPr>
            <w:r w:rsidRPr="00946B47">
              <w:rPr>
                <w:sz w:val="16"/>
                <w:szCs w:val="16"/>
              </w:rPr>
              <w:t>1 949</w:t>
            </w:r>
          </w:p>
        </w:tc>
        <w:tc>
          <w:tcPr>
            <w:tcW w:w="1200" w:type="dxa"/>
            <w:tcBorders>
              <w:top w:val="nil"/>
              <w:left w:val="nil"/>
              <w:bottom w:val="single" w:sz="4" w:space="0" w:color="auto"/>
              <w:right w:val="single" w:sz="4" w:space="0" w:color="auto"/>
            </w:tcBorders>
            <w:shd w:val="clear" w:color="auto" w:fill="auto"/>
            <w:noWrap/>
            <w:vAlign w:val="bottom"/>
          </w:tcPr>
          <w:p w:rsidR="00EE3BE4" w:rsidRPr="00946B47" w:rsidRDefault="00EE3BE4" w:rsidP="00661F76">
            <w:pPr>
              <w:ind w:firstLine="0"/>
              <w:jc w:val="right"/>
              <w:rPr>
                <w:rFonts w:cs="Arial"/>
                <w:sz w:val="16"/>
                <w:szCs w:val="16"/>
              </w:rPr>
            </w:pPr>
            <w:r w:rsidRPr="00946B47">
              <w:rPr>
                <w:rFonts w:cs="Arial"/>
                <w:sz w:val="16"/>
                <w:szCs w:val="16"/>
              </w:rPr>
              <w:t>9 044</w:t>
            </w:r>
          </w:p>
        </w:tc>
        <w:tc>
          <w:tcPr>
            <w:tcW w:w="1500"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661F76">
            <w:pPr>
              <w:jc w:val="right"/>
              <w:rPr>
                <w:sz w:val="16"/>
                <w:szCs w:val="16"/>
              </w:rPr>
            </w:pPr>
            <w:r w:rsidRPr="00946B47">
              <w:rPr>
                <w:sz w:val="16"/>
                <w:szCs w:val="16"/>
              </w:rPr>
              <w:t>+ 7 095</w:t>
            </w:r>
          </w:p>
        </w:tc>
      </w:tr>
      <w:tr w:rsidR="00946B47" w:rsidRPr="00946B47" w:rsidTr="00CE203B">
        <w:trPr>
          <w:trHeight w:val="159"/>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3BE4" w:rsidRPr="00946B47" w:rsidRDefault="00EE3BE4" w:rsidP="002C0D43">
            <w:pPr>
              <w:ind w:firstLine="0"/>
              <w:jc w:val="center"/>
              <w:rPr>
                <w:rFonts w:cs="Arial"/>
                <w:sz w:val="16"/>
                <w:szCs w:val="16"/>
                <w:lang w:val="en-US"/>
              </w:rPr>
            </w:pPr>
            <w:r w:rsidRPr="00946B47">
              <w:rPr>
                <w:rFonts w:cs="Arial"/>
                <w:sz w:val="16"/>
                <w:szCs w:val="16"/>
              </w:rPr>
              <w:lastRenderedPageBreak/>
              <w:t>20</w:t>
            </w:r>
            <w:r w:rsidRPr="00946B47">
              <w:rPr>
                <w:rFonts w:cs="Arial"/>
                <w:sz w:val="16"/>
                <w:szCs w:val="16"/>
                <w:lang w:val="en-US"/>
              </w:rPr>
              <w:t>19</w:t>
            </w:r>
          </w:p>
        </w:tc>
        <w:tc>
          <w:tcPr>
            <w:tcW w:w="1675"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8B667F">
            <w:pPr>
              <w:jc w:val="right"/>
              <w:rPr>
                <w:sz w:val="16"/>
                <w:szCs w:val="16"/>
              </w:rPr>
            </w:pPr>
          </w:p>
        </w:tc>
        <w:tc>
          <w:tcPr>
            <w:tcW w:w="1256" w:type="dxa"/>
            <w:tcBorders>
              <w:top w:val="single" w:sz="4" w:space="0" w:color="auto"/>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64088">
            <w:pPr>
              <w:jc w:val="right"/>
            </w:pPr>
          </w:p>
        </w:tc>
        <w:tc>
          <w:tcPr>
            <w:tcW w:w="1528"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406161">
            <w:pPr>
              <w:jc w:val="right"/>
            </w:pPr>
            <w:r w:rsidRPr="00946B47">
              <w:rPr>
                <w:sz w:val="16"/>
                <w:szCs w:val="16"/>
              </w:rPr>
              <w:t>1 949</w:t>
            </w:r>
          </w:p>
        </w:tc>
        <w:tc>
          <w:tcPr>
            <w:tcW w:w="1155" w:type="dxa"/>
            <w:tcBorders>
              <w:top w:val="nil"/>
              <w:left w:val="nil"/>
              <w:bottom w:val="single" w:sz="4" w:space="0" w:color="auto"/>
              <w:right w:val="single" w:sz="4" w:space="0" w:color="auto"/>
            </w:tcBorders>
            <w:shd w:val="clear" w:color="auto" w:fill="auto"/>
            <w:noWrap/>
          </w:tcPr>
          <w:p w:rsidR="00EE3BE4" w:rsidRPr="00946B47" w:rsidRDefault="00EE3BE4" w:rsidP="005F6165">
            <w:pPr>
              <w:jc w:val="right"/>
              <w:rPr>
                <w:sz w:val="16"/>
                <w:szCs w:val="16"/>
              </w:rPr>
            </w:pPr>
            <w:r w:rsidRPr="00946B47">
              <w:rPr>
                <w:sz w:val="16"/>
                <w:szCs w:val="16"/>
              </w:rPr>
              <w:t>6 662</w:t>
            </w:r>
          </w:p>
        </w:tc>
        <w:tc>
          <w:tcPr>
            <w:tcW w:w="1445"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E3BE4">
            <w:pPr>
              <w:jc w:val="right"/>
              <w:rPr>
                <w:sz w:val="16"/>
                <w:szCs w:val="16"/>
              </w:rPr>
            </w:pPr>
            <w:r w:rsidRPr="00946B47">
              <w:rPr>
                <w:sz w:val="16"/>
                <w:szCs w:val="16"/>
              </w:rPr>
              <w:t>+ 4 713</w:t>
            </w:r>
          </w:p>
        </w:tc>
        <w:tc>
          <w:tcPr>
            <w:tcW w:w="922" w:type="dxa"/>
            <w:tcBorders>
              <w:top w:val="nil"/>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pPr>
            <w:r w:rsidRPr="00946B47">
              <w:rPr>
                <w:sz w:val="16"/>
                <w:szCs w:val="16"/>
              </w:rPr>
              <w:t>1 949</w:t>
            </w:r>
          </w:p>
        </w:tc>
        <w:tc>
          <w:tcPr>
            <w:tcW w:w="1200"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rPr>
                <w:sz w:val="16"/>
                <w:szCs w:val="16"/>
              </w:rPr>
            </w:pPr>
            <w:r w:rsidRPr="00946B47">
              <w:rPr>
                <w:sz w:val="16"/>
                <w:szCs w:val="16"/>
              </w:rPr>
              <w:t>6 662</w:t>
            </w:r>
          </w:p>
        </w:tc>
        <w:tc>
          <w:tcPr>
            <w:tcW w:w="1500"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661F76">
            <w:pPr>
              <w:jc w:val="right"/>
              <w:rPr>
                <w:sz w:val="16"/>
                <w:szCs w:val="16"/>
              </w:rPr>
            </w:pPr>
            <w:r w:rsidRPr="00946B47">
              <w:rPr>
                <w:sz w:val="16"/>
                <w:szCs w:val="16"/>
              </w:rPr>
              <w:t>+ 4 713</w:t>
            </w:r>
          </w:p>
        </w:tc>
      </w:tr>
      <w:tr w:rsidR="00946B47" w:rsidRPr="00946B47" w:rsidTr="00CE203B">
        <w:trPr>
          <w:trHeight w:val="77"/>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3BE4" w:rsidRPr="00946B47" w:rsidRDefault="00EE3BE4" w:rsidP="002C0D43">
            <w:pPr>
              <w:ind w:firstLine="0"/>
              <w:jc w:val="center"/>
              <w:rPr>
                <w:rFonts w:cs="Arial"/>
                <w:sz w:val="16"/>
                <w:szCs w:val="16"/>
                <w:lang w:val="en-US"/>
              </w:rPr>
            </w:pPr>
            <w:r w:rsidRPr="00946B47">
              <w:rPr>
                <w:rFonts w:cs="Arial"/>
                <w:sz w:val="16"/>
                <w:szCs w:val="16"/>
              </w:rPr>
              <w:t>202</w:t>
            </w:r>
            <w:r w:rsidRPr="00946B47">
              <w:rPr>
                <w:rFonts w:cs="Arial"/>
                <w:sz w:val="16"/>
                <w:szCs w:val="16"/>
                <w:lang w:val="en-US"/>
              </w:rPr>
              <w:t>0</w:t>
            </w:r>
          </w:p>
        </w:tc>
        <w:tc>
          <w:tcPr>
            <w:tcW w:w="1675"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8B667F">
            <w:pPr>
              <w:jc w:val="right"/>
              <w:rPr>
                <w:sz w:val="16"/>
                <w:szCs w:val="16"/>
              </w:rPr>
            </w:pPr>
          </w:p>
        </w:tc>
        <w:tc>
          <w:tcPr>
            <w:tcW w:w="1256" w:type="dxa"/>
            <w:tcBorders>
              <w:top w:val="single" w:sz="4" w:space="0" w:color="auto"/>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64088">
            <w:pPr>
              <w:jc w:val="right"/>
            </w:pPr>
          </w:p>
        </w:tc>
        <w:tc>
          <w:tcPr>
            <w:tcW w:w="1528"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406161">
            <w:pPr>
              <w:jc w:val="right"/>
            </w:pPr>
            <w:r w:rsidRPr="00946B47">
              <w:rPr>
                <w:sz w:val="16"/>
                <w:szCs w:val="16"/>
              </w:rPr>
              <w:t>1 949</w:t>
            </w:r>
          </w:p>
        </w:tc>
        <w:tc>
          <w:tcPr>
            <w:tcW w:w="1155" w:type="dxa"/>
            <w:tcBorders>
              <w:top w:val="nil"/>
              <w:left w:val="nil"/>
              <w:bottom w:val="single" w:sz="4" w:space="0" w:color="auto"/>
              <w:right w:val="single" w:sz="4" w:space="0" w:color="auto"/>
            </w:tcBorders>
            <w:shd w:val="clear" w:color="auto" w:fill="auto"/>
            <w:noWrap/>
          </w:tcPr>
          <w:p w:rsidR="00EE3BE4" w:rsidRPr="00946B47" w:rsidRDefault="00EE3BE4" w:rsidP="005F6165">
            <w:pPr>
              <w:jc w:val="right"/>
              <w:rPr>
                <w:sz w:val="16"/>
                <w:szCs w:val="16"/>
              </w:rPr>
            </w:pPr>
            <w:r w:rsidRPr="00946B47">
              <w:rPr>
                <w:sz w:val="16"/>
                <w:szCs w:val="16"/>
              </w:rPr>
              <w:t>-</w:t>
            </w:r>
          </w:p>
        </w:tc>
        <w:tc>
          <w:tcPr>
            <w:tcW w:w="1445"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E3BE4">
            <w:pPr>
              <w:jc w:val="right"/>
              <w:rPr>
                <w:sz w:val="16"/>
                <w:szCs w:val="16"/>
              </w:rPr>
            </w:pPr>
            <w:r w:rsidRPr="00946B47">
              <w:rPr>
                <w:sz w:val="16"/>
                <w:szCs w:val="16"/>
              </w:rPr>
              <w:t>- 1 949</w:t>
            </w:r>
          </w:p>
        </w:tc>
        <w:tc>
          <w:tcPr>
            <w:tcW w:w="922" w:type="dxa"/>
            <w:tcBorders>
              <w:top w:val="nil"/>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pPr>
            <w:r w:rsidRPr="00946B47">
              <w:rPr>
                <w:sz w:val="16"/>
                <w:szCs w:val="16"/>
              </w:rPr>
              <w:t>1 949</w:t>
            </w:r>
          </w:p>
        </w:tc>
        <w:tc>
          <w:tcPr>
            <w:tcW w:w="1200"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rPr>
                <w:sz w:val="16"/>
                <w:szCs w:val="16"/>
              </w:rPr>
            </w:pPr>
            <w:r w:rsidRPr="00946B47">
              <w:rPr>
                <w:sz w:val="16"/>
                <w:szCs w:val="16"/>
              </w:rPr>
              <w:t>-</w:t>
            </w:r>
          </w:p>
        </w:tc>
        <w:tc>
          <w:tcPr>
            <w:tcW w:w="1500"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661F76">
            <w:pPr>
              <w:jc w:val="right"/>
              <w:rPr>
                <w:sz w:val="16"/>
                <w:szCs w:val="16"/>
              </w:rPr>
            </w:pPr>
            <w:r w:rsidRPr="00946B47">
              <w:rPr>
                <w:sz w:val="16"/>
                <w:szCs w:val="16"/>
              </w:rPr>
              <w:t>- 1 949</w:t>
            </w:r>
          </w:p>
        </w:tc>
      </w:tr>
      <w:tr w:rsidR="00946B47" w:rsidRPr="00946B47" w:rsidTr="00CE203B">
        <w:trPr>
          <w:trHeight w:val="77"/>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3BE4" w:rsidRPr="00946B47" w:rsidRDefault="00EE3BE4" w:rsidP="002C0D43">
            <w:pPr>
              <w:ind w:firstLine="0"/>
              <w:jc w:val="center"/>
              <w:rPr>
                <w:rFonts w:cs="Arial"/>
                <w:sz w:val="16"/>
                <w:szCs w:val="16"/>
                <w:lang w:val="en-US"/>
              </w:rPr>
            </w:pPr>
            <w:r w:rsidRPr="00946B47">
              <w:rPr>
                <w:rFonts w:cs="Arial"/>
                <w:sz w:val="16"/>
                <w:szCs w:val="16"/>
              </w:rPr>
              <w:t>202</w:t>
            </w:r>
            <w:r w:rsidRPr="00946B47">
              <w:rPr>
                <w:rFonts w:cs="Arial"/>
                <w:sz w:val="16"/>
                <w:szCs w:val="16"/>
                <w:lang w:val="en-US"/>
              </w:rPr>
              <w:t>1</w:t>
            </w:r>
          </w:p>
        </w:tc>
        <w:tc>
          <w:tcPr>
            <w:tcW w:w="1675"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8B667F">
            <w:pPr>
              <w:jc w:val="right"/>
              <w:rPr>
                <w:sz w:val="16"/>
                <w:szCs w:val="16"/>
              </w:rPr>
            </w:pPr>
          </w:p>
        </w:tc>
        <w:tc>
          <w:tcPr>
            <w:tcW w:w="1256" w:type="dxa"/>
            <w:tcBorders>
              <w:top w:val="single" w:sz="4" w:space="0" w:color="auto"/>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64088">
            <w:pPr>
              <w:jc w:val="right"/>
            </w:pPr>
          </w:p>
        </w:tc>
        <w:tc>
          <w:tcPr>
            <w:tcW w:w="1528"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406161">
            <w:pPr>
              <w:jc w:val="right"/>
            </w:pPr>
            <w:r w:rsidRPr="00946B47">
              <w:rPr>
                <w:sz w:val="16"/>
                <w:szCs w:val="16"/>
              </w:rPr>
              <w:t>1 949</w:t>
            </w:r>
          </w:p>
        </w:tc>
        <w:tc>
          <w:tcPr>
            <w:tcW w:w="1155" w:type="dxa"/>
            <w:tcBorders>
              <w:top w:val="nil"/>
              <w:left w:val="nil"/>
              <w:bottom w:val="single" w:sz="4" w:space="0" w:color="auto"/>
              <w:right w:val="single" w:sz="4" w:space="0" w:color="auto"/>
            </w:tcBorders>
            <w:shd w:val="clear" w:color="auto" w:fill="auto"/>
            <w:noWrap/>
          </w:tcPr>
          <w:p w:rsidR="00EE3BE4" w:rsidRPr="00946B47" w:rsidRDefault="00EE3BE4" w:rsidP="005F6165">
            <w:pPr>
              <w:jc w:val="right"/>
              <w:rPr>
                <w:sz w:val="16"/>
                <w:szCs w:val="16"/>
              </w:rPr>
            </w:pPr>
            <w:r w:rsidRPr="00946B47">
              <w:rPr>
                <w:sz w:val="16"/>
                <w:szCs w:val="16"/>
              </w:rPr>
              <w:t>-</w:t>
            </w:r>
          </w:p>
        </w:tc>
        <w:tc>
          <w:tcPr>
            <w:tcW w:w="1445"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E3BE4">
            <w:pPr>
              <w:jc w:val="right"/>
            </w:pPr>
            <w:r w:rsidRPr="00946B47">
              <w:rPr>
                <w:sz w:val="16"/>
                <w:szCs w:val="16"/>
              </w:rPr>
              <w:t>- 1 949</w:t>
            </w:r>
          </w:p>
        </w:tc>
        <w:tc>
          <w:tcPr>
            <w:tcW w:w="922" w:type="dxa"/>
            <w:tcBorders>
              <w:top w:val="nil"/>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pPr>
            <w:r w:rsidRPr="00946B47">
              <w:rPr>
                <w:sz w:val="16"/>
                <w:szCs w:val="16"/>
              </w:rPr>
              <w:t>1 949</w:t>
            </w:r>
          </w:p>
        </w:tc>
        <w:tc>
          <w:tcPr>
            <w:tcW w:w="1200"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rPr>
                <w:sz w:val="16"/>
                <w:szCs w:val="16"/>
              </w:rPr>
            </w:pPr>
            <w:r w:rsidRPr="00946B47">
              <w:rPr>
                <w:sz w:val="16"/>
                <w:szCs w:val="16"/>
              </w:rPr>
              <w:t>-</w:t>
            </w:r>
          </w:p>
        </w:tc>
        <w:tc>
          <w:tcPr>
            <w:tcW w:w="1500"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661F76">
            <w:pPr>
              <w:jc w:val="right"/>
            </w:pPr>
            <w:r w:rsidRPr="00946B47">
              <w:rPr>
                <w:sz w:val="16"/>
                <w:szCs w:val="16"/>
              </w:rPr>
              <w:t>- 1 949</w:t>
            </w:r>
          </w:p>
        </w:tc>
      </w:tr>
      <w:tr w:rsidR="00946B47" w:rsidRPr="00946B47" w:rsidTr="00CE203B">
        <w:trPr>
          <w:trHeight w:val="92"/>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E3BE4" w:rsidRPr="00946B47" w:rsidRDefault="00EE3BE4" w:rsidP="002C0D43">
            <w:pPr>
              <w:ind w:firstLine="0"/>
              <w:jc w:val="center"/>
              <w:rPr>
                <w:rFonts w:cs="Arial"/>
                <w:sz w:val="16"/>
                <w:szCs w:val="16"/>
                <w:lang w:val="en-US"/>
              </w:rPr>
            </w:pPr>
            <w:r w:rsidRPr="00946B47">
              <w:rPr>
                <w:rFonts w:cs="Arial"/>
                <w:sz w:val="16"/>
                <w:szCs w:val="16"/>
              </w:rPr>
              <w:t>202</w:t>
            </w:r>
            <w:r w:rsidRPr="00946B47">
              <w:rPr>
                <w:rFonts w:cs="Arial"/>
                <w:sz w:val="16"/>
                <w:szCs w:val="16"/>
                <w:lang w:val="en-US"/>
              </w:rPr>
              <w:t>2</w:t>
            </w:r>
          </w:p>
        </w:tc>
        <w:tc>
          <w:tcPr>
            <w:tcW w:w="1675"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8B667F">
            <w:pPr>
              <w:jc w:val="right"/>
              <w:rPr>
                <w:sz w:val="16"/>
                <w:szCs w:val="16"/>
              </w:rPr>
            </w:pPr>
          </w:p>
        </w:tc>
        <w:tc>
          <w:tcPr>
            <w:tcW w:w="1256" w:type="dxa"/>
            <w:tcBorders>
              <w:top w:val="single" w:sz="4" w:space="0" w:color="auto"/>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64088">
            <w:pPr>
              <w:jc w:val="right"/>
            </w:pPr>
          </w:p>
        </w:tc>
        <w:tc>
          <w:tcPr>
            <w:tcW w:w="1528" w:type="dxa"/>
            <w:tcBorders>
              <w:top w:val="single" w:sz="4" w:space="0" w:color="auto"/>
              <w:left w:val="nil"/>
              <w:bottom w:val="single" w:sz="4" w:space="0" w:color="auto"/>
              <w:right w:val="single" w:sz="4" w:space="0" w:color="auto"/>
            </w:tcBorders>
            <w:shd w:val="clear" w:color="auto" w:fill="auto"/>
            <w:noWrap/>
          </w:tcPr>
          <w:p w:rsidR="00EE3BE4" w:rsidRPr="00946B47" w:rsidRDefault="00EE3BE4" w:rsidP="00406161">
            <w:pPr>
              <w:jc w:val="right"/>
            </w:pPr>
            <w:r w:rsidRPr="00946B47">
              <w:rPr>
                <w:sz w:val="16"/>
                <w:szCs w:val="16"/>
              </w:rPr>
              <w:t>1 949</w:t>
            </w:r>
          </w:p>
        </w:tc>
        <w:tc>
          <w:tcPr>
            <w:tcW w:w="1155" w:type="dxa"/>
            <w:tcBorders>
              <w:top w:val="nil"/>
              <w:left w:val="nil"/>
              <w:bottom w:val="single" w:sz="4" w:space="0" w:color="auto"/>
              <w:right w:val="single" w:sz="4" w:space="0" w:color="auto"/>
            </w:tcBorders>
            <w:shd w:val="clear" w:color="auto" w:fill="auto"/>
            <w:noWrap/>
          </w:tcPr>
          <w:p w:rsidR="00EE3BE4" w:rsidRPr="00946B47" w:rsidRDefault="00EE3BE4" w:rsidP="005F6165">
            <w:pPr>
              <w:jc w:val="right"/>
              <w:rPr>
                <w:sz w:val="16"/>
                <w:szCs w:val="16"/>
              </w:rPr>
            </w:pPr>
            <w:r w:rsidRPr="00946B47">
              <w:rPr>
                <w:sz w:val="16"/>
                <w:szCs w:val="16"/>
              </w:rPr>
              <w:t>-</w:t>
            </w:r>
          </w:p>
        </w:tc>
        <w:tc>
          <w:tcPr>
            <w:tcW w:w="1445"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EE3BE4">
            <w:pPr>
              <w:jc w:val="right"/>
            </w:pPr>
            <w:r w:rsidRPr="00946B47">
              <w:rPr>
                <w:sz w:val="16"/>
                <w:szCs w:val="16"/>
              </w:rPr>
              <w:t>- 1 949</w:t>
            </w:r>
          </w:p>
        </w:tc>
        <w:tc>
          <w:tcPr>
            <w:tcW w:w="922" w:type="dxa"/>
            <w:tcBorders>
              <w:top w:val="nil"/>
              <w:left w:val="nil"/>
              <w:bottom w:val="single" w:sz="4" w:space="0" w:color="auto"/>
              <w:right w:val="single" w:sz="4" w:space="0" w:color="auto"/>
            </w:tcBorders>
            <w:shd w:val="clear" w:color="auto" w:fill="auto"/>
            <w:noWrap/>
            <w:vAlign w:val="bottom"/>
          </w:tcPr>
          <w:p w:rsidR="00EE3BE4" w:rsidRPr="00946B47" w:rsidRDefault="00EE3BE4"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pPr>
            <w:r w:rsidRPr="00946B47">
              <w:rPr>
                <w:sz w:val="16"/>
                <w:szCs w:val="16"/>
              </w:rPr>
              <w:t>1 949</w:t>
            </w:r>
          </w:p>
        </w:tc>
        <w:tc>
          <w:tcPr>
            <w:tcW w:w="1200" w:type="dxa"/>
            <w:tcBorders>
              <w:top w:val="nil"/>
              <w:left w:val="nil"/>
              <w:bottom w:val="single" w:sz="4" w:space="0" w:color="auto"/>
              <w:right w:val="single" w:sz="4" w:space="0" w:color="auto"/>
            </w:tcBorders>
            <w:shd w:val="clear" w:color="auto" w:fill="auto"/>
            <w:noWrap/>
          </w:tcPr>
          <w:p w:rsidR="00EE3BE4" w:rsidRPr="00946B47" w:rsidRDefault="00EE3BE4" w:rsidP="00661F76">
            <w:pPr>
              <w:jc w:val="right"/>
              <w:rPr>
                <w:sz w:val="16"/>
                <w:szCs w:val="16"/>
              </w:rPr>
            </w:pPr>
            <w:r w:rsidRPr="00946B47">
              <w:rPr>
                <w:sz w:val="16"/>
                <w:szCs w:val="16"/>
              </w:rPr>
              <w:t>-</w:t>
            </w:r>
          </w:p>
        </w:tc>
        <w:tc>
          <w:tcPr>
            <w:tcW w:w="1500" w:type="dxa"/>
            <w:tcBorders>
              <w:top w:val="single" w:sz="4" w:space="0" w:color="auto"/>
              <w:left w:val="nil"/>
              <w:bottom w:val="single" w:sz="4" w:space="0" w:color="auto"/>
              <w:right w:val="single" w:sz="4" w:space="0" w:color="000000"/>
            </w:tcBorders>
            <w:shd w:val="clear" w:color="auto" w:fill="auto"/>
            <w:noWrap/>
          </w:tcPr>
          <w:p w:rsidR="00EE3BE4" w:rsidRPr="00946B47" w:rsidRDefault="00EE3BE4" w:rsidP="00661F76">
            <w:pPr>
              <w:jc w:val="right"/>
            </w:pPr>
            <w:r w:rsidRPr="00946B47">
              <w:rPr>
                <w:sz w:val="16"/>
                <w:szCs w:val="16"/>
              </w:rPr>
              <w:t>- 1 949</w:t>
            </w:r>
          </w:p>
        </w:tc>
      </w:tr>
      <w:tr w:rsidR="00946B47" w:rsidRPr="00946B47" w:rsidTr="00361BED">
        <w:trPr>
          <w:trHeight w:val="77"/>
        </w:trPr>
        <w:tc>
          <w:tcPr>
            <w:tcW w:w="740"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EE3BE4" w:rsidRPr="00946B47" w:rsidRDefault="00EE3BE4" w:rsidP="005F6165">
            <w:pPr>
              <w:ind w:firstLine="0"/>
              <w:jc w:val="center"/>
              <w:rPr>
                <w:rFonts w:cs="Arial"/>
                <w:sz w:val="16"/>
                <w:szCs w:val="16"/>
              </w:rPr>
            </w:pPr>
            <w:r w:rsidRPr="00946B47">
              <w:rPr>
                <w:rFonts w:cs="Arial"/>
                <w:sz w:val="16"/>
                <w:szCs w:val="16"/>
              </w:rPr>
              <w:t>Всичко</w:t>
            </w:r>
          </w:p>
        </w:tc>
        <w:tc>
          <w:tcPr>
            <w:tcW w:w="1675" w:type="dxa"/>
            <w:tcBorders>
              <w:top w:val="single" w:sz="4" w:space="0" w:color="auto"/>
              <w:left w:val="nil"/>
              <w:bottom w:val="single" w:sz="4" w:space="0" w:color="auto"/>
              <w:right w:val="single" w:sz="4" w:space="0" w:color="auto"/>
            </w:tcBorders>
            <w:shd w:val="clear" w:color="auto" w:fill="C0C0C0"/>
            <w:noWrap/>
            <w:vAlign w:val="bottom"/>
          </w:tcPr>
          <w:p w:rsidR="00EE3BE4" w:rsidRPr="00946B47" w:rsidRDefault="00EE3BE4" w:rsidP="005F6165">
            <w:pPr>
              <w:ind w:firstLine="0"/>
              <w:jc w:val="right"/>
              <w:rPr>
                <w:rFonts w:cs="Arial"/>
                <w:sz w:val="16"/>
                <w:szCs w:val="16"/>
              </w:rPr>
            </w:pPr>
          </w:p>
        </w:tc>
        <w:tc>
          <w:tcPr>
            <w:tcW w:w="1256" w:type="dxa"/>
            <w:tcBorders>
              <w:top w:val="nil"/>
              <w:left w:val="nil"/>
              <w:bottom w:val="single" w:sz="4" w:space="0" w:color="auto"/>
              <w:right w:val="single" w:sz="4" w:space="0" w:color="auto"/>
            </w:tcBorders>
            <w:shd w:val="clear" w:color="auto" w:fill="C0C0C0"/>
            <w:noWrap/>
            <w:vAlign w:val="bottom"/>
          </w:tcPr>
          <w:p w:rsidR="00EE3BE4" w:rsidRPr="00946B47" w:rsidRDefault="00EE3BE4" w:rsidP="005F6165">
            <w:pPr>
              <w:ind w:firstLine="0"/>
              <w:jc w:val="right"/>
              <w:rPr>
                <w:rFonts w:cs="Arial"/>
                <w:sz w:val="16"/>
                <w:szCs w:val="16"/>
              </w:rPr>
            </w:pPr>
          </w:p>
        </w:tc>
        <w:tc>
          <w:tcPr>
            <w:tcW w:w="1316" w:type="dxa"/>
            <w:gridSpan w:val="2"/>
            <w:tcBorders>
              <w:top w:val="single" w:sz="4" w:space="0" w:color="auto"/>
              <w:left w:val="nil"/>
              <w:bottom w:val="single" w:sz="4" w:space="0" w:color="auto"/>
              <w:right w:val="single" w:sz="4" w:space="0" w:color="000000"/>
            </w:tcBorders>
            <w:shd w:val="clear" w:color="auto" w:fill="C0C0C0"/>
            <w:noWrap/>
            <w:vAlign w:val="bottom"/>
          </w:tcPr>
          <w:p w:rsidR="00EE3BE4" w:rsidRPr="00946B47" w:rsidRDefault="00EE3BE4" w:rsidP="005F6165">
            <w:pPr>
              <w:ind w:firstLine="0"/>
              <w:jc w:val="right"/>
              <w:rPr>
                <w:rFonts w:cs="Arial"/>
                <w:sz w:val="16"/>
                <w:szCs w:val="16"/>
              </w:rPr>
            </w:pPr>
          </w:p>
        </w:tc>
        <w:tc>
          <w:tcPr>
            <w:tcW w:w="1528" w:type="dxa"/>
            <w:tcBorders>
              <w:top w:val="single" w:sz="4" w:space="0" w:color="auto"/>
              <w:left w:val="nil"/>
              <w:bottom w:val="single" w:sz="4" w:space="0" w:color="auto"/>
              <w:right w:val="single" w:sz="4" w:space="0" w:color="auto"/>
            </w:tcBorders>
            <w:shd w:val="clear" w:color="auto" w:fill="C0C0C0"/>
            <w:noWrap/>
          </w:tcPr>
          <w:p w:rsidR="00EE3BE4" w:rsidRPr="00946B47" w:rsidRDefault="00EE3BE4" w:rsidP="00056EE9">
            <w:pPr>
              <w:jc w:val="right"/>
              <w:rPr>
                <w:sz w:val="16"/>
                <w:szCs w:val="16"/>
              </w:rPr>
            </w:pPr>
            <w:r w:rsidRPr="00946B47">
              <w:rPr>
                <w:sz w:val="16"/>
                <w:szCs w:val="16"/>
              </w:rPr>
              <w:t>19 490</w:t>
            </w:r>
          </w:p>
        </w:tc>
        <w:tc>
          <w:tcPr>
            <w:tcW w:w="1155" w:type="dxa"/>
            <w:tcBorders>
              <w:top w:val="nil"/>
              <w:left w:val="nil"/>
              <w:bottom w:val="single" w:sz="4" w:space="0" w:color="auto"/>
              <w:right w:val="single" w:sz="4" w:space="0" w:color="auto"/>
            </w:tcBorders>
            <w:shd w:val="clear" w:color="auto" w:fill="C0C0C0"/>
            <w:noWrap/>
            <w:vAlign w:val="bottom"/>
          </w:tcPr>
          <w:p w:rsidR="00EE3BE4" w:rsidRPr="00946B47" w:rsidRDefault="00EE3BE4" w:rsidP="005F6165">
            <w:pPr>
              <w:ind w:firstLine="0"/>
              <w:jc w:val="right"/>
              <w:rPr>
                <w:rFonts w:cs="Arial"/>
                <w:sz w:val="16"/>
                <w:szCs w:val="16"/>
              </w:rPr>
            </w:pPr>
            <w:r w:rsidRPr="00946B47">
              <w:rPr>
                <w:rFonts w:cs="Arial"/>
                <w:sz w:val="16"/>
                <w:szCs w:val="16"/>
              </w:rPr>
              <w:t>49 756</w:t>
            </w:r>
          </w:p>
        </w:tc>
        <w:tc>
          <w:tcPr>
            <w:tcW w:w="1445" w:type="dxa"/>
            <w:tcBorders>
              <w:top w:val="single" w:sz="4" w:space="0" w:color="auto"/>
              <w:left w:val="nil"/>
              <w:bottom w:val="single" w:sz="4" w:space="0" w:color="auto"/>
              <w:right w:val="single" w:sz="4" w:space="0" w:color="000000"/>
            </w:tcBorders>
            <w:shd w:val="clear" w:color="auto" w:fill="C0C0C0"/>
            <w:noWrap/>
            <w:vAlign w:val="bottom"/>
          </w:tcPr>
          <w:p w:rsidR="00EE3BE4" w:rsidRPr="00946B47" w:rsidRDefault="00EE3BE4" w:rsidP="00EE3BE4">
            <w:pPr>
              <w:ind w:firstLine="0"/>
              <w:jc w:val="right"/>
              <w:rPr>
                <w:rFonts w:cs="Arial"/>
                <w:sz w:val="16"/>
                <w:szCs w:val="16"/>
              </w:rPr>
            </w:pPr>
            <w:r w:rsidRPr="00946B47">
              <w:rPr>
                <w:rFonts w:cs="Arial"/>
                <w:sz w:val="16"/>
                <w:szCs w:val="16"/>
              </w:rPr>
              <w:t>+ 30 266</w:t>
            </w:r>
          </w:p>
        </w:tc>
        <w:tc>
          <w:tcPr>
            <w:tcW w:w="922" w:type="dxa"/>
            <w:tcBorders>
              <w:top w:val="nil"/>
              <w:left w:val="nil"/>
              <w:bottom w:val="single" w:sz="4" w:space="0" w:color="auto"/>
              <w:right w:val="single" w:sz="4" w:space="0" w:color="auto"/>
            </w:tcBorders>
            <w:shd w:val="clear" w:color="auto" w:fill="C0C0C0"/>
            <w:noWrap/>
            <w:vAlign w:val="bottom"/>
          </w:tcPr>
          <w:p w:rsidR="00EE3BE4" w:rsidRPr="00946B47" w:rsidRDefault="00EE3BE4"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C0C0C0"/>
            <w:noWrap/>
          </w:tcPr>
          <w:p w:rsidR="00EE3BE4" w:rsidRPr="00946B47" w:rsidRDefault="00EE3BE4" w:rsidP="00661F76">
            <w:pPr>
              <w:jc w:val="right"/>
              <w:rPr>
                <w:sz w:val="16"/>
                <w:szCs w:val="16"/>
              </w:rPr>
            </w:pPr>
            <w:r w:rsidRPr="00946B47">
              <w:rPr>
                <w:sz w:val="16"/>
                <w:szCs w:val="16"/>
              </w:rPr>
              <w:t>19 490</w:t>
            </w:r>
          </w:p>
        </w:tc>
        <w:tc>
          <w:tcPr>
            <w:tcW w:w="1200" w:type="dxa"/>
            <w:tcBorders>
              <w:top w:val="nil"/>
              <w:left w:val="nil"/>
              <w:bottom w:val="single" w:sz="4" w:space="0" w:color="auto"/>
              <w:right w:val="single" w:sz="4" w:space="0" w:color="auto"/>
            </w:tcBorders>
            <w:shd w:val="clear" w:color="auto" w:fill="C0C0C0"/>
            <w:noWrap/>
            <w:vAlign w:val="bottom"/>
          </w:tcPr>
          <w:p w:rsidR="00EE3BE4" w:rsidRPr="00946B47" w:rsidRDefault="00EE3BE4" w:rsidP="00661F76">
            <w:pPr>
              <w:ind w:firstLine="0"/>
              <w:jc w:val="right"/>
              <w:rPr>
                <w:rFonts w:cs="Arial"/>
                <w:sz w:val="16"/>
                <w:szCs w:val="16"/>
              </w:rPr>
            </w:pPr>
            <w:r w:rsidRPr="00946B47">
              <w:rPr>
                <w:rFonts w:cs="Arial"/>
                <w:sz w:val="16"/>
                <w:szCs w:val="16"/>
              </w:rPr>
              <w:t>49 756</w:t>
            </w:r>
          </w:p>
        </w:tc>
        <w:tc>
          <w:tcPr>
            <w:tcW w:w="1500" w:type="dxa"/>
            <w:tcBorders>
              <w:top w:val="single" w:sz="4" w:space="0" w:color="auto"/>
              <w:left w:val="nil"/>
              <w:bottom w:val="single" w:sz="4" w:space="0" w:color="auto"/>
              <w:right w:val="single" w:sz="4" w:space="0" w:color="000000"/>
            </w:tcBorders>
            <w:shd w:val="clear" w:color="auto" w:fill="C0C0C0"/>
            <w:noWrap/>
            <w:vAlign w:val="bottom"/>
          </w:tcPr>
          <w:p w:rsidR="00EE3BE4" w:rsidRPr="00946B47" w:rsidRDefault="00EE3BE4" w:rsidP="00661F76">
            <w:pPr>
              <w:ind w:firstLine="0"/>
              <w:jc w:val="right"/>
              <w:rPr>
                <w:rFonts w:cs="Arial"/>
                <w:sz w:val="16"/>
                <w:szCs w:val="16"/>
              </w:rPr>
            </w:pPr>
            <w:r w:rsidRPr="00946B47">
              <w:rPr>
                <w:rFonts w:cs="Arial"/>
                <w:sz w:val="16"/>
                <w:szCs w:val="16"/>
              </w:rPr>
              <w:t>+ 30 266</w:t>
            </w:r>
          </w:p>
        </w:tc>
      </w:tr>
      <w:tr w:rsidR="00946B47" w:rsidRPr="00946B47" w:rsidTr="00CE203B">
        <w:trPr>
          <w:trHeight w:val="105"/>
        </w:trPr>
        <w:tc>
          <w:tcPr>
            <w:tcW w:w="740" w:type="dxa"/>
            <w:tcBorders>
              <w:top w:val="nil"/>
              <w:left w:val="single" w:sz="4" w:space="0" w:color="auto"/>
              <w:bottom w:val="single" w:sz="4" w:space="0" w:color="auto"/>
              <w:right w:val="single" w:sz="4" w:space="0" w:color="auto"/>
            </w:tcBorders>
            <w:shd w:val="clear" w:color="auto" w:fill="C0C0C0"/>
            <w:noWrap/>
            <w:vAlign w:val="bottom"/>
          </w:tcPr>
          <w:p w:rsidR="00EE3BE4" w:rsidRPr="00946B47" w:rsidRDefault="00EE3BE4" w:rsidP="005F6165">
            <w:pPr>
              <w:ind w:firstLine="0"/>
              <w:jc w:val="center"/>
              <w:rPr>
                <w:rFonts w:cs="Arial"/>
                <w:sz w:val="16"/>
                <w:szCs w:val="16"/>
              </w:rPr>
            </w:pPr>
            <w:r w:rsidRPr="00946B47">
              <w:rPr>
                <w:rFonts w:cs="Arial"/>
                <w:sz w:val="16"/>
                <w:szCs w:val="16"/>
              </w:rPr>
              <w:t>%</w:t>
            </w:r>
          </w:p>
        </w:tc>
        <w:tc>
          <w:tcPr>
            <w:tcW w:w="1675" w:type="dxa"/>
            <w:tcBorders>
              <w:top w:val="nil"/>
              <w:left w:val="nil"/>
              <w:bottom w:val="single" w:sz="4" w:space="0" w:color="auto"/>
              <w:right w:val="single" w:sz="4" w:space="0" w:color="auto"/>
            </w:tcBorders>
            <w:shd w:val="clear" w:color="auto" w:fill="C0C0C0"/>
            <w:noWrap/>
            <w:vAlign w:val="bottom"/>
          </w:tcPr>
          <w:p w:rsidR="00EE3BE4" w:rsidRPr="00946B47" w:rsidRDefault="00EE3BE4" w:rsidP="005F6165">
            <w:pPr>
              <w:ind w:firstLine="0"/>
              <w:jc w:val="right"/>
              <w:rPr>
                <w:rFonts w:cs="Arial"/>
                <w:sz w:val="16"/>
                <w:szCs w:val="16"/>
              </w:rPr>
            </w:pPr>
          </w:p>
        </w:tc>
        <w:tc>
          <w:tcPr>
            <w:tcW w:w="1256" w:type="dxa"/>
            <w:tcBorders>
              <w:top w:val="nil"/>
              <w:left w:val="nil"/>
              <w:bottom w:val="single" w:sz="4" w:space="0" w:color="auto"/>
              <w:right w:val="single" w:sz="4" w:space="0" w:color="auto"/>
            </w:tcBorders>
            <w:shd w:val="clear" w:color="auto" w:fill="C0C0C0"/>
            <w:noWrap/>
            <w:vAlign w:val="bottom"/>
          </w:tcPr>
          <w:p w:rsidR="00EE3BE4" w:rsidRPr="00946B47" w:rsidRDefault="00EE3BE4" w:rsidP="005F6165">
            <w:pPr>
              <w:ind w:firstLine="0"/>
              <w:jc w:val="right"/>
              <w:rPr>
                <w:rFonts w:cs="Arial"/>
                <w:sz w:val="16"/>
                <w:szCs w:val="16"/>
              </w:rPr>
            </w:pPr>
          </w:p>
        </w:tc>
        <w:tc>
          <w:tcPr>
            <w:tcW w:w="1316" w:type="dxa"/>
            <w:gridSpan w:val="2"/>
            <w:tcBorders>
              <w:top w:val="single" w:sz="4" w:space="0" w:color="auto"/>
              <w:left w:val="nil"/>
              <w:bottom w:val="single" w:sz="4" w:space="0" w:color="auto"/>
              <w:right w:val="single" w:sz="4" w:space="0" w:color="000000"/>
            </w:tcBorders>
            <w:shd w:val="clear" w:color="auto" w:fill="C0C0C0"/>
            <w:noWrap/>
            <w:vAlign w:val="bottom"/>
          </w:tcPr>
          <w:p w:rsidR="00EE3BE4" w:rsidRPr="00946B47" w:rsidRDefault="00EE3BE4" w:rsidP="005F6165">
            <w:pPr>
              <w:ind w:firstLine="0"/>
              <w:jc w:val="right"/>
              <w:rPr>
                <w:rFonts w:cs="Arial"/>
                <w:sz w:val="16"/>
                <w:szCs w:val="16"/>
              </w:rPr>
            </w:pPr>
          </w:p>
        </w:tc>
        <w:tc>
          <w:tcPr>
            <w:tcW w:w="1528" w:type="dxa"/>
            <w:tcBorders>
              <w:top w:val="nil"/>
              <w:left w:val="nil"/>
              <w:bottom w:val="single" w:sz="4" w:space="0" w:color="auto"/>
              <w:right w:val="single" w:sz="4" w:space="0" w:color="auto"/>
            </w:tcBorders>
            <w:shd w:val="clear" w:color="auto" w:fill="C0C0C0"/>
            <w:noWrap/>
            <w:vAlign w:val="bottom"/>
          </w:tcPr>
          <w:p w:rsidR="00EE3BE4" w:rsidRPr="00946B47" w:rsidRDefault="00EE3BE4" w:rsidP="005F6165">
            <w:pPr>
              <w:ind w:firstLine="0"/>
              <w:jc w:val="right"/>
              <w:rPr>
                <w:rFonts w:cs="Arial"/>
                <w:sz w:val="16"/>
                <w:szCs w:val="16"/>
              </w:rPr>
            </w:pPr>
            <w:r w:rsidRPr="00946B47">
              <w:rPr>
                <w:rFonts w:cs="Arial"/>
                <w:sz w:val="16"/>
                <w:szCs w:val="16"/>
              </w:rPr>
              <w:t>100.0</w:t>
            </w:r>
          </w:p>
        </w:tc>
        <w:tc>
          <w:tcPr>
            <w:tcW w:w="1155" w:type="dxa"/>
            <w:tcBorders>
              <w:top w:val="nil"/>
              <w:left w:val="nil"/>
              <w:bottom w:val="single" w:sz="4" w:space="0" w:color="auto"/>
              <w:right w:val="single" w:sz="4" w:space="0" w:color="auto"/>
            </w:tcBorders>
            <w:shd w:val="clear" w:color="auto" w:fill="C0C0C0"/>
            <w:noWrap/>
            <w:vAlign w:val="bottom"/>
          </w:tcPr>
          <w:p w:rsidR="00EE3BE4" w:rsidRPr="00946B47" w:rsidRDefault="00EE3BE4" w:rsidP="005F6165">
            <w:pPr>
              <w:ind w:firstLine="0"/>
              <w:jc w:val="right"/>
              <w:rPr>
                <w:rFonts w:cs="Arial"/>
                <w:sz w:val="16"/>
                <w:szCs w:val="16"/>
              </w:rPr>
            </w:pPr>
            <w:r w:rsidRPr="00946B47">
              <w:rPr>
                <w:rFonts w:cs="Arial"/>
                <w:sz w:val="16"/>
                <w:szCs w:val="16"/>
              </w:rPr>
              <w:t>255.3</w:t>
            </w:r>
          </w:p>
        </w:tc>
        <w:tc>
          <w:tcPr>
            <w:tcW w:w="1445" w:type="dxa"/>
            <w:tcBorders>
              <w:top w:val="single" w:sz="4" w:space="0" w:color="auto"/>
              <w:left w:val="nil"/>
              <w:bottom w:val="single" w:sz="4" w:space="0" w:color="auto"/>
              <w:right w:val="single" w:sz="4" w:space="0" w:color="000000"/>
            </w:tcBorders>
            <w:shd w:val="clear" w:color="auto" w:fill="C0C0C0"/>
            <w:noWrap/>
            <w:vAlign w:val="bottom"/>
          </w:tcPr>
          <w:p w:rsidR="00EE3BE4" w:rsidRPr="00946B47" w:rsidRDefault="00EE3BE4" w:rsidP="00EE3BE4">
            <w:pPr>
              <w:ind w:firstLine="0"/>
              <w:jc w:val="right"/>
              <w:rPr>
                <w:rFonts w:cs="Arial"/>
                <w:sz w:val="16"/>
                <w:szCs w:val="16"/>
              </w:rPr>
            </w:pPr>
            <w:r w:rsidRPr="00946B47">
              <w:rPr>
                <w:rFonts w:cs="Arial"/>
                <w:sz w:val="16"/>
                <w:szCs w:val="16"/>
              </w:rPr>
              <w:t>+ 55.3</w:t>
            </w:r>
          </w:p>
        </w:tc>
        <w:tc>
          <w:tcPr>
            <w:tcW w:w="922" w:type="dxa"/>
            <w:tcBorders>
              <w:top w:val="nil"/>
              <w:left w:val="nil"/>
              <w:bottom w:val="single" w:sz="4" w:space="0" w:color="auto"/>
              <w:right w:val="single" w:sz="4" w:space="0" w:color="auto"/>
            </w:tcBorders>
            <w:shd w:val="clear" w:color="auto" w:fill="C0C0C0"/>
            <w:noWrap/>
            <w:vAlign w:val="bottom"/>
          </w:tcPr>
          <w:p w:rsidR="00EE3BE4" w:rsidRPr="00946B47" w:rsidRDefault="00EE3BE4" w:rsidP="005F6165">
            <w:pPr>
              <w:ind w:firstLine="0"/>
              <w:jc w:val="right"/>
              <w:rPr>
                <w:rFonts w:cs="Arial"/>
                <w:sz w:val="16"/>
                <w:szCs w:val="16"/>
              </w:rPr>
            </w:pPr>
          </w:p>
        </w:tc>
        <w:tc>
          <w:tcPr>
            <w:tcW w:w="1478" w:type="dxa"/>
            <w:tcBorders>
              <w:top w:val="single" w:sz="4" w:space="0" w:color="auto"/>
              <w:left w:val="nil"/>
              <w:bottom w:val="single" w:sz="4" w:space="0" w:color="auto"/>
              <w:right w:val="single" w:sz="4" w:space="0" w:color="auto"/>
            </w:tcBorders>
            <w:shd w:val="clear" w:color="auto" w:fill="C0C0C0"/>
            <w:noWrap/>
            <w:vAlign w:val="bottom"/>
          </w:tcPr>
          <w:p w:rsidR="00EE3BE4" w:rsidRPr="00946B47" w:rsidRDefault="00EE3BE4" w:rsidP="00661F76">
            <w:pPr>
              <w:ind w:firstLine="0"/>
              <w:jc w:val="right"/>
              <w:rPr>
                <w:rFonts w:cs="Arial"/>
                <w:sz w:val="16"/>
                <w:szCs w:val="16"/>
              </w:rPr>
            </w:pPr>
            <w:r w:rsidRPr="00946B47">
              <w:rPr>
                <w:rFonts w:cs="Arial"/>
                <w:sz w:val="16"/>
                <w:szCs w:val="16"/>
              </w:rPr>
              <w:t>100.0</w:t>
            </w:r>
          </w:p>
        </w:tc>
        <w:tc>
          <w:tcPr>
            <w:tcW w:w="1200" w:type="dxa"/>
            <w:tcBorders>
              <w:top w:val="nil"/>
              <w:left w:val="nil"/>
              <w:bottom w:val="single" w:sz="4" w:space="0" w:color="auto"/>
              <w:right w:val="single" w:sz="4" w:space="0" w:color="auto"/>
            </w:tcBorders>
            <w:shd w:val="clear" w:color="auto" w:fill="C0C0C0"/>
            <w:noWrap/>
            <w:vAlign w:val="bottom"/>
          </w:tcPr>
          <w:p w:rsidR="00EE3BE4" w:rsidRPr="00946B47" w:rsidRDefault="00EE3BE4" w:rsidP="00661F76">
            <w:pPr>
              <w:ind w:firstLine="0"/>
              <w:jc w:val="right"/>
              <w:rPr>
                <w:rFonts w:cs="Arial"/>
                <w:sz w:val="16"/>
                <w:szCs w:val="16"/>
              </w:rPr>
            </w:pPr>
            <w:r w:rsidRPr="00946B47">
              <w:rPr>
                <w:rFonts w:cs="Arial"/>
                <w:sz w:val="16"/>
                <w:szCs w:val="16"/>
              </w:rPr>
              <w:t>255.3</w:t>
            </w:r>
          </w:p>
        </w:tc>
        <w:tc>
          <w:tcPr>
            <w:tcW w:w="1500" w:type="dxa"/>
            <w:tcBorders>
              <w:top w:val="single" w:sz="4" w:space="0" w:color="auto"/>
              <w:left w:val="nil"/>
              <w:bottom w:val="single" w:sz="4" w:space="0" w:color="auto"/>
              <w:right w:val="single" w:sz="4" w:space="0" w:color="000000"/>
            </w:tcBorders>
            <w:shd w:val="clear" w:color="auto" w:fill="C0C0C0"/>
            <w:noWrap/>
            <w:vAlign w:val="bottom"/>
          </w:tcPr>
          <w:p w:rsidR="00EE3BE4" w:rsidRPr="00946B47" w:rsidRDefault="00EE3BE4" w:rsidP="00661F76">
            <w:pPr>
              <w:ind w:firstLine="0"/>
              <w:jc w:val="right"/>
              <w:rPr>
                <w:rFonts w:cs="Arial"/>
                <w:sz w:val="16"/>
                <w:szCs w:val="16"/>
              </w:rPr>
            </w:pPr>
            <w:r w:rsidRPr="00946B47">
              <w:rPr>
                <w:rFonts w:cs="Arial"/>
                <w:sz w:val="16"/>
                <w:szCs w:val="16"/>
              </w:rPr>
              <w:t>+ 55.3</w:t>
            </w:r>
          </w:p>
        </w:tc>
      </w:tr>
      <w:tr w:rsidR="00946B47" w:rsidRPr="00946B47" w:rsidTr="00CE203B">
        <w:trPr>
          <w:trHeight w:val="24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667F" w:rsidRPr="00946B47" w:rsidRDefault="008B667F" w:rsidP="005F6165">
            <w:pPr>
              <w:ind w:right="-54" w:firstLine="0"/>
              <w:jc w:val="left"/>
              <w:rPr>
                <w:rFonts w:cs="Arial"/>
                <w:sz w:val="16"/>
                <w:szCs w:val="16"/>
              </w:rPr>
            </w:pPr>
            <w:r w:rsidRPr="00946B47">
              <w:rPr>
                <w:rFonts w:cs="Arial"/>
                <w:sz w:val="16"/>
                <w:szCs w:val="16"/>
              </w:rPr>
              <w:t>ІІ. Широ</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667F" w:rsidRPr="00946B47" w:rsidRDefault="008B667F" w:rsidP="005F6165">
            <w:pPr>
              <w:ind w:hanging="86"/>
              <w:jc w:val="left"/>
              <w:rPr>
                <w:rFonts w:cs="Arial"/>
                <w:sz w:val="16"/>
                <w:szCs w:val="16"/>
              </w:rPr>
            </w:pPr>
            <w:r w:rsidRPr="00946B47">
              <w:rPr>
                <w:rFonts w:cs="Arial"/>
                <w:sz w:val="16"/>
                <w:szCs w:val="16"/>
              </w:rPr>
              <w:t>колистни високостъб</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B667F" w:rsidRPr="00946B47" w:rsidRDefault="00277CEF" w:rsidP="005F6165">
            <w:pPr>
              <w:ind w:hanging="60"/>
              <w:jc w:val="left"/>
              <w:rPr>
                <w:rFonts w:cs="Arial"/>
                <w:sz w:val="16"/>
                <w:szCs w:val="16"/>
              </w:rPr>
            </w:pPr>
            <w:r w:rsidRPr="00946B47">
              <w:rPr>
                <w:rFonts w:cs="Arial"/>
                <w:sz w:val="16"/>
                <w:szCs w:val="16"/>
              </w:rPr>
              <w:t>лени</w:t>
            </w:r>
          </w:p>
        </w:tc>
        <w:tc>
          <w:tcPr>
            <w:tcW w:w="1316" w:type="dxa"/>
            <w:gridSpan w:val="2"/>
            <w:tcBorders>
              <w:top w:val="single" w:sz="4" w:space="0" w:color="auto"/>
              <w:left w:val="single" w:sz="4" w:space="0" w:color="auto"/>
              <w:bottom w:val="single" w:sz="4" w:space="0" w:color="auto"/>
            </w:tcBorders>
            <w:shd w:val="clear" w:color="auto" w:fill="auto"/>
            <w:noWrap/>
            <w:vAlign w:val="bottom"/>
          </w:tcPr>
          <w:p w:rsidR="008B667F" w:rsidRPr="00946B47" w:rsidRDefault="008B667F" w:rsidP="005F6165">
            <w:pPr>
              <w:ind w:left="284" w:firstLine="0"/>
            </w:pPr>
          </w:p>
        </w:tc>
        <w:tc>
          <w:tcPr>
            <w:tcW w:w="1528" w:type="dxa"/>
            <w:tcBorders>
              <w:top w:val="single" w:sz="4" w:space="0" w:color="auto"/>
              <w:bottom w:val="single" w:sz="4" w:space="0" w:color="auto"/>
            </w:tcBorders>
            <w:shd w:val="clear" w:color="auto" w:fill="auto"/>
            <w:noWrap/>
            <w:vAlign w:val="bottom"/>
          </w:tcPr>
          <w:p w:rsidR="008B667F" w:rsidRPr="00946B47" w:rsidRDefault="008B667F" w:rsidP="005F6165">
            <w:pPr>
              <w:ind w:firstLine="0"/>
              <w:jc w:val="right"/>
              <w:rPr>
                <w:rFonts w:cs="Arial"/>
                <w:sz w:val="16"/>
                <w:szCs w:val="16"/>
              </w:rPr>
            </w:pPr>
          </w:p>
        </w:tc>
        <w:tc>
          <w:tcPr>
            <w:tcW w:w="1155" w:type="dxa"/>
            <w:tcBorders>
              <w:top w:val="single" w:sz="4" w:space="0" w:color="auto"/>
              <w:bottom w:val="single" w:sz="4" w:space="0" w:color="auto"/>
            </w:tcBorders>
            <w:shd w:val="clear" w:color="auto" w:fill="auto"/>
            <w:noWrap/>
            <w:vAlign w:val="bottom"/>
          </w:tcPr>
          <w:p w:rsidR="008B667F" w:rsidRPr="00946B47" w:rsidRDefault="008B667F" w:rsidP="005F6165">
            <w:pPr>
              <w:ind w:firstLine="0"/>
              <w:jc w:val="right"/>
              <w:rPr>
                <w:rFonts w:cs="Arial"/>
                <w:sz w:val="16"/>
                <w:szCs w:val="16"/>
              </w:rPr>
            </w:pPr>
          </w:p>
        </w:tc>
        <w:tc>
          <w:tcPr>
            <w:tcW w:w="1445" w:type="dxa"/>
            <w:tcBorders>
              <w:top w:val="single" w:sz="4" w:space="0" w:color="auto"/>
              <w:bottom w:val="single" w:sz="4" w:space="0" w:color="auto"/>
            </w:tcBorders>
            <w:shd w:val="clear" w:color="auto" w:fill="auto"/>
            <w:noWrap/>
            <w:vAlign w:val="bottom"/>
          </w:tcPr>
          <w:p w:rsidR="008B667F" w:rsidRPr="00946B47" w:rsidRDefault="008B667F" w:rsidP="005F6165">
            <w:pPr>
              <w:ind w:firstLine="0"/>
              <w:jc w:val="right"/>
              <w:rPr>
                <w:rFonts w:cs="Arial"/>
                <w:sz w:val="16"/>
                <w:szCs w:val="16"/>
              </w:rPr>
            </w:pPr>
          </w:p>
        </w:tc>
        <w:tc>
          <w:tcPr>
            <w:tcW w:w="922" w:type="dxa"/>
            <w:tcBorders>
              <w:top w:val="single" w:sz="4" w:space="0" w:color="auto"/>
              <w:bottom w:val="single" w:sz="4" w:space="0" w:color="auto"/>
            </w:tcBorders>
            <w:shd w:val="clear" w:color="auto" w:fill="auto"/>
            <w:noWrap/>
            <w:vAlign w:val="bottom"/>
          </w:tcPr>
          <w:p w:rsidR="008B667F" w:rsidRPr="00946B47" w:rsidRDefault="008B667F" w:rsidP="005F6165">
            <w:pPr>
              <w:ind w:firstLine="0"/>
              <w:jc w:val="right"/>
              <w:rPr>
                <w:rFonts w:cs="Arial"/>
                <w:sz w:val="16"/>
                <w:szCs w:val="16"/>
              </w:rPr>
            </w:pPr>
          </w:p>
        </w:tc>
        <w:tc>
          <w:tcPr>
            <w:tcW w:w="1478" w:type="dxa"/>
            <w:tcBorders>
              <w:top w:val="single" w:sz="4" w:space="0" w:color="auto"/>
              <w:bottom w:val="single" w:sz="4" w:space="0" w:color="auto"/>
            </w:tcBorders>
            <w:shd w:val="clear" w:color="auto" w:fill="auto"/>
            <w:noWrap/>
            <w:vAlign w:val="bottom"/>
          </w:tcPr>
          <w:p w:rsidR="008B667F" w:rsidRPr="00946B47" w:rsidRDefault="008B667F" w:rsidP="005F6165">
            <w:pPr>
              <w:ind w:firstLine="0"/>
              <w:jc w:val="right"/>
              <w:rPr>
                <w:rFonts w:cs="Arial"/>
                <w:sz w:val="16"/>
                <w:szCs w:val="16"/>
              </w:rPr>
            </w:pPr>
          </w:p>
        </w:tc>
        <w:tc>
          <w:tcPr>
            <w:tcW w:w="1200" w:type="dxa"/>
            <w:tcBorders>
              <w:top w:val="single" w:sz="4" w:space="0" w:color="auto"/>
              <w:bottom w:val="single" w:sz="4" w:space="0" w:color="auto"/>
            </w:tcBorders>
            <w:shd w:val="clear" w:color="auto" w:fill="auto"/>
            <w:noWrap/>
            <w:vAlign w:val="bottom"/>
          </w:tcPr>
          <w:p w:rsidR="008B667F" w:rsidRPr="00946B47" w:rsidRDefault="008B667F" w:rsidP="005F6165">
            <w:pPr>
              <w:ind w:firstLine="0"/>
              <w:jc w:val="right"/>
              <w:rPr>
                <w:rFonts w:cs="Arial"/>
                <w:sz w:val="16"/>
                <w:szCs w:val="16"/>
              </w:rPr>
            </w:pPr>
          </w:p>
        </w:tc>
        <w:tc>
          <w:tcPr>
            <w:tcW w:w="1500" w:type="dxa"/>
            <w:tcBorders>
              <w:top w:val="single" w:sz="4" w:space="0" w:color="auto"/>
              <w:bottom w:val="single" w:sz="4" w:space="0" w:color="auto"/>
              <w:right w:val="single" w:sz="4" w:space="0" w:color="auto"/>
            </w:tcBorders>
            <w:shd w:val="clear" w:color="auto" w:fill="auto"/>
            <w:noWrap/>
            <w:vAlign w:val="bottom"/>
          </w:tcPr>
          <w:p w:rsidR="008B667F" w:rsidRPr="00946B47" w:rsidRDefault="008B667F" w:rsidP="005F6165">
            <w:pPr>
              <w:ind w:firstLine="0"/>
              <w:jc w:val="right"/>
              <w:rPr>
                <w:rFonts w:cs="Arial"/>
                <w:sz w:val="16"/>
                <w:szCs w:val="16"/>
              </w:rPr>
            </w:pPr>
          </w:p>
        </w:tc>
      </w:tr>
      <w:tr w:rsidR="00946B47" w:rsidRPr="00946B47" w:rsidTr="00CE203B">
        <w:trPr>
          <w:trHeight w:val="80"/>
        </w:trPr>
        <w:tc>
          <w:tcPr>
            <w:tcW w:w="740" w:type="dxa"/>
            <w:tcBorders>
              <w:top w:val="nil"/>
              <w:left w:val="single" w:sz="4" w:space="0" w:color="auto"/>
              <w:bottom w:val="single" w:sz="4" w:space="0" w:color="auto"/>
              <w:right w:val="single" w:sz="4" w:space="0" w:color="auto"/>
            </w:tcBorders>
            <w:shd w:val="clear" w:color="auto" w:fill="auto"/>
            <w:noWrap/>
            <w:vAlign w:val="bottom"/>
          </w:tcPr>
          <w:p w:rsidR="002C0D43" w:rsidRPr="00946B47" w:rsidRDefault="002C0D43"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3</w:t>
            </w:r>
          </w:p>
        </w:tc>
        <w:tc>
          <w:tcPr>
            <w:tcW w:w="1675" w:type="dxa"/>
            <w:tcBorders>
              <w:top w:val="nil"/>
              <w:left w:val="nil"/>
              <w:bottom w:val="single" w:sz="4" w:space="0" w:color="auto"/>
              <w:right w:val="single" w:sz="4" w:space="0" w:color="auto"/>
            </w:tcBorders>
            <w:shd w:val="clear" w:color="auto" w:fill="auto"/>
            <w:noWrap/>
            <w:vAlign w:val="bottom"/>
          </w:tcPr>
          <w:p w:rsidR="002C0D43" w:rsidRPr="00946B47" w:rsidRDefault="00D249CD" w:rsidP="005F6165">
            <w:pPr>
              <w:ind w:firstLine="0"/>
              <w:jc w:val="right"/>
              <w:rPr>
                <w:rFonts w:cs="Arial"/>
                <w:sz w:val="16"/>
                <w:szCs w:val="16"/>
              </w:rPr>
            </w:pPr>
            <w:r w:rsidRPr="00946B47">
              <w:rPr>
                <w:rFonts w:cs="Arial"/>
                <w:sz w:val="16"/>
                <w:szCs w:val="16"/>
              </w:rPr>
              <w:t>466</w:t>
            </w:r>
          </w:p>
        </w:tc>
        <w:tc>
          <w:tcPr>
            <w:tcW w:w="1256" w:type="dxa"/>
            <w:tcBorders>
              <w:top w:val="nil"/>
              <w:left w:val="nil"/>
              <w:bottom w:val="single" w:sz="4" w:space="0" w:color="auto"/>
              <w:right w:val="single" w:sz="4" w:space="0" w:color="auto"/>
            </w:tcBorders>
            <w:shd w:val="clear" w:color="auto" w:fill="auto"/>
            <w:noWrap/>
            <w:vAlign w:val="bottom"/>
          </w:tcPr>
          <w:p w:rsidR="002C0D43" w:rsidRPr="00946B47" w:rsidRDefault="00E64088" w:rsidP="005F6165">
            <w:pPr>
              <w:ind w:firstLine="0"/>
              <w:jc w:val="right"/>
              <w:rPr>
                <w:rFonts w:cs="Arial"/>
                <w:sz w:val="16"/>
                <w:szCs w:val="16"/>
              </w:rPr>
            </w:pPr>
            <w:r w:rsidRPr="00946B47">
              <w:rPr>
                <w:rFonts w:cs="Arial"/>
                <w:sz w:val="16"/>
                <w:szCs w:val="16"/>
              </w:rPr>
              <w:t>2 137</w:t>
            </w:r>
          </w:p>
        </w:tc>
        <w:tc>
          <w:tcPr>
            <w:tcW w:w="1316" w:type="dxa"/>
            <w:gridSpan w:val="2"/>
            <w:tcBorders>
              <w:top w:val="single" w:sz="4" w:space="0" w:color="auto"/>
              <w:left w:val="nil"/>
              <w:bottom w:val="single" w:sz="4" w:space="0" w:color="auto"/>
              <w:right w:val="single" w:sz="4" w:space="0" w:color="000000"/>
            </w:tcBorders>
            <w:shd w:val="clear" w:color="auto" w:fill="auto"/>
            <w:noWrap/>
            <w:vAlign w:val="bottom"/>
          </w:tcPr>
          <w:p w:rsidR="002C0D43" w:rsidRPr="00946B47" w:rsidRDefault="00E64088" w:rsidP="00D249CD">
            <w:pPr>
              <w:ind w:firstLine="0"/>
              <w:jc w:val="right"/>
              <w:rPr>
                <w:rFonts w:cs="Arial"/>
                <w:sz w:val="16"/>
                <w:szCs w:val="16"/>
              </w:rPr>
            </w:pPr>
            <w:r w:rsidRPr="00946B47">
              <w:rPr>
                <w:rFonts w:cs="Arial"/>
                <w:sz w:val="16"/>
                <w:szCs w:val="16"/>
              </w:rPr>
              <w:t xml:space="preserve">+ 1 </w:t>
            </w:r>
            <w:r w:rsidR="00D249CD" w:rsidRPr="00946B47">
              <w:rPr>
                <w:rFonts w:cs="Arial"/>
                <w:sz w:val="16"/>
                <w:szCs w:val="16"/>
              </w:rPr>
              <w:t>671</w:t>
            </w:r>
          </w:p>
        </w:tc>
        <w:tc>
          <w:tcPr>
            <w:tcW w:w="1528" w:type="dxa"/>
            <w:tcBorders>
              <w:top w:val="nil"/>
              <w:left w:val="nil"/>
              <w:bottom w:val="single" w:sz="4" w:space="0" w:color="auto"/>
              <w:right w:val="single" w:sz="4" w:space="0" w:color="auto"/>
            </w:tcBorders>
            <w:shd w:val="clear" w:color="auto" w:fill="auto"/>
            <w:noWrap/>
          </w:tcPr>
          <w:p w:rsidR="002C0D43" w:rsidRPr="00946B47" w:rsidRDefault="00A2338F" w:rsidP="00277CEF">
            <w:pPr>
              <w:jc w:val="right"/>
              <w:rPr>
                <w:sz w:val="16"/>
                <w:szCs w:val="16"/>
              </w:rPr>
            </w:pPr>
            <w:r w:rsidRPr="00946B47">
              <w:rPr>
                <w:sz w:val="16"/>
                <w:szCs w:val="16"/>
              </w:rPr>
              <w:t>339</w:t>
            </w:r>
          </w:p>
        </w:tc>
        <w:tc>
          <w:tcPr>
            <w:tcW w:w="1155" w:type="dxa"/>
            <w:tcBorders>
              <w:top w:val="nil"/>
              <w:left w:val="nil"/>
              <w:bottom w:val="single" w:sz="4" w:space="0" w:color="auto"/>
              <w:right w:val="single" w:sz="4" w:space="0" w:color="auto"/>
            </w:tcBorders>
            <w:shd w:val="clear" w:color="auto" w:fill="auto"/>
            <w:noWrap/>
            <w:vAlign w:val="bottom"/>
          </w:tcPr>
          <w:p w:rsidR="002C0D43" w:rsidRPr="00946B47" w:rsidRDefault="00205EDF" w:rsidP="005F6165">
            <w:pPr>
              <w:ind w:firstLine="0"/>
              <w:jc w:val="right"/>
              <w:rPr>
                <w:rFonts w:cs="Arial"/>
                <w:sz w:val="16"/>
                <w:szCs w:val="16"/>
              </w:rPr>
            </w:pPr>
            <w:r w:rsidRPr="00946B47">
              <w:rPr>
                <w:rFonts w:cs="Arial"/>
                <w:sz w:val="16"/>
                <w:szCs w:val="16"/>
              </w:rPr>
              <w:t>249</w:t>
            </w:r>
          </w:p>
        </w:tc>
        <w:tc>
          <w:tcPr>
            <w:tcW w:w="1445" w:type="dxa"/>
            <w:tcBorders>
              <w:top w:val="single" w:sz="4" w:space="0" w:color="auto"/>
              <w:left w:val="nil"/>
              <w:bottom w:val="single" w:sz="4" w:space="0" w:color="auto"/>
              <w:right w:val="single" w:sz="4" w:space="0" w:color="000000"/>
            </w:tcBorders>
            <w:shd w:val="clear" w:color="auto" w:fill="auto"/>
            <w:noWrap/>
            <w:vAlign w:val="bottom"/>
          </w:tcPr>
          <w:p w:rsidR="002C0D43" w:rsidRPr="00946B47" w:rsidRDefault="006228A5" w:rsidP="005F6165">
            <w:pPr>
              <w:ind w:firstLine="0"/>
              <w:jc w:val="right"/>
              <w:rPr>
                <w:rFonts w:cs="Arial"/>
                <w:sz w:val="16"/>
                <w:szCs w:val="16"/>
              </w:rPr>
            </w:pPr>
            <w:r w:rsidRPr="00946B47">
              <w:rPr>
                <w:rFonts w:cs="Arial"/>
                <w:sz w:val="16"/>
                <w:szCs w:val="16"/>
              </w:rPr>
              <w:t>- 90</w:t>
            </w:r>
          </w:p>
        </w:tc>
        <w:tc>
          <w:tcPr>
            <w:tcW w:w="922" w:type="dxa"/>
            <w:tcBorders>
              <w:top w:val="nil"/>
              <w:left w:val="nil"/>
              <w:bottom w:val="single" w:sz="4" w:space="0" w:color="auto"/>
              <w:right w:val="single" w:sz="4" w:space="0" w:color="auto"/>
            </w:tcBorders>
            <w:shd w:val="clear" w:color="auto" w:fill="auto"/>
            <w:noWrap/>
            <w:vAlign w:val="bottom"/>
          </w:tcPr>
          <w:p w:rsidR="002C0D43" w:rsidRPr="00946B47" w:rsidRDefault="002C0D43" w:rsidP="005F6165">
            <w:pPr>
              <w:ind w:firstLine="0"/>
              <w:jc w:val="right"/>
              <w:rPr>
                <w:rFonts w:cs="Arial"/>
                <w:sz w:val="16"/>
                <w:szCs w:val="16"/>
              </w:rPr>
            </w:pPr>
          </w:p>
        </w:tc>
        <w:tc>
          <w:tcPr>
            <w:tcW w:w="1478" w:type="dxa"/>
            <w:tcBorders>
              <w:top w:val="single" w:sz="4" w:space="0" w:color="auto"/>
              <w:left w:val="nil"/>
              <w:bottom w:val="single" w:sz="4" w:space="0" w:color="auto"/>
              <w:right w:val="single" w:sz="4" w:space="0" w:color="auto"/>
            </w:tcBorders>
            <w:shd w:val="clear" w:color="auto" w:fill="auto"/>
            <w:noWrap/>
          </w:tcPr>
          <w:p w:rsidR="002C0D43" w:rsidRPr="00946B47" w:rsidRDefault="007A6B54" w:rsidP="005F6165">
            <w:pPr>
              <w:jc w:val="right"/>
              <w:rPr>
                <w:sz w:val="16"/>
                <w:szCs w:val="16"/>
              </w:rPr>
            </w:pPr>
            <w:r w:rsidRPr="00946B47">
              <w:rPr>
                <w:sz w:val="16"/>
                <w:szCs w:val="16"/>
              </w:rPr>
              <w:t>805</w:t>
            </w:r>
          </w:p>
        </w:tc>
        <w:tc>
          <w:tcPr>
            <w:tcW w:w="1200" w:type="dxa"/>
            <w:tcBorders>
              <w:top w:val="nil"/>
              <w:left w:val="nil"/>
              <w:bottom w:val="single" w:sz="4" w:space="0" w:color="auto"/>
              <w:right w:val="single" w:sz="4" w:space="0" w:color="auto"/>
            </w:tcBorders>
            <w:shd w:val="clear" w:color="auto" w:fill="auto"/>
            <w:noWrap/>
            <w:vAlign w:val="bottom"/>
          </w:tcPr>
          <w:p w:rsidR="002C0D43" w:rsidRPr="00946B47" w:rsidRDefault="006228A5" w:rsidP="005F6165">
            <w:pPr>
              <w:ind w:firstLine="0"/>
              <w:jc w:val="right"/>
              <w:rPr>
                <w:rFonts w:cs="Arial"/>
                <w:sz w:val="16"/>
                <w:szCs w:val="16"/>
              </w:rPr>
            </w:pPr>
            <w:r w:rsidRPr="00946B47">
              <w:rPr>
                <w:rFonts w:cs="Arial"/>
                <w:sz w:val="16"/>
                <w:szCs w:val="16"/>
              </w:rPr>
              <w:t>2 386</w:t>
            </w:r>
          </w:p>
        </w:tc>
        <w:tc>
          <w:tcPr>
            <w:tcW w:w="1500" w:type="dxa"/>
            <w:tcBorders>
              <w:top w:val="single" w:sz="4" w:space="0" w:color="auto"/>
              <w:left w:val="nil"/>
              <w:bottom w:val="single" w:sz="4" w:space="0" w:color="auto"/>
              <w:right w:val="single" w:sz="4" w:space="0" w:color="000000"/>
            </w:tcBorders>
            <w:shd w:val="clear" w:color="auto" w:fill="auto"/>
            <w:noWrap/>
            <w:vAlign w:val="bottom"/>
          </w:tcPr>
          <w:p w:rsidR="002C0D43" w:rsidRPr="00946B47" w:rsidRDefault="006228A5" w:rsidP="005F6165">
            <w:pPr>
              <w:ind w:firstLine="0"/>
              <w:jc w:val="right"/>
              <w:rPr>
                <w:rFonts w:cs="Arial"/>
                <w:sz w:val="16"/>
                <w:szCs w:val="16"/>
              </w:rPr>
            </w:pPr>
            <w:r w:rsidRPr="00946B47">
              <w:rPr>
                <w:rFonts w:cs="Arial"/>
                <w:sz w:val="16"/>
                <w:szCs w:val="16"/>
              </w:rPr>
              <w:t>+ 1 581</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7A6B54" w:rsidRPr="00946B47" w:rsidRDefault="007A6B54"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4</w:t>
            </w:r>
          </w:p>
        </w:tc>
        <w:tc>
          <w:tcPr>
            <w:tcW w:w="1675" w:type="dxa"/>
            <w:tcBorders>
              <w:top w:val="nil"/>
              <w:left w:val="nil"/>
              <w:bottom w:val="single" w:sz="4" w:space="0" w:color="auto"/>
              <w:right w:val="single" w:sz="4" w:space="0" w:color="auto"/>
            </w:tcBorders>
            <w:shd w:val="clear" w:color="auto" w:fill="auto"/>
            <w:noWrap/>
          </w:tcPr>
          <w:p w:rsidR="007A6B54" w:rsidRPr="00946B47" w:rsidRDefault="007A6B54" w:rsidP="00D249CD">
            <w:pPr>
              <w:jc w:val="right"/>
            </w:pPr>
            <w:r w:rsidRPr="00946B47">
              <w:rPr>
                <w:rFonts w:cs="Arial"/>
                <w:sz w:val="16"/>
                <w:szCs w:val="16"/>
              </w:rPr>
              <w:t>466</w:t>
            </w:r>
          </w:p>
        </w:tc>
        <w:tc>
          <w:tcPr>
            <w:tcW w:w="1256" w:type="dxa"/>
            <w:tcBorders>
              <w:top w:val="nil"/>
              <w:left w:val="nil"/>
              <w:bottom w:val="single" w:sz="4" w:space="0" w:color="auto"/>
              <w:right w:val="single" w:sz="4" w:space="0" w:color="auto"/>
            </w:tcBorders>
            <w:shd w:val="clear" w:color="auto" w:fill="auto"/>
            <w:noWrap/>
            <w:vAlign w:val="bottom"/>
          </w:tcPr>
          <w:p w:rsidR="007A6B54" w:rsidRPr="00946B47" w:rsidRDefault="007A6B54" w:rsidP="005F6165">
            <w:pPr>
              <w:ind w:firstLine="0"/>
              <w:jc w:val="right"/>
              <w:rPr>
                <w:rFonts w:cs="Arial"/>
                <w:sz w:val="16"/>
                <w:szCs w:val="16"/>
              </w:rPr>
            </w:pPr>
            <w:r w:rsidRPr="00946B47">
              <w:rPr>
                <w:rFonts w:cs="Arial"/>
                <w:sz w:val="16"/>
                <w:szCs w:val="16"/>
              </w:rPr>
              <w:t>1 014</w:t>
            </w:r>
          </w:p>
        </w:tc>
        <w:tc>
          <w:tcPr>
            <w:tcW w:w="1316" w:type="dxa"/>
            <w:gridSpan w:val="2"/>
            <w:tcBorders>
              <w:top w:val="single" w:sz="4" w:space="0" w:color="auto"/>
              <w:left w:val="nil"/>
              <w:bottom w:val="single" w:sz="4" w:space="0" w:color="auto"/>
              <w:right w:val="single" w:sz="4" w:space="0" w:color="000000"/>
            </w:tcBorders>
            <w:shd w:val="clear" w:color="auto" w:fill="auto"/>
            <w:noWrap/>
            <w:vAlign w:val="bottom"/>
          </w:tcPr>
          <w:p w:rsidR="007A6B54" w:rsidRPr="00946B47" w:rsidRDefault="007A6B54" w:rsidP="00D249CD">
            <w:pPr>
              <w:ind w:firstLine="0"/>
              <w:jc w:val="right"/>
              <w:rPr>
                <w:rFonts w:cs="Arial"/>
                <w:sz w:val="16"/>
                <w:szCs w:val="16"/>
              </w:rPr>
            </w:pPr>
            <w:r w:rsidRPr="00946B47">
              <w:rPr>
                <w:rFonts w:cs="Arial"/>
                <w:sz w:val="16"/>
                <w:szCs w:val="16"/>
              </w:rPr>
              <w:t>+ 548</w:t>
            </w:r>
          </w:p>
        </w:tc>
        <w:tc>
          <w:tcPr>
            <w:tcW w:w="1528" w:type="dxa"/>
            <w:tcBorders>
              <w:top w:val="nil"/>
              <w:left w:val="nil"/>
              <w:bottom w:val="single" w:sz="4" w:space="0" w:color="auto"/>
              <w:right w:val="single" w:sz="4" w:space="0" w:color="auto"/>
            </w:tcBorders>
            <w:shd w:val="clear" w:color="auto" w:fill="auto"/>
            <w:noWrap/>
          </w:tcPr>
          <w:p w:rsidR="007A6B54" w:rsidRPr="00946B47" w:rsidRDefault="007A6B54" w:rsidP="00A2338F">
            <w:pPr>
              <w:jc w:val="right"/>
            </w:pPr>
            <w:r w:rsidRPr="00946B47">
              <w:rPr>
                <w:sz w:val="16"/>
                <w:szCs w:val="16"/>
              </w:rPr>
              <w:t>339</w:t>
            </w:r>
          </w:p>
        </w:tc>
        <w:tc>
          <w:tcPr>
            <w:tcW w:w="1155" w:type="dxa"/>
            <w:tcBorders>
              <w:top w:val="nil"/>
              <w:left w:val="nil"/>
              <w:bottom w:val="single" w:sz="4" w:space="0" w:color="auto"/>
              <w:right w:val="single" w:sz="4" w:space="0" w:color="auto"/>
            </w:tcBorders>
            <w:shd w:val="clear" w:color="auto" w:fill="auto"/>
            <w:noWrap/>
          </w:tcPr>
          <w:p w:rsidR="007A6B54" w:rsidRPr="00946B47" w:rsidRDefault="00205EDF" w:rsidP="005F6165">
            <w:pPr>
              <w:jc w:val="right"/>
              <w:rPr>
                <w:sz w:val="16"/>
                <w:szCs w:val="16"/>
              </w:rPr>
            </w:pPr>
            <w:r w:rsidRPr="00946B47">
              <w:rPr>
                <w:sz w:val="16"/>
                <w:szCs w:val="16"/>
              </w:rPr>
              <w:t>-</w:t>
            </w:r>
          </w:p>
        </w:tc>
        <w:tc>
          <w:tcPr>
            <w:tcW w:w="1445" w:type="dxa"/>
            <w:tcBorders>
              <w:top w:val="single" w:sz="4" w:space="0" w:color="auto"/>
              <w:left w:val="nil"/>
              <w:bottom w:val="single" w:sz="4" w:space="0" w:color="auto"/>
              <w:right w:val="single" w:sz="4" w:space="0" w:color="000000"/>
            </w:tcBorders>
            <w:shd w:val="clear" w:color="auto" w:fill="auto"/>
            <w:noWrap/>
          </w:tcPr>
          <w:p w:rsidR="007A6B54" w:rsidRPr="00946B47" w:rsidRDefault="006228A5" w:rsidP="005F6165">
            <w:pPr>
              <w:jc w:val="right"/>
              <w:rPr>
                <w:sz w:val="16"/>
                <w:szCs w:val="16"/>
              </w:rPr>
            </w:pPr>
            <w:r w:rsidRPr="00946B47">
              <w:rPr>
                <w:sz w:val="16"/>
                <w:szCs w:val="16"/>
              </w:rPr>
              <w:t>- 339</w:t>
            </w:r>
          </w:p>
        </w:tc>
        <w:tc>
          <w:tcPr>
            <w:tcW w:w="922" w:type="dxa"/>
            <w:tcBorders>
              <w:top w:val="nil"/>
              <w:left w:val="nil"/>
              <w:bottom w:val="single" w:sz="4" w:space="0" w:color="auto"/>
              <w:right w:val="single" w:sz="4" w:space="0" w:color="auto"/>
            </w:tcBorders>
            <w:shd w:val="clear" w:color="auto" w:fill="auto"/>
            <w:noWrap/>
            <w:vAlign w:val="bottom"/>
          </w:tcPr>
          <w:p w:rsidR="007A6B54" w:rsidRPr="00946B47" w:rsidRDefault="007A6B54" w:rsidP="005F6165">
            <w:pPr>
              <w:ind w:firstLine="0"/>
              <w:jc w:val="right"/>
              <w:rPr>
                <w:rFonts w:cs="Arial"/>
                <w:sz w:val="16"/>
                <w:szCs w:val="16"/>
              </w:rPr>
            </w:pPr>
          </w:p>
        </w:tc>
        <w:tc>
          <w:tcPr>
            <w:tcW w:w="1478" w:type="dxa"/>
            <w:tcBorders>
              <w:top w:val="single" w:sz="4" w:space="0" w:color="auto"/>
              <w:left w:val="nil"/>
              <w:bottom w:val="single" w:sz="4" w:space="0" w:color="auto"/>
              <w:right w:val="single" w:sz="4" w:space="0" w:color="auto"/>
            </w:tcBorders>
            <w:shd w:val="clear" w:color="auto" w:fill="auto"/>
            <w:noWrap/>
          </w:tcPr>
          <w:p w:rsidR="007A6B54" w:rsidRPr="00946B47" w:rsidRDefault="007A6B54" w:rsidP="007A6B54">
            <w:pPr>
              <w:jc w:val="right"/>
            </w:pPr>
            <w:r w:rsidRPr="00946B47">
              <w:rPr>
                <w:sz w:val="16"/>
                <w:szCs w:val="16"/>
              </w:rPr>
              <w:t>805</w:t>
            </w:r>
          </w:p>
        </w:tc>
        <w:tc>
          <w:tcPr>
            <w:tcW w:w="1200" w:type="dxa"/>
            <w:tcBorders>
              <w:top w:val="nil"/>
              <w:left w:val="nil"/>
              <w:bottom w:val="single" w:sz="4" w:space="0" w:color="auto"/>
              <w:right w:val="single" w:sz="4" w:space="0" w:color="auto"/>
            </w:tcBorders>
            <w:shd w:val="clear" w:color="auto" w:fill="auto"/>
            <w:noWrap/>
          </w:tcPr>
          <w:p w:rsidR="007A6B54" w:rsidRPr="00946B47" w:rsidRDefault="006228A5" w:rsidP="005F6165">
            <w:pPr>
              <w:jc w:val="right"/>
              <w:rPr>
                <w:sz w:val="16"/>
                <w:szCs w:val="16"/>
              </w:rPr>
            </w:pPr>
            <w:r w:rsidRPr="00946B47">
              <w:rPr>
                <w:sz w:val="16"/>
                <w:szCs w:val="16"/>
              </w:rPr>
              <w:t>1 014</w:t>
            </w:r>
          </w:p>
        </w:tc>
        <w:tc>
          <w:tcPr>
            <w:tcW w:w="1500" w:type="dxa"/>
            <w:tcBorders>
              <w:top w:val="single" w:sz="4" w:space="0" w:color="auto"/>
              <w:left w:val="nil"/>
              <w:bottom w:val="single" w:sz="4" w:space="0" w:color="auto"/>
              <w:right w:val="single" w:sz="4" w:space="0" w:color="000000"/>
            </w:tcBorders>
            <w:shd w:val="clear" w:color="auto" w:fill="auto"/>
            <w:noWrap/>
          </w:tcPr>
          <w:p w:rsidR="007A6B54" w:rsidRPr="00946B47" w:rsidRDefault="006228A5" w:rsidP="005F6165">
            <w:pPr>
              <w:jc w:val="right"/>
              <w:rPr>
                <w:sz w:val="16"/>
                <w:szCs w:val="16"/>
              </w:rPr>
            </w:pPr>
            <w:r w:rsidRPr="00946B47">
              <w:rPr>
                <w:sz w:val="16"/>
                <w:szCs w:val="16"/>
              </w:rPr>
              <w:t>+ 209</w:t>
            </w:r>
          </w:p>
        </w:tc>
      </w:tr>
      <w:tr w:rsidR="00946B47" w:rsidRPr="00946B47" w:rsidTr="00361BED">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7A6B54" w:rsidRPr="00946B47" w:rsidRDefault="007A6B54"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5</w:t>
            </w:r>
          </w:p>
        </w:tc>
        <w:tc>
          <w:tcPr>
            <w:tcW w:w="1675" w:type="dxa"/>
            <w:tcBorders>
              <w:top w:val="nil"/>
              <w:left w:val="nil"/>
              <w:bottom w:val="single" w:sz="4" w:space="0" w:color="auto"/>
              <w:right w:val="single" w:sz="4" w:space="0" w:color="auto"/>
            </w:tcBorders>
            <w:shd w:val="clear" w:color="auto" w:fill="auto"/>
            <w:noWrap/>
          </w:tcPr>
          <w:p w:rsidR="007A6B54" w:rsidRPr="00946B47" w:rsidRDefault="007A6B54" w:rsidP="00D249CD">
            <w:pPr>
              <w:jc w:val="right"/>
            </w:pPr>
            <w:r w:rsidRPr="00946B47">
              <w:rPr>
                <w:rFonts w:cs="Arial"/>
                <w:sz w:val="16"/>
                <w:szCs w:val="16"/>
              </w:rPr>
              <w:t>466</w:t>
            </w:r>
          </w:p>
        </w:tc>
        <w:tc>
          <w:tcPr>
            <w:tcW w:w="1256" w:type="dxa"/>
            <w:tcBorders>
              <w:top w:val="nil"/>
              <w:left w:val="nil"/>
              <w:bottom w:val="single" w:sz="4" w:space="0" w:color="auto"/>
              <w:right w:val="single" w:sz="4" w:space="0" w:color="auto"/>
            </w:tcBorders>
            <w:shd w:val="clear" w:color="auto" w:fill="auto"/>
            <w:noWrap/>
            <w:vAlign w:val="bottom"/>
          </w:tcPr>
          <w:p w:rsidR="007A6B54" w:rsidRPr="00946B47" w:rsidRDefault="007A6B54" w:rsidP="005F6165">
            <w:pPr>
              <w:ind w:firstLine="0"/>
              <w:jc w:val="right"/>
              <w:rPr>
                <w:rFonts w:cs="Arial"/>
                <w:sz w:val="16"/>
                <w:szCs w:val="16"/>
              </w:rPr>
            </w:pPr>
            <w:r w:rsidRPr="00946B47">
              <w:rPr>
                <w:rFonts w:cs="Arial"/>
                <w:sz w:val="16"/>
                <w:szCs w:val="16"/>
              </w:rPr>
              <w:t>2 407</w:t>
            </w:r>
          </w:p>
        </w:tc>
        <w:tc>
          <w:tcPr>
            <w:tcW w:w="1316" w:type="dxa"/>
            <w:gridSpan w:val="2"/>
            <w:tcBorders>
              <w:top w:val="single" w:sz="4" w:space="0" w:color="auto"/>
              <w:left w:val="nil"/>
              <w:bottom w:val="single" w:sz="4" w:space="0" w:color="auto"/>
              <w:right w:val="single" w:sz="4" w:space="0" w:color="000000"/>
            </w:tcBorders>
            <w:shd w:val="clear" w:color="auto" w:fill="auto"/>
            <w:noWrap/>
            <w:vAlign w:val="bottom"/>
          </w:tcPr>
          <w:p w:rsidR="007A6B54" w:rsidRPr="00946B47" w:rsidRDefault="007A6B54" w:rsidP="00D249CD">
            <w:pPr>
              <w:ind w:firstLine="0"/>
              <w:jc w:val="right"/>
              <w:rPr>
                <w:rFonts w:cs="Arial"/>
                <w:sz w:val="16"/>
                <w:szCs w:val="16"/>
              </w:rPr>
            </w:pPr>
            <w:r w:rsidRPr="00946B47">
              <w:rPr>
                <w:rFonts w:cs="Arial"/>
                <w:sz w:val="16"/>
                <w:szCs w:val="16"/>
              </w:rPr>
              <w:t>+ 1 941</w:t>
            </w:r>
          </w:p>
        </w:tc>
        <w:tc>
          <w:tcPr>
            <w:tcW w:w="1528" w:type="dxa"/>
            <w:tcBorders>
              <w:top w:val="nil"/>
              <w:left w:val="nil"/>
              <w:bottom w:val="single" w:sz="4" w:space="0" w:color="auto"/>
              <w:right w:val="single" w:sz="4" w:space="0" w:color="auto"/>
            </w:tcBorders>
            <w:shd w:val="clear" w:color="auto" w:fill="auto"/>
            <w:noWrap/>
          </w:tcPr>
          <w:p w:rsidR="007A6B54" w:rsidRPr="00946B47" w:rsidRDefault="007A6B54" w:rsidP="00A2338F">
            <w:pPr>
              <w:jc w:val="right"/>
            </w:pPr>
            <w:r w:rsidRPr="00946B47">
              <w:rPr>
                <w:sz w:val="16"/>
                <w:szCs w:val="16"/>
              </w:rPr>
              <w:t>339</w:t>
            </w:r>
          </w:p>
        </w:tc>
        <w:tc>
          <w:tcPr>
            <w:tcW w:w="1155" w:type="dxa"/>
            <w:tcBorders>
              <w:top w:val="nil"/>
              <w:left w:val="nil"/>
              <w:bottom w:val="single" w:sz="4" w:space="0" w:color="auto"/>
              <w:right w:val="single" w:sz="4" w:space="0" w:color="auto"/>
            </w:tcBorders>
            <w:shd w:val="clear" w:color="auto" w:fill="auto"/>
            <w:noWrap/>
          </w:tcPr>
          <w:p w:rsidR="007A6B54" w:rsidRPr="00946B47" w:rsidRDefault="00205EDF" w:rsidP="005F6165">
            <w:pPr>
              <w:jc w:val="right"/>
              <w:rPr>
                <w:sz w:val="16"/>
                <w:szCs w:val="16"/>
              </w:rPr>
            </w:pPr>
            <w:r w:rsidRPr="00946B47">
              <w:rPr>
                <w:sz w:val="16"/>
                <w:szCs w:val="16"/>
              </w:rPr>
              <w:t>60</w:t>
            </w:r>
          </w:p>
        </w:tc>
        <w:tc>
          <w:tcPr>
            <w:tcW w:w="1445" w:type="dxa"/>
            <w:tcBorders>
              <w:top w:val="single" w:sz="4" w:space="0" w:color="auto"/>
              <w:left w:val="nil"/>
              <w:bottom w:val="single" w:sz="4" w:space="0" w:color="auto"/>
              <w:right w:val="single" w:sz="4" w:space="0" w:color="000000"/>
            </w:tcBorders>
            <w:shd w:val="clear" w:color="auto" w:fill="auto"/>
            <w:noWrap/>
          </w:tcPr>
          <w:p w:rsidR="007A6B54" w:rsidRPr="00946B47" w:rsidRDefault="006228A5" w:rsidP="005F6165">
            <w:pPr>
              <w:jc w:val="right"/>
              <w:rPr>
                <w:sz w:val="16"/>
                <w:szCs w:val="16"/>
              </w:rPr>
            </w:pPr>
            <w:r w:rsidRPr="00946B47">
              <w:rPr>
                <w:sz w:val="16"/>
                <w:szCs w:val="16"/>
              </w:rPr>
              <w:t>- 279</w:t>
            </w:r>
          </w:p>
        </w:tc>
        <w:tc>
          <w:tcPr>
            <w:tcW w:w="922" w:type="dxa"/>
            <w:tcBorders>
              <w:top w:val="nil"/>
              <w:left w:val="nil"/>
              <w:bottom w:val="single" w:sz="4" w:space="0" w:color="auto"/>
              <w:right w:val="single" w:sz="4" w:space="0" w:color="auto"/>
            </w:tcBorders>
            <w:shd w:val="clear" w:color="auto" w:fill="auto"/>
            <w:noWrap/>
            <w:vAlign w:val="bottom"/>
          </w:tcPr>
          <w:p w:rsidR="007A6B54" w:rsidRPr="00946B47" w:rsidRDefault="007A6B54" w:rsidP="005F6165">
            <w:pPr>
              <w:ind w:firstLine="0"/>
              <w:jc w:val="right"/>
              <w:rPr>
                <w:rFonts w:cs="Arial"/>
                <w:sz w:val="16"/>
                <w:szCs w:val="16"/>
              </w:rPr>
            </w:pPr>
          </w:p>
        </w:tc>
        <w:tc>
          <w:tcPr>
            <w:tcW w:w="1478" w:type="dxa"/>
            <w:tcBorders>
              <w:top w:val="single" w:sz="4" w:space="0" w:color="auto"/>
              <w:left w:val="nil"/>
              <w:bottom w:val="single" w:sz="4" w:space="0" w:color="auto"/>
              <w:right w:val="single" w:sz="4" w:space="0" w:color="auto"/>
            </w:tcBorders>
            <w:shd w:val="clear" w:color="auto" w:fill="auto"/>
            <w:noWrap/>
          </w:tcPr>
          <w:p w:rsidR="007A6B54" w:rsidRPr="00946B47" w:rsidRDefault="007A6B54" w:rsidP="007A6B54">
            <w:pPr>
              <w:jc w:val="right"/>
            </w:pPr>
            <w:r w:rsidRPr="00946B47">
              <w:rPr>
                <w:sz w:val="16"/>
                <w:szCs w:val="16"/>
              </w:rPr>
              <w:t>805</w:t>
            </w:r>
          </w:p>
        </w:tc>
        <w:tc>
          <w:tcPr>
            <w:tcW w:w="1200" w:type="dxa"/>
            <w:tcBorders>
              <w:top w:val="nil"/>
              <w:left w:val="nil"/>
              <w:bottom w:val="single" w:sz="4" w:space="0" w:color="auto"/>
              <w:right w:val="single" w:sz="4" w:space="0" w:color="auto"/>
            </w:tcBorders>
            <w:shd w:val="clear" w:color="auto" w:fill="auto"/>
            <w:noWrap/>
          </w:tcPr>
          <w:p w:rsidR="007A6B54" w:rsidRPr="00946B47" w:rsidRDefault="006228A5" w:rsidP="005F6165">
            <w:pPr>
              <w:jc w:val="right"/>
              <w:rPr>
                <w:sz w:val="16"/>
                <w:szCs w:val="16"/>
              </w:rPr>
            </w:pPr>
            <w:r w:rsidRPr="00946B47">
              <w:rPr>
                <w:sz w:val="16"/>
                <w:szCs w:val="16"/>
              </w:rPr>
              <w:t>2 467</w:t>
            </w:r>
          </w:p>
        </w:tc>
        <w:tc>
          <w:tcPr>
            <w:tcW w:w="1500" w:type="dxa"/>
            <w:tcBorders>
              <w:top w:val="single" w:sz="4" w:space="0" w:color="auto"/>
              <w:left w:val="nil"/>
              <w:bottom w:val="single" w:sz="4" w:space="0" w:color="auto"/>
              <w:right w:val="single" w:sz="4" w:space="0" w:color="000000"/>
            </w:tcBorders>
            <w:shd w:val="clear" w:color="auto" w:fill="auto"/>
            <w:noWrap/>
          </w:tcPr>
          <w:p w:rsidR="007A6B54" w:rsidRPr="00946B47" w:rsidRDefault="006228A5" w:rsidP="005F6165">
            <w:pPr>
              <w:jc w:val="right"/>
              <w:rPr>
                <w:sz w:val="16"/>
                <w:szCs w:val="16"/>
              </w:rPr>
            </w:pPr>
            <w:r w:rsidRPr="00946B47">
              <w:rPr>
                <w:sz w:val="16"/>
                <w:szCs w:val="16"/>
              </w:rPr>
              <w:t>1 662</w:t>
            </w:r>
          </w:p>
        </w:tc>
      </w:tr>
      <w:tr w:rsidR="00946B47" w:rsidRPr="00946B47" w:rsidTr="00361BED">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7A6B54" w:rsidRPr="00946B47" w:rsidRDefault="007A6B54"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6</w:t>
            </w:r>
          </w:p>
        </w:tc>
        <w:tc>
          <w:tcPr>
            <w:tcW w:w="1675" w:type="dxa"/>
            <w:tcBorders>
              <w:top w:val="nil"/>
              <w:left w:val="nil"/>
              <w:bottom w:val="single" w:sz="4" w:space="0" w:color="auto"/>
              <w:right w:val="single" w:sz="4" w:space="0" w:color="auto"/>
            </w:tcBorders>
            <w:shd w:val="clear" w:color="auto" w:fill="auto"/>
            <w:noWrap/>
          </w:tcPr>
          <w:p w:rsidR="007A6B54" w:rsidRPr="00946B47" w:rsidRDefault="007A6B54" w:rsidP="00D249CD">
            <w:pPr>
              <w:jc w:val="right"/>
            </w:pPr>
            <w:r w:rsidRPr="00946B47">
              <w:rPr>
                <w:rFonts w:cs="Arial"/>
                <w:sz w:val="16"/>
                <w:szCs w:val="16"/>
              </w:rPr>
              <w:t>466</w:t>
            </w:r>
          </w:p>
        </w:tc>
        <w:tc>
          <w:tcPr>
            <w:tcW w:w="1256" w:type="dxa"/>
            <w:tcBorders>
              <w:top w:val="nil"/>
              <w:left w:val="nil"/>
              <w:bottom w:val="single" w:sz="4" w:space="0" w:color="auto"/>
              <w:right w:val="single" w:sz="4" w:space="0" w:color="auto"/>
            </w:tcBorders>
            <w:shd w:val="clear" w:color="auto" w:fill="auto"/>
            <w:noWrap/>
            <w:vAlign w:val="bottom"/>
          </w:tcPr>
          <w:p w:rsidR="007A6B54" w:rsidRPr="00946B47" w:rsidRDefault="007A6B54" w:rsidP="005F6165">
            <w:pPr>
              <w:ind w:firstLine="0"/>
              <w:jc w:val="right"/>
              <w:rPr>
                <w:rFonts w:cs="Arial"/>
                <w:sz w:val="16"/>
                <w:szCs w:val="16"/>
              </w:rPr>
            </w:pPr>
            <w:r w:rsidRPr="00946B47">
              <w:rPr>
                <w:rFonts w:cs="Arial"/>
                <w:sz w:val="16"/>
                <w:szCs w:val="16"/>
              </w:rPr>
              <w:t>1 240</w:t>
            </w:r>
          </w:p>
        </w:tc>
        <w:tc>
          <w:tcPr>
            <w:tcW w:w="1316" w:type="dxa"/>
            <w:gridSpan w:val="2"/>
            <w:tcBorders>
              <w:top w:val="single" w:sz="4" w:space="0" w:color="auto"/>
              <w:left w:val="nil"/>
              <w:bottom w:val="single" w:sz="4" w:space="0" w:color="auto"/>
              <w:right w:val="single" w:sz="4" w:space="0" w:color="000000"/>
            </w:tcBorders>
            <w:shd w:val="clear" w:color="auto" w:fill="auto"/>
            <w:noWrap/>
            <w:vAlign w:val="bottom"/>
          </w:tcPr>
          <w:p w:rsidR="007A6B54" w:rsidRPr="00946B47" w:rsidRDefault="007A6B54" w:rsidP="00D249CD">
            <w:pPr>
              <w:ind w:firstLine="0"/>
              <w:jc w:val="right"/>
              <w:rPr>
                <w:rFonts w:cs="Arial"/>
                <w:sz w:val="16"/>
                <w:szCs w:val="16"/>
              </w:rPr>
            </w:pPr>
            <w:r w:rsidRPr="00946B47">
              <w:rPr>
                <w:rFonts w:cs="Arial"/>
                <w:sz w:val="16"/>
                <w:szCs w:val="16"/>
              </w:rPr>
              <w:t>+ 774</w:t>
            </w:r>
          </w:p>
        </w:tc>
        <w:tc>
          <w:tcPr>
            <w:tcW w:w="1528" w:type="dxa"/>
            <w:tcBorders>
              <w:top w:val="nil"/>
              <w:left w:val="nil"/>
              <w:bottom w:val="single" w:sz="4" w:space="0" w:color="auto"/>
              <w:right w:val="single" w:sz="4" w:space="0" w:color="auto"/>
            </w:tcBorders>
            <w:shd w:val="clear" w:color="auto" w:fill="auto"/>
            <w:noWrap/>
          </w:tcPr>
          <w:p w:rsidR="007A6B54" w:rsidRPr="00946B47" w:rsidRDefault="007A6B54" w:rsidP="00A2338F">
            <w:pPr>
              <w:jc w:val="right"/>
            </w:pPr>
            <w:r w:rsidRPr="00946B47">
              <w:rPr>
                <w:sz w:val="16"/>
                <w:szCs w:val="16"/>
              </w:rPr>
              <w:t>339</w:t>
            </w:r>
          </w:p>
        </w:tc>
        <w:tc>
          <w:tcPr>
            <w:tcW w:w="1155" w:type="dxa"/>
            <w:tcBorders>
              <w:top w:val="nil"/>
              <w:left w:val="nil"/>
              <w:bottom w:val="single" w:sz="4" w:space="0" w:color="auto"/>
              <w:right w:val="single" w:sz="4" w:space="0" w:color="auto"/>
            </w:tcBorders>
            <w:shd w:val="clear" w:color="auto" w:fill="auto"/>
            <w:noWrap/>
          </w:tcPr>
          <w:p w:rsidR="007A6B54" w:rsidRPr="00946B47" w:rsidRDefault="00205EDF" w:rsidP="005F6165">
            <w:pPr>
              <w:jc w:val="right"/>
              <w:rPr>
                <w:sz w:val="16"/>
                <w:szCs w:val="16"/>
              </w:rPr>
            </w:pPr>
            <w:r w:rsidRPr="00946B47">
              <w:rPr>
                <w:sz w:val="16"/>
                <w:szCs w:val="16"/>
              </w:rPr>
              <w:t>380</w:t>
            </w:r>
          </w:p>
        </w:tc>
        <w:tc>
          <w:tcPr>
            <w:tcW w:w="1445" w:type="dxa"/>
            <w:tcBorders>
              <w:top w:val="single" w:sz="4" w:space="0" w:color="auto"/>
              <w:left w:val="nil"/>
              <w:bottom w:val="single" w:sz="4" w:space="0" w:color="auto"/>
              <w:right w:val="single" w:sz="4" w:space="0" w:color="000000"/>
            </w:tcBorders>
            <w:shd w:val="clear" w:color="auto" w:fill="auto"/>
            <w:noWrap/>
          </w:tcPr>
          <w:p w:rsidR="007A6B54" w:rsidRPr="00946B47" w:rsidRDefault="006228A5" w:rsidP="005F6165">
            <w:pPr>
              <w:jc w:val="right"/>
              <w:rPr>
                <w:sz w:val="16"/>
                <w:szCs w:val="16"/>
              </w:rPr>
            </w:pPr>
            <w:r w:rsidRPr="00946B47">
              <w:rPr>
                <w:sz w:val="16"/>
                <w:szCs w:val="16"/>
              </w:rPr>
              <w:t>+ 41</w:t>
            </w:r>
          </w:p>
        </w:tc>
        <w:tc>
          <w:tcPr>
            <w:tcW w:w="922" w:type="dxa"/>
            <w:tcBorders>
              <w:top w:val="nil"/>
              <w:left w:val="nil"/>
              <w:bottom w:val="single" w:sz="4" w:space="0" w:color="auto"/>
              <w:right w:val="single" w:sz="4" w:space="0" w:color="auto"/>
            </w:tcBorders>
            <w:shd w:val="clear" w:color="auto" w:fill="auto"/>
            <w:noWrap/>
            <w:vAlign w:val="bottom"/>
          </w:tcPr>
          <w:p w:rsidR="007A6B54" w:rsidRPr="00946B47" w:rsidRDefault="007A6B54" w:rsidP="005F6165">
            <w:pPr>
              <w:ind w:firstLine="0"/>
              <w:jc w:val="right"/>
              <w:rPr>
                <w:rFonts w:cs="Arial"/>
                <w:sz w:val="16"/>
                <w:szCs w:val="16"/>
              </w:rPr>
            </w:pPr>
          </w:p>
        </w:tc>
        <w:tc>
          <w:tcPr>
            <w:tcW w:w="1478" w:type="dxa"/>
            <w:tcBorders>
              <w:top w:val="single" w:sz="4" w:space="0" w:color="auto"/>
              <w:left w:val="nil"/>
              <w:bottom w:val="single" w:sz="4" w:space="0" w:color="auto"/>
              <w:right w:val="single" w:sz="4" w:space="0" w:color="auto"/>
            </w:tcBorders>
            <w:shd w:val="clear" w:color="auto" w:fill="auto"/>
            <w:noWrap/>
          </w:tcPr>
          <w:p w:rsidR="007A6B54" w:rsidRPr="00946B47" w:rsidRDefault="007A6B54" w:rsidP="007A6B54">
            <w:pPr>
              <w:jc w:val="right"/>
            </w:pPr>
            <w:r w:rsidRPr="00946B47">
              <w:rPr>
                <w:sz w:val="16"/>
                <w:szCs w:val="16"/>
              </w:rPr>
              <w:t>805</w:t>
            </w:r>
          </w:p>
        </w:tc>
        <w:tc>
          <w:tcPr>
            <w:tcW w:w="1200" w:type="dxa"/>
            <w:tcBorders>
              <w:top w:val="nil"/>
              <w:left w:val="nil"/>
              <w:bottom w:val="single" w:sz="4" w:space="0" w:color="auto"/>
              <w:right w:val="single" w:sz="4" w:space="0" w:color="auto"/>
            </w:tcBorders>
            <w:shd w:val="clear" w:color="auto" w:fill="auto"/>
            <w:noWrap/>
          </w:tcPr>
          <w:p w:rsidR="007A6B54" w:rsidRPr="00946B47" w:rsidRDefault="006228A5" w:rsidP="005F6165">
            <w:pPr>
              <w:jc w:val="right"/>
              <w:rPr>
                <w:sz w:val="16"/>
                <w:szCs w:val="16"/>
              </w:rPr>
            </w:pPr>
            <w:r w:rsidRPr="00946B47">
              <w:rPr>
                <w:sz w:val="16"/>
                <w:szCs w:val="16"/>
              </w:rPr>
              <w:t>1 620</w:t>
            </w:r>
          </w:p>
        </w:tc>
        <w:tc>
          <w:tcPr>
            <w:tcW w:w="1500" w:type="dxa"/>
            <w:tcBorders>
              <w:top w:val="single" w:sz="4" w:space="0" w:color="auto"/>
              <w:left w:val="nil"/>
              <w:bottom w:val="single" w:sz="4" w:space="0" w:color="auto"/>
              <w:right w:val="single" w:sz="4" w:space="0" w:color="000000"/>
            </w:tcBorders>
            <w:shd w:val="clear" w:color="auto" w:fill="auto"/>
            <w:noWrap/>
          </w:tcPr>
          <w:p w:rsidR="007A6B54" w:rsidRPr="00946B47" w:rsidRDefault="006228A5" w:rsidP="005F6165">
            <w:pPr>
              <w:jc w:val="right"/>
              <w:rPr>
                <w:sz w:val="16"/>
                <w:szCs w:val="16"/>
              </w:rPr>
            </w:pPr>
            <w:r w:rsidRPr="00946B47">
              <w:rPr>
                <w:sz w:val="16"/>
                <w:szCs w:val="16"/>
              </w:rPr>
              <w:t>+ 815</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7A6B54" w:rsidRPr="00946B47" w:rsidRDefault="007A6B54"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7</w:t>
            </w:r>
          </w:p>
        </w:tc>
        <w:tc>
          <w:tcPr>
            <w:tcW w:w="1675" w:type="dxa"/>
            <w:tcBorders>
              <w:top w:val="nil"/>
              <w:left w:val="nil"/>
              <w:bottom w:val="single" w:sz="4" w:space="0" w:color="auto"/>
              <w:right w:val="single" w:sz="4" w:space="0" w:color="auto"/>
            </w:tcBorders>
            <w:shd w:val="clear" w:color="auto" w:fill="auto"/>
            <w:noWrap/>
          </w:tcPr>
          <w:p w:rsidR="007A6B54" w:rsidRPr="00946B47" w:rsidRDefault="007A6B54" w:rsidP="00D249CD">
            <w:pPr>
              <w:jc w:val="right"/>
            </w:pPr>
            <w:r w:rsidRPr="00946B47">
              <w:rPr>
                <w:rFonts w:cs="Arial"/>
                <w:sz w:val="16"/>
                <w:szCs w:val="16"/>
              </w:rPr>
              <w:t>466</w:t>
            </w:r>
          </w:p>
        </w:tc>
        <w:tc>
          <w:tcPr>
            <w:tcW w:w="1256" w:type="dxa"/>
            <w:tcBorders>
              <w:top w:val="nil"/>
              <w:left w:val="nil"/>
              <w:bottom w:val="single" w:sz="4" w:space="0" w:color="auto"/>
              <w:right w:val="single" w:sz="4" w:space="0" w:color="auto"/>
            </w:tcBorders>
            <w:shd w:val="clear" w:color="auto" w:fill="auto"/>
            <w:noWrap/>
            <w:vAlign w:val="bottom"/>
          </w:tcPr>
          <w:p w:rsidR="007A6B54" w:rsidRPr="00946B47" w:rsidRDefault="007A6B54" w:rsidP="005F6165">
            <w:pPr>
              <w:ind w:firstLine="0"/>
              <w:jc w:val="right"/>
              <w:rPr>
                <w:rFonts w:cs="Arial"/>
                <w:sz w:val="16"/>
                <w:szCs w:val="16"/>
              </w:rPr>
            </w:pPr>
            <w:r w:rsidRPr="00946B47">
              <w:rPr>
                <w:rFonts w:cs="Arial"/>
                <w:sz w:val="16"/>
                <w:szCs w:val="16"/>
              </w:rPr>
              <w:t>460</w:t>
            </w:r>
          </w:p>
        </w:tc>
        <w:tc>
          <w:tcPr>
            <w:tcW w:w="1316" w:type="dxa"/>
            <w:gridSpan w:val="2"/>
            <w:tcBorders>
              <w:top w:val="single" w:sz="4" w:space="0" w:color="auto"/>
              <w:left w:val="nil"/>
              <w:bottom w:val="single" w:sz="4" w:space="0" w:color="auto"/>
              <w:right w:val="single" w:sz="4" w:space="0" w:color="000000"/>
            </w:tcBorders>
            <w:shd w:val="clear" w:color="auto" w:fill="auto"/>
            <w:noWrap/>
            <w:vAlign w:val="bottom"/>
          </w:tcPr>
          <w:p w:rsidR="007A6B54" w:rsidRPr="00946B47" w:rsidRDefault="007A6B54" w:rsidP="00C62838">
            <w:pPr>
              <w:pStyle w:val="afb"/>
              <w:numPr>
                <w:ilvl w:val="0"/>
                <w:numId w:val="3"/>
              </w:numPr>
              <w:jc w:val="right"/>
              <w:rPr>
                <w:rFonts w:cs="Arial"/>
                <w:sz w:val="16"/>
                <w:szCs w:val="16"/>
              </w:rPr>
            </w:pPr>
            <w:r w:rsidRPr="00946B47">
              <w:rPr>
                <w:rFonts w:cs="Arial"/>
                <w:sz w:val="16"/>
                <w:szCs w:val="16"/>
              </w:rPr>
              <w:t>69</w:t>
            </w:r>
          </w:p>
        </w:tc>
        <w:tc>
          <w:tcPr>
            <w:tcW w:w="1528" w:type="dxa"/>
            <w:tcBorders>
              <w:top w:val="nil"/>
              <w:left w:val="nil"/>
              <w:bottom w:val="single" w:sz="4" w:space="0" w:color="auto"/>
              <w:right w:val="single" w:sz="4" w:space="0" w:color="auto"/>
            </w:tcBorders>
            <w:shd w:val="clear" w:color="auto" w:fill="auto"/>
            <w:noWrap/>
          </w:tcPr>
          <w:p w:rsidR="007A6B54" w:rsidRPr="00946B47" w:rsidRDefault="007A6B54" w:rsidP="00A2338F">
            <w:pPr>
              <w:jc w:val="right"/>
            </w:pPr>
            <w:r w:rsidRPr="00946B47">
              <w:rPr>
                <w:sz w:val="16"/>
                <w:szCs w:val="16"/>
              </w:rPr>
              <w:t>339</w:t>
            </w:r>
          </w:p>
        </w:tc>
        <w:tc>
          <w:tcPr>
            <w:tcW w:w="1155" w:type="dxa"/>
            <w:tcBorders>
              <w:top w:val="nil"/>
              <w:left w:val="nil"/>
              <w:bottom w:val="single" w:sz="4" w:space="0" w:color="auto"/>
              <w:right w:val="single" w:sz="4" w:space="0" w:color="auto"/>
            </w:tcBorders>
            <w:shd w:val="clear" w:color="auto" w:fill="auto"/>
            <w:noWrap/>
          </w:tcPr>
          <w:p w:rsidR="007A6B54" w:rsidRPr="00946B47" w:rsidRDefault="00205EDF" w:rsidP="005F6165">
            <w:pPr>
              <w:jc w:val="right"/>
              <w:rPr>
                <w:sz w:val="16"/>
                <w:szCs w:val="16"/>
              </w:rPr>
            </w:pPr>
            <w:r w:rsidRPr="00946B47">
              <w:rPr>
                <w:sz w:val="16"/>
                <w:szCs w:val="16"/>
              </w:rPr>
              <w:t>370</w:t>
            </w:r>
          </w:p>
        </w:tc>
        <w:tc>
          <w:tcPr>
            <w:tcW w:w="1445" w:type="dxa"/>
            <w:tcBorders>
              <w:top w:val="single" w:sz="4" w:space="0" w:color="auto"/>
              <w:left w:val="nil"/>
              <w:bottom w:val="single" w:sz="4" w:space="0" w:color="auto"/>
              <w:right w:val="single" w:sz="4" w:space="0" w:color="000000"/>
            </w:tcBorders>
            <w:shd w:val="clear" w:color="auto" w:fill="auto"/>
            <w:noWrap/>
          </w:tcPr>
          <w:p w:rsidR="007A6B54" w:rsidRPr="00946B47" w:rsidRDefault="006228A5" w:rsidP="005F6165">
            <w:pPr>
              <w:jc w:val="right"/>
              <w:rPr>
                <w:sz w:val="16"/>
                <w:szCs w:val="16"/>
              </w:rPr>
            </w:pPr>
            <w:r w:rsidRPr="00946B47">
              <w:rPr>
                <w:sz w:val="16"/>
                <w:szCs w:val="16"/>
              </w:rPr>
              <w:t>+ 31</w:t>
            </w:r>
          </w:p>
        </w:tc>
        <w:tc>
          <w:tcPr>
            <w:tcW w:w="922" w:type="dxa"/>
            <w:tcBorders>
              <w:top w:val="nil"/>
              <w:left w:val="nil"/>
              <w:bottom w:val="single" w:sz="4" w:space="0" w:color="auto"/>
              <w:right w:val="single" w:sz="4" w:space="0" w:color="auto"/>
            </w:tcBorders>
            <w:shd w:val="clear" w:color="auto" w:fill="auto"/>
            <w:noWrap/>
            <w:vAlign w:val="bottom"/>
          </w:tcPr>
          <w:p w:rsidR="007A6B54" w:rsidRPr="00946B47" w:rsidRDefault="007A6B54" w:rsidP="005F6165">
            <w:pPr>
              <w:ind w:firstLine="0"/>
              <w:jc w:val="right"/>
              <w:rPr>
                <w:rFonts w:cs="Arial"/>
                <w:sz w:val="16"/>
                <w:szCs w:val="16"/>
              </w:rPr>
            </w:pPr>
          </w:p>
        </w:tc>
        <w:tc>
          <w:tcPr>
            <w:tcW w:w="1478" w:type="dxa"/>
            <w:tcBorders>
              <w:top w:val="single" w:sz="4" w:space="0" w:color="auto"/>
              <w:left w:val="nil"/>
              <w:bottom w:val="single" w:sz="4" w:space="0" w:color="auto"/>
              <w:right w:val="single" w:sz="4" w:space="0" w:color="auto"/>
            </w:tcBorders>
            <w:shd w:val="clear" w:color="auto" w:fill="auto"/>
            <w:noWrap/>
          </w:tcPr>
          <w:p w:rsidR="007A6B54" w:rsidRPr="00946B47" w:rsidRDefault="007A6B54" w:rsidP="007A6B54">
            <w:pPr>
              <w:jc w:val="right"/>
            </w:pPr>
            <w:r w:rsidRPr="00946B47">
              <w:rPr>
                <w:sz w:val="16"/>
                <w:szCs w:val="16"/>
              </w:rPr>
              <w:t>805</w:t>
            </w:r>
          </w:p>
        </w:tc>
        <w:tc>
          <w:tcPr>
            <w:tcW w:w="1200" w:type="dxa"/>
            <w:tcBorders>
              <w:top w:val="nil"/>
              <w:left w:val="nil"/>
              <w:bottom w:val="single" w:sz="4" w:space="0" w:color="auto"/>
              <w:right w:val="single" w:sz="4" w:space="0" w:color="auto"/>
            </w:tcBorders>
            <w:shd w:val="clear" w:color="auto" w:fill="auto"/>
            <w:noWrap/>
          </w:tcPr>
          <w:p w:rsidR="007A6B54" w:rsidRPr="00946B47" w:rsidRDefault="006228A5" w:rsidP="005F6165">
            <w:pPr>
              <w:jc w:val="right"/>
              <w:rPr>
                <w:sz w:val="16"/>
                <w:szCs w:val="16"/>
              </w:rPr>
            </w:pPr>
            <w:r w:rsidRPr="00946B47">
              <w:rPr>
                <w:sz w:val="16"/>
                <w:szCs w:val="16"/>
              </w:rPr>
              <w:t>830</w:t>
            </w:r>
          </w:p>
        </w:tc>
        <w:tc>
          <w:tcPr>
            <w:tcW w:w="1500" w:type="dxa"/>
            <w:tcBorders>
              <w:top w:val="single" w:sz="4" w:space="0" w:color="auto"/>
              <w:left w:val="nil"/>
              <w:bottom w:val="single" w:sz="4" w:space="0" w:color="auto"/>
              <w:right w:val="single" w:sz="4" w:space="0" w:color="000000"/>
            </w:tcBorders>
            <w:shd w:val="clear" w:color="auto" w:fill="auto"/>
            <w:noWrap/>
          </w:tcPr>
          <w:p w:rsidR="007A6B54" w:rsidRPr="00946B47" w:rsidRDefault="006228A5" w:rsidP="005F6165">
            <w:pPr>
              <w:jc w:val="right"/>
              <w:rPr>
                <w:sz w:val="16"/>
                <w:szCs w:val="16"/>
              </w:rPr>
            </w:pPr>
            <w:r w:rsidRPr="00946B47">
              <w:rPr>
                <w:sz w:val="16"/>
                <w:szCs w:val="16"/>
              </w:rPr>
              <w:t>+ 25</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7A6B54" w:rsidRPr="00946B47" w:rsidRDefault="007A6B54" w:rsidP="00731400">
            <w:pPr>
              <w:ind w:firstLine="0"/>
              <w:jc w:val="center"/>
              <w:rPr>
                <w:rFonts w:cs="Arial"/>
                <w:sz w:val="16"/>
                <w:szCs w:val="16"/>
                <w:lang w:val="en-US"/>
              </w:rPr>
            </w:pPr>
            <w:r w:rsidRPr="00946B47">
              <w:rPr>
                <w:rFonts w:cs="Arial"/>
                <w:sz w:val="16"/>
                <w:szCs w:val="16"/>
              </w:rPr>
              <w:t>20</w:t>
            </w:r>
            <w:r w:rsidRPr="00946B47">
              <w:rPr>
                <w:rFonts w:cs="Arial"/>
                <w:sz w:val="16"/>
                <w:szCs w:val="16"/>
                <w:lang w:val="en-US"/>
              </w:rPr>
              <w:t>18</w:t>
            </w:r>
          </w:p>
        </w:tc>
        <w:tc>
          <w:tcPr>
            <w:tcW w:w="1675" w:type="dxa"/>
            <w:tcBorders>
              <w:top w:val="nil"/>
              <w:left w:val="nil"/>
              <w:bottom w:val="single" w:sz="4" w:space="0" w:color="auto"/>
              <w:right w:val="single" w:sz="4" w:space="0" w:color="auto"/>
            </w:tcBorders>
            <w:shd w:val="clear" w:color="auto" w:fill="auto"/>
            <w:noWrap/>
          </w:tcPr>
          <w:p w:rsidR="007A6B54" w:rsidRPr="00946B47" w:rsidRDefault="007A6B54" w:rsidP="00D249CD">
            <w:pPr>
              <w:jc w:val="right"/>
            </w:pPr>
            <w:r w:rsidRPr="00946B47">
              <w:rPr>
                <w:rFonts w:cs="Arial"/>
                <w:sz w:val="16"/>
                <w:szCs w:val="16"/>
              </w:rPr>
              <w:t>466</w:t>
            </w:r>
          </w:p>
        </w:tc>
        <w:tc>
          <w:tcPr>
            <w:tcW w:w="1256" w:type="dxa"/>
            <w:tcBorders>
              <w:top w:val="nil"/>
              <w:left w:val="nil"/>
              <w:bottom w:val="single" w:sz="4" w:space="0" w:color="auto"/>
              <w:right w:val="single" w:sz="4" w:space="0" w:color="auto"/>
            </w:tcBorders>
            <w:shd w:val="clear" w:color="auto" w:fill="auto"/>
            <w:noWrap/>
            <w:vAlign w:val="bottom"/>
          </w:tcPr>
          <w:p w:rsidR="007A6B54" w:rsidRPr="00946B47" w:rsidRDefault="007A6B54" w:rsidP="005F6165">
            <w:pPr>
              <w:ind w:firstLine="0"/>
              <w:jc w:val="right"/>
              <w:rPr>
                <w:rFonts w:cs="Arial"/>
                <w:sz w:val="16"/>
                <w:szCs w:val="16"/>
              </w:rPr>
            </w:pPr>
            <w:r w:rsidRPr="00946B47">
              <w:rPr>
                <w:rFonts w:cs="Arial"/>
                <w:sz w:val="16"/>
                <w:szCs w:val="16"/>
              </w:rPr>
              <w:t>2 504</w:t>
            </w:r>
          </w:p>
        </w:tc>
        <w:tc>
          <w:tcPr>
            <w:tcW w:w="1316" w:type="dxa"/>
            <w:gridSpan w:val="2"/>
            <w:tcBorders>
              <w:top w:val="single" w:sz="4" w:space="0" w:color="auto"/>
              <w:left w:val="nil"/>
              <w:bottom w:val="single" w:sz="4" w:space="0" w:color="auto"/>
              <w:right w:val="single" w:sz="4" w:space="0" w:color="000000"/>
            </w:tcBorders>
            <w:shd w:val="clear" w:color="auto" w:fill="auto"/>
            <w:noWrap/>
            <w:vAlign w:val="bottom"/>
          </w:tcPr>
          <w:p w:rsidR="007A6B54" w:rsidRPr="00946B47" w:rsidRDefault="007A6B54" w:rsidP="00D249CD">
            <w:pPr>
              <w:ind w:firstLine="0"/>
              <w:jc w:val="right"/>
              <w:rPr>
                <w:rFonts w:cs="Arial"/>
                <w:sz w:val="16"/>
                <w:szCs w:val="16"/>
              </w:rPr>
            </w:pPr>
            <w:r w:rsidRPr="00946B47">
              <w:rPr>
                <w:rFonts w:cs="Arial"/>
                <w:sz w:val="16"/>
                <w:szCs w:val="16"/>
              </w:rPr>
              <w:t>+ 2 038</w:t>
            </w:r>
          </w:p>
        </w:tc>
        <w:tc>
          <w:tcPr>
            <w:tcW w:w="1528" w:type="dxa"/>
            <w:tcBorders>
              <w:top w:val="nil"/>
              <w:left w:val="nil"/>
              <w:bottom w:val="single" w:sz="4" w:space="0" w:color="auto"/>
              <w:right w:val="single" w:sz="4" w:space="0" w:color="auto"/>
            </w:tcBorders>
            <w:shd w:val="clear" w:color="auto" w:fill="auto"/>
            <w:noWrap/>
          </w:tcPr>
          <w:p w:rsidR="007A6B54" w:rsidRPr="00946B47" w:rsidRDefault="007A6B54" w:rsidP="00A2338F">
            <w:pPr>
              <w:jc w:val="right"/>
            </w:pPr>
            <w:r w:rsidRPr="00946B47">
              <w:rPr>
                <w:sz w:val="16"/>
                <w:szCs w:val="16"/>
              </w:rPr>
              <w:t>339</w:t>
            </w:r>
          </w:p>
        </w:tc>
        <w:tc>
          <w:tcPr>
            <w:tcW w:w="1155" w:type="dxa"/>
            <w:tcBorders>
              <w:top w:val="nil"/>
              <w:left w:val="nil"/>
              <w:bottom w:val="single" w:sz="4" w:space="0" w:color="auto"/>
              <w:right w:val="single" w:sz="4" w:space="0" w:color="auto"/>
            </w:tcBorders>
            <w:shd w:val="clear" w:color="auto" w:fill="auto"/>
            <w:noWrap/>
          </w:tcPr>
          <w:p w:rsidR="007A6B54" w:rsidRPr="00946B47" w:rsidRDefault="006228A5" w:rsidP="005F6165">
            <w:pPr>
              <w:jc w:val="right"/>
              <w:rPr>
                <w:sz w:val="16"/>
                <w:szCs w:val="16"/>
              </w:rPr>
            </w:pPr>
            <w:r w:rsidRPr="00946B47">
              <w:rPr>
                <w:sz w:val="16"/>
                <w:szCs w:val="16"/>
              </w:rPr>
              <w:t>211</w:t>
            </w:r>
          </w:p>
        </w:tc>
        <w:tc>
          <w:tcPr>
            <w:tcW w:w="1445" w:type="dxa"/>
            <w:tcBorders>
              <w:top w:val="single" w:sz="4" w:space="0" w:color="auto"/>
              <w:left w:val="nil"/>
              <w:bottom w:val="single" w:sz="4" w:space="0" w:color="auto"/>
              <w:right w:val="single" w:sz="4" w:space="0" w:color="000000"/>
            </w:tcBorders>
            <w:shd w:val="clear" w:color="auto" w:fill="auto"/>
            <w:noWrap/>
          </w:tcPr>
          <w:p w:rsidR="007A6B54" w:rsidRPr="00946B47" w:rsidRDefault="006228A5" w:rsidP="005F6165">
            <w:pPr>
              <w:jc w:val="right"/>
              <w:rPr>
                <w:sz w:val="16"/>
                <w:szCs w:val="16"/>
              </w:rPr>
            </w:pPr>
            <w:r w:rsidRPr="00946B47">
              <w:rPr>
                <w:sz w:val="16"/>
                <w:szCs w:val="16"/>
              </w:rPr>
              <w:t>- 128</w:t>
            </w:r>
          </w:p>
        </w:tc>
        <w:tc>
          <w:tcPr>
            <w:tcW w:w="922" w:type="dxa"/>
            <w:tcBorders>
              <w:top w:val="nil"/>
              <w:left w:val="nil"/>
              <w:bottom w:val="single" w:sz="4" w:space="0" w:color="auto"/>
              <w:right w:val="single" w:sz="4" w:space="0" w:color="auto"/>
            </w:tcBorders>
            <w:shd w:val="clear" w:color="auto" w:fill="auto"/>
            <w:noWrap/>
            <w:vAlign w:val="bottom"/>
          </w:tcPr>
          <w:p w:rsidR="007A6B54" w:rsidRPr="00946B47" w:rsidRDefault="007A6B54" w:rsidP="005F6165">
            <w:pPr>
              <w:ind w:firstLine="0"/>
              <w:jc w:val="right"/>
              <w:rPr>
                <w:rFonts w:cs="Arial"/>
                <w:sz w:val="16"/>
                <w:szCs w:val="16"/>
              </w:rPr>
            </w:pPr>
          </w:p>
        </w:tc>
        <w:tc>
          <w:tcPr>
            <w:tcW w:w="1478" w:type="dxa"/>
            <w:tcBorders>
              <w:top w:val="single" w:sz="4" w:space="0" w:color="auto"/>
              <w:left w:val="nil"/>
              <w:bottom w:val="single" w:sz="4" w:space="0" w:color="auto"/>
              <w:right w:val="single" w:sz="4" w:space="0" w:color="auto"/>
            </w:tcBorders>
            <w:shd w:val="clear" w:color="auto" w:fill="auto"/>
            <w:noWrap/>
          </w:tcPr>
          <w:p w:rsidR="007A6B54" w:rsidRPr="00946B47" w:rsidRDefault="007A6B54" w:rsidP="007A6B54">
            <w:pPr>
              <w:jc w:val="right"/>
            </w:pPr>
            <w:r w:rsidRPr="00946B47">
              <w:rPr>
                <w:sz w:val="16"/>
                <w:szCs w:val="16"/>
              </w:rPr>
              <w:t>805</w:t>
            </w:r>
          </w:p>
        </w:tc>
        <w:tc>
          <w:tcPr>
            <w:tcW w:w="1200" w:type="dxa"/>
            <w:tcBorders>
              <w:top w:val="nil"/>
              <w:left w:val="nil"/>
              <w:bottom w:val="single" w:sz="4" w:space="0" w:color="auto"/>
              <w:right w:val="single" w:sz="4" w:space="0" w:color="auto"/>
            </w:tcBorders>
            <w:shd w:val="clear" w:color="auto" w:fill="auto"/>
            <w:noWrap/>
          </w:tcPr>
          <w:p w:rsidR="007A6B54" w:rsidRPr="00946B47" w:rsidRDefault="006228A5" w:rsidP="005F6165">
            <w:pPr>
              <w:jc w:val="right"/>
              <w:rPr>
                <w:sz w:val="16"/>
                <w:szCs w:val="16"/>
              </w:rPr>
            </w:pPr>
            <w:r w:rsidRPr="00946B47">
              <w:rPr>
                <w:sz w:val="16"/>
                <w:szCs w:val="16"/>
              </w:rPr>
              <w:t>2 715</w:t>
            </w:r>
          </w:p>
        </w:tc>
        <w:tc>
          <w:tcPr>
            <w:tcW w:w="1500" w:type="dxa"/>
            <w:tcBorders>
              <w:top w:val="single" w:sz="4" w:space="0" w:color="auto"/>
              <w:left w:val="nil"/>
              <w:bottom w:val="single" w:sz="4" w:space="0" w:color="auto"/>
              <w:right w:val="single" w:sz="4" w:space="0" w:color="000000"/>
            </w:tcBorders>
            <w:shd w:val="clear" w:color="auto" w:fill="auto"/>
            <w:noWrap/>
          </w:tcPr>
          <w:p w:rsidR="007A6B54" w:rsidRPr="00946B47" w:rsidRDefault="006228A5" w:rsidP="005F6165">
            <w:pPr>
              <w:jc w:val="right"/>
              <w:rPr>
                <w:sz w:val="16"/>
                <w:szCs w:val="16"/>
              </w:rPr>
            </w:pPr>
            <w:r w:rsidRPr="00946B47">
              <w:rPr>
                <w:sz w:val="16"/>
                <w:szCs w:val="16"/>
              </w:rPr>
              <w:t>+ 1910</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7A6B54" w:rsidRPr="00946B47" w:rsidRDefault="007A6B54" w:rsidP="00731400">
            <w:pPr>
              <w:ind w:firstLine="0"/>
              <w:jc w:val="center"/>
              <w:rPr>
                <w:rFonts w:cs="Arial"/>
                <w:sz w:val="16"/>
                <w:szCs w:val="16"/>
                <w:lang w:val="en-US"/>
              </w:rPr>
            </w:pPr>
            <w:r w:rsidRPr="00946B47">
              <w:rPr>
                <w:rFonts w:cs="Arial"/>
                <w:sz w:val="16"/>
                <w:szCs w:val="16"/>
              </w:rPr>
              <w:t>20</w:t>
            </w:r>
            <w:r w:rsidRPr="00946B47">
              <w:rPr>
                <w:rFonts w:cs="Arial"/>
                <w:sz w:val="16"/>
                <w:szCs w:val="16"/>
                <w:lang w:val="en-US"/>
              </w:rPr>
              <w:t>19</w:t>
            </w:r>
          </w:p>
        </w:tc>
        <w:tc>
          <w:tcPr>
            <w:tcW w:w="1675" w:type="dxa"/>
            <w:tcBorders>
              <w:top w:val="nil"/>
              <w:left w:val="nil"/>
              <w:bottom w:val="single" w:sz="4" w:space="0" w:color="auto"/>
              <w:right w:val="single" w:sz="4" w:space="0" w:color="auto"/>
            </w:tcBorders>
            <w:shd w:val="clear" w:color="auto" w:fill="auto"/>
            <w:noWrap/>
          </w:tcPr>
          <w:p w:rsidR="007A6B54" w:rsidRPr="00946B47" w:rsidRDefault="007A6B54" w:rsidP="00D249CD">
            <w:pPr>
              <w:jc w:val="right"/>
            </w:pPr>
            <w:r w:rsidRPr="00946B47">
              <w:rPr>
                <w:rFonts w:cs="Arial"/>
                <w:sz w:val="16"/>
                <w:szCs w:val="16"/>
              </w:rPr>
              <w:t>466</w:t>
            </w:r>
          </w:p>
        </w:tc>
        <w:tc>
          <w:tcPr>
            <w:tcW w:w="1256" w:type="dxa"/>
            <w:tcBorders>
              <w:top w:val="nil"/>
              <w:left w:val="nil"/>
              <w:bottom w:val="single" w:sz="4" w:space="0" w:color="auto"/>
              <w:right w:val="single" w:sz="4" w:space="0" w:color="auto"/>
            </w:tcBorders>
            <w:shd w:val="clear" w:color="auto" w:fill="auto"/>
            <w:noWrap/>
            <w:vAlign w:val="bottom"/>
          </w:tcPr>
          <w:p w:rsidR="007A6B54" w:rsidRPr="00946B47" w:rsidRDefault="007A6B54" w:rsidP="005F6165">
            <w:pPr>
              <w:ind w:firstLine="0"/>
              <w:jc w:val="right"/>
              <w:rPr>
                <w:rFonts w:cs="Arial"/>
                <w:sz w:val="16"/>
                <w:szCs w:val="16"/>
              </w:rPr>
            </w:pPr>
            <w:r w:rsidRPr="00946B47">
              <w:rPr>
                <w:rFonts w:cs="Arial"/>
                <w:sz w:val="16"/>
                <w:szCs w:val="16"/>
              </w:rPr>
              <w:t>528</w:t>
            </w:r>
          </w:p>
        </w:tc>
        <w:tc>
          <w:tcPr>
            <w:tcW w:w="1316" w:type="dxa"/>
            <w:gridSpan w:val="2"/>
            <w:tcBorders>
              <w:top w:val="single" w:sz="4" w:space="0" w:color="auto"/>
              <w:left w:val="nil"/>
              <w:bottom w:val="single" w:sz="4" w:space="0" w:color="auto"/>
              <w:right w:val="single" w:sz="4" w:space="0" w:color="000000"/>
            </w:tcBorders>
            <w:shd w:val="clear" w:color="auto" w:fill="auto"/>
            <w:noWrap/>
            <w:vAlign w:val="bottom"/>
          </w:tcPr>
          <w:p w:rsidR="007A6B54" w:rsidRPr="00946B47" w:rsidRDefault="007A6B54" w:rsidP="00056EE9">
            <w:pPr>
              <w:ind w:firstLine="0"/>
              <w:jc w:val="right"/>
              <w:rPr>
                <w:rFonts w:cs="Arial"/>
                <w:sz w:val="16"/>
                <w:szCs w:val="16"/>
              </w:rPr>
            </w:pPr>
            <w:r w:rsidRPr="00946B47">
              <w:rPr>
                <w:rFonts w:cs="Arial"/>
                <w:sz w:val="16"/>
                <w:szCs w:val="16"/>
              </w:rPr>
              <w:t>+ 62</w:t>
            </w:r>
          </w:p>
        </w:tc>
        <w:tc>
          <w:tcPr>
            <w:tcW w:w="1528" w:type="dxa"/>
            <w:tcBorders>
              <w:top w:val="nil"/>
              <w:left w:val="nil"/>
              <w:bottom w:val="single" w:sz="4" w:space="0" w:color="auto"/>
              <w:right w:val="single" w:sz="4" w:space="0" w:color="auto"/>
            </w:tcBorders>
            <w:shd w:val="clear" w:color="auto" w:fill="auto"/>
            <w:noWrap/>
          </w:tcPr>
          <w:p w:rsidR="007A6B54" w:rsidRPr="00946B47" w:rsidRDefault="007A6B54" w:rsidP="00A2338F">
            <w:pPr>
              <w:jc w:val="right"/>
            </w:pPr>
            <w:r w:rsidRPr="00946B47">
              <w:rPr>
                <w:sz w:val="16"/>
                <w:szCs w:val="16"/>
              </w:rPr>
              <w:t>339</w:t>
            </w:r>
          </w:p>
        </w:tc>
        <w:tc>
          <w:tcPr>
            <w:tcW w:w="1155" w:type="dxa"/>
            <w:tcBorders>
              <w:top w:val="nil"/>
              <w:left w:val="nil"/>
              <w:bottom w:val="single" w:sz="4" w:space="0" w:color="auto"/>
              <w:right w:val="single" w:sz="4" w:space="0" w:color="auto"/>
            </w:tcBorders>
            <w:shd w:val="clear" w:color="auto" w:fill="auto"/>
            <w:noWrap/>
          </w:tcPr>
          <w:p w:rsidR="007A6B54" w:rsidRPr="00946B47" w:rsidRDefault="006228A5" w:rsidP="005F6165">
            <w:pPr>
              <w:jc w:val="right"/>
              <w:rPr>
                <w:sz w:val="16"/>
                <w:szCs w:val="16"/>
              </w:rPr>
            </w:pPr>
            <w:r w:rsidRPr="00946B47">
              <w:rPr>
                <w:sz w:val="16"/>
                <w:szCs w:val="16"/>
              </w:rPr>
              <w:t>2 773</w:t>
            </w:r>
          </w:p>
        </w:tc>
        <w:tc>
          <w:tcPr>
            <w:tcW w:w="1445" w:type="dxa"/>
            <w:tcBorders>
              <w:top w:val="single" w:sz="4" w:space="0" w:color="auto"/>
              <w:left w:val="nil"/>
              <w:bottom w:val="single" w:sz="4" w:space="0" w:color="auto"/>
              <w:right w:val="single" w:sz="4" w:space="0" w:color="000000"/>
            </w:tcBorders>
            <w:shd w:val="clear" w:color="auto" w:fill="auto"/>
            <w:noWrap/>
          </w:tcPr>
          <w:p w:rsidR="007A6B54" w:rsidRPr="00946B47" w:rsidRDefault="006228A5" w:rsidP="005F6165">
            <w:pPr>
              <w:jc w:val="right"/>
              <w:rPr>
                <w:sz w:val="16"/>
                <w:szCs w:val="16"/>
              </w:rPr>
            </w:pPr>
            <w:r w:rsidRPr="00946B47">
              <w:rPr>
                <w:sz w:val="16"/>
                <w:szCs w:val="16"/>
              </w:rPr>
              <w:t>+ 2 434</w:t>
            </w:r>
          </w:p>
        </w:tc>
        <w:tc>
          <w:tcPr>
            <w:tcW w:w="922" w:type="dxa"/>
            <w:tcBorders>
              <w:top w:val="nil"/>
              <w:left w:val="nil"/>
              <w:bottom w:val="single" w:sz="4" w:space="0" w:color="auto"/>
              <w:right w:val="single" w:sz="4" w:space="0" w:color="auto"/>
            </w:tcBorders>
            <w:shd w:val="clear" w:color="auto" w:fill="auto"/>
            <w:noWrap/>
            <w:vAlign w:val="bottom"/>
          </w:tcPr>
          <w:p w:rsidR="007A6B54" w:rsidRPr="00946B47" w:rsidRDefault="007A6B54" w:rsidP="005F6165">
            <w:pPr>
              <w:ind w:firstLine="0"/>
              <w:jc w:val="right"/>
              <w:rPr>
                <w:rFonts w:cs="Arial"/>
                <w:sz w:val="16"/>
                <w:szCs w:val="16"/>
              </w:rPr>
            </w:pPr>
          </w:p>
        </w:tc>
        <w:tc>
          <w:tcPr>
            <w:tcW w:w="1478" w:type="dxa"/>
            <w:tcBorders>
              <w:top w:val="single" w:sz="4" w:space="0" w:color="auto"/>
              <w:left w:val="nil"/>
              <w:bottom w:val="single" w:sz="4" w:space="0" w:color="auto"/>
              <w:right w:val="single" w:sz="4" w:space="0" w:color="auto"/>
            </w:tcBorders>
            <w:shd w:val="clear" w:color="auto" w:fill="auto"/>
            <w:noWrap/>
          </w:tcPr>
          <w:p w:rsidR="007A6B54" w:rsidRPr="00946B47" w:rsidRDefault="007A6B54" w:rsidP="007A6B54">
            <w:pPr>
              <w:jc w:val="right"/>
            </w:pPr>
            <w:r w:rsidRPr="00946B47">
              <w:rPr>
                <w:sz w:val="16"/>
                <w:szCs w:val="16"/>
              </w:rPr>
              <w:t>805</w:t>
            </w:r>
          </w:p>
        </w:tc>
        <w:tc>
          <w:tcPr>
            <w:tcW w:w="1200" w:type="dxa"/>
            <w:tcBorders>
              <w:top w:val="nil"/>
              <w:left w:val="nil"/>
              <w:bottom w:val="single" w:sz="4" w:space="0" w:color="auto"/>
              <w:right w:val="single" w:sz="4" w:space="0" w:color="auto"/>
            </w:tcBorders>
            <w:shd w:val="clear" w:color="auto" w:fill="auto"/>
            <w:noWrap/>
          </w:tcPr>
          <w:p w:rsidR="007A6B54" w:rsidRPr="00946B47" w:rsidRDefault="006228A5" w:rsidP="005F6165">
            <w:pPr>
              <w:jc w:val="right"/>
              <w:rPr>
                <w:sz w:val="16"/>
                <w:szCs w:val="16"/>
              </w:rPr>
            </w:pPr>
            <w:r w:rsidRPr="00946B47">
              <w:rPr>
                <w:sz w:val="16"/>
                <w:szCs w:val="16"/>
              </w:rPr>
              <w:t>3 301</w:t>
            </w:r>
          </w:p>
        </w:tc>
        <w:tc>
          <w:tcPr>
            <w:tcW w:w="1500" w:type="dxa"/>
            <w:tcBorders>
              <w:top w:val="single" w:sz="4" w:space="0" w:color="auto"/>
              <w:left w:val="nil"/>
              <w:bottom w:val="single" w:sz="4" w:space="0" w:color="auto"/>
              <w:right w:val="single" w:sz="4" w:space="0" w:color="000000"/>
            </w:tcBorders>
            <w:shd w:val="clear" w:color="auto" w:fill="auto"/>
            <w:noWrap/>
          </w:tcPr>
          <w:p w:rsidR="007A6B54" w:rsidRPr="00946B47" w:rsidRDefault="006228A5" w:rsidP="005F6165">
            <w:pPr>
              <w:jc w:val="right"/>
              <w:rPr>
                <w:sz w:val="16"/>
                <w:szCs w:val="16"/>
              </w:rPr>
            </w:pPr>
            <w:r w:rsidRPr="00946B47">
              <w:rPr>
                <w:sz w:val="16"/>
                <w:szCs w:val="16"/>
              </w:rPr>
              <w:t>+ 2 496</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6228A5" w:rsidRPr="00946B47" w:rsidRDefault="006228A5" w:rsidP="00731400">
            <w:pPr>
              <w:ind w:firstLine="0"/>
              <w:jc w:val="center"/>
              <w:rPr>
                <w:rFonts w:cs="Arial"/>
                <w:sz w:val="16"/>
                <w:szCs w:val="16"/>
                <w:lang w:val="en-US"/>
              </w:rPr>
            </w:pPr>
            <w:r w:rsidRPr="00946B47">
              <w:rPr>
                <w:rFonts w:cs="Arial"/>
                <w:sz w:val="16"/>
                <w:szCs w:val="16"/>
              </w:rPr>
              <w:t>202</w:t>
            </w:r>
            <w:r w:rsidRPr="00946B47">
              <w:rPr>
                <w:rFonts w:cs="Arial"/>
                <w:sz w:val="16"/>
                <w:szCs w:val="16"/>
                <w:lang w:val="en-US"/>
              </w:rPr>
              <w:t>0</w:t>
            </w:r>
          </w:p>
        </w:tc>
        <w:tc>
          <w:tcPr>
            <w:tcW w:w="1675" w:type="dxa"/>
            <w:tcBorders>
              <w:top w:val="nil"/>
              <w:left w:val="nil"/>
              <w:bottom w:val="single" w:sz="4" w:space="0" w:color="auto"/>
              <w:right w:val="single" w:sz="4" w:space="0" w:color="auto"/>
            </w:tcBorders>
            <w:shd w:val="clear" w:color="auto" w:fill="auto"/>
            <w:noWrap/>
          </w:tcPr>
          <w:p w:rsidR="006228A5" w:rsidRPr="00946B47" w:rsidRDefault="006228A5" w:rsidP="00D249CD">
            <w:pPr>
              <w:jc w:val="right"/>
            </w:pPr>
            <w:r w:rsidRPr="00946B47">
              <w:rPr>
                <w:rFonts w:cs="Arial"/>
                <w:sz w:val="16"/>
                <w:szCs w:val="16"/>
              </w:rPr>
              <w:t>466</w:t>
            </w:r>
          </w:p>
        </w:tc>
        <w:tc>
          <w:tcPr>
            <w:tcW w:w="1256" w:type="dxa"/>
            <w:tcBorders>
              <w:top w:val="nil"/>
              <w:left w:val="nil"/>
              <w:bottom w:val="single" w:sz="4" w:space="0" w:color="auto"/>
              <w:right w:val="single" w:sz="4" w:space="0" w:color="auto"/>
            </w:tcBorders>
            <w:shd w:val="clear" w:color="auto" w:fill="auto"/>
            <w:noWrap/>
            <w:vAlign w:val="bottom"/>
          </w:tcPr>
          <w:p w:rsidR="006228A5" w:rsidRPr="00946B47" w:rsidRDefault="006228A5" w:rsidP="005F6165">
            <w:pPr>
              <w:ind w:firstLine="0"/>
              <w:jc w:val="right"/>
              <w:rPr>
                <w:rFonts w:cs="Arial"/>
                <w:sz w:val="16"/>
                <w:szCs w:val="16"/>
              </w:rPr>
            </w:pPr>
            <w:r w:rsidRPr="00946B47">
              <w:rPr>
                <w:rFonts w:cs="Arial"/>
                <w:sz w:val="16"/>
                <w:szCs w:val="16"/>
              </w:rPr>
              <w:t>-</w:t>
            </w:r>
          </w:p>
        </w:tc>
        <w:tc>
          <w:tcPr>
            <w:tcW w:w="1316" w:type="dxa"/>
            <w:gridSpan w:val="2"/>
            <w:tcBorders>
              <w:top w:val="single" w:sz="4" w:space="0" w:color="auto"/>
              <w:left w:val="nil"/>
              <w:bottom w:val="single" w:sz="4" w:space="0" w:color="auto"/>
              <w:right w:val="single" w:sz="4" w:space="0" w:color="000000"/>
            </w:tcBorders>
            <w:shd w:val="clear" w:color="auto" w:fill="auto"/>
            <w:noWrap/>
            <w:vAlign w:val="bottom"/>
          </w:tcPr>
          <w:p w:rsidR="006228A5" w:rsidRPr="00946B47" w:rsidRDefault="006228A5" w:rsidP="00056EE9">
            <w:pPr>
              <w:ind w:firstLine="0"/>
              <w:jc w:val="right"/>
              <w:rPr>
                <w:rFonts w:cs="Arial"/>
                <w:sz w:val="16"/>
                <w:szCs w:val="16"/>
              </w:rPr>
            </w:pPr>
            <w:r w:rsidRPr="00946B47">
              <w:rPr>
                <w:rFonts w:cs="Arial"/>
                <w:sz w:val="16"/>
                <w:szCs w:val="16"/>
              </w:rPr>
              <w:t>- 466</w:t>
            </w:r>
          </w:p>
        </w:tc>
        <w:tc>
          <w:tcPr>
            <w:tcW w:w="1528" w:type="dxa"/>
            <w:tcBorders>
              <w:top w:val="nil"/>
              <w:left w:val="nil"/>
              <w:bottom w:val="single" w:sz="4" w:space="0" w:color="auto"/>
              <w:right w:val="single" w:sz="4" w:space="0" w:color="auto"/>
            </w:tcBorders>
            <w:shd w:val="clear" w:color="auto" w:fill="auto"/>
            <w:noWrap/>
          </w:tcPr>
          <w:p w:rsidR="006228A5" w:rsidRPr="00946B47" w:rsidRDefault="006228A5" w:rsidP="00A2338F">
            <w:pPr>
              <w:jc w:val="right"/>
            </w:pPr>
            <w:r w:rsidRPr="00946B47">
              <w:rPr>
                <w:sz w:val="16"/>
                <w:szCs w:val="16"/>
              </w:rPr>
              <w:t>339</w:t>
            </w:r>
          </w:p>
        </w:tc>
        <w:tc>
          <w:tcPr>
            <w:tcW w:w="1155" w:type="dxa"/>
            <w:tcBorders>
              <w:top w:val="nil"/>
              <w:left w:val="nil"/>
              <w:bottom w:val="single" w:sz="4" w:space="0" w:color="auto"/>
              <w:right w:val="single" w:sz="4" w:space="0" w:color="auto"/>
            </w:tcBorders>
            <w:shd w:val="clear" w:color="auto" w:fill="auto"/>
            <w:noWrap/>
          </w:tcPr>
          <w:p w:rsidR="006228A5" w:rsidRPr="00946B47" w:rsidRDefault="006228A5" w:rsidP="005F6165">
            <w:pPr>
              <w:jc w:val="right"/>
              <w:rPr>
                <w:sz w:val="16"/>
                <w:szCs w:val="16"/>
              </w:rPr>
            </w:pPr>
            <w:r w:rsidRPr="00946B47">
              <w:rPr>
                <w:sz w:val="16"/>
                <w:szCs w:val="16"/>
              </w:rPr>
              <w:t>-</w:t>
            </w:r>
          </w:p>
        </w:tc>
        <w:tc>
          <w:tcPr>
            <w:tcW w:w="1445" w:type="dxa"/>
            <w:tcBorders>
              <w:top w:val="single" w:sz="4" w:space="0" w:color="auto"/>
              <w:left w:val="nil"/>
              <w:bottom w:val="single" w:sz="4" w:space="0" w:color="auto"/>
              <w:right w:val="single" w:sz="4" w:space="0" w:color="000000"/>
            </w:tcBorders>
            <w:shd w:val="clear" w:color="auto" w:fill="auto"/>
            <w:noWrap/>
          </w:tcPr>
          <w:p w:rsidR="006228A5" w:rsidRPr="00946B47" w:rsidRDefault="006228A5" w:rsidP="006228A5">
            <w:pPr>
              <w:jc w:val="right"/>
            </w:pPr>
            <w:r w:rsidRPr="00946B47">
              <w:rPr>
                <w:sz w:val="16"/>
                <w:szCs w:val="16"/>
              </w:rPr>
              <w:t>- 339</w:t>
            </w:r>
          </w:p>
        </w:tc>
        <w:tc>
          <w:tcPr>
            <w:tcW w:w="922" w:type="dxa"/>
            <w:tcBorders>
              <w:top w:val="nil"/>
              <w:left w:val="nil"/>
              <w:bottom w:val="single" w:sz="4" w:space="0" w:color="auto"/>
              <w:right w:val="single" w:sz="4" w:space="0" w:color="auto"/>
            </w:tcBorders>
            <w:shd w:val="clear" w:color="auto" w:fill="auto"/>
            <w:noWrap/>
            <w:vAlign w:val="bottom"/>
          </w:tcPr>
          <w:p w:rsidR="006228A5" w:rsidRPr="00946B47" w:rsidRDefault="006228A5" w:rsidP="005F6165">
            <w:pPr>
              <w:ind w:firstLine="0"/>
              <w:jc w:val="right"/>
              <w:rPr>
                <w:rFonts w:cs="Arial"/>
                <w:sz w:val="16"/>
                <w:szCs w:val="16"/>
              </w:rPr>
            </w:pPr>
          </w:p>
        </w:tc>
        <w:tc>
          <w:tcPr>
            <w:tcW w:w="1478" w:type="dxa"/>
            <w:tcBorders>
              <w:top w:val="single" w:sz="4" w:space="0" w:color="auto"/>
              <w:left w:val="nil"/>
              <w:bottom w:val="single" w:sz="4" w:space="0" w:color="auto"/>
              <w:right w:val="single" w:sz="4" w:space="0" w:color="auto"/>
            </w:tcBorders>
            <w:shd w:val="clear" w:color="auto" w:fill="auto"/>
            <w:noWrap/>
          </w:tcPr>
          <w:p w:rsidR="006228A5" w:rsidRPr="00946B47" w:rsidRDefault="006228A5" w:rsidP="007A6B54">
            <w:pPr>
              <w:jc w:val="right"/>
            </w:pPr>
            <w:r w:rsidRPr="00946B47">
              <w:rPr>
                <w:sz w:val="16"/>
                <w:szCs w:val="16"/>
              </w:rPr>
              <w:t>805</w:t>
            </w:r>
          </w:p>
        </w:tc>
        <w:tc>
          <w:tcPr>
            <w:tcW w:w="1200" w:type="dxa"/>
            <w:tcBorders>
              <w:top w:val="nil"/>
              <w:left w:val="nil"/>
              <w:bottom w:val="single" w:sz="4" w:space="0" w:color="auto"/>
              <w:right w:val="single" w:sz="4" w:space="0" w:color="auto"/>
            </w:tcBorders>
            <w:shd w:val="clear" w:color="auto" w:fill="auto"/>
            <w:noWrap/>
            <w:vAlign w:val="bottom"/>
          </w:tcPr>
          <w:p w:rsidR="006228A5" w:rsidRPr="00946B47" w:rsidRDefault="006228A5" w:rsidP="005F6165">
            <w:pPr>
              <w:ind w:firstLine="0"/>
              <w:jc w:val="right"/>
              <w:rPr>
                <w:rFonts w:cs="Arial"/>
                <w:sz w:val="16"/>
                <w:szCs w:val="16"/>
              </w:rPr>
            </w:pPr>
            <w:r w:rsidRPr="00946B47">
              <w:rPr>
                <w:rFonts w:cs="Arial"/>
                <w:sz w:val="16"/>
                <w:szCs w:val="16"/>
              </w:rPr>
              <w:t>-</w:t>
            </w:r>
          </w:p>
        </w:tc>
        <w:tc>
          <w:tcPr>
            <w:tcW w:w="1500" w:type="dxa"/>
            <w:tcBorders>
              <w:top w:val="single" w:sz="4" w:space="0" w:color="auto"/>
              <w:left w:val="nil"/>
              <w:bottom w:val="single" w:sz="4" w:space="0" w:color="auto"/>
              <w:right w:val="single" w:sz="4" w:space="0" w:color="000000"/>
            </w:tcBorders>
            <w:shd w:val="clear" w:color="auto" w:fill="auto"/>
            <w:noWrap/>
          </w:tcPr>
          <w:p w:rsidR="006228A5" w:rsidRPr="00946B47" w:rsidRDefault="006228A5" w:rsidP="005F6165">
            <w:pPr>
              <w:jc w:val="right"/>
              <w:rPr>
                <w:sz w:val="16"/>
                <w:szCs w:val="16"/>
              </w:rPr>
            </w:pPr>
            <w:r w:rsidRPr="00946B47">
              <w:rPr>
                <w:sz w:val="16"/>
                <w:szCs w:val="16"/>
              </w:rPr>
              <w:t>- 805</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6228A5" w:rsidRPr="00946B47" w:rsidRDefault="006228A5" w:rsidP="00731400">
            <w:pPr>
              <w:ind w:firstLine="0"/>
              <w:jc w:val="center"/>
              <w:rPr>
                <w:rFonts w:cs="Arial"/>
                <w:sz w:val="16"/>
                <w:szCs w:val="16"/>
                <w:lang w:val="en-US"/>
              </w:rPr>
            </w:pPr>
            <w:r w:rsidRPr="00946B47">
              <w:rPr>
                <w:rFonts w:cs="Arial"/>
                <w:sz w:val="16"/>
                <w:szCs w:val="16"/>
              </w:rPr>
              <w:t>202</w:t>
            </w:r>
            <w:r w:rsidRPr="00946B47">
              <w:rPr>
                <w:rFonts w:cs="Arial"/>
                <w:sz w:val="16"/>
                <w:szCs w:val="16"/>
                <w:lang w:val="en-US"/>
              </w:rPr>
              <w:t>1</w:t>
            </w:r>
          </w:p>
        </w:tc>
        <w:tc>
          <w:tcPr>
            <w:tcW w:w="1675" w:type="dxa"/>
            <w:tcBorders>
              <w:top w:val="nil"/>
              <w:left w:val="nil"/>
              <w:bottom w:val="single" w:sz="4" w:space="0" w:color="auto"/>
              <w:right w:val="single" w:sz="4" w:space="0" w:color="auto"/>
            </w:tcBorders>
            <w:shd w:val="clear" w:color="auto" w:fill="auto"/>
            <w:noWrap/>
          </w:tcPr>
          <w:p w:rsidR="006228A5" w:rsidRPr="00946B47" w:rsidRDefault="006228A5" w:rsidP="00D249CD">
            <w:pPr>
              <w:jc w:val="right"/>
            </w:pPr>
            <w:r w:rsidRPr="00946B47">
              <w:rPr>
                <w:rFonts w:cs="Arial"/>
                <w:sz w:val="16"/>
                <w:szCs w:val="16"/>
              </w:rPr>
              <w:t>466</w:t>
            </w:r>
          </w:p>
        </w:tc>
        <w:tc>
          <w:tcPr>
            <w:tcW w:w="1256" w:type="dxa"/>
            <w:tcBorders>
              <w:top w:val="nil"/>
              <w:left w:val="nil"/>
              <w:bottom w:val="single" w:sz="4" w:space="0" w:color="auto"/>
              <w:right w:val="single" w:sz="4" w:space="0" w:color="auto"/>
            </w:tcBorders>
            <w:shd w:val="clear" w:color="auto" w:fill="auto"/>
            <w:noWrap/>
            <w:vAlign w:val="bottom"/>
          </w:tcPr>
          <w:p w:rsidR="006228A5" w:rsidRPr="00946B47" w:rsidRDefault="006228A5" w:rsidP="005F6165">
            <w:pPr>
              <w:ind w:firstLine="0"/>
              <w:jc w:val="right"/>
              <w:rPr>
                <w:rFonts w:cs="Arial"/>
                <w:sz w:val="16"/>
                <w:szCs w:val="16"/>
              </w:rPr>
            </w:pPr>
            <w:r w:rsidRPr="00946B47">
              <w:rPr>
                <w:rFonts w:cs="Arial"/>
                <w:sz w:val="16"/>
                <w:szCs w:val="16"/>
              </w:rPr>
              <w:t>-</w:t>
            </w:r>
          </w:p>
        </w:tc>
        <w:tc>
          <w:tcPr>
            <w:tcW w:w="1316" w:type="dxa"/>
            <w:gridSpan w:val="2"/>
            <w:tcBorders>
              <w:top w:val="single" w:sz="4" w:space="0" w:color="auto"/>
              <w:left w:val="nil"/>
              <w:bottom w:val="single" w:sz="4" w:space="0" w:color="auto"/>
              <w:right w:val="single" w:sz="4" w:space="0" w:color="000000"/>
            </w:tcBorders>
            <w:shd w:val="clear" w:color="auto" w:fill="auto"/>
            <w:noWrap/>
            <w:vAlign w:val="bottom"/>
          </w:tcPr>
          <w:p w:rsidR="006228A5" w:rsidRPr="00946B47" w:rsidRDefault="006228A5" w:rsidP="00056EE9">
            <w:pPr>
              <w:ind w:firstLine="0"/>
              <w:jc w:val="right"/>
              <w:rPr>
                <w:rFonts w:cs="Arial"/>
                <w:sz w:val="16"/>
                <w:szCs w:val="16"/>
              </w:rPr>
            </w:pPr>
            <w:r w:rsidRPr="00946B47">
              <w:rPr>
                <w:rFonts w:cs="Arial"/>
                <w:sz w:val="16"/>
                <w:szCs w:val="16"/>
              </w:rPr>
              <w:t>- 466</w:t>
            </w:r>
          </w:p>
        </w:tc>
        <w:tc>
          <w:tcPr>
            <w:tcW w:w="1528" w:type="dxa"/>
            <w:tcBorders>
              <w:top w:val="nil"/>
              <w:left w:val="nil"/>
              <w:bottom w:val="single" w:sz="4" w:space="0" w:color="auto"/>
              <w:right w:val="single" w:sz="4" w:space="0" w:color="auto"/>
            </w:tcBorders>
            <w:shd w:val="clear" w:color="auto" w:fill="auto"/>
            <w:noWrap/>
          </w:tcPr>
          <w:p w:rsidR="006228A5" w:rsidRPr="00946B47" w:rsidRDefault="006228A5" w:rsidP="00A2338F">
            <w:pPr>
              <w:jc w:val="right"/>
            </w:pPr>
            <w:r w:rsidRPr="00946B47">
              <w:rPr>
                <w:sz w:val="16"/>
                <w:szCs w:val="16"/>
              </w:rPr>
              <w:t>339</w:t>
            </w:r>
          </w:p>
        </w:tc>
        <w:tc>
          <w:tcPr>
            <w:tcW w:w="1155" w:type="dxa"/>
            <w:tcBorders>
              <w:top w:val="nil"/>
              <w:left w:val="nil"/>
              <w:bottom w:val="single" w:sz="4" w:space="0" w:color="auto"/>
              <w:right w:val="single" w:sz="4" w:space="0" w:color="auto"/>
            </w:tcBorders>
            <w:shd w:val="clear" w:color="auto" w:fill="auto"/>
            <w:noWrap/>
          </w:tcPr>
          <w:p w:rsidR="006228A5" w:rsidRPr="00946B47" w:rsidRDefault="006228A5" w:rsidP="005F6165">
            <w:pPr>
              <w:jc w:val="right"/>
              <w:rPr>
                <w:sz w:val="16"/>
                <w:szCs w:val="16"/>
              </w:rPr>
            </w:pPr>
            <w:r w:rsidRPr="00946B47">
              <w:rPr>
                <w:sz w:val="16"/>
                <w:szCs w:val="16"/>
              </w:rPr>
              <w:t>-</w:t>
            </w:r>
          </w:p>
        </w:tc>
        <w:tc>
          <w:tcPr>
            <w:tcW w:w="1445" w:type="dxa"/>
            <w:tcBorders>
              <w:top w:val="single" w:sz="4" w:space="0" w:color="auto"/>
              <w:left w:val="nil"/>
              <w:bottom w:val="single" w:sz="4" w:space="0" w:color="auto"/>
              <w:right w:val="single" w:sz="4" w:space="0" w:color="000000"/>
            </w:tcBorders>
            <w:shd w:val="clear" w:color="auto" w:fill="auto"/>
            <w:noWrap/>
          </w:tcPr>
          <w:p w:rsidR="006228A5" w:rsidRPr="00946B47" w:rsidRDefault="006228A5" w:rsidP="006228A5">
            <w:pPr>
              <w:jc w:val="right"/>
            </w:pPr>
            <w:r w:rsidRPr="00946B47">
              <w:rPr>
                <w:sz w:val="16"/>
                <w:szCs w:val="16"/>
              </w:rPr>
              <w:t>- 339</w:t>
            </w:r>
          </w:p>
        </w:tc>
        <w:tc>
          <w:tcPr>
            <w:tcW w:w="922" w:type="dxa"/>
            <w:tcBorders>
              <w:top w:val="nil"/>
              <w:left w:val="nil"/>
              <w:bottom w:val="single" w:sz="4" w:space="0" w:color="auto"/>
              <w:right w:val="single" w:sz="4" w:space="0" w:color="auto"/>
            </w:tcBorders>
            <w:shd w:val="clear" w:color="auto" w:fill="auto"/>
            <w:noWrap/>
            <w:vAlign w:val="bottom"/>
          </w:tcPr>
          <w:p w:rsidR="006228A5" w:rsidRPr="00946B47" w:rsidRDefault="006228A5" w:rsidP="005F6165">
            <w:pPr>
              <w:ind w:firstLine="0"/>
              <w:jc w:val="right"/>
              <w:rPr>
                <w:rFonts w:cs="Arial"/>
                <w:sz w:val="16"/>
                <w:szCs w:val="16"/>
              </w:rPr>
            </w:pPr>
          </w:p>
        </w:tc>
        <w:tc>
          <w:tcPr>
            <w:tcW w:w="1478" w:type="dxa"/>
            <w:tcBorders>
              <w:top w:val="single" w:sz="4" w:space="0" w:color="auto"/>
              <w:left w:val="nil"/>
              <w:bottom w:val="single" w:sz="4" w:space="0" w:color="auto"/>
              <w:right w:val="single" w:sz="4" w:space="0" w:color="auto"/>
            </w:tcBorders>
            <w:shd w:val="clear" w:color="auto" w:fill="auto"/>
            <w:noWrap/>
          </w:tcPr>
          <w:p w:rsidR="006228A5" w:rsidRPr="00946B47" w:rsidRDefault="006228A5" w:rsidP="007A6B54">
            <w:pPr>
              <w:jc w:val="right"/>
            </w:pPr>
            <w:r w:rsidRPr="00946B47">
              <w:rPr>
                <w:sz w:val="16"/>
                <w:szCs w:val="16"/>
              </w:rPr>
              <w:t>805</w:t>
            </w:r>
          </w:p>
        </w:tc>
        <w:tc>
          <w:tcPr>
            <w:tcW w:w="1200" w:type="dxa"/>
            <w:tcBorders>
              <w:top w:val="nil"/>
              <w:left w:val="nil"/>
              <w:bottom w:val="single" w:sz="4" w:space="0" w:color="auto"/>
              <w:right w:val="single" w:sz="4" w:space="0" w:color="auto"/>
            </w:tcBorders>
            <w:shd w:val="clear" w:color="auto" w:fill="auto"/>
            <w:noWrap/>
            <w:vAlign w:val="bottom"/>
          </w:tcPr>
          <w:p w:rsidR="006228A5" w:rsidRPr="00946B47" w:rsidRDefault="006228A5" w:rsidP="005F6165">
            <w:pPr>
              <w:ind w:firstLine="0"/>
              <w:jc w:val="right"/>
              <w:rPr>
                <w:rFonts w:cs="Arial"/>
                <w:sz w:val="16"/>
                <w:szCs w:val="16"/>
              </w:rPr>
            </w:pPr>
            <w:r w:rsidRPr="00946B47">
              <w:rPr>
                <w:rFonts w:cs="Arial"/>
                <w:sz w:val="16"/>
                <w:szCs w:val="16"/>
              </w:rPr>
              <w:t>-</w:t>
            </w:r>
          </w:p>
        </w:tc>
        <w:tc>
          <w:tcPr>
            <w:tcW w:w="1500" w:type="dxa"/>
            <w:tcBorders>
              <w:top w:val="single" w:sz="4" w:space="0" w:color="auto"/>
              <w:left w:val="nil"/>
              <w:bottom w:val="single" w:sz="4" w:space="0" w:color="auto"/>
              <w:right w:val="single" w:sz="4" w:space="0" w:color="000000"/>
            </w:tcBorders>
            <w:shd w:val="clear" w:color="auto" w:fill="auto"/>
            <w:noWrap/>
          </w:tcPr>
          <w:p w:rsidR="006228A5" w:rsidRPr="00946B47" w:rsidRDefault="006228A5" w:rsidP="006228A5">
            <w:pPr>
              <w:jc w:val="right"/>
            </w:pPr>
            <w:r w:rsidRPr="00946B47">
              <w:rPr>
                <w:sz w:val="16"/>
                <w:szCs w:val="16"/>
              </w:rPr>
              <w:t>- 805</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6228A5" w:rsidRPr="00946B47" w:rsidRDefault="006228A5" w:rsidP="00731400">
            <w:pPr>
              <w:ind w:firstLine="0"/>
              <w:jc w:val="center"/>
              <w:rPr>
                <w:rFonts w:cs="Arial"/>
                <w:sz w:val="16"/>
                <w:szCs w:val="16"/>
                <w:lang w:val="en-US"/>
              </w:rPr>
            </w:pPr>
            <w:r w:rsidRPr="00946B47">
              <w:rPr>
                <w:rFonts w:cs="Arial"/>
                <w:sz w:val="16"/>
                <w:szCs w:val="16"/>
              </w:rPr>
              <w:t>202</w:t>
            </w:r>
            <w:r w:rsidRPr="00946B47">
              <w:rPr>
                <w:rFonts w:cs="Arial"/>
                <w:sz w:val="16"/>
                <w:szCs w:val="16"/>
                <w:lang w:val="en-US"/>
              </w:rPr>
              <w:t>2</w:t>
            </w:r>
          </w:p>
        </w:tc>
        <w:tc>
          <w:tcPr>
            <w:tcW w:w="1675" w:type="dxa"/>
            <w:tcBorders>
              <w:top w:val="nil"/>
              <w:left w:val="nil"/>
              <w:bottom w:val="single" w:sz="4" w:space="0" w:color="auto"/>
              <w:right w:val="single" w:sz="4" w:space="0" w:color="auto"/>
            </w:tcBorders>
            <w:shd w:val="clear" w:color="auto" w:fill="auto"/>
            <w:noWrap/>
          </w:tcPr>
          <w:p w:rsidR="006228A5" w:rsidRPr="00946B47" w:rsidRDefault="006228A5" w:rsidP="00D249CD">
            <w:pPr>
              <w:jc w:val="right"/>
            </w:pPr>
            <w:r w:rsidRPr="00946B47">
              <w:rPr>
                <w:rFonts w:cs="Arial"/>
                <w:sz w:val="16"/>
                <w:szCs w:val="16"/>
              </w:rPr>
              <w:t>466</w:t>
            </w:r>
          </w:p>
        </w:tc>
        <w:tc>
          <w:tcPr>
            <w:tcW w:w="1256" w:type="dxa"/>
            <w:tcBorders>
              <w:top w:val="nil"/>
              <w:left w:val="nil"/>
              <w:bottom w:val="single" w:sz="4" w:space="0" w:color="auto"/>
              <w:right w:val="single" w:sz="4" w:space="0" w:color="auto"/>
            </w:tcBorders>
            <w:shd w:val="clear" w:color="auto" w:fill="auto"/>
            <w:noWrap/>
            <w:vAlign w:val="bottom"/>
          </w:tcPr>
          <w:p w:rsidR="006228A5" w:rsidRPr="00946B47" w:rsidRDefault="006228A5" w:rsidP="005F6165">
            <w:pPr>
              <w:ind w:firstLine="0"/>
              <w:jc w:val="right"/>
              <w:rPr>
                <w:rFonts w:cs="Arial"/>
                <w:sz w:val="16"/>
                <w:szCs w:val="16"/>
              </w:rPr>
            </w:pPr>
            <w:r w:rsidRPr="00946B47">
              <w:rPr>
                <w:rFonts w:cs="Arial"/>
                <w:sz w:val="16"/>
                <w:szCs w:val="16"/>
              </w:rPr>
              <w:t>-</w:t>
            </w:r>
          </w:p>
        </w:tc>
        <w:tc>
          <w:tcPr>
            <w:tcW w:w="1316" w:type="dxa"/>
            <w:gridSpan w:val="2"/>
            <w:tcBorders>
              <w:top w:val="single" w:sz="4" w:space="0" w:color="auto"/>
              <w:left w:val="nil"/>
              <w:bottom w:val="single" w:sz="4" w:space="0" w:color="auto"/>
              <w:right w:val="single" w:sz="4" w:space="0" w:color="000000"/>
            </w:tcBorders>
            <w:shd w:val="clear" w:color="auto" w:fill="auto"/>
            <w:noWrap/>
            <w:vAlign w:val="bottom"/>
          </w:tcPr>
          <w:p w:rsidR="006228A5" w:rsidRPr="00946B47" w:rsidRDefault="006228A5" w:rsidP="00056EE9">
            <w:pPr>
              <w:ind w:firstLine="0"/>
              <w:jc w:val="right"/>
              <w:rPr>
                <w:rFonts w:cs="Arial"/>
                <w:sz w:val="16"/>
                <w:szCs w:val="16"/>
              </w:rPr>
            </w:pPr>
            <w:r w:rsidRPr="00946B47">
              <w:rPr>
                <w:rFonts w:cs="Arial"/>
                <w:sz w:val="16"/>
                <w:szCs w:val="16"/>
              </w:rPr>
              <w:t>- 466</w:t>
            </w:r>
          </w:p>
        </w:tc>
        <w:tc>
          <w:tcPr>
            <w:tcW w:w="1528" w:type="dxa"/>
            <w:tcBorders>
              <w:top w:val="nil"/>
              <w:left w:val="nil"/>
              <w:bottom w:val="single" w:sz="4" w:space="0" w:color="auto"/>
              <w:right w:val="single" w:sz="4" w:space="0" w:color="auto"/>
            </w:tcBorders>
            <w:shd w:val="clear" w:color="auto" w:fill="auto"/>
            <w:noWrap/>
          </w:tcPr>
          <w:p w:rsidR="006228A5" w:rsidRPr="00946B47" w:rsidRDefault="006228A5" w:rsidP="00A2338F">
            <w:pPr>
              <w:jc w:val="right"/>
            </w:pPr>
            <w:r w:rsidRPr="00946B47">
              <w:rPr>
                <w:sz w:val="16"/>
                <w:szCs w:val="16"/>
              </w:rPr>
              <w:t>339</w:t>
            </w:r>
          </w:p>
        </w:tc>
        <w:tc>
          <w:tcPr>
            <w:tcW w:w="1155" w:type="dxa"/>
            <w:tcBorders>
              <w:top w:val="nil"/>
              <w:left w:val="nil"/>
              <w:bottom w:val="single" w:sz="4" w:space="0" w:color="auto"/>
              <w:right w:val="single" w:sz="4" w:space="0" w:color="auto"/>
            </w:tcBorders>
            <w:shd w:val="clear" w:color="auto" w:fill="auto"/>
            <w:noWrap/>
          </w:tcPr>
          <w:p w:rsidR="006228A5" w:rsidRPr="00946B47" w:rsidRDefault="006228A5" w:rsidP="005F6165">
            <w:pPr>
              <w:jc w:val="right"/>
              <w:rPr>
                <w:sz w:val="16"/>
                <w:szCs w:val="16"/>
              </w:rPr>
            </w:pPr>
            <w:r w:rsidRPr="00946B47">
              <w:rPr>
                <w:sz w:val="16"/>
                <w:szCs w:val="16"/>
              </w:rPr>
              <w:t>-</w:t>
            </w:r>
          </w:p>
        </w:tc>
        <w:tc>
          <w:tcPr>
            <w:tcW w:w="1445" w:type="dxa"/>
            <w:tcBorders>
              <w:top w:val="single" w:sz="4" w:space="0" w:color="auto"/>
              <w:left w:val="nil"/>
              <w:bottom w:val="single" w:sz="4" w:space="0" w:color="auto"/>
              <w:right w:val="single" w:sz="4" w:space="0" w:color="000000"/>
            </w:tcBorders>
            <w:shd w:val="clear" w:color="auto" w:fill="auto"/>
            <w:noWrap/>
          </w:tcPr>
          <w:p w:rsidR="006228A5" w:rsidRPr="00946B47" w:rsidRDefault="006228A5" w:rsidP="006228A5">
            <w:pPr>
              <w:jc w:val="right"/>
            </w:pPr>
            <w:r w:rsidRPr="00946B47">
              <w:rPr>
                <w:sz w:val="16"/>
                <w:szCs w:val="16"/>
              </w:rPr>
              <w:t>- 339</w:t>
            </w:r>
          </w:p>
        </w:tc>
        <w:tc>
          <w:tcPr>
            <w:tcW w:w="922" w:type="dxa"/>
            <w:tcBorders>
              <w:top w:val="nil"/>
              <w:left w:val="nil"/>
              <w:bottom w:val="single" w:sz="4" w:space="0" w:color="auto"/>
              <w:right w:val="single" w:sz="4" w:space="0" w:color="auto"/>
            </w:tcBorders>
            <w:shd w:val="clear" w:color="auto" w:fill="auto"/>
            <w:noWrap/>
            <w:vAlign w:val="bottom"/>
          </w:tcPr>
          <w:p w:rsidR="006228A5" w:rsidRPr="00946B47" w:rsidRDefault="006228A5" w:rsidP="005F6165">
            <w:pPr>
              <w:ind w:firstLine="0"/>
              <w:jc w:val="right"/>
              <w:rPr>
                <w:rFonts w:cs="Arial"/>
                <w:sz w:val="16"/>
                <w:szCs w:val="16"/>
              </w:rPr>
            </w:pPr>
          </w:p>
        </w:tc>
        <w:tc>
          <w:tcPr>
            <w:tcW w:w="1478" w:type="dxa"/>
            <w:tcBorders>
              <w:top w:val="single" w:sz="4" w:space="0" w:color="auto"/>
              <w:left w:val="nil"/>
              <w:bottom w:val="single" w:sz="4" w:space="0" w:color="auto"/>
              <w:right w:val="single" w:sz="4" w:space="0" w:color="auto"/>
            </w:tcBorders>
            <w:shd w:val="clear" w:color="auto" w:fill="auto"/>
            <w:noWrap/>
          </w:tcPr>
          <w:p w:rsidR="006228A5" w:rsidRPr="00946B47" w:rsidRDefault="006228A5" w:rsidP="007A6B54">
            <w:pPr>
              <w:jc w:val="right"/>
            </w:pPr>
            <w:r w:rsidRPr="00946B47">
              <w:rPr>
                <w:sz w:val="16"/>
                <w:szCs w:val="16"/>
              </w:rPr>
              <w:t>805</w:t>
            </w:r>
          </w:p>
        </w:tc>
        <w:tc>
          <w:tcPr>
            <w:tcW w:w="1200" w:type="dxa"/>
            <w:tcBorders>
              <w:top w:val="nil"/>
              <w:left w:val="nil"/>
              <w:bottom w:val="single" w:sz="4" w:space="0" w:color="auto"/>
              <w:right w:val="single" w:sz="4" w:space="0" w:color="auto"/>
            </w:tcBorders>
            <w:shd w:val="clear" w:color="auto" w:fill="auto"/>
            <w:noWrap/>
            <w:vAlign w:val="bottom"/>
          </w:tcPr>
          <w:p w:rsidR="006228A5" w:rsidRPr="00946B47" w:rsidRDefault="006228A5" w:rsidP="005F6165">
            <w:pPr>
              <w:ind w:firstLine="0"/>
              <w:jc w:val="right"/>
              <w:rPr>
                <w:rFonts w:cs="Arial"/>
                <w:sz w:val="16"/>
                <w:szCs w:val="16"/>
              </w:rPr>
            </w:pPr>
            <w:r w:rsidRPr="00946B47">
              <w:rPr>
                <w:rFonts w:cs="Arial"/>
                <w:sz w:val="16"/>
                <w:szCs w:val="16"/>
              </w:rPr>
              <w:t>-</w:t>
            </w:r>
          </w:p>
        </w:tc>
        <w:tc>
          <w:tcPr>
            <w:tcW w:w="1500" w:type="dxa"/>
            <w:tcBorders>
              <w:top w:val="single" w:sz="4" w:space="0" w:color="auto"/>
              <w:left w:val="nil"/>
              <w:bottom w:val="single" w:sz="4" w:space="0" w:color="auto"/>
              <w:right w:val="single" w:sz="4" w:space="0" w:color="000000"/>
            </w:tcBorders>
            <w:shd w:val="clear" w:color="auto" w:fill="auto"/>
            <w:noWrap/>
          </w:tcPr>
          <w:p w:rsidR="006228A5" w:rsidRPr="00946B47" w:rsidRDefault="006228A5" w:rsidP="006228A5">
            <w:pPr>
              <w:jc w:val="right"/>
            </w:pPr>
            <w:r w:rsidRPr="00946B47">
              <w:rPr>
                <w:sz w:val="16"/>
                <w:szCs w:val="16"/>
              </w:rPr>
              <w:t>- 805</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BFBFBF"/>
            <w:noWrap/>
            <w:vAlign w:val="bottom"/>
          </w:tcPr>
          <w:p w:rsidR="00277CEF" w:rsidRPr="00946B47" w:rsidRDefault="00277CEF" w:rsidP="005F6165">
            <w:pPr>
              <w:ind w:firstLine="0"/>
              <w:jc w:val="right"/>
              <w:rPr>
                <w:rFonts w:cs="Arial"/>
                <w:sz w:val="16"/>
                <w:szCs w:val="16"/>
              </w:rPr>
            </w:pPr>
            <w:r w:rsidRPr="00946B47">
              <w:rPr>
                <w:rFonts w:cs="Arial"/>
                <w:sz w:val="16"/>
                <w:szCs w:val="16"/>
              </w:rPr>
              <w:t>Всичко</w:t>
            </w:r>
          </w:p>
        </w:tc>
        <w:tc>
          <w:tcPr>
            <w:tcW w:w="1675" w:type="dxa"/>
            <w:tcBorders>
              <w:top w:val="nil"/>
              <w:left w:val="nil"/>
              <w:bottom w:val="single" w:sz="4" w:space="0" w:color="auto"/>
              <w:right w:val="single" w:sz="4" w:space="0" w:color="auto"/>
            </w:tcBorders>
            <w:shd w:val="clear" w:color="auto" w:fill="BFBFBF"/>
            <w:noWrap/>
            <w:vAlign w:val="bottom"/>
          </w:tcPr>
          <w:p w:rsidR="00277CEF" w:rsidRPr="00946B47" w:rsidRDefault="00277CEF" w:rsidP="00D249CD">
            <w:pPr>
              <w:ind w:firstLine="0"/>
              <w:jc w:val="right"/>
              <w:rPr>
                <w:rFonts w:cs="Arial"/>
                <w:sz w:val="16"/>
                <w:szCs w:val="16"/>
              </w:rPr>
            </w:pPr>
            <w:r w:rsidRPr="00946B47">
              <w:rPr>
                <w:rFonts w:cs="Arial"/>
                <w:sz w:val="16"/>
                <w:szCs w:val="16"/>
              </w:rPr>
              <w:t xml:space="preserve">4 </w:t>
            </w:r>
            <w:r w:rsidR="00D249CD" w:rsidRPr="00946B47">
              <w:rPr>
                <w:rFonts w:cs="Arial"/>
                <w:sz w:val="16"/>
                <w:szCs w:val="16"/>
              </w:rPr>
              <w:t>660</w:t>
            </w:r>
          </w:p>
        </w:tc>
        <w:tc>
          <w:tcPr>
            <w:tcW w:w="1256" w:type="dxa"/>
            <w:tcBorders>
              <w:top w:val="nil"/>
              <w:left w:val="nil"/>
              <w:bottom w:val="single" w:sz="4" w:space="0" w:color="auto"/>
              <w:right w:val="single" w:sz="4" w:space="0" w:color="auto"/>
            </w:tcBorders>
            <w:shd w:val="clear" w:color="auto" w:fill="BFBFBF"/>
            <w:noWrap/>
            <w:vAlign w:val="bottom"/>
          </w:tcPr>
          <w:p w:rsidR="00277CEF" w:rsidRPr="00946B47" w:rsidRDefault="00E64088" w:rsidP="005F6165">
            <w:pPr>
              <w:ind w:firstLine="0"/>
              <w:jc w:val="right"/>
              <w:rPr>
                <w:rFonts w:cs="Arial"/>
                <w:sz w:val="16"/>
                <w:szCs w:val="16"/>
              </w:rPr>
            </w:pPr>
            <w:r w:rsidRPr="00946B47">
              <w:rPr>
                <w:rFonts w:cs="Arial"/>
                <w:sz w:val="16"/>
                <w:szCs w:val="16"/>
              </w:rPr>
              <w:t>10 290</w:t>
            </w:r>
          </w:p>
        </w:tc>
        <w:tc>
          <w:tcPr>
            <w:tcW w:w="1316" w:type="dxa"/>
            <w:gridSpan w:val="2"/>
            <w:tcBorders>
              <w:top w:val="single" w:sz="4" w:space="0" w:color="auto"/>
              <w:left w:val="nil"/>
              <w:bottom w:val="single" w:sz="4" w:space="0" w:color="auto"/>
              <w:right w:val="single" w:sz="4" w:space="0" w:color="000000"/>
            </w:tcBorders>
            <w:shd w:val="clear" w:color="auto" w:fill="BFBFBF"/>
            <w:noWrap/>
            <w:vAlign w:val="bottom"/>
          </w:tcPr>
          <w:p w:rsidR="00277CEF" w:rsidRPr="00946B47" w:rsidRDefault="00E64088" w:rsidP="00056EE9">
            <w:pPr>
              <w:ind w:firstLine="0"/>
              <w:jc w:val="right"/>
              <w:rPr>
                <w:rFonts w:cs="Arial"/>
                <w:sz w:val="16"/>
                <w:szCs w:val="16"/>
              </w:rPr>
            </w:pPr>
            <w:r w:rsidRPr="00946B47">
              <w:rPr>
                <w:rFonts w:cs="Arial"/>
                <w:sz w:val="16"/>
                <w:szCs w:val="16"/>
              </w:rPr>
              <w:t xml:space="preserve">+ </w:t>
            </w:r>
            <w:r w:rsidR="00056EE9" w:rsidRPr="00946B47">
              <w:rPr>
                <w:rFonts w:cs="Arial"/>
                <w:sz w:val="16"/>
                <w:szCs w:val="16"/>
              </w:rPr>
              <w:t>5 630</w:t>
            </w:r>
          </w:p>
        </w:tc>
        <w:tc>
          <w:tcPr>
            <w:tcW w:w="1528" w:type="dxa"/>
            <w:tcBorders>
              <w:top w:val="nil"/>
              <w:left w:val="nil"/>
              <w:bottom w:val="single" w:sz="4" w:space="0" w:color="auto"/>
              <w:right w:val="single" w:sz="4" w:space="0" w:color="auto"/>
            </w:tcBorders>
            <w:shd w:val="clear" w:color="auto" w:fill="BFBFBF"/>
            <w:noWrap/>
            <w:vAlign w:val="bottom"/>
          </w:tcPr>
          <w:p w:rsidR="00277CEF" w:rsidRPr="00946B47" w:rsidRDefault="00A2338F" w:rsidP="005F6165">
            <w:pPr>
              <w:ind w:firstLine="0"/>
              <w:jc w:val="right"/>
              <w:rPr>
                <w:rFonts w:cs="Arial"/>
                <w:sz w:val="16"/>
                <w:szCs w:val="16"/>
              </w:rPr>
            </w:pPr>
            <w:r w:rsidRPr="00946B47">
              <w:rPr>
                <w:rFonts w:cs="Arial"/>
                <w:sz w:val="16"/>
                <w:szCs w:val="16"/>
              </w:rPr>
              <w:t>3 390</w:t>
            </w:r>
          </w:p>
        </w:tc>
        <w:tc>
          <w:tcPr>
            <w:tcW w:w="1155" w:type="dxa"/>
            <w:tcBorders>
              <w:top w:val="nil"/>
              <w:left w:val="nil"/>
              <w:bottom w:val="single" w:sz="4" w:space="0" w:color="auto"/>
              <w:right w:val="single" w:sz="4" w:space="0" w:color="auto"/>
            </w:tcBorders>
            <w:shd w:val="clear" w:color="auto" w:fill="BFBFBF"/>
            <w:noWrap/>
          </w:tcPr>
          <w:p w:rsidR="00277CEF" w:rsidRPr="00946B47" w:rsidRDefault="006228A5" w:rsidP="005F6165">
            <w:pPr>
              <w:jc w:val="right"/>
              <w:rPr>
                <w:sz w:val="16"/>
                <w:szCs w:val="16"/>
              </w:rPr>
            </w:pPr>
            <w:r w:rsidRPr="00946B47">
              <w:rPr>
                <w:sz w:val="16"/>
                <w:szCs w:val="16"/>
              </w:rPr>
              <w:t>4 043</w:t>
            </w:r>
          </w:p>
        </w:tc>
        <w:tc>
          <w:tcPr>
            <w:tcW w:w="1445" w:type="dxa"/>
            <w:tcBorders>
              <w:top w:val="single" w:sz="4" w:space="0" w:color="auto"/>
              <w:left w:val="nil"/>
              <w:bottom w:val="single" w:sz="4" w:space="0" w:color="auto"/>
              <w:right w:val="single" w:sz="4" w:space="0" w:color="000000"/>
            </w:tcBorders>
            <w:shd w:val="clear" w:color="auto" w:fill="BFBFBF"/>
            <w:noWrap/>
            <w:vAlign w:val="bottom"/>
          </w:tcPr>
          <w:p w:rsidR="00277CEF" w:rsidRPr="00946B47" w:rsidRDefault="006228A5" w:rsidP="005F6165">
            <w:pPr>
              <w:ind w:firstLine="0"/>
              <w:jc w:val="right"/>
              <w:rPr>
                <w:rFonts w:cs="Arial"/>
                <w:sz w:val="16"/>
                <w:szCs w:val="16"/>
              </w:rPr>
            </w:pPr>
            <w:r w:rsidRPr="00946B47">
              <w:rPr>
                <w:rFonts w:cs="Arial"/>
                <w:sz w:val="16"/>
                <w:szCs w:val="16"/>
              </w:rPr>
              <w:t>+ 653</w:t>
            </w:r>
          </w:p>
        </w:tc>
        <w:tc>
          <w:tcPr>
            <w:tcW w:w="922" w:type="dxa"/>
            <w:tcBorders>
              <w:top w:val="nil"/>
              <w:left w:val="nil"/>
              <w:bottom w:val="single" w:sz="4" w:space="0" w:color="auto"/>
              <w:right w:val="single" w:sz="4" w:space="0" w:color="auto"/>
            </w:tcBorders>
            <w:shd w:val="clear" w:color="auto" w:fill="BFBFBF"/>
            <w:noWrap/>
            <w:vAlign w:val="bottom"/>
          </w:tcPr>
          <w:p w:rsidR="00277CEF" w:rsidRPr="00946B47" w:rsidRDefault="00277CEF" w:rsidP="005F6165">
            <w:pPr>
              <w:ind w:firstLine="0"/>
              <w:jc w:val="right"/>
              <w:rPr>
                <w:rFonts w:cs="Arial"/>
                <w:sz w:val="16"/>
                <w:szCs w:val="16"/>
              </w:rPr>
            </w:pPr>
          </w:p>
        </w:tc>
        <w:tc>
          <w:tcPr>
            <w:tcW w:w="1478" w:type="dxa"/>
            <w:tcBorders>
              <w:top w:val="single" w:sz="4" w:space="0" w:color="auto"/>
              <w:left w:val="nil"/>
              <w:bottom w:val="single" w:sz="4" w:space="0" w:color="auto"/>
              <w:right w:val="single" w:sz="4" w:space="0" w:color="auto"/>
            </w:tcBorders>
            <w:shd w:val="clear" w:color="auto" w:fill="BFBFBF"/>
            <w:noWrap/>
            <w:vAlign w:val="bottom"/>
          </w:tcPr>
          <w:p w:rsidR="00277CEF" w:rsidRPr="00946B47" w:rsidRDefault="007A6B54" w:rsidP="005F6165">
            <w:pPr>
              <w:ind w:firstLine="0"/>
              <w:jc w:val="right"/>
              <w:rPr>
                <w:rFonts w:cs="Arial"/>
                <w:sz w:val="16"/>
                <w:szCs w:val="16"/>
              </w:rPr>
            </w:pPr>
            <w:r w:rsidRPr="00946B47">
              <w:rPr>
                <w:rFonts w:cs="Arial"/>
                <w:sz w:val="16"/>
                <w:szCs w:val="16"/>
              </w:rPr>
              <w:t>8 050</w:t>
            </w:r>
          </w:p>
        </w:tc>
        <w:tc>
          <w:tcPr>
            <w:tcW w:w="1200" w:type="dxa"/>
            <w:tcBorders>
              <w:top w:val="nil"/>
              <w:left w:val="nil"/>
              <w:bottom w:val="single" w:sz="4" w:space="0" w:color="auto"/>
              <w:right w:val="single" w:sz="4" w:space="0" w:color="auto"/>
            </w:tcBorders>
            <w:shd w:val="clear" w:color="auto" w:fill="BFBFBF"/>
            <w:noWrap/>
          </w:tcPr>
          <w:p w:rsidR="00277CEF" w:rsidRPr="00946B47" w:rsidRDefault="006228A5" w:rsidP="005F6165">
            <w:pPr>
              <w:jc w:val="right"/>
              <w:rPr>
                <w:sz w:val="16"/>
                <w:szCs w:val="16"/>
              </w:rPr>
            </w:pPr>
            <w:r w:rsidRPr="00946B47">
              <w:rPr>
                <w:sz w:val="16"/>
                <w:szCs w:val="16"/>
              </w:rPr>
              <w:t>14 333</w:t>
            </w:r>
          </w:p>
        </w:tc>
        <w:tc>
          <w:tcPr>
            <w:tcW w:w="1500" w:type="dxa"/>
            <w:tcBorders>
              <w:top w:val="single" w:sz="4" w:space="0" w:color="auto"/>
              <w:left w:val="nil"/>
              <w:bottom w:val="single" w:sz="4" w:space="0" w:color="auto"/>
              <w:right w:val="single" w:sz="4" w:space="0" w:color="000000"/>
            </w:tcBorders>
            <w:shd w:val="clear" w:color="auto" w:fill="BFBFBF"/>
            <w:noWrap/>
            <w:vAlign w:val="bottom"/>
          </w:tcPr>
          <w:p w:rsidR="00277CEF" w:rsidRPr="00946B47" w:rsidRDefault="00BC59C9" w:rsidP="005F6165">
            <w:pPr>
              <w:ind w:firstLine="0"/>
              <w:jc w:val="right"/>
              <w:rPr>
                <w:rFonts w:cs="Arial"/>
                <w:sz w:val="16"/>
                <w:szCs w:val="16"/>
              </w:rPr>
            </w:pPr>
            <w:r w:rsidRPr="00946B47">
              <w:rPr>
                <w:rFonts w:cs="Arial"/>
                <w:sz w:val="16"/>
                <w:szCs w:val="16"/>
              </w:rPr>
              <w:t>+ 6 283</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BFBFBF"/>
            <w:noWrap/>
            <w:vAlign w:val="bottom"/>
          </w:tcPr>
          <w:p w:rsidR="00277CEF" w:rsidRPr="00946B47" w:rsidRDefault="00277CEF" w:rsidP="005F6165">
            <w:pPr>
              <w:ind w:firstLine="0"/>
              <w:jc w:val="right"/>
              <w:rPr>
                <w:rFonts w:cs="Arial"/>
                <w:sz w:val="16"/>
                <w:szCs w:val="16"/>
              </w:rPr>
            </w:pPr>
            <w:r w:rsidRPr="00946B47">
              <w:rPr>
                <w:rFonts w:cs="Arial"/>
                <w:sz w:val="16"/>
                <w:szCs w:val="16"/>
              </w:rPr>
              <w:t>%</w:t>
            </w:r>
          </w:p>
        </w:tc>
        <w:tc>
          <w:tcPr>
            <w:tcW w:w="1675" w:type="dxa"/>
            <w:tcBorders>
              <w:top w:val="nil"/>
              <w:left w:val="nil"/>
              <w:bottom w:val="single" w:sz="4" w:space="0" w:color="auto"/>
              <w:right w:val="single" w:sz="4" w:space="0" w:color="auto"/>
            </w:tcBorders>
            <w:shd w:val="clear" w:color="auto" w:fill="BFBFBF"/>
            <w:noWrap/>
            <w:vAlign w:val="bottom"/>
          </w:tcPr>
          <w:p w:rsidR="00277CEF" w:rsidRPr="00946B47" w:rsidRDefault="00277CEF" w:rsidP="005F6165">
            <w:pPr>
              <w:ind w:firstLine="0"/>
              <w:jc w:val="right"/>
              <w:rPr>
                <w:rFonts w:cs="Arial"/>
                <w:sz w:val="16"/>
                <w:szCs w:val="16"/>
              </w:rPr>
            </w:pPr>
            <w:r w:rsidRPr="00946B47">
              <w:rPr>
                <w:rFonts w:cs="Arial"/>
                <w:sz w:val="16"/>
                <w:szCs w:val="16"/>
              </w:rPr>
              <w:t>100.0</w:t>
            </w:r>
          </w:p>
        </w:tc>
        <w:tc>
          <w:tcPr>
            <w:tcW w:w="1256" w:type="dxa"/>
            <w:tcBorders>
              <w:top w:val="nil"/>
              <w:left w:val="nil"/>
              <w:bottom w:val="single" w:sz="4" w:space="0" w:color="auto"/>
              <w:right w:val="single" w:sz="4" w:space="0" w:color="auto"/>
            </w:tcBorders>
            <w:shd w:val="clear" w:color="auto" w:fill="BFBFBF"/>
            <w:noWrap/>
            <w:vAlign w:val="bottom"/>
          </w:tcPr>
          <w:p w:rsidR="00277CEF" w:rsidRPr="00946B47" w:rsidRDefault="00056EE9" w:rsidP="005F6165">
            <w:pPr>
              <w:ind w:firstLine="0"/>
              <w:jc w:val="right"/>
              <w:rPr>
                <w:rFonts w:cs="Arial"/>
                <w:sz w:val="16"/>
                <w:szCs w:val="16"/>
              </w:rPr>
            </w:pPr>
            <w:r w:rsidRPr="00946B47">
              <w:rPr>
                <w:rFonts w:cs="Arial"/>
                <w:sz w:val="16"/>
                <w:szCs w:val="16"/>
              </w:rPr>
              <w:t>220.8</w:t>
            </w:r>
          </w:p>
        </w:tc>
        <w:tc>
          <w:tcPr>
            <w:tcW w:w="1316" w:type="dxa"/>
            <w:gridSpan w:val="2"/>
            <w:tcBorders>
              <w:top w:val="single" w:sz="4" w:space="0" w:color="auto"/>
              <w:left w:val="nil"/>
              <w:bottom w:val="single" w:sz="4" w:space="0" w:color="auto"/>
              <w:right w:val="single" w:sz="4" w:space="0" w:color="000000"/>
            </w:tcBorders>
            <w:shd w:val="clear" w:color="auto" w:fill="BFBFBF"/>
            <w:noWrap/>
            <w:vAlign w:val="bottom"/>
          </w:tcPr>
          <w:p w:rsidR="00277CEF" w:rsidRPr="00946B47" w:rsidRDefault="00E64088" w:rsidP="00056EE9">
            <w:pPr>
              <w:ind w:firstLine="0"/>
              <w:jc w:val="right"/>
              <w:rPr>
                <w:rFonts w:cs="Arial"/>
                <w:sz w:val="16"/>
                <w:szCs w:val="16"/>
              </w:rPr>
            </w:pPr>
            <w:r w:rsidRPr="00946B47">
              <w:rPr>
                <w:rFonts w:cs="Arial"/>
                <w:sz w:val="16"/>
                <w:szCs w:val="16"/>
              </w:rPr>
              <w:t xml:space="preserve">+ </w:t>
            </w:r>
            <w:r w:rsidR="00056EE9" w:rsidRPr="00946B47">
              <w:rPr>
                <w:rFonts w:cs="Arial"/>
                <w:sz w:val="16"/>
                <w:szCs w:val="16"/>
              </w:rPr>
              <w:t>120.8</w:t>
            </w:r>
          </w:p>
        </w:tc>
        <w:tc>
          <w:tcPr>
            <w:tcW w:w="1528" w:type="dxa"/>
            <w:tcBorders>
              <w:top w:val="nil"/>
              <w:left w:val="nil"/>
              <w:bottom w:val="single" w:sz="4" w:space="0" w:color="auto"/>
              <w:right w:val="single" w:sz="4" w:space="0" w:color="auto"/>
            </w:tcBorders>
            <w:shd w:val="clear" w:color="auto" w:fill="BFBFBF"/>
            <w:noWrap/>
            <w:vAlign w:val="bottom"/>
          </w:tcPr>
          <w:p w:rsidR="00277CEF" w:rsidRPr="00946B47" w:rsidRDefault="00277CEF" w:rsidP="005F6165">
            <w:pPr>
              <w:ind w:firstLine="0"/>
              <w:jc w:val="right"/>
              <w:rPr>
                <w:rFonts w:cs="Arial"/>
                <w:sz w:val="16"/>
                <w:szCs w:val="16"/>
              </w:rPr>
            </w:pPr>
            <w:r w:rsidRPr="00946B47">
              <w:rPr>
                <w:rFonts w:cs="Arial"/>
                <w:sz w:val="16"/>
                <w:szCs w:val="16"/>
              </w:rPr>
              <w:t>100.0</w:t>
            </w:r>
          </w:p>
        </w:tc>
        <w:tc>
          <w:tcPr>
            <w:tcW w:w="1155" w:type="dxa"/>
            <w:tcBorders>
              <w:top w:val="nil"/>
              <w:left w:val="nil"/>
              <w:bottom w:val="single" w:sz="4" w:space="0" w:color="auto"/>
              <w:right w:val="single" w:sz="4" w:space="0" w:color="auto"/>
            </w:tcBorders>
            <w:shd w:val="clear" w:color="auto" w:fill="BFBFBF"/>
            <w:noWrap/>
          </w:tcPr>
          <w:p w:rsidR="00277CEF" w:rsidRPr="00946B47" w:rsidRDefault="006228A5" w:rsidP="005F6165">
            <w:pPr>
              <w:jc w:val="right"/>
              <w:rPr>
                <w:sz w:val="16"/>
                <w:szCs w:val="16"/>
              </w:rPr>
            </w:pPr>
            <w:r w:rsidRPr="00946B47">
              <w:rPr>
                <w:sz w:val="16"/>
                <w:szCs w:val="16"/>
              </w:rPr>
              <w:t>119.3</w:t>
            </w:r>
          </w:p>
        </w:tc>
        <w:tc>
          <w:tcPr>
            <w:tcW w:w="1445" w:type="dxa"/>
            <w:tcBorders>
              <w:top w:val="single" w:sz="4" w:space="0" w:color="auto"/>
              <w:left w:val="nil"/>
              <w:bottom w:val="single" w:sz="4" w:space="0" w:color="auto"/>
              <w:right w:val="single" w:sz="4" w:space="0" w:color="000000"/>
            </w:tcBorders>
            <w:shd w:val="clear" w:color="auto" w:fill="BFBFBF"/>
            <w:noWrap/>
            <w:vAlign w:val="bottom"/>
          </w:tcPr>
          <w:p w:rsidR="00277CEF" w:rsidRPr="00946B47" w:rsidRDefault="006228A5" w:rsidP="005F6165">
            <w:pPr>
              <w:ind w:firstLine="0"/>
              <w:jc w:val="right"/>
              <w:rPr>
                <w:rFonts w:cs="Arial"/>
                <w:sz w:val="16"/>
                <w:szCs w:val="16"/>
              </w:rPr>
            </w:pPr>
            <w:r w:rsidRPr="00946B47">
              <w:rPr>
                <w:rFonts w:cs="Arial"/>
                <w:sz w:val="16"/>
                <w:szCs w:val="16"/>
              </w:rPr>
              <w:t>+ 19.3</w:t>
            </w:r>
          </w:p>
        </w:tc>
        <w:tc>
          <w:tcPr>
            <w:tcW w:w="922" w:type="dxa"/>
            <w:tcBorders>
              <w:top w:val="nil"/>
              <w:left w:val="nil"/>
              <w:bottom w:val="single" w:sz="4" w:space="0" w:color="auto"/>
              <w:right w:val="single" w:sz="4" w:space="0" w:color="auto"/>
            </w:tcBorders>
            <w:shd w:val="clear" w:color="auto" w:fill="BFBFBF"/>
            <w:noWrap/>
            <w:vAlign w:val="bottom"/>
          </w:tcPr>
          <w:p w:rsidR="00277CEF" w:rsidRPr="00946B47" w:rsidRDefault="00277CEF" w:rsidP="005F6165">
            <w:pPr>
              <w:ind w:firstLine="0"/>
              <w:jc w:val="right"/>
              <w:rPr>
                <w:rFonts w:cs="Arial"/>
                <w:sz w:val="16"/>
                <w:szCs w:val="16"/>
              </w:rPr>
            </w:pPr>
          </w:p>
        </w:tc>
        <w:tc>
          <w:tcPr>
            <w:tcW w:w="1478" w:type="dxa"/>
            <w:tcBorders>
              <w:top w:val="single" w:sz="4" w:space="0" w:color="auto"/>
              <w:left w:val="nil"/>
              <w:bottom w:val="single" w:sz="4" w:space="0" w:color="auto"/>
              <w:right w:val="single" w:sz="4" w:space="0" w:color="auto"/>
            </w:tcBorders>
            <w:shd w:val="clear" w:color="auto" w:fill="BFBFBF"/>
            <w:noWrap/>
            <w:vAlign w:val="bottom"/>
          </w:tcPr>
          <w:p w:rsidR="00277CEF" w:rsidRPr="00946B47" w:rsidRDefault="00277CEF" w:rsidP="005F6165">
            <w:pPr>
              <w:ind w:firstLine="0"/>
              <w:jc w:val="right"/>
              <w:rPr>
                <w:rFonts w:cs="Arial"/>
                <w:sz w:val="16"/>
                <w:szCs w:val="16"/>
              </w:rPr>
            </w:pPr>
            <w:r w:rsidRPr="00946B47">
              <w:rPr>
                <w:rFonts w:cs="Arial"/>
                <w:sz w:val="16"/>
                <w:szCs w:val="16"/>
              </w:rPr>
              <w:t>100.0</w:t>
            </w:r>
          </w:p>
        </w:tc>
        <w:tc>
          <w:tcPr>
            <w:tcW w:w="1200" w:type="dxa"/>
            <w:tcBorders>
              <w:top w:val="nil"/>
              <w:left w:val="nil"/>
              <w:bottom w:val="single" w:sz="4" w:space="0" w:color="auto"/>
              <w:right w:val="single" w:sz="4" w:space="0" w:color="auto"/>
            </w:tcBorders>
            <w:shd w:val="clear" w:color="auto" w:fill="BFBFBF"/>
            <w:noWrap/>
          </w:tcPr>
          <w:p w:rsidR="00277CEF" w:rsidRPr="00946B47" w:rsidRDefault="00BC59C9" w:rsidP="005F6165">
            <w:pPr>
              <w:jc w:val="right"/>
              <w:rPr>
                <w:sz w:val="16"/>
                <w:szCs w:val="16"/>
              </w:rPr>
            </w:pPr>
            <w:r w:rsidRPr="00946B47">
              <w:rPr>
                <w:sz w:val="16"/>
                <w:szCs w:val="16"/>
              </w:rPr>
              <w:t>178.0</w:t>
            </w:r>
          </w:p>
        </w:tc>
        <w:tc>
          <w:tcPr>
            <w:tcW w:w="1500" w:type="dxa"/>
            <w:tcBorders>
              <w:top w:val="single" w:sz="4" w:space="0" w:color="auto"/>
              <w:left w:val="nil"/>
              <w:bottom w:val="single" w:sz="4" w:space="0" w:color="auto"/>
              <w:right w:val="single" w:sz="4" w:space="0" w:color="000000"/>
            </w:tcBorders>
            <w:shd w:val="clear" w:color="auto" w:fill="BFBFBF"/>
            <w:noWrap/>
            <w:vAlign w:val="bottom"/>
          </w:tcPr>
          <w:p w:rsidR="00277CEF" w:rsidRPr="00946B47" w:rsidRDefault="00BC59C9" w:rsidP="005F6165">
            <w:pPr>
              <w:ind w:firstLine="0"/>
              <w:jc w:val="right"/>
              <w:rPr>
                <w:rFonts w:cs="Arial"/>
                <w:sz w:val="16"/>
                <w:szCs w:val="16"/>
              </w:rPr>
            </w:pPr>
            <w:r w:rsidRPr="00946B47">
              <w:rPr>
                <w:rFonts w:cs="Arial"/>
                <w:sz w:val="16"/>
                <w:szCs w:val="16"/>
              </w:rPr>
              <w:t>+ 78.0</w:t>
            </w:r>
          </w:p>
        </w:tc>
      </w:tr>
      <w:tr w:rsidR="00946B47" w:rsidRPr="00946B47" w:rsidTr="00CE203B">
        <w:trPr>
          <w:trHeight w:val="240"/>
        </w:trPr>
        <w:tc>
          <w:tcPr>
            <w:tcW w:w="14215" w:type="dxa"/>
            <w:gridSpan w:val="12"/>
            <w:tcBorders>
              <w:top w:val="single" w:sz="4" w:space="0" w:color="auto"/>
              <w:left w:val="single" w:sz="4" w:space="0" w:color="auto"/>
              <w:bottom w:val="single" w:sz="4" w:space="0" w:color="auto"/>
              <w:right w:val="single" w:sz="4" w:space="0" w:color="000000"/>
            </w:tcBorders>
            <w:shd w:val="clear" w:color="auto" w:fill="auto"/>
            <w:noWrap/>
            <w:vAlign w:val="bottom"/>
          </w:tcPr>
          <w:p w:rsidR="00277CEF" w:rsidRPr="00946B47" w:rsidRDefault="00277CEF" w:rsidP="005F6165">
            <w:pPr>
              <w:ind w:firstLine="0"/>
              <w:jc w:val="left"/>
              <w:rPr>
                <w:rFonts w:cs="Arial"/>
                <w:b/>
                <w:bCs/>
                <w:sz w:val="16"/>
                <w:szCs w:val="16"/>
              </w:rPr>
            </w:pPr>
            <w:r w:rsidRPr="00946B47">
              <w:rPr>
                <w:rFonts w:cs="Arial"/>
                <w:b/>
                <w:bCs/>
                <w:sz w:val="16"/>
                <w:szCs w:val="16"/>
              </w:rPr>
              <w:t>ІII. Издънкови за превръщане</w:t>
            </w:r>
          </w:p>
        </w:tc>
      </w:tr>
      <w:tr w:rsidR="00946B47" w:rsidRPr="00946B47" w:rsidTr="00CE203B">
        <w:trPr>
          <w:trHeight w:val="151"/>
        </w:trPr>
        <w:tc>
          <w:tcPr>
            <w:tcW w:w="740" w:type="dxa"/>
            <w:tcBorders>
              <w:top w:val="nil"/>
              <w:left w:val="single" w:sz="4" w:space="0" w:color="auto"/>
              <w:bottom w:val="single" w:sz="4" w:space="0" w:color="auto"/>
              <w:right w:val="single" w:sz="4" w:space="0" w:color="auto"/>
            </w:tcBorders>
            <w:shd w:val="clear" w:color="auto" w:fill="auto"/>
            <w:noWrap/>
            <w:vAlign w:val="bottom"/>
          </w:tcPr>
          <w:p w:rsidR="002C0D43" w:rsidRPr="00946B47" w:rsidRDefault="002C0D43"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3</w:t>
            </w:r>
          </w:p>
        </w:tc>
        <w:tc>
          <w:tcPr>
            <w:tcW w:w="1675" w:type="dxa"/>
            <w:tcBorders>
              <w:top w:val="nil"/>
              <w:left w:val="nil"/>
              <w:bottom w:val="single" w:sz="4" w:space="0" w:color="auto"/>
              <w:right w:val="single" w:sz="4" w:space="0" w:color="auto"/>
            </w:tcBorders>
            <w:shd w:val="clear" w:color="auto" w:fill="auto"/>
            <w:noWrap/>
            <w:vAlign w:val="bottom"/>
          </w:tcPr>
          <w:p w:rsidR="002C0D43" w:rsidRPr="00946B47" w:rsidRDefault="00D249CD" w:rsidP="005F6165">
            <w:pPr>
              <w:ind w:firstLine="0"/>
              <w:jc w:val="right"/>
              <w:rPr>
                <w:rFonts w:cs="Arial"/>
                <w:sz w:val="16"/>
                <w:szCs w:val="16"/>
              </w:rPr>
            </w:pPr>
            <w:r w:rsidRPr="00946B47">
              <w:rPr>
                <w:rFonts w:cs="Arial"/>
                <w:sz w:val="16"/>
                <w:szCs w:val="16"/>
              </w:rPr>
              <w:t>4 374</w:t>
            </w:r>
          </w:p>
        </w:tc>
        <w:tc>
          <w:tcPr>
            <w:tcW w:w="1256" w:type="dxa"/>
            <w:tcBorders>
              <w:top w:val="nil"/>
              <w:left w:val="nil"/>
              <w:bottom w:val="single" w:sz="4" w:space="0" w:color="auto"/>
              <w:right w:val="single" w:sz="4" w:space="0" w:color="auto"/>
            </w:tcBorders>
            <w:shd w:val="clear" w:color="auto" w:fill="auto"/>
            <w:noWrap/>
            <w:vAlign w:val="bottom"/>
          </w:tcPr>
          <w:p w:rsidR="002C0D43" w:rsidRPr="00946B47" w:rsidRDefault="009101AE" w:rsidP="005F6165">
            <w:pPr>
              <w:ind w:firstLine="0"/>
              <w:jc w:val="right"/>
              <w:rPr>
                <w:rFonts w:cs="Arial"/>
                <w:sz w:val="16"/>
                <w:szCs w:val="16"/>
              </w:rPr>
            </w:pPr>
            <w:r w:rsidRPr="00946B47">
              <w:rPr>
                <w:rFonts w:cs="Arial"/>
                <w:sz w:val="16"/>
                <w:szCs w:val="16"/>
              </w:rPr>
              <w:t>14 518</w:t>
            </w:r>
          </w:p>
        </w:tc>
        <w:tc>
          <w:tcPr>
            <w:tcW w:w="1316" w:type="dxa"/>
            <w:gridSpan w:val="2"/>
            <w:tcBorders>
              <w:top w:val="single" w:sz="4" w:space="0" w:color="auto"/>
              <w:left w:val="nil"/>
              <w:bottom w:val="single" w:sz="4" w:space="0" w:color="auto"/>
              <w:right w:val="single" w:sz="4" w:space="0" w:color="000000"/>
            </w:tcBorders>
            <w:shd w:val="clear" w:color="auto" w:fill="auto"/>
            <w:noWrap/>
            <w:vAlign w:val="bottom"/>
          </w:tcPr>
          <w:p w:rsidR="002C0D43" w:rsidRPr="00946B47" w:rsidRDefault="009101AE" w:rsidP="005F6165">
            <w:pPr>
              <w:ind w:firstLine="0"/>
              <w:jc w:val="right"/>
              <w:rPr>
                <w:rFonts w:cs="Arial"/>
                <w:sz w:val="16"/>
                <w:szCs w:val="16"/>
              </w:rPr>
            </w:pPr>
            <w:r w:rsidRPr="00946B47">
              <w:rPr>
                <w:rFonts w:cs="Arial"/>
                <w:sz w:val="16"/>
                <w:szCs w:val="16"/>
              </w:rPr>
              <w:t>+ 10 144</w:t>
            </w:r>
          </w:p>
        </w:tc>
        <w:tc>
          <w:tcPr>
            <w:tcW w:w="1528" w:type="dxa"/>
            <w:tcBorders>
              <w:top w:val="nil"/>
              <w:left w:val="nil"/>
              <w:bottom w:val="single" w:sz="4" w:space="0" w:color="auto"/>
              <w:right w:val="single" w:sz="4" w:space="0" w:color="auto"/>
            </w:tcBorders>
            <w:shd w:val="clear" w:color="auto" w:fill="auto"/>
            <w:noWrap/>
          </w:tcPr>
          <w:p w:rsidR="002C0D43" w:rsidRPr="00946B47" w:rsidRDefault="007A6B54" w:rsidP="005F6165">
            <w:pPr>
              <w:jc w:val="right"/>
              <w:rPr>
                <w:sz w:val="16"/>
                <w:szCs w:val="16"/>
              </w:rPr>
            </w:pPr>
            <w:r w:rsidRPr="00946B47">
              <w:rPr>
                <w:sz w:val="16"/>
                <w:szCs w:val="16"/>
              </w:rPr>
              <w:t>880</w:t>
            </w:r>
          </w:p>
        </w:tc>
        <w:tc>
          <w:tcPr>
            <w:tcW w:w="1155" w:type="dxa"/>
            <w:tcBorders>
              <w:top w:val="nil"/>
              <w:left w:val="nil"/>
              <w:bottom w:val="single" w:sz="4" w:space="0" w:color="auto"/>
              <w:right w:val="single" w:sz="4" w:space="0" w:color="auto"/>
            </w:tcBorders>
            <w:shd w:val="clear" w:color="auto" w:fill="auto"/>
            <w:noWrap/>
            <w:vAlign w:val="bottom"/>
          </w:tcPr>
          <w:p w:rsidR="002C0D43" w:rsidRPr="00946B47" w:rsidRDefault="00E808A2" w:rsidP="005F6165">
            <w:pPr>
              <w:ind w:firstLine="0"/>
              <w:jc w:val="right"/>
              <w:rPr>
                <w:rFonts w:cs="Arial"/>
                <w:sz w:val="16"/>
                <w:szCs w:val="16"/>
                <w:lang w:val="en-US"/>
              </w:rPr>
            </w:pPr>
            <w:r w:rsidRPr="00946B47">
              <w:rPr>
                <w:rFonts w:cs="Arial"/>
                <w:sz w:val="16"/>
                <w:szCs w:val="16"/>
                <w:lang w:val="en-US"/>
              </w:rPr>
              <w:t>6 173</w:t>
            </w:r>
          </w:p>
        </w:tc>
        <w:tc>
          <w:tcPr>
            <w:tcW w:w="1445" w:type="dxa"/>
            <w:tcBorders>
              <w:top w:val="single" w:sz="4" w:space="0" w:color="auto"/>
              <w:left w:val="nil"/>
              <w:bottom w:val="single" w:sz="4" w:space="0" w:color="auto"/>
              <w:right w:val="single" w:sz="4" w:space="0" w:color="000000"/>
            </w:tcBorders>
            <w:shd w:val="clear" w:color="auto" w:fill="auto"/>
            <w:noWrap/>
            <w:vAlign w:val="bottom"/>
          </w:tcPr>
          <w:p w:rsidR="002C0D43" w:rsidRPr="00946B47" w:rsidRDefault="000B477F" w:rsidP="005F6165">
            <w:pPr>
              <w:ind w:firstLine="0"/>
              <w:jc w:val="right"/>
              <w:rPr>
                <w:rFonts w:cs="Arial"/>
                <w:sz w:val="16"/>
                <w:szCs w:val="16"/>
              </w:rPr>
            </w:pPr>
            <w:r w:rsidRPr="00946B47">
              <w:rPr>
                <w:rFonts w:cs="Arial"/>
                <w:sz w:val="16"/>
                <w:szCs w:val="16"/>
              </w:rPr>
              <w:t>+ 5 293</w:t>
            </w:r>
          </w:p>
        </w:tc>
        <w:tc>
          <w:tcPr>
            <w:tcW w:w="922" w:type="dxa"/>
            <w:tcBorders>
              <w:top w:val="nil"/>
              <w:left w:val="nil"/>
              <w:bottom w:val="single" w:sz="4" w:space="0" w:color="auto"/>
              <w:right w:val="single" w:sz="4" w:space="0" w:color="auto"/>
            </w:tcBorders>
            <w:shd w:val="clear" w:color="auto" w:fill="auto"/>
            <w:noWrap/>
            <w:vAlign w:val="bottom"/>
          </w:tcPr>
          <w:p w:rsidR="002C0D43" w:rsidRPr="00946B47" w:rsidRDefault="002C0D43"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vAlign w:val="bottom"/>
          </w:tcPr>
          <w:p w:rsidR="002C0D43" w:rsidRPr="00946B47" w:rsidRDefault="007A6B54" w:rsidP="00E25751">
            <w:pPr>
              <w:ind w:firstLine="0"/>
              <w:jc w:val="right"/>
              <w:rPr>
                <w:rFonts w:cs="Arial"/>
                <w:sz w:val="16"/>
                <w:szCs w:val="16"/>
              </w:rPr>
            </w:pPr>
            <w:r w:rsidRPr="00946B47">
              <w:rPr>
                <w:rFonts w:cs="Arial"/>
                <w:sz w:val="16"/>
                <w:szCs w:val="16"/>
              </w:rPr>
              <w:t xml:space="preserve">5 </w:t>
            </w:r>
            <w:r w:rsidR="00E25751" w:rsidRPr="00946B47">
              <w:rPr>
                <w:rFonts w:cs="Arial"/>
                <w:sz w:val="16"/>
                <w:szCs w:val="16"/>
              </w:rPr>
              <w:t>614</w:t>
            </w:r>
          </w:p>
        </w:tc>
        <w:tc>
          <w:tcPr>
            <w:tcW w:w="1200" w:type="dxa"/>
            <w:tcBorders>
              <w:top w:val="nil"/>
              <w:left w:val="nil"/>
              <w:bottom w:val="single" w:sz="4" w:space="0" w:color="auto"/>
              <w:right w:val="single" w:sz="4" w:space="0" w:color="auto"/>
            </w:tcBorders>
            <w:shd w:val="clear" w:color="auto" w:fill="auto"/>
            <w:noWrap/>
            <w:vAlign w:val="bottom"/>
          </w:tcPr>
          <w:p w:rsidR="002C0D43" w:rsidRPr="00946B47" w:rsidRDefault="000B477F" w:rsidP="005F6165">
            <w:pPr>
              <w:ind w:firstLine="0"/>
              <w:jc w:val="right"/>
              <w:rPr>
                <w:rFonts w:cs="Arial"/>
                <w:sz w:val="16"/>
                <w:szCs w:val="16"/>
              </w:rPr>
            </w:pPr>
            <w:r w:rsidRPr="00946B47">
              <w:rPr>
                <w:rFonts w:cs="Arial"/>
                <w:sz w:val="16"/>
                <w:szCs w:val="16"/>
              </w:rPr>
              <w:t>20 691</w:t>
            </w:r>
          </w:p>
        </w:tc>
        <w:tc>
          <w:tcPr>
            <w:tcW w:w="1500" w:type="dxa"/>
            <w:tcBorders>
              <w:top w:val="single" w:sz="4" w:space="0" w:color="auto"/>
              <w:left w:val="nil"/>
              <w:bottom w:val="single" w:sz="4" w:space="0" w:color="auto"/>
              <w:right w:val="single" w:sz="4" w:space="0" w:color="000000"/>
            </w:tcBorders>
            <w:shd w:val="clear" w:color="auto" w:fill="auto"/>
            <w:noWrap/>
            <w:vAlign w:val="bottom"/>
          </w:tcPr>
          <w:p w:rsidR="002C0D43" w:rsidRPr="00946B47" w:rsidRDefault="000B477F" w:rsidP="00E25751">
            <w:pPr>
              <w:ind w:firstLine="0"/>
              <w:jc w:val="right"/>
              <w:rPr>
                <w:rFonts w:cs="Arial"/>
                <w:sz w:val="16"/>
                <w:szCs w:val="16"/>
              </w:rPr>
            </w:pPr>
            <w:r w:rsidRPr="00946B47">
              <w:rPr>
                <w:rFonts w:cs="Arial"/>
                <w:sz w:val="16"/>
                <w:szCs w:val="16"/>
              </w:rPr>
              <w:t xml:space="preserve">+ 15 </w:t>
            </w:r>
            <w:r w:rsidR="00E25751" w:rsidRPr="00946B47">
              <w:rPr>
                <w:rFonts w:cs="Arial"/>
                <w:sz w:val="16"/>
                <w:szCs w:val="16"/>
              </w:rPr>
              <w:t>07</w:t>
            </w:r>
            <w:r w:rsidRPr="00946B47">
              <w:rPr>
                <w:rFonts w:cs="Arial"/>
                <w:sz w:val="16"/>
                <w:szCs w:val="16"/>
              </w:rPr>
              <w:t>7</w:t>
            </w:r>
          </w:p>
        </w:tc>
      </w:tr>
      <w:tr w:rsidR="00946B47" w:rsidRPr="00946B47" w:rsidTr="00CE203B">
        <w:trPr>
          <w:trHeight w:val="98"/>
        </w:trPr>
        <w:tc>
          <w:tcPr>
            <w:tcW w:w="740" w:type="dxa"/>
            <w:tcBorders>
              <w:top w:val="nil"/>
              <w:left w:val="single" w:sz="4" w:space="0" w:color="auto"/>
              <w:bottom w:val="single" w:sz="4" w:space="0" w:color="auto"/>
              <w:right w:val="single" w:sz="4" w:space="0" w:color="auto"/>
            </w:tcBorders>
            <w:shd w:val="clear" w:color="auto" w:fill="auto"/>
            <w:noWrap/>
            <w:vAlign w:val="bottom"/>
          </w:tcPr>
          <w:p w:rsidR="00E25751" w:rsidRPr="00946B47" w:rsidRDefault="00E25751"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4</w:t>
            </w:r>
          </w:p>
        </w:tc>
        <w:tc>
          <w:tcPr>
            <w:tcW w:w="167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D249CD">
            <w:pPr>
              <w:jc w:val="right"/>
            </w:pPr>
            <w:r w:rsidRPr="00946B47">
              <w:rPr>
                <w:rFonts w:cs="Arial"/>
                <w:sz w:val="16"/>
                <w:szCs w:val="16"/>
              </w:rPr>
              <w:t>4 374</w:t>
            </w:r>
          </w:p>
        </w:tc>
        <w:tc>
          <w:tcPr>
            <w:tcW w:w="1256"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7 240</w:t>
            </w: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+ 2 866</w:t>
            </w:r>
          </w:p>
        </w:tc>
        <w:tc>
          <w:tcPr>
            <w:tcW w:w="1528"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7A6B54">
            <w:pPr>
              <w:jc w:val="right"/>
            </w:pPr>
            <w:r w:rsidRPr="00946B47">
              <w:rPr>
                <w:sz w:val="16"/>
                <w:szCs w:val="16"/>
              </w:rPr>
              <w:t>880</w:t>
            </w:r>
          </w:p>
        </w:tc>
        <w:tc>
          <w:tcPr>
            <w:tcW w:w="115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lang w:val="en-US"/>
              </w:rPr>
            </w:pPr>
            <w:r w:rsidRPr="00946B47">
              <w:rPr>
                <w:sz w:val="16"/>
                <w:szCs w:val="16"/>
                <w:lang w:val="en-US"/>
              </w:rPr>
              <w:t>-</w:t>
            </w:r>
          </w:p>
        </w:tc>
        <w:tc>
          <w:tcPr>
            <w:tcW w:w="1445"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- 880</w:t>
            </w:r>
          </w:p>
        </w:tc>
        <w:tc>
          <w:tcPr>
            <w:tcW w:w="922" w:type="dxa"/>
            <w:tcBorders>
              <w:top w:val="nil"/>
              <w:left w:val="nil"/>
              <w:bottom w:val="single" w:sz="4" w:space="0" w:color="auto"/>
              <w:right w:val="single" w:sz="4" w:space="0" w:color="auto"/>
            </w:tcBorders>
            <w:shd w:val="clear" w:color="auto" w:fill="auto"/>
            <w:noWrap/>
            <w:vAlign w:val="bottom"/>
          </w:tcPr>
          <w:p w:rsidR="00E25751" w:rsidRPr="00946B47" w:rsidRDefault="00E25751"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25751" w:rsidRPr="00946B47" w:rsidRDefault="00E25751" w:rsidP="00E25751">
            <w:pPr>
              <w:jc w:val="right"/>
            </w:pPr>
            <w:r w:rsidRPr="00946B47">
              <w:rPr>
                <w:rFonts w:cs="Arial"/>
                <w:sz w:val="16"/>
                <w:szCs w:val="16"/>
              </w:rPr>
              <w:t>5 614</w:t>
            </w:r>
          </w:p>
        </w:tc>
        <w:tc>
          <w:tcPr>
            <w:tcW w:w="1200"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7 240</w:t>
            </w:r>
          </w:p>
        </w:tc>
        <w:tc>
          <w:tcPr>
            <w:tcW w:w="1500"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E25751">
            <w:pPr>
              <w:jc w:val="right"/>
            </w:pPr>
            <w:r w:rsidRPr="00946B47">
              <w:t>+ 1 626</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E25751" w:rsidRPr="00946B47" w:rsidRDefault="00E25751"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5</w:t>
            </w:r>
          </w:p>
        </w:tc>
        <w:tc>
          <w:tcPr>
            <w:tcW w:w="167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D249CD">
            <w:pPr>
              <w:jc w:val="right"/>
            </w:pPr>
            <w:r w:rsidRPr="00946B47">
              <w:rPr>
                <w:rFonts w:cs="Arial"/>
                <w:sz w:val="16"/>
                <w:szCs w:val="16"/>
              </w:rPr>
              <w:t>4 374</w:t>
            </w:r>
          </w:p>
        </w:tc>
        <w:tc>
          <w:tcPr>
            <w:tcW w:w="1256"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13 288</w:t>
            </w: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+8 914</w:t>
            </w:r>
          </w:p>
        </w:tc>
        <w:tc>
          <w:tcPr>
            <w:tcW w:w="1528"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7A6B54">
            <w:pPr>
              <w:jc w:val="right"/>
            </w:pPr>
            <w:r w:rsidRPr="00946B47">
              <w:rPr>
                <w:sz w:val="16"/>
                <w:szCs w:val="16"/>
              </w:rPr>
              <w:t>880</w:t>
            </w:r>
          </w:p>
        </w:tc>
        <w:tc>
          <w:tcPr>
            <w:tcW w:w="115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lang w:val="en-US"/>
              </w:rPr>
            </w:pPr>
            <w:r w:rsidRPr="00946B47">
              <w:rPr>
                <w:sz w:val="16"/>
                <w:szCs w:val="16"/>
                <w:lang w:val="en-US"/>
              </w:rPr>
              <w:t>2 310</w:t>
            </w:r>
          </w:p>
        </w:tc>
        <w:tc>
          <w:tcPr>
            <w:tcW w:w="1445"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+ 1 430</w:t>
            </w:r>
          </w:p>
        </w:tc>
        <w:tc>
          <w:tcPr>
            <w:tcW w:w="922" w:type="dxa"/>
            <w:tcBorders>
              <w:top w:val="nil"/>
              <w:left w:val="nil"/>
              <w:bottom w:val="single" w:sz="4" w:space="0" w:color="auto"/>
              <w:right w:val="single" w:sz="4" w:space="0" w:color="auto"/>
            </w:tcBorders>
            <w:shd w:val="clear" w:color="auto" w:fill="auto"/>
            <w:noWrap/>
            <w:vAlign w:val="bottom"/>
          </w:tcPr>
          <w:p w:rsidR="00E25751" w:rsidRPr="00946B47" w:rsidRDefault="00E25751"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25751" w:rsidRPr="00946B47" w:rsidRDefault="00E25751" w:rsidP="00E25751">
            <w:pPr>
              <w:jc w:val="right"/>
            </w:pPr>
            <w:r w:rsidRPr="00946B47">
              <w:rPr>
                <w:rFonts w:cs="Arial"/>
                <w:sz w:val="16"/>
                <w:szCs w:val="16"/>
              </w:rPr>
              <w:t>5 614</w:t>
            </w:r>
          </w:p>
        </w:tc>
        <w:tc>
          <w:tcPr>
            <w:tcW w:w="1200"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15 598</w:t>
            </w:r>
          </w:p>
        </w:tc>
        <w:tc>
          <w:tcPr>
            <w:tcW w:w="1500"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E25751">
            <w:pPr>
              <w:jc w:val="right"/>
            </w:pPr>
            <w:r w:rsidRPr="00946B47">
              <w:t>+ 9 984</w:t>
            </w:r>
          </w:p>
        </w:tc>
      </w:tr>
      <w:tr w:rsidR="00946B47" w:rsidRPr="00946B47" w:rsidTr="00CE203B">
        <w:trPr>
          <w:trHeight w:val="145"/>
        </w:trPr>
        <w:tc>
          <w:tcPr>
            <w:tcW w:w="740" w:type="dxa"/>
            <w:tcBorders>
              <w:top w:val="nil"/>
              <w:left w:val="single" w:sz="4" w:space="0" w:color="auto"/>
              <w:bottom w:val="single" w:sz="4" w:space="0" w:color="auto"/>
              <w:right w:val="single" w:sz="4" w:space="0" w:color="auto"/>
            </w:tcBorders>
            <w:shd w:val="clear" w:color="auto" w:fill="auto"/>
            <w:noWrap/>
            <w:vAlign w:val="bottom"/>
          </w:tcPr>
          <w:p w:rsidR="00E25751" w:rsidRPr="00946B47" w:rsidRDefault="00E25751"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6</w:t>
            </w:r>
          </w:p>
        </w:tc>
        <w:tc>
          <w:tcPr>
            <w:tcW w:w="167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D249CD">
            <w:pPr>
              <w:jc w:val="right"/>
            </w:pPr>
            <w:r w:rsidRPr="00946B47">
              <w:rPr>
                <w:rFonts w:cs="Arial"/>
                <w:sz w:val="16"/>
                <w:szCs w:val="16"/>
              </w:rPr>
              <w:t>4 374</w:t>
            </w:r>
          </w:p>
        </w:tc>
        <w:tc>
          <w:tcPr>
            <w:tcW w:w="1256"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14 730</w:t>
            </w: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+ 10 356</w:t>
            </w:r>
          </w:p>
        </w:tc>
        <w:tc>
          <w:tcPr>
            <w:tcW w:w="1528"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7A6B54">
            <w:pPr>
              <w:jc w:val="right"/>
            </w:pPr>
            <w:r w:rsidRPr="00946B47">
              <w:rPr>
                <w:sz w:val="16"/>
                <w:szCs w:val="16"/>
              </w:rPr>
              <w:t>880</w:t>
            </w:r>
          </w:p>
        </w:tc>
        <w:tc>
          <w:tcPr>
            <w:tcW w:w="115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lang w:val="en-US"/>
              </w:rPr>
            </w:pPr>
            <w:r w:rsidRPr="00946B47">
              <w:rPr>
                <w:sz w:val="16"/>
                <w:szCs w:val="16"/>
                <w:lang w:val="en-US"/>
              </w:rPr>
              <w:t>1 360</w:t>
            </w:r>
          </w:p>
        </w:tc>
        <w:tc>
          <w:tcPr>
            <w:tcW w:w="1445"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+ 480</w:t>
            </w:r>
          </w:p>
        </w:tc>
        <w:tc>
          <w:tcPr>
            <w:tcW w:w="922" w:type="dxa"/>
            <w:tcBorders>
              <w:top w:val="nil"/>
              <w:left w:val="nil"/>
              <w:bottom w:val="single" w:sz="4" w:space="0" w:color="auto"/>
              <w:right w:val="single" w:sz="4" w:space="0" w:color="auto"/>
            </w:tcBorders>
            <w:shd w:val="clear" w:color="auto" w:fill="auto"/>
            <w:noWrap/>
            <w:vAlign w:val="bottom"/>
          </w:tcPr>
          <w:p w:rsidR="00E25751" w:rsidRPr="00946B47" w:rsidRDefault="00E25751"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25751" w:rsidRPr="00946B47" w:rsidRDefault="00E25751" w:rsidP="00E25751">
            <w:pPr>
              <w:jc w:val="right"/>
            </w:pPr>
            <w:r w:rsidRPr="00946B47">
              <w:rPr>
                <w:rFonts w:cs="Arial"/>
                <w:sz w:val="16"/>
                <w:szCs w:val="16"/>
              </w:rPr>
              <w:t>5 614</w:t>
            </w:r>
          </w:p>
        </w:tc>
        <w:tc>
          <w:tcPr>
            <w:tcW w:w="1200"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16 090</w:t>
            </w:r>
          </w:p>
        </w:tc>
        <w:tc>
          <w:tcPr>
            <w:tcW w:w="1500"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E25751">
            <w:pPr>
              <w:jc w:val="right"/>
            </w:pPr>
            <w:r w:rsidRPr="00946B47">
              <w:t>+ 10 476</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E25751" w:rsidRPr="00946B47" w:rsidRDefault="00E25751"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7</w:t>
            </w:r>
          </w:p>
        </w:tc>
        <w:tc>
          <w:tcPr>
            <w:tcW w:w="167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D249CD">
            <w:pPr>
              <w:jc w:val="right"/>
            </w:pPr>
            <w:r w:rsidRPr="00946B47">
              <w:rPr>
                <w:rFonts w:cs="Arial"/>
                <w:sz w:val="16"/>
                <w:szCs w:val="16"/>
              </w:rPr>
              <w:t>4 374</w:t>
            </w:r>
          </w:p>
        </w:tc>
        <w:tc>
          <w:tcPr>
            <w:tcW w:w="1256"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7 430</w:t>
            </w: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+ 3 056</w:t>
            </w:r>
          </w:p>
        </w:tc>
        <w:tc>
          <w:tcPr>
            <w:tcW w:w="1528"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7A6B54">
            <w:pPr>
              <w:jc w:val="right"/>
            </w:pPr>
            <w:r w:rsidRPr="00946B47">
              <w:rPr>
                <w:sz w:val="16"/>
                <w:szCs w:val="16"/>
              </w:rPr>
              <w:t>880</w:t>
            </w:r>
          </w:p>
        </w:tc>
        <w:tc>
          <w:tcPr>
            <w:tcW w:w="115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E808A2">
            <w:pPr>
              <w:jc w:val="right"/>
              <w:rPr>
                <w:sz w:val="16"/>
                <w:szCs w:val="16"/>
                <w:lang w:val="en-US"/>
              </w:rPr>
            </w:pPr>
            <w:r w:rsidRPr="00946B47">
              <w:rPr>
                <w:sz w:val="16"/>
                <w:szCs w:val="16"/>
                <w:lang w:val="en-US"/>
              </w:rPr>
              <w:t>3 490</w:t>
            </w:r>
          </w:p>
        </w:tc>
        <w:tc>
          <w:tcPr>
            <w:tcW w:w="1445"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+ 2 610</w:t>
            </w:r>
          </w:p>
        </w:tc>
        <w:tc>
          <w:tcPr>
            <w:tcW w:w="922" w:type="dxa"/>
            <w:tcBorders>
              <w:top w:val="nil"/>
              <w:left w:val="nil"/>
              <w:bottom w:val="single" w:sz="4" w:space="0" w:color="auto"/>
              <w:right w:val="single" w:sz="4" w:space="0" w:color="auto"/>
            </w:tcBorders>
            <w:shd w:val="clear" w:color="auto" w:fill="auto"/>
            <w:noWrap/>
            <w:vAlign w:val="bottom"/>
          </w:tcPr>
          <w:p w:rsidR="00E25751" w:rsidRPr="00946B47" w:rsidRDefault="00E25751"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25751" w:rsidRPr="00946B47" w:rsidRDefault="00E25751" w:rsidP="00E25751">
            <w:pPr>
              <w:jc w:val="right"/>
            </w:pPr>
            <w:r w:rsidRPr="00946B47">
              <w:rPr>
                <w:rFonts w:cs="Arial"/>
                <w:sz w:val="16"/>
                <w:szCs w:val="16"/>
              </w:rPr>
              <w:t>5 614</w:t>
            </w:r>
          </w:p>
        </w:tc>
        <w:tc>
          <w:tcPr>
            <w:tcW w:w="1200"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10 920</w:t>
            </w:r>
          </w:p>
        </w:tc>
        <w:tc>
          <w:tcPr>
            <w:tcW w:w="1500"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E25751">
            <w:pPr>
              <w:jc w:val="right"/>
            </w:pPr>
            <w:r w:rsidRPr="00946B47">
              <w:t>+ 5 306</w:t>
            </w:r>
          </w:p>
        </w:tc>
      </w:tr>
      <w:tr w:rsidR="00946B47" w:rsidRPr="00946B47" w:rsidTr="00361BED">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E25751" w:rsidRPr="00946B47" w:rsidRDefault="00E25751" w:rsidP="00731400">
            <w:pPr>
              <w:ind w:firstLine="0"/>
              <w:jc w:val="center"/>
              <w:rPr>
                <w:rFonts w:cs="Arial"/>
                <w:sz w:val="16"/>
                <w:szCs w:val="16"/>
                <w:lang w:val="en-US"/>
              </w:rPr>
            </w:pPr>
            <w:r w:rsidRPr="00946B47">
              <w:rPr>
                <w:rFonts w:cs="Arial"/>
                <w:sz w:val="16"/>
                <w:szCs w:val="16"/>
              </w:rPr>
              <w:t>20</w:t>
            </w:r>
            <w:r w:rsidRPr="00946B47">
              <w:rPr>
                <w:rFonts w:cs="Arial"/>
                <w:sz w:val="16"/>
                <w:szCs w:val="16"/>
                <w:lang w:val="en-US"/>
              </w:rPr>
              <w:t>18</w:t>
            </w:r>
          </w:p>
        </w:tc>
        <w:tc>
          <w:tcPr>
            <w:tcW w:w="167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9101AE">
            <w:pPr>
              <w:pStyle w:val="afb"/>
              <w:ind w:left="1004" w:firstLine="0"/>
            </w:pPr>
            <w:r w:rsidRPr="00946B47">
              <w:rPr>
                <w:rFonts w:cs="Arial"/>
                <w:sz w:val="16"/>
                <w:szCs w:val="16"/>
              </w:rPr>
              <w:t xml:space="preserve">  4 374</w:t>
            </w:r>
          </w:p>
        </w:tc>
        <w:tc>
          <w:tcPr>
            <w:tcW w:w="1256"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855</w:t>
            </w:r>
          </w:p>
        </w:tc>
        <w:tc>
          <w:tcPr>
            <w:tcW w:w="1316" w:type="dxa"/>
            <w:gridSpan w:val="2"/>
            <w:tcBorders>
              <w:top w:val="single" w:sz="4" w:space="0" w:color="auto"/>
              <w:left w:val="nil"/>
              <w:bottom w:val="single" w:sz="4" w:space="0" w:color="auto"/>
              <w:right w:val="single" w:sz="4" w:space="0" w:color="000000"/>
            </w:tcBorders>
            <w:shd w:val="clear" w:color="auto" w:fill="auto"/>
            <w:noWrap/>
            <w:vAlign w:val="bottom"/>
          </w:tcPr>
          <w:p w:rsidR="00E25751" w:rsidRPr="00946B47" w:rsidRDefault="00E25751" w:rsidP="009101AE">
            <w:pPr>
              <w:pStyle w:val="afb"/>
              <w:ind w:firstLine="0"/>
              <w:jc w:val="center"/>
              <w:rPr>
                <w:rFonts w:cs="Arial"/>
                <w:sz w:val="16"/>
                <w:szCs w:val="16"/>
              </w:rPr>
            </w:pPr>
            <w:r w:rsidRPr="00946B47">
              <w:rPr>
                <w:rFonts w:cs="Arial"/>
                <w:sz w:val="16"/>
                <w:szCs w:val="16"/>
              </w:rPr>
              <w:t>-3 519</w:t>
            </w:r>
          </w:p>
        </w:tc>
        <w:tc>
          <w:tcPr>
            <w:tcW w:w="1528"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7A6B54">
            <w:pPr>
              <w:jc w:val="right"/>
            </w:pPr>
            <w:r w:rsidRPr="00946B47">
              <w:rPr>
                <w:sz w:val="16"/>
                <w:szCs w:val="16"/>
              </w:rPr>
              <w:t>880</w:t>
            </w:r>
          </w:p>
        </w:tc>
        <w:tc>
          <w:tcPr>
            <w:tcW w:w="115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E808A2">
            <w:pPr>
              <w:jc w:val="right"/>
              <w:rPr>
                <w:sz w:val="16"/>
                <w:szCs w:val="16"/>
                <w:lang w:val="en-US"/>
              </w:rPr>
            </w:pPr>
            <w:r w:rsidRPr="00946B47">
              <w:rPr>
                <w:sz w:val="16"/>
                <w:szCs w:val="16"/>
                <w:lang w:val="en-US"/>
              </w:rPr>
              <w:t>1 805</w:t>
            </w:r>
          </w:p>
        </w:tc>
        <w:tc>
          <w:tcPr>
            <w:tcW w:w="1445"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+ 925</w:t>
            </w:r>
          </w:p>
        </w:tc>
        <w:tc>
          <w:tcPr>
            <w:tcW w:w="922" w:type="dxa"/>
            <w:tcBorders>
              <w:top w:val="nil"/>
              <w:left w:val="nil"/>
              <w:bottom w:val="single" w:sz="4" w:space="0" w:color="auto"/>
              <w:right w:val="single" w:sz="4" w:space="0" w:color="auto"/>
            </w:tcBorders>
            <w:shd w:val="clear" w:color="auto" w:fill="auto"/>
            <w:noWrap/>
            <w:vAlign w:val="bottom"/>
          </w:tcPr>
          <w:p w:rsidR="00E25751" w:rsidRPr="00946B47" w:rsidRDefault="00E25751"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25751" w:rsidRPr="00946B47" w:rsidRDefault="00E25751" w:rsidP="00E25751">
            <w:pPr>
              <w:jc w:val="right"/>
            </w:pPr>
            <w:r w:rsidRPr="00946B47">
              <w:rPr>
                <w:rFonts w:cs="Arial"/>
                <w:sz w:val="16"/>
                <w:szCs w:val="16"/>
              </w:rPr>
              <w:t>5 614</w:t>
            </w:r>
          </w:p>
        </w:tc>
        <w:tc>
          <w:tcPr>
            <w:tcW w:w="1200"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2 660</w:t>
            </w:r>
          </w:p>
        </w:tc>
        <w:tc>
          <w:tcPr>
            <w:tcW w:w="1500"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E25751">
            <w:pPr>
              <w:jc w:val="right"/>
            </w:pPr>
            <w:r w:rsidRPr="00946B47">
              <w:t>- 2 954</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E25751" w:rsidRPr="00946B47" w:rsidRDefault="00E25751" w:rsidP="00731400">
            <w:pPr>
              <w:ind w:firstLine="0"/>
              <w:jc w:val="center"/>
              <w:rPr>
                <w:rFonts w:cs="Arial"/>
                <w:sz w:val="16"/>
                <w:szCs w:val="16"/>
                <w:lang w:val="en-US"/>
              </w:rPr>
            </w:pPr>
            <w:r w:rsidRPr="00946B47">
              <w:rPr>
                <w:rFonts w:cs="Arial"/>
                <w:sz w:val="16"/>
                <w:szCs w:val="16"/>
              </w:rPr>
              <w:t>20</w:t>
            </w:r>
            <w:r w:rsidRPr="00946B47">
              <w:rPr>
                <w:rFonts w:cs="Arial"/>
                <w:sz w:val="16"/>
                <w:szCs w:val="16"/>
                <w:lang w:val="en-US"/>
              </w:rPr>
              <w:t>19</w:t>
            </w:r>
          </w:p>
        </w:tc>
        <w:tc>
          <w:tcPr>
            <w:tcW w:w="167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D249CD">
            <w:pPr>
              <w:jc w:val="right"/>
            </w:pPr>
            <w:r w:rsidRPr="00946B47">
              <w:rPr>
                <w:rFonts w:cs="Arial"/>
                <w:sz w:val="16"/>
                <w:szCs w:val="16"/>
              </w:rPr>
              <w:t>4 374</w:t>
            </w:r>
          </w:p>
        </w:tc>
        <w:tc>
          <w:tcPr>
            <w:tcW w:w="1256"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1 008</w:t>
            </w: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- 3 366</w:t>
            </w:r>
          </w:p>
        </w:tc>
        <w:tc>
          <w:tcPr>
            <w:tcW w:w="1528"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7A6B54">
            <w:pPr>
              <w:jc w:val="right"/>
            </w:pPr>
            <w:r w:rsidRPr="00946B47">
              <w:rPr>
                <w:sz w:val="16"/>
                <w:szCs w:val="16"/>
              </w:rPr>
              <w:t>880</w:t>
            </w:r>
          </w:p>
        </w:tc>
        <w:tc>
          <w:tcPr>
            <w:tcW w:w="115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lang w:val="en-US"/>
              </w:rPr>
            </w:pPr>
            <w:r w:rsidRPr="00946B47">
              <w:rPr>
                <w:sz w:val="16"/>
                <w:szCs w:val="16"/>
                <w:lang w:val="en-US"/>
              </w:rPr>
              <w:t>-</w:t>
            </w:r>
          </w:p>
        </w:tc>
        <w:tc>
          <w:tcPr>
            <w:tcW w:w="1445"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- 880</w:t>
            </w:r>
          </w:p>
        </w:tc>
        <w:tc>
          <w:tcPr>
            <w:tcW w:w="922" w:type="dxa"/>
            <w:tcBorders>
              <w:top w:val="nil"/>
              <w:left w:val="nil"/>
              <w:bottom w:val="single" w:sz="4" w:space="0" w:color="auto"/>
              <w:right w:val="single" w:sz="4" w:space="0" w:color="auto"/>
            </w:tcBorders>
            <w:shd w:val="clear" w:color="auto" w:fill="auto"/>
            <w:noWrap/>
            <w:vAlign w:val="bottom"/>
          </w:tcPr>
          <w:p w:rsidR="00E25751" w:rsidRPr="00946B47" w:rsidRDefault="00E25751"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25751" w:rsidRPr="00946B47" w:rsidRDefault="00E25751" w:rsidP="00E25751">
            <w:pPr>
              <w:jc w:val="right"/>
            </w:pPr>
            <w:r w:rsidRPr="00946B47">
              <w:rPr>
                <w:rFonts w:cs="Arial"/>
                <w:sz w:val="16"/>
                <w:szCs w:val="16"/>
              </w:rPr>
              <w:t>5 614</w:t>
            </w:r>
          </w:p>
        </w:tc>
        <w:tc>
          <w:tcPr>
            <w:tcW w:w="1200"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1 008</w:t>
            </w:r>
          </w:p>
        </w:tc>
        <w:tc>
          <w:tcPr>
            <w:tcW w:w="1500"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E25751">
            <w:pPr>
              <w:jc w:val="right"/>
            </w:pPr>
            <w:r w:rsidRPr="00946B47">
              <w:t>- 4 606</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E25751" w:rsidRPr="00946B47" w:rsidRDefault="00E25751" w:rsidP="00731400">
            <w:pPr>
              <w:ind w:firstLine="0"/>
              <w:jc w:val="center"/>
              <w:rPr>
                <w:rFonts w:cs="Arial"/>
                <w:sz w:val="16"/>
                <w:szCs w:val="16"/>
                <w:lang w:val="en-US"/>
              </w:rPr>
            </w:pPr>
            <w:r w:rsidRPr="00946B47">
              <w:rPr>
                <w:rFonts w:cs="Arial"/>
                <w:sz w:val="16"/>
                <w:szCs w:val="16"/>
              </w:rPr>
              <w:t>202</w:t>
            </w:r>
            <w:r w:rsidRPr="00946B47">
              <w:rPr>
                <w:rFonts w:cs="Arial"/>
                <w:sz w:val="16"/>
                <w:szCs w:val="16"/>
                <w:lang w:val="en-US"/>
              </w:rPr>
              <w:t>0</w:t>
            </w:r>
          </w:p>
        </w:tc>
        <w:tc>
          <w:tcPr>
            <w:tcW w:w="167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D249CD">
            <w:pPr>
              <w:jc w:val="right"/>
            </w:pPr>
            <w:r w:rsidRPr="00946B47">
              <w:rPr>
                <w:rFonts w:cs="Arial"/>
                <w:sz w:val="16"/>
                <w:szCs w:val="16"/>
              </w:rPr>
              <w:t>4 374</w:t>
            </w:r>
          </w:p>
        </w:tc>
        <w:tc>
          <w:tcPr>
            <w:tcW w:w="1256"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1 100</w:t>
            </w: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- 3 274</w:t>
            </w:r>
          </w:p>
        </w:tc>
        <w:tc>
          <w:tcPr>
            <w:tcW w:w="1528"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7A6B54">
            <w:pPr>
              <w:jc w:val="right"/>
            </w:pPr>
            <w:r w:rsidRPr="00946B47">
              <w:rPr>
                <w:sz w:val="16"/>
                <w:szCs w:val="16"/>
              </w:rPr>
              <w:t>880</w:t>
            </w:r>
          </w:p>
        </w:tc>
        <w:tc>
          <w:tcPr>
            <w:tcW w:w="115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lang w:val="en-US"/>
              </w:rPr>
            </w:pPr>
            <w:r w:rsidRPr="00946B47">
              <w:rPr>
                <w:sz w:val="16"/>
                <w:szCs w:val="16"/>
                <w:lang w:val="en-US"/>
              </w:rPr>
              <w:t>260</w:t>
            </w:r>
          </w:p>
        </w:tc>
        <w:tc>
          <w:tcPr>
            <w:tcW w:w="1445"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- 620</w:t>
            </w:r>
          </w:p>
        </w:tc>
        <w:tc>
          <w:tcPr>
            <w:tcW w:w="922" w:type="dxa"/>
            <w:tcBorders>
              <w:top w:val="nil"/>
              <w:left w:val="nil"/>
              <w:bottom w:val="single" w:sz="4" w:space="0" w:color="auto"/>
              <w:right w:val="single" w:sz="4" w:space="0" w:color="auto"/>
            </w:tcBorders>
            <w:shd w:val="clear" w:color="auto" w:fill="auto"/>
            <w:noWrap/>
            <w:vAlign w:val="bottom"/>
          </w:tcPr>
          <w:p w:rsidR="00E25751" w:rsidRPr="00946B47" w:rsidRDefault="00E25751"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25751" w:rsidRPr="00946B47" w:rsidRDefault="00E25751" w:rsidP="00E25751">
            <w:pPr>
              <w:jc w:val="right"/>
            </w:pPr>
            <w:r w:rsidRPr="00946B47">
              <w:rPr>
                <w:rFonts w:cs="Arial"/>
                <w:sz w:val="16"/>
                <w:szCs w:val="16"/>
              </w:rPr>
              <w:t>5 614</w:t>
            </w:r>
          </w:p>
        </w:tc>
        <w:tc>
          <w:tcPr>
            <w:tcW w:w="1200"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1 360</w:t>
            </w:r>
          </w:p>
        </w:tc>
        <w:tc>
          <w:tcPr>
            <w:tcW w:w="1500"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E25751">
            <w:pPr>
              <w:jc w:val="right"/>
            </w:pPr>
            <w:r w:rsidRPr="00946B47">
              <w:t>- 4 254</w:t>
            </w:r>
          </w:p>
        </w:tc>
      </w:tr>
      <w:tr w:rsidR="00946B47" w:rsidRPr="00946B47" w:rsidTr="00CE203B">
        <w:trPr>
          <w:trHeight w:val="159"/>
        </w:trPr>
        <w:tc>
          <w:tcPr>
            <w:tcW w:w="740" w:type="dxa"/>
            <w:tcBorders>
              <w:top w:val="nil"/>
              <w:left w:val="single" w:sz="4" w:space="0" w:color="auto"/>
              <w:bottom w:val="single" w:sz="4" w:space="0" w:color="auto"/>
              <w:right w:val="single" w:sz="4" w:space="0" w:color="auto"/>
            </w:tcBorders>
            <w:shd w:val="clear" w:color="auto" w:fill="auto"/>
            <w:noWrap/>
            <w:vAlign w:val="bottom"/>
          </w:tcPr>
          <w:p w:rsidR="00E25751" w:rsidRPr="00946B47" w:rsidRDefault="00E25751" w:rsidP="00731400">
            <w:pPr>
              <w:ind w:firstLine="0"/>
              <w:jc w:val="center"/>
              <w:rPr>
                <w:rFonts w:cs="Arial"/>
                <w:sz w:val="16"/>
                <w:szCs w:val="16"/>
                <w:lang w:val="en-US"/>
              </w:rPr>
            </w:pPr>
            <w:r w:rsidRPr="00946B47">
              <w:rPr>
                <w:rFonts w:cs="Arial"/>
                <w:sz w:val="16"/>
                <w:szCs w:val="16"/>
              </w:rPr>
              <w:t>202</w:t>
            </w:r>
            <w:r w:rsidRPr="00946B47">
              <w:rPr>
                <w:rFonts w:cs="Arial"/>
                <w:sz w:val="16"/>
                <w:szCs w:val="16"/>
                <w:lang w:val="en-US"/>
              </w:rPr>
              <w:t>1</w:t>
            </w:r>
          </w:p>
        </w:tc>
        <w:tc>
          <w:tcPr>
            <w:tcW w:w="167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D249CD">
            <w:pPr>
              <w:jc w:val="right"/>
            </w:pPr>
            <w:r w:rsidRPr="00946B47">
              <w:rPr>
                <w:rFonts w:cs="Arial"/>
                <w:sz w:val="16"/>
                <w:szCs w:val="16"/>
              </w:rPr>
              <w:t>4 374</w:t>
            </w:r>
          </w:p>
        </w:tc>
        <w:tc>
          <w:tcPr>
            <w:tcW w:w="1256"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w:t>
            </w: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- 4 374</w:t>
            </w:r>
          </w:p>
        </w:tc>
        <w:tc>
          <w:tcPr>
            <w:tcW w:w="1528"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7A6B54">
            <w:pPr>
              <w:jc w:val="right"/>
            </w:pPr>
            <w:r w:rsidRPr="00946B47">
              <w:rPr>
                <w:sz w:val="16"/>
                <w:szCs w:val="16"/>
              </w:rPr>
              <w:t>880</w:t>
            </w:r>
          </w:p>
        </w:tc>
        <w:tc>
          <w:tcPr>
            <w:tcW w:w="115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lang w:val="en-US"/>
              </w:rPr>
            </w:pPr>
            <w:r w:rsidRPr="00946B47">
              <w:rPr>
                <w:sz w:val="16"/>
                <w:szCs w:val="16"/>
                <w:lang w:val="en-US"/>
              </w:rPr>
              <w:t>-</w:t>
            </w:r>
          </w:p>
        </w:tc>
        <w:tc>
          <w:tcPr>
            <w:tcW w:w="1445"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- 880</w:t>
            </w:r>
          </w:p>
        </w:tc>
        <w:tc>
          <w:tcPr>
            <w:tcW w:w="922" w:type="dxa"/>
            <w:tcBorders>
              <w:top w:val="nil"/>
              <w:left w:val="nil"/>
              <w:bottom w:val="single" w:sz="4" w:space="0" w:color="auto"/>
              <w:right w:val="single" w:sz="4" w:space="0" w:color="auto"/>
            </w:tcBorders>
            <w:shd w:val="clear" w:color="auto" w:fill="auto"/>
            <w:noWrap/>
            <w:vAlign w:val="bottom"/>
          </w:tcPr>
          <w:p w:rsidR="00E25751" w:rsidRPr="00946B47" w:rsidRDefault="00E25751"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25751" w:rsidRPr="00946B47" w:rsidRDefault="00E25751" w:rsidP="00E25751">
            <w:pPr>
              <w:jc w:val="right"/>
            </w:pPr>
            <w:r w:rsidRPr="00946B47">
              <w:rPr>
                <w:rFonts w:cs="Arial"/>
                <w:sz w:val="16"/>
                <w:szCs w:val="16"/>
              </w:rPr>
              <w:t>5 614</w:t>
            </w:r>
          </w:p>
        </w:tc>
        <w:tc>
          <w:tcPr>
            <w:tcW w:w="1200"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w:t>
            </w:r>
          </w:p>
        </w:tc>
        <w:tc>
          <w:tcPr>
            <w:tcW w:w="1500"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E25751">
            <w:pPr>
              <w:jc w:val="right"/>
            </w:pPr>
            <w:r w:rsidRPr="00946B47">
              <w:t>- 5 614</w:t>
            </w:r>
          </w:p>
        </w:tc>
      </w:tr>
      <w:tr w:rsidR="00946B47" w:rsidRPr="00946B47" w:rsidTr="00CE203B">
        <w:trPr>
          <w:trHeight w:val="106"/>
        </w:trPr>
        <w:tc>
          <w:tcPr>
            <w:tcW w:w="740" w:type="dxa"/>
            <w:tcBorders>
              <w:top w:val="nil"/>
              <w:left w:val="single" w:sz="4" w:space="0" w:color="auto"/>
              <w:bottom w:val="single" w:sz="4" w:space="0" w:color="auto"/>
              <w:right w:val="single" w:sz="4" w:space="0" w:color="auto"/>
            </w:tcBorders>
            <w:shd w:val="clear" w:color="auto" w:fill="auto"/>
            <w:noWrap/>
            <w:vAlign w:val="bottom"/>
          </w:tcPr>
          <w:p w:rsidR="00E25751" w:rsidRPr="00946B47" w:rsidRDefault="00E25751" w:rsidP="00731400">
            <w:pPr>
              <w:ind w:firstLine="0"/>
              <w:jc w:val="center"/>
              <w:rPr>
                <w:rFonts w:cs="Arial"/>
                <w:sz w:val="16"/>
                <w:szCs w:val="16"/>
                <w:lang w:val="en-US"/>
              </w:rPr>
            </w:pPr>
            <w:r w:rsidRPr="00946B47">
              <w:rPr>
                <w:rFonts w:cs="Arial"/>
                <w:sz w:val="16"/>
                <w:szCs w:val="16"/>
              </w:rPr>
              <w:t>202</w:t>
            </w:r>
            <w:r w:rsidRPr="00946B47">
              <w:rPr>
                <w:rFonts w:cs="Arial"/>
                <w:sz w:val="16"/>
                <w:szCs w:val="16"/>
                <w:lang w:val="en-US"/>
              </w:rPr>
              <w:t>2</w:t>
            </w:r>
          </w:p>
        </w:tc>
        <w:tc>
          <w:tcPr>
            <w:tcW w:w="167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D249CD">
            <w:pPr>
              <w:jc w:val="right"/>
            </w:pPr>
            <w:r w:rsidRPr="00946B47">
              <w:rPr>
                <w:rFonts w:cs="Arial"/>
                <w:sz w:val="16"/>
                <w:szCs w:val="16"/>
              </w:rPr>
              <w:t>4 374</w:t>
            </w:r>
          </w:p>
        </w:tc>
        <w:tc>
          <w:tcPr>
            <w:tcW w:w="1256" w:type="dxa"/>
            <w:tcBorders>
              <w:top w:val="nil"/>
              <w:left w:val="nil"/>
              <w:bottom w:val="nil"/>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w:t>
            </w: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- 4 374</w:t>
            </w:r>
          </w:p>
        </w:tc>
        <w:tc>
          <w:tcPr>
            <w:tcW w:w="1528"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7A6B54">
            <w:pPr>
              <w:jc w:val="right"/>
            </w:pPr>
            <w:r w:rsidRPr="00946B47">
              <w:rPr>
                <w:sz w:val="16"/>
                <w:szCs w:val="16"/>
              </w:rPr>
              <w:t>880</w:t>
            </w:r>
          </w:p>
        </w:tc>
        <w:tc>
          <w:tcPr>
            <w:tcW w:w="1155" w:type="dxa"/>
            <w:tcBorders>
              <w:top w:val="single" w:sz="4" w:space="0" w:color="auto"/>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lang w:val="en-US"/>
              </w:rPr>
            </w:pPr>
            <w:r w:rsidRPr="00946B47">
              <w:rPr>
                <w:sz w:val="16"/>
                <w:szCs w:val="16"/>
                <w:lang w:val="en-US"/>
              </w:rPr>
              <w:t>-</w:t>
            </w:r>
          </w:p>
        </w:tc>
        <w:tc>
          <w:tcPr>
            <w:tcW w:w="1445"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5F6165">
            <w:pPr>
              <w:jc w:val="right"/>
              <w:rPr>
                <w:sz w:val="16"/>
                <w:szCs w:val="16"/>
              </w:rPr>
            </w:pPr>
            <w:r w:rsidRPr="00946B47">
              <w:rPr>
                <w:sz w:val="16"/>
                <w:szCs w:val="16"/>
              </w:rPr>
              <w:t>- 880</w:t>
            </w:r>
          </w:p>
        </w:tc>
        <w:tc>
          <w:tcPr>
            <w:tcW w:w="922" w:type="dxa"/>
            <w:tcBorders>
              <w:top w:val="nil"/>
              <w:left w:val="nil"/>
              <w:bottom w:val="single" w:sz="4" w:space="0" w:color="auto"/>
              <w:right w:val="single" w:sz="4" w:space="0" w:color="auto"/>
            </w:tcBorders>
            <w:shd w:val="clear" w:color="auto" w:fill="auto"/>
            <w:noWrap/>
            <w:vAlign w:val="bottom"/>
          </w:tcPr>
          <w:p w:rsidR="00E25751" w:rsidRPr="00946B47" w:rsidRDefault="00E25751"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25751" w:rsidRPr="00946B47" w:rsidRDefault="00E25751" w:rsidP="00E25751">
            <w:pPr>
              <w:jc w:val="right"/>
            </w:pPr>
            <w:r w:rsidRPr="00946B47">
              <w:rPr>
                <w:rFonts w:cs="Arial"/>
                <w:sz w:val="16"/>
                <w:szCs w:val="16"/>
              </w:rPr>
              <w:t>5 614</w:t>
            </w:r>
          </w:p>
        </w:tc>
        <w:tc>
          <w:tcPr>
            <w:tcW w:w="1200" w:type="dxa"/>
            <w:tcBorders>
              <w:top w:val="nil"/>
              <w:left w:val="nil"/>
              <w:bottom w:val="single" w:sz="4" w:space="0" w:color="auto"/>
              <w:right w:val="single" w:sz="4" w:space="0" w:color="auto"/>
            </w:tcBorders>
            <w:shd w:val="clear" w:color="auto" w:fill="auto"/>
            <w:noWrap/>
          </w:tcPr>
          <w:p w:rsidR="00E25751" w:rsidRPr="00946B47" w:rsidRDefault="00E25751" w:rsidP="005F6165">
            <w:pPr>
              <w:jc w:val="right"/>
              <w:rPr>
                <w:sz w:val="16"/>
                <w:szCs w:val="16"/>
              </w:rPr>
            </w:pPr>
            <w:r w:rsidRPr="00946B47">
              <w:rPr>
                <w:sz w:val="16"/>
                <w:szCs w:val="16"/>
              </w:rPr>
              <w:t>-</w:t>
            </w:r>
          </w:p>
        </w:tc>
        <w:tc>
          <w:tcPr>
            <w:tcW w:w="1500" w:type="dxa"/>
            <w:tcBorders>
              <w:top w:val="single" w:sz="4" w:space="0" w:color="auto"/>
              <w:left w:val="nil"/>
              <w:bottom w:val="single" w:sz="4" w:space="0" w:color="auto"/>
              <w:right w:val="single" w:sz="4" w:space="0" w:color="000000"/>
            </w:tcBorders>
            <w:shd w:val="clear" w:color="auto" w:fill="auto"/>
            <w:noWrap/>
          </w:tcPr>
          <w:p w:rsidR="00E25751" w:rsidRPr="00946B47" w:rsidRDefault="00E25751" w:rsidP="00E25751">
            <w:pPr>
              <w:jc w:val="right"/>
            </w:pPr>
            <w:r w:rsidRPr="00946B47">
              <w:t>- 5 614</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C0C0C0"/>
            <w:noWrap/>
            <w:vAlign w:val="bottom"/>
          </w:tcPr>
          <w:p w:rsidR="00277CEF" w:rsidRPr="00946B47" w:rsidRDefault="00277CEF" w:rsidP="005F6165">
            <w:pPr>
              <w:ind w:firstLine="0"/>
              <w:jc w:val="center"/>
              <w:rPr>
                <w:rFonts w:cs="Arial"/>
                <w:sz w:val="16"/>
                <w:szCs w:val="16"/>
              </w:rPr>
            </w:pPr>
            <w:r w:rsidRPr="00946B47">
              <w:rPr>
                <w:rFonts w:cs="Arial"/>
                <w:sz w:val="16"/>
                <w:szCs w:val="16"/>
              </w:rPr>
              <w:t>Всичко</w:t>
            </w:r>
          </w:p>
        </w:tc>
        <w:tc>
          <w:tcPr>
            <w:tcW w:w="1675" w:type="dxa"/>
            <w:tcBorders>
              <w:top w:val="single" w:sz="4" w:space="0" w:color="auto"/>
              <w:left w:val="nil"/>
              <w:bottom w:val="single" w:sz="4" w:space="0" w:color="auto"/>
              <w:right w:val="single" w:sz="4" w:space="0" w:color="auto"/>
            </w:tcBorders>
            <w:shd w:val="clear" w:color="auto" w:fill="C0C0C0"/>
            <w:noWrap/>
            <w:vAlign w:val="bottom"/>
          </w:tcPr>
          <w:p w:rsidR="00277CEF" w:rsidRPr="00946B47" w:rsidRDefault="00D249CD" w:rsidP="005F6165">
            <w:pPr>
              <w:ind w:firstLine="0"/>
              <w:jc w:val="right"/>
              <w:rPr>
                <w:rFonts w:cs="Arial"/>
                <w:sz w:val="16"/>
                <w:szCs w:val="16"/>
              </w:rPr>
            </w:pPr>
            <w:r w:rsidRPr="00946B47">
              <w:rPr>
                <w:rFonts w:cs="Arial"/>
                <w:sz w:val="16"/>
                <w:szCs w:val="16"/>
              </w:rPr>
              <w:t>47</w:t>
            </w:r>
            <w:r w:rsidR="009101AE" w:rsidRPr="00946B47">
              <w:rPr>
                <w:rFonts w:cs="Arial"/>
                <w:sz w:val="16"/>
                <w:szCs w:val="16"/>
              </w:rPr>
              <w:t> </w:t>
            </w:r>
            <w:r w:rsidRPr="00946B47">
              <w:rPr>
                <w:rFonts w:cs="Arial"/>
                <w:sz w:val="16"/>
                <w:szCs w:val="16"/>
              </w:rPr>
              <w:t>340</w:t>
            </w:r>
          </w:p>
        </w:tc>
        <w:tc>
          <w:tcPr>
            <w:tcW w:w="1256" w:type="dxa"/>
            <w:tcBorders>
              <w:top w:val="single" w:sz="4" w:space="0" w:color="auto"/>
              <w:left w:val="nil"/>
              <w:bottom w:val="single" w:sz="4" w:space="0" w:color="auto"/>
              <w:right w:val="single" w:sz="4" w:space="0" w:color="auto"/>
            </w:tcBorders>
            <w:shd w:val="clear" w:color="auto" w:fill="C0C0C0"/>
            <w:noWrap/>
            <w:vAlign w:val="bottom"/>
          </w:tcPr>
          <w:p w:rsidR="00277CEF" w:rsidRPr="00946B47" w:rsidRDefault="009101AE" w:rsidP="005F6165">
            <w:pPr>
              <w:ind w:firstLine="0"/>
              <w:jc w:val="right"/>
              <w:rPr>
                <w:rFonts w:cs="Arial"/>
                <w:sz w:val="16"/>
                <w:szCs w:val="16"/>
              </w:rPr>
            </w:pPr>
            <w:r w:rsidRPr="00946B47">
              <w:rPr>
                <w:rFonts w:cs="Arial"/>
                <w:sz w:val="16"/>
                <w:szCs w:val="16"/>
              </w:rPr>
              <w:t>60 169</w:t>
            </w:r>
          </w:p>
        </w:tc>
        <w:tc>
          <w:tcPr>
            <w:tcW w:w="1316" w:type="dxa"/>
            <w:gridSpan w:val="2"/>
            <w:tcBorders>
              <w:top w:val="single" w:sz="4" w:space="0" w:color="auto"/>
              <w:left w:val="nil"/>
              <w:bottom w:val="single" w:sz="4" w:space="0" w:color="auto"/>
              <w:right w:val="single" w:sz="4" w:space="0" w:color="000000"/>
            </w:tcBorders>
            <w:shd w:val="clear" w:color="auto" w:fill="C0C0C0"/>
            <w:noWrap/>
            <w:vAlign w:val="bottom"/>
          </w:tcPr>
          <w:p w:rsidR="00277CEF" w:rsidRPr="00946B47" w:rsidRDefault="009101AE" w:rsidP="005F6165">
            <w:pPr>
              <w:ind w:firstLine="0"/>
              <w:jc w:val="right"/>
              <w:rPr>
                <w:rFonts w:cs="Arial"/>
                <w:sz w:val="16"/>
                <w:szCs w:val="16"/>
              </w:rPr>
            </w:pPr>
            <w:r w:rsidRPr="00946B47">
              <w:rPr>
                <w:rFonts w:cs="Arial"/>
                <w:sz w:val="16"/>
                <w:szCs w:val="16"/>
              </w:rPr>
              <w:t>+ 12 829</w:t>
            </w:r>
          </w:p>
        </w:tc>
        <w:tc>
          <w:tcPr>
            <w:tcW w:w="1528" w:type="dxa"/>
            <w:tcBorders>
              <w:top w:val="single" w:sz="4" w:space="0" w:color="auto"/>
              <w:left w:val="nil"/>
              <w:bottom w:val="single" w:sz="4" w:space="0" w:color="auto"/>
              <w:right w:val="single" w:sz="4" w:space="0" w:color="auto"/>
            </w:tcBorders>
            <w:shd w:val="clear" w:color="auto" w:fill="C0C0C0"/>
            <w:noWrap/>
            <w:vAlign w:val="bottom"/>
          </w:tcPr>
          <w:p w:rsidR="00277CEF" w:rsidRPr="00946B47" w:rsidRDefault="007A6B54" w:rsidP="005F6165">
            <w:pPr>
              <w:ind w:firstLine="0"/>
              <w:jc w:val="right"/>
              <w:rPr>
                <w:rFonts w:cs="Arial"/>
                <w:sz w:val="16"/>
                <w:szCs w:val="16"/>
              </w:rPr>
            </w:pPr>
            <w:r w:rsidRPr="00946B47">
              <w:rPr>
                <w:rFonts w:cs="Arial"/>
                <w:sz w:val="16"/>
                <w:szCs w:val="16"/>
              </w:rPr>
              <w:t>8 800</w:t>
            </w:r>
          </w:p>
        </w:tc>
        <w:tc>
          <w:tcPr>
            <w:tcW w:w="1155" w:type="dxa"/>
            <w:tcBorders>
              <w:top w:val="single" w:sz="4" w:space="0" w:color="auto"/>
              <w:left w:val="nil"/>
              <w:bottom w:val="single" w:sz="4" w:space="0" w:color="auto"/>
              <w:right w:val="single" w:sz="4" w:space="0" w:color="auto"/>
            </w:tcBorders>
            <w:shd w:val="clear" w:color="auto" w:fill="C0C0C0"/>
            <w:noWrap/>
          </w:tcPr>
          <w:p w:rsidR="00277CEF" w:rsidRPr="00946B47" w:rsidRDefault="00E808A2" w:rsidP="005F6165">
            <w:pPr>
              <w:jc w:val="right"/>
              <w:rPr>
                <w:sz w:val="16"/>
                <w:szCs w:val="16"/>
                <w:lang w:val="en-US"/>
              </w:rPr>
            </w:pPr>
            <w:r w:rsidRPr="00946B47">
              <w:rPr>
                <w:sz w:val="16"/>
                <w:szCs w:val="16"/>
                <w:lang w:val="en-US"/>
              </w:rPr>
              <w:t>15 398</w:t>
            </w:r>
          </w:p>
        </w:tc>
        <w:tc>
          <w:tcPr>
            <w:tcW w:w="1445" w:type="dxa"/>
            <w:tcBorders>
              <w:top w:val="single" w:sz="4" w:space="0" w:color="auto"/>
              <w:left w:val="nil"/>
              <w:bottom w:val="single" w:sz="4" w:space="0" w:color="auto"/>
              <w:right w:val="single" w:sz="4" w:space="0" w:color="000000"/>
            </w:tcBorders>
            <w:shd w:val="clear" w:color="auto" w:fill="C0C0C0"/>
            <w:noWrap/>
            <w:vAlign w:val="bottom"/>
          </w:tcPr>
          <w:p w:rsidR="00277CEF" w:rsidRPr="00946B47" w:rsidRDefault="000B477F" w:rsidP="005F6165">
            <w:pPr>
              <w:ind w:firstLine="0"/>
              <w:jc w:val="right"/>
              <w:rPr>
                <w:rFonts w:cs="Arial"/>
                <w:sz w:val="16"/>
                <w:szCs w:val="16"/>
              </w:rPr>
            </w:pPr>
            <w:r w:rsidRPr="00946B47">
              <w:rPr>
                <w:rFonts w:cs="Arial"/>
                <w:sz w:val="16"/>
                <w:szCs w:val="16"/>
              </w:rPr>
              <w:t>+ 6 598</w:t>
            </w:r>
          </w:p>
        </w:tc>
        <w:tc>
          <w:tcPr>
            <w:tcW w:w="922" w:type="dxa"/>
            <w:tcBorders>
              <w:top w:val="nil"/>
              <w:left w:val="nil"/>
              <w:bottom w:val="single" w:sz="4" w:space="0" w:color="auto"/>
              <w:right w:val="single" w:sz="4" w:space="0" w:color="auto"/>
            </w:tcBorders>
            <w:shd w:val="clear" w:color="auto" w:fill="C0C0C0"/>
            <w:noWrap/>
            <w:vAlign w:val="bottom"/>
          </w:tcPr>
          <w:p w:rsidR="00277CEF" w:rsidRPr="00946B47" w:rsidRDefault="00277CEF"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C0C0C0"/>
            <w:noWrap/>
            <w:vAlign w:val="bottom"/>
          </w:tcPr>
          <w:p w:rsidR="00277CEF" w:rsidRPr="00946B47" w:rsidRDefault="00E25751" w:rsidP="005F6165">
            <w:pPr>
              <w:ind w:firstLine="0"/>
              <w:jc w:val="right"/>
              <w:rPr>
                <w:rFonts w:cs="Arial"/>
                <w:sz w:val="16"/>
                <w:szCs w:val="16"/>
              </w:rPr>
            </w:pPr>
            <w:r w:rsidRPr="00946B47">
              <w:rPr>
                <w:rFonts w:cs="Arial"/>
                <w:sz w:val="16"/>
                <w:szCs w:val="16"/>
              </w:rPr>
              <w:t>56 140</w:t>
            </w:r>
          </w:p>
        </w:tc>
        <w:tc>
          <w:tcPr>
            <w:tcW w:w="1200" w:type="dxa"/>
            <w:tcBorders>
              <w:top w:val="nil"/>
              <w:left w:val="nil"/>
              <w:bottom w:val="single" w:sz="4" w:space="0" w:color="auto"/>
              <w:right w:val="single" w:sz="4" w:space="0" w:color="auto"/>
            </w:tcBorders>
            <w:shd w:val="clear" w:color="auto" w:fill="C0C0C0"/>
            <w:noWrap/>
          </w:tcPr>
          <w:p w:rsidR="00277CEF" w:rsidRPr="00946B47" w:rsidRDefault="000B477F" w:rsidP="005F6165">
            <w:pPr>
              <w:jc w:val="right"/>
              <w:rPr>
                <w:sz w:val="16"/>
                <w:szCs w:val="16"/>
              </w:rPr>
            </w:pPr>
            <w:r w:rsidRPr="00946B47">
              <w:rPr>
                <w:sz w:val="16"/>
                <w:szCs w:val="16"/>
              </w:rPr>
              <w:t>75 567</w:t>
            </w:r>
          </w:p>
        </w:tc>
        <w:tc>
          <w:tcPr>
            <w:tcW w:w="1500" w:type="dxa"/>
            <w:tcBorders>
              <w:top w:val="single" w:sz="4" w:space="0" w:color="auto"/>
              <w:left w:val="nil"/>
              <w:bottom w:val="single" w:sz="4" w:space="0" w:color="auto"/>
              <w:right w:val="single" w:sz="4" w:space="0" w:color="000000"/>
            </w:tcBorders>
            <w:shd w:val="clear" w:color="auto" w:fill="C0C0C0"/>
            <w:noWrap/>
            <w:vAlign w:val="bottom"/>
          </w:tcPr>
          <w:p w:rsidR="00277CEF" w:rsidRPr="00946B47" w:rsidRDefault="00E25751" w:rsidP="00E25751">
            <w:pPr>
              <w:ind w:firstLine="0"/>
              <w:jc w:val="right"/>
              <w:rPr>
                <w:rFonts w:cs="Arial"/>
                <w:sz w:val="16"/>
                <w:szCs w:val="16"/>
              </w:rPr>
            </w:pPr>
            <w:r w:rsidRPr="00946B47">
              <w:rPr>
                <w:rFonts w:cs="Arial"/>
                <w:sz w:val="16"/>
                <w:szCs w:val="16"/>
              </w:rPr>
              <w:t>+ 19 427</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C0C0C0"/>
            <w:noWrap/>
            <w:vAlign w:val="bottom"/>
          </w:tcPr>
          <w:p w:rsidR="00277CEF" w:rsidRPr="00946B47" w:rsidRDefault="00277CEF" w:rsidP="005F6165">
            <w:pPr>
              <w:ind w:firstLine="0"/>
              <w:jc w:val="center"/>
              <w:rPr>
                <w:rFonts w:cs="Arial"/>
                <w:sz w:val="16"/>
                <w:szCs w:val="16"/>
              </w:rPr>
            </w:pPr>
            <w:r w:rsidRPr="00946B47">
              <w:rPr>
                <w:rFonts w:cs="Arial"/>
                <w:sz w:val="16"/>
                <w:szCs w:val="16"/>
              </w:rPr>
              <w:t>%</w:t>
            </w:r>
          </w:p>
        </w:tc>
        <w:tc>
          <w:tcPr>
            <w:tcW w:w="1675" w:type="dxa"/>
            <w:tcBorders>
              <w:top w:val="nil"/>
              <w:left w:val="nil"/>
              <w:bottom w:val="single" w:sz="4" w:space="0" w:color="auto"/>
              <w:right w:val="single" w:sz="4" w:space="0" w:color="auto"/>
            </w:tcBorders>
            <w:shd w:val="clear" w:color="auto" w:fill="C0C0C0"/>
            <w:noWrap/>
            <w:vAlign w:val="bottom"/>
          </w:tcPr>
          <w:p w:rsidR="00277CEF" w:rsidRPr="00946B47" w:rsidRDefault="00EA12A0" w:rsidP="005F6165">
            <w:pPr>
              <w:ind w:firstLine="0"/>
              <w:jc w:val="right"/>
              <w:rPr>
                <w:rFonts w:cs="Arial"/>
                <w:sz w:val="16"/>
                <w:szCs w:val="16"/>
              </w:rPr>
            </w:pPr>
            <w:r w:rsidRPr="00946B47">
              <w:rPr>
                <w:rFonts w:cs="Arial"/>
                <w:sz w:val="16"/>
                <w:szCs w:val="16"/>
              </w:rPr>
              <w:t>100.0</w:t>
            </w:r>
          </w:p>
        </w:tc>
        <w:tc>
          <w:tcPr>
            <w:tcW w:w="1256" w:type="dxa"/>
            <w:tcBorders>
              <w:top w:val="nil"/>
              <w:left w:val="nil"/>
              <w:bottom w:val="single" w:sz="4" w:space="0" w:color="auto"/>
              <w:right w:val="single" w:sz="4" w:space="0" w:color="auto"/>
            </w:tcBorders>
            <w:shd w:val="clear" w:color="auto" w:fill="C0C0C0"/>
            <w:noWrap/>
            <w:vAlign w:val="bottom"/>
          </w:tcPr>
          <w:p w:rsidR="00277CEF" w:rsidRPr="00946B47" w:rsidRDefault="009101AE" w:rsidP="005F6165">
            <w:pPr>
              <w:ind w:firstLine="0"/>
              <w:jc w:val="right"/>
              <w:rPr>
                <w:rFonts w:cs="Arial"/>
                <w:sz w:val="16"/>
                <w:szCs w:val="16"/>
              </w:rPr>
            </w:pPr>
            <w:r w:rsidRPr="00946B47">
              <w:rPr>
                <w:rFonts w:cs="Arial"/>
                <w:sz w:val="16"/>
                <w:szCs w:val="16"/>
              </w:rPr>
              <w:t>+ 127.1</w:t>
            </w:r>
          </w:p>
        </w:tc>
        <w:tc>
          <w:tcPr>
            <w:tcW w:w="1316" w:type="dxa"/>
            <w:gridSpan w:val="2"/>
            <w:tcBorders>
              <w:top w:val="single" w:sz="4" w:space="0" w:color="auto"/>
              <w:left w:val="nil"/>
              <w:bottom w:val="single" w:sz="4" w:space="0" w:color="auto"/>
              <w:right w:val="single" w:sz="4" w:space="0" w:color="000000"/>
            </w:tcBorders>
            <w:shd w:val="clear" w:color="auto" w:fill="C0C0C0"/>
            <w:noWrap/>
            <w:vAlign w:val="bottom"/>
          </w:tcPr>
          <w:p w:rsidR="00277CEF" w:rsidRPr="00946B47" w:rsidRDefault="009101AE" w:rsidP="005F6165">
            <w:pPr>
              <w:ind w:firstLine="0"/>
              <w:jc w:val="right"/>
              <w:rPr>
                <w:rFonts w:cs="Arial"/>
                <w:sz w:val="16"/>
                <w:szCs w:val="16"/>
              </w:rPr>
            </w:pPr>
            <w:r w:rsidRPr="00946B47">
              <w:rPr>
                <w:rFonts w:cs="Arial"/>
                <w:sz w:val="16"/>
                <w:szCs w:val="16"/>
              </w:rPr>
              <w:t>+ 27.1</w:t>
            </w:r>
          </w:p>
        </w:tc>
        <w:tc>
          <w:tcPr>
            <w:tcW w:w="1528" w:type="dxa"/>
            <w:tcBorders>
              <w:top w:val="nil"/>
              <w:left w:val="nil"/>
              <w:bottom w:val="single" w:sz="4" w:space="0" w:color="auto"/>
              <w:right w:val="single" w:sz="4" w:space="0" w:color="auto"/>
            </w:tcBorders>
            <w:shd w:val="clear" w:color="auto" w:fill="C0C0C0"/>
            <w:noWrap/>
            <w:vAlign w:val="bottom"/>
          </w:tcPr>
          <w:p w:rsidR="00277CEF" w:rsidRPr="00946B47" w:rsidRDefault="00EA12A0" w:rsidP="005F6165">
            <w:pPr>
              <w:ind w:firstLine="0"/>
              <w:jc w:val="right"/>
              <w:rPr>
                <w:rFonts w:cs="Arial"/>
                <w:sz w:val="16"/>
                <w:szCs w:val="16"/>
              </w:rPr>
            </w:pPr>
            <w:r w:rsidRPr="00946B47">
              <w:rPr>
                <w:rFonts w:cs="Arial"/>
                <w:sz w:val="16"/>
                <w:szCs w:val="16"/>
              </w:rPr>
              <w:t>100.0</w:t>
            </w:r>
          </w:p>
        </w:tc>
        <w:tc>
          <w:tcPr>
            <w:tcW w:w="1155" w:type="dxa"/>
            <w:tcBorders>
              <w:top w:val="nil"/>
              <w:left w:val="nil"/>
              <w:bottom w:val="single" w:sz="4" w:space="0" w:color="auto"/>
              <w:right w:val="single" w:sz="4" w:space="0" w:color="auto"/>
            </w:tcBorders>
            <w:shd w:val="clear" w:color="auto" w:fill="C0C0C0"/>
            <w:noWrap/>
            <w:vAlign w:val="bottom"/>
          </w:tcPr>
          <w:p w:rsidR="00277CEF" w:rsidRPr="00946B47" w:rsidRDefault="000B477F" w:rsidP="005F6165">
            <w:pPr>
              <w:ind w:firstLine="0"/>
              <w:jc w:val="right"/>
              <w:rPr>
                <w:rFonts w:cs="Arial"/>
                <w:sz w:val="16"/>
                <w:szCs w:val="16"/>
              </w:rPr>
            </w:pPr>
            <w:r w:rsidRPr="00946B47">
              <w:rPr>
                <w:rFonts w:cs="Arial"/>
                <w:sz w:val="16"/>
                <w:szCs w:val="16"/>
              </w:rPr>
              <w:t>175.0</w:t>
            </w:r>
          </w:p>
        </w:tc>
        <w:tc>
          <w:tcPr>
            <w:tcW w:w="1445" w:type="dxa"/>
            <w:tcBorders>
              <w:top w:val="single" w:sz="4" w:space="0" w:color="auto"/>
              <w:left w:val="nil"/>
              <w:bottom w:val="single" w:sz="4" w:space="0" w:color="auto"/>
              <w:right w:val="single" w:sz="4" w:space="0" w:color="000000"/>
            </w:tcBorders>
            <w:shd w:val="clear" w:color="auto" w:fill="C0C0C0"/>
            <w:noWrap/>
            <w:vAlign w:val="bottom"/>
          </w:tcPr>
          <w:p w:rsidR="00277CEF" w:rsidRPr="00946B47" w:rsidRDefault="000B477F" w:rsidP="005F6165">
            <w:pPr>
              <w:ind w:firstLine="0"/>
              <w:jc w:val="right"/>
              <w:rPr>
                <w:rFonts w:cs="Arial"/>
                <w:sz w:val="16"/>
                <w:szCs w:val="16"/>
              </w:rPr>
            </w:pPr>
            <w:r w:rsidRPr="00946B47">
              <w:rPr>
                <w:rFonts w:cs="Arial"/>
                <w:sz w:val="16"/>
                <w:szCs w:val="16"/>
              </w:rPr>
              <w:t>+ 75.0</w:t>
            </w:r>
          </w:p>
        </w:tc>
        <w:tc>
          <w:tcPr>
            <w:tcW w:w="922" w:type="dxa"/>
            <w:tcBorders>
              <w:top w:val="nil"/>
              <w:left w:val="nil"/>
              <w:bottom w:val="single" w:sz="4" w:space="0" w:color="auto"/>
              <w:right w:val="single" w:sz="4" w:space="0" w:color="auto"/>
            </w:tcBorders>
            <w:shd w:val="clear" w:color="auto" w:fill="C0C0C0"/>
            <w:noWrap/>
            <w:vAlign w:val="bottom"/>
          </w:tcPr>
          <w:p w:rsidR="00277CEF" w:rsidRPr="00946B47" w:rsidRDefault="00277CEF" w:rsidP="005F6165">
            <w:pPr>
              <w:ind w:firstLine="0"/>
              <w:jc w:val="right"/>
              <w:rPr>
                <w:rFonts w:cs="Arial"/>
                <w:sz w:val="16"/>
                <w:szCs w:val="16"/>
              </w:rPr>
            </w:pPr>
          </w:p>
        </w:tc>
        <w:tc>
          <w:tcPr>
            <w:tcW w:w="1478" w:type="dxa"/>
            <w:tcBorders>
              <w:top w:val="single" w:sz="4" w:space="0" w:color="auto"/>
              <w:left w:val="nil"/>
              <w:bottom w:val="single" w:sz="4" w:space="0" w:color="auto"/>
              <w:right w:val="single" w:sz="4" w:space="0" w:color="auto"/>
            </w:tcBorders>
            <w:shd w:val="clear" w:color="auto" w:fill="C0C0C0"/>
            <w:noWrap/>
            <w:vAlign w:val="bottom"/>
          </w:tcPr>
          <w:p w:rsidR="00277CEF" w:rsidRPr="00946B47" w:rsidRDefault="007A6B54" w:rsidP="005F6165">
            <w:pPr>
              <w:ind w:firstLine="0"/>
              <w:jc w:val="right"/>
              <w:rPr>
                <w:rFonts w:cs="Arial"/>
                <w:sz w:val="16"/>
                <w:szCs w:val="16"/>
              </w:rPr>
            </w:pPr>
            <w:r w:rsidRPr="00946B47">
              <w:rPr>
                <w:rFonts w:cs="Arial"/>
                <w:sz w:val="16"/>
                <w:szCs w:val="16"/>
              </w:rPr>
              <w:t>100.0</w:t>
            </w:r>
          </w:p>
        </w:tc>
        <w:tc>
          <w:tcPr>
            <w:tcW w:w="1200" w:type="dxa"/>
            <w:tcBorders>
              <w:top w:val="nil"/>
              <w:left w:val="nil"/>
              <w:bottom w:val="single" w:sz="4" w:space="0" w:color="auto"/>
              <w:right w:val="single" w:sz="4" w:space="0" w:color="auto"/>
            </w:tcBorders>
            <w:shd w:val="clear" w:color="auto" w:fill="C0C0C0"/>
            <w:noWrap/>
            <w:vAlign w:val="bottom"/>
          </w:tcPr>
          <w:p w:rsidR="00277CEF" w:rsidRPr="00946B47" w:rsidRDefault="001919C5" w:rsidP="005F6165">
            <w:pPr>
              <w:ind w:firstLine="0"/>
              <w:jc w:val="right"/>
              <w:rPr>
                <w:rFonts w:cs="Arial"/>
                <w:sz w:val="16"/>
                <w:szCs w:val="16"/>
              </w:rPr>
            </w:pPr>
            <w:r w:rsidRPr="00946B47">
              <w:rPr>
                <w:rFonts w:cs="Arial"/>
                <w:sz w:val="16"/>
                <w:szCs w:val="16"/>
              </w:rPr>
              <w:t>134.6</w:t>
            </w:r>
          </w:p>
        </w:tc>
        <w:tc>
          <w:tcPr>
            <w:tcW w:w="1500" w:type="dxa"/>
            <w:tcBorders>
              <w:top w:val="single" w:sz="4" w:space="0" w:color="auto"/>
              <w:left w:val="nil"/>
              <w:bottom w:val="single" w:sz="4" w:space="0" w:color="auto"/>
              <w:right w:val="single" w:sz="4" w:space="0" w:color="000000"/>
            </w:tcBorders>
            <w:shd w:val="clear" w:color="auto" w:fill="C0C0C0"/>
            <w:noWrap/>
            <w:vAlign w:val="bottom"/>
          </w:tcPr>
          <w:p w:rsidR="00277CEF" w:rsidRPr="00946B47" w:rsidRDefault="00E25751" w:rsidP="00E25751">
            <w:pPr>
              <w:ind w:firstLine="0"/>
              <w:jc w:val="right"/>
              <w:rPr>
                <w:rFonts w:cs="Arial"/>
                <w:sz w:val="16"/>
                <w:szCs w:val="16"/>
              </w:rPr>
            </w:pPr>
            <w:r w:rsidRPr="00946B47">
              <w:rPr>
                <w:rFonts w:cs="Arial"/>
                <w:sz w:val="16"/>
                <w:szCs w:val="16"/>
              </w:rPr>
              <w:t>+ 34.6</w:t>
            </w:r>
          </w:p>
        </w:tc>
      </w:tr>
      <w:tr w:rsidR="00946B47" w:rsidRPr="00946B47" w:rsidTr="00CE203B">
        <w:trPr>
          <w:trHeight w:val="240"/>
        </w:trPr>
        <w:tc>
          <w:tcPr>
            <w:tcW w:w="14215" w:type="dxa"/>
            <w:gridSpan w:val="12"/>
            <w:tcBorders>
              <w:top w:val="single" w:sz="4" w:space="0" w:color="auto"/>
              <w:left w:val="single" w:sz="4" w:space="0" w:color="auto"/>
              <w:bottom w:val="single" w:sz="4" w:space="0" w:color="auto"/>
              <w:right w:val="single" w:sz="4" w:space="0" w:color="000000"/>
            </w:tcBorders>
            <w:shd w:val="clear" w:color="auto" w:fill="auto"/>
            <w:noWrap/>
            <w:vAlign w:val="bottom"/>
          </w:tcPr>
          <w:p w:rsidR="00277CEF" w:rsidRPr="00946B47" w:rsidRDefault="00277CEF" w:rsidP="0086312F">
            <w:pPr>
              <w:ind w:firstLine="0"/>
              <w:rPr>
                <w:rFonts w:cs="Arial"/>
                <w:b/>
                <w:bCs/>
                <w:sz w:val="16"/>
                <w:szCs w:val="16"/>
              </w:rPr>
            </w:pPr>
            <w:r w:rsidRPr="00946B47">
              <w:rPr>
                <w:rFonts w:cs="Arial"/>
                <w:b/>
                <w:bCs/>
                <w:sz w:val="16"/>
                <w:szCs w:val="16"/>
              </w:rPr>
              <w:t xml:space="preserve">ІV. </w:t>
            </w:r>
            <w:r w:rsidR="0086312F" w:rsidRPr="00946B47">
              <w:rPr>
                <w:rFonts w:cs="Arial"/>
                <w:b/>
                <w:bCs/>
                <w:sz w:val="16"/>
                <w:szCs w:val="16"/>
              </w:rPr>
              <w:t>нискостъблени</w:t>
            </w:r>
          </w:p>
        </w:tc>
      </w:tr>
      <w:tr w:rsidR="00946B47" w:rsidRPr="00946B47" w:rsidTr="00E6761C">
        <w:trPr>
          <w:trHeight w:val="119"/>
        </w:trPr>
        <w:tc>
          <w:tcPr>
            <w:tcW w:w="740" w:type="dxa"/>
            <w:tcBorders>
              <w:top w:val="nil"/>
              <w:left w:val="single" w:sz="4" w:space="0" w:color="auto"/>
              <w:bottom w:val="single" w:sz="4" w:space="0" w:color="auto"/>
              <w:right w:val="single" w:sz="4" w:space="0" w:color="auto"/>
            </w:tcBorders>
            <w:shd w:val="clear" w:color="auto" w:fill="auto"/>
            <w:noWrap/>
            <w:vAlign w:val="bottom"/>
          </w:tcPr>
          <w:p w:rsidR="00E6706E" w:rsidRPr="00946B47" w:rsidRDefault="00E6706E"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3</w:t>
            </w:r>
          </w:p>
        </w:tc>
        <w:tc>
          <w:tcPr>
            <w:tcW w:w="1675" w:type="dxa"/>
            <w:tcBorders>
              <w:top w:val="nil"/>
              <w:left w:val="nil"/>
              <w:bottom w:val="single" w:sz="4" w:space="0" w:color="auto"/>
              <w:right w:val="single" w:sz="4" w:space="0" w:color="auto"/>
            </w:tcBorders>
            <w:shd w:val="clear" w:color="auto" w:fill="auto"/>
            <w:noWrap/>
          </w:tcPr>
          <w:p w:rsidR="00E6706E" w:rsidRPr="00946B47" w:rsidRDefault="00E6706E" w:rsidP="0086312F">
            <w:pPr>
              <w:jc w:val="right"/>
              <w:rPr>
                <w:sz w:val="16"/>
                <w:szCs w:val="16"/>
              </w:rPr>
            </w:pPr>
            <w:r w:rsidRPr="00946B47">
              <w:rPr>
                <w:sz w:val="16"/>
                <w:szCs w:val="16"/>
              </w:rPr>
              <w:t>803</w:t>
            </w:r>
          </w:p>
        </w:tc>
        <w:tc>
          <w:tcPr>
            <w:tcW w:w="1256"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r w:rsidRPr="00946B47">
              <w:rPr>
                <w:rFonts w:cs="Arial"/>
                <w:sz w:val="16"/>
                <w:szCs w:val="16"/>
              </w:rPr>
              <w:t>1 454</w:t>
            </w:r>
          </w:p>
        </w:tc>
        <w:tc>
          <w:tcPr>
            <w:tcW w:w="1306" w:type="dxa"/>
            <w:tcBorders>
              <w:top w:val="single" w:sz="4" w:space="0" w:color="auto"/>
              <w:left w:val="nil"/>
              <w:bottom w:val="single" w:sz="4" w:space="0" w:color="auto"/>
              <w:right w:val="single" w:sz="4" w:space="0" w:color="000000"/>
            </w:tcBorders>
            <w:shd w:val="clear" w:color="auto" w:fill="auto"/>
            <w:noWrap/>
            <w:vAlign w:val="bottom"/>
          </w:tcPr>
          <w:p w:rsidR="00E6706E" w:rsidRPr="00946B47" w:rsidRDefault="00E6706E" w:rsidP="005F6165">
            <w:pPr>
              <w:ind w:firstLine="0"/>
              <w:jc w:val="right"/>
              <w:rPr>
                <w:rFonts w:cs="Arial"/>
                <w:sz w:val="16"/>
                <w:szCs w:val="16"/>
              </w:rPr>
            </w:pPr>
            <w:r w:rsidRPr="00946B47">
              <w:rPr>
                <w:rFonts w:cs="Arial"/>
                <w:sz w:val="16"/>
                <w:szCs w:val="16"/>
              </w:rPr>
              <w:t>+ 651</w:t>
            </w:r>
          </w:p>
        </w:tc>
        <w:tc>
          <w:tcPr>
            <w:tcW w:w="1538" w:type="dxa"/>
            <w:gridSpan w:val="2"/>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155" w:type="dxa"/>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445" w:type="dxa"/>
            <w:tcBorders>
              <w:top w:val="single" w:sz="4" w:space="0" w:color="auto"/>
              <w:left w:val="nil"/>
              <w:bottom w:val="single" w:sz="4" w:space="0" w:color="auto"/>
              <w:right w:val="single" w:sz="4" w:space="0" w:color="000000"/>
            </w:tcBorders>
            <w:shd w:val="clear" w:color="auto" w:fill="auto"/>
            <w:noWrap/>
            <w:vAlign w:val="bottom"/>
          </w:tcPr>
          <w:p w:rsidR="00E6706E" w:rsidRPr="00946B47" w:rsidRDefault="00E6706E" w:rsidP="005F6165">
            <w:pPr>
              <w:ind w:firstLine="0"/>
              <w:jc w:val="right"/>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6706E" w:rsidRPr="00946B47" w:rsidRDefault="00E6706E" w:rsidP="00361BED">
            <w:pPr>
              <w:jc w:val="right"/>
              <w:rPr>
                <w:sz w:val="16"/>
                <w:szCs w:val="16"/>
              </w:rPr>
            </w:pPr>
            <w:r w:rsidRPr="00946B47">
              <w:rPr>
                <w:sz w:val="16"/>
                <w:szCs w:val="16"/>
              </w:rPr>
              <w:t>803</w:t>
            </w:r>
          </w:p>
        </w:tc>
        <w:tc>
          <w:tcPr>
            <w:tcW w:w="1200" w:type="dxa"/>
            <w:tcBorders>
              <w:top w:val="nil"/>
              <w:left w:val="nil"/>
              <w:bottom w:val="single" w:sz="4" w:space="0" w:color="auto"/>
              <w:right w:val="single" w:sz="4" w:space="0" w:color="auto"/>
            </w:tcBorders>
            <w:shd w:val="clear" w:color="auto" w:fill="auto"/>
            <w:noWrap/>
            <w:vAlign w:val="bottom"/>
          </w:tcPr>
          <w:p w:rsidR="00E6706E" w:rsidRPr="00946B47" w:rsidRDefault="00E6706E" w:rsidP="00361BED">
            <w:pPr>
              <w:ind w:firstLine="0"/>
              <w:jc w:val="right"/>
              <w:rPr>
                <w:rFonts w:cs="Arial"/>
                <w:sz w:val="16"/>
                <w:szCs w:val="16"/>
              </w:rPr>
            </w:pPr>
            <w:r w:rsidRPr="00946B47">
              <w:rPr>
                <w:rFonts w:cs="Arial"/>
                <w:sz w:val="16"/>
                <w:szCs w:val="16"/>
              </w:rPr>
              <w:t>1 454</w:t>
            </w:r>
          </w:p>
        </w:tc>
        <w:tc>
          <w:tcPr>
            <w:tcW w:w="1500" w:type="dxa"/>
            <w:tcBorders>
              <w:top w:val="single" w:sz="4" w:space="0" w:color="auto"/>
              <w:left w:val="nil"/>
              <w:bottom w:val="single" w:sz="4" w:space="0" w:color="auto"/>
              <w:right w:val="single" w:sz="4" w:space="0" w:color="000000"/>
            </w:tcBorders>
            <w:shd w:val="clear" w:color="auto" w:fill="auto"/>
            <w:noWrap/>
            <w:vAlign w:val="bottom"/>
          </w:tcPr>
          <w:p w:rsidR="00E6706E" w:rsidRPr="00946B47" w:rsidRDefault="00E6706E" w:rsidP="00361BED">
            <w:pPr>
              <w:ind w:firstLine="0"/>
              <w:jc w:val="right"/>
              <w:rPr>
                <w:rFonts w:cs="Arial"/>
                <w:sz w:val="16"/>
                <w:szCs w:val="16"/>
              </w:rPr>
            </w:pPr>
            <w:r w:rsidRPr="00946B47">
              <w:rPr>
                <w:rFonts w:cs="Arial"/>
                <w:sz w:val="16"/>
                <w:szCs w:val="16"/>
              </w:rPr>
              <w:t>+ 651</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E6706E" w:rsidRPr="00946B47" w:rsidRDefault="00E6706E"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4</w:t>
            </w:r>
          </w:p>
        </w:tc>
        <w:tc>
          <w:tcPr>
            <w:tcW w:w="1675" w:type="dxa"/>
            <w:tcBorders>
              <w:top w:val="nil"/>
              <w:left w:val="nil"/>
              <w:bottom w:val="single" w:sz="4" w:space="0" w:color="auto"/>
              <w:right w:val="single" w:sz="4" w:space="0" w:color="auto"/>
            </w:tcBorders>
            <w:shd w:val="clear" w:color="auto" w:fill="auto"/>
            <w:noWrap/>
          </w:tcPr>
          <w:p w:rsidR="00E6706E" w:rsidRPr="00946B47" w:rsidRDefault="00E6706E" w:rsidP="00D249CD">
            <w:pPr>
              <w:jc w:val="right"/>
            </w:pPr>
            <w:r w:rsidRPr="00946B47">
              <w:rPr>
                <w:sz w:val="16"/>
                <w:szCs w:val="16"/>
              </w:rPr>
              <w:t>803</w:t>
            </w:r>
          </w:p>
        </w:tc>
        <w:tc>
          <w:tcPr>
            <w:tcW w:w="1256"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r w:rsidRPr="00946B47">
              <w:rPr>
                <w:rFonts w:cs="Arial"/>
                <w:sz w:val="16"/>
                <w:szCs w:val="16"/>
              </w:rPr>
              <w:t>-</w:t>
            </w:r>
          </w:p>
        </w:tc>
        <w:tc>
          <w:tcPr>
            <w:tcW w:w="1306"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5F6165">
            <w:pPr>
              <w:jc w:val="right"/>
              <w:rPr>
                <w:rFonts w:cs="Arial"/>
                <w:sz w:val="16"/>
                <w:szCs w:val="16"/>
              </w:rPr>
            </w:pPr>
            <w:r w:rsidRPr="00946B47">
              <w:rPr>
                <w:rFonts w:cs="Arial"/>
                <w:sz w:val="16"/>
                <w:szCs w:val="16"/>
              </w:rPr>
              <w:t>- 803</w:t>
            </w:r>
          </w:p>
        </w:tc>
        <w:tc>
          <w:tcPr>
            <w:tcW w:w="1538" w:type="dxa"/>
            <w:gridSpan w:val="2"/>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155" w:type="dxa"/>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445"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5F6165">
            <w:pPr>
              <w:jc w:val="right"/>
            </w:pPr>
          </w:p>
        </w:tc>
        <w:tc>
          <w:tcPr>
            <w:tcW w:w="922"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6706E" w:rsidRPr="00946B47" w:rsidRDefault="00E6706E" w:rsidP="00361BED">
            <w:pPr>
              <w:jc w:val="right"/>
            </w:pPr>
            <w:r w:rsidRPr="00946B47">
              <w:rPr>
                <w:sz w:val="16"/>
                <w:szCs w:val="16"/>
              </w:rPr>
              <w:t>803</w:t>
            </w:r>
          </w:p>
        </w:tc>
        <w:tc>
          <w:tcPr>
            <w:tcW w:w="1200" w:type="dxa"/>
            <w:tcBorders>
              <w:top w:val="nil"/>
              <w:left w:val="nil"/>
              <w:bottom w:val="single" w:sz="4" w:space="0" w:color="auto"/>
              <w:right w:val="single" w:sz="4" w:space="0" w:color="auto"/>
            </w:tcBorders>
            <w:shd w:val="clear" w:color="auto" w:fill="auto"/>
            <w:noWrap/>
            <w:vAlign w:val="bottom"/>
          </w:tcPr>
          <w:p w:rsidR="00E6706E" w:rsidRPr="00946B47" w:rsidRDefault="00E6706E" w:rsidP="00361BED">
            <w:pPr>
              <w:ind w:firstLine="0"/>
              <w:jc w:val="right"/>
              <w:rPr>
                <w:rFonts w:cs="Arial"/>
                <w:sz w:val="16"/>
                <w:szCs w:val="16"/>
              </w:rPr>
            </w:pPr>
            <w:r w:rsidRPr="00946B47">
              <w:rPr>
                <w:rFonts w:cs="Arial"/>
                <w:sz w:val="16"/>
                <w:szCs w:val="16"/>
              </w:rPr>
              <w:t>-</w:t>
            </w:r>
          </w:p>
        </w:tc>
        <w:tc>
          <w:tcPr>
            <w:tcW w:w="1500"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361BED">
            <w:pPr>
              <w:jc w:val="right"/>
              <w:rPr>
                <w:rFonts w:cs="Arial"/>
                <w:sz w:val="16"/>
                <w:szCs w:val="16"/>
              </w:rPr>
            </w:pPr>
            <w:r w:rsidRPr="00946B47">
              <w:rPr>
                <w:rFonts w:cs="Arial"/>
                <w:sz w:val="16"/>
                <w:szCs w:val="16"/>
              </w:rPr>
              <w:t>- 803</w:t>
            </w:r>
          </w:p>
        </w:tc>
      </w:tr>
      <w:tr w:rsidR="00946B47" w:rsidRPr="00946B47" w:rsidTr="00CE203B">
        <w:trPr>
          <w:trHeight w:val="154"/>
        </w:trPr>
        <w:tc>
          <w:tcPr>
            <w:tcW w:w="740" w:type="dxa"/>
            <w:tcBorders>
              <w:top w:val="nil"/>
              <w:left w:val="single" w:sz="4" w:space="0" w:color="auto"/>
              <w:bottom w:val="single" w:sz="4" w:space="0" w:color="auto"/>
              <w:right w:val="single" w:sz="4" w:space="0" w:color="auto"/>
            </w:tcBorders>
            <w:shd w:val="clear" w:color="auto" w:fill="auto"/>
            <w:noWrap/>
            <w:vAlign w:val="bottom"/>
          </w:tcPr>
          <w:p w:rsidR="00E6706E" w:rsidRPr="00946B47" w:rsidRDefault="00E6706E"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5</w:t>
            </w:r>
          </w:p>
        </w:tc>
        <w:tc>
          <w:tcPr>
            <w:tcW w:w="1675" w:type="dxa"/>
            <w:tcBorders>
              <w:top w:val="nil"/>
              <w:left w:val="nil"/>
              <w:bottom w:val="single" w:sz="4" w:space="0" w:color="auto"/>
              <w:right w:val="single" w:sz="4" w:space="0" w:color="auto"/>
            </w:tcBorders>
            <w:shd w:val="clear" w:color="auto" w:fill="auto"/>
            <w:noWrap/>
          </w:tcPr>
          <w:p w:rsidR="00E6706E" w:rsidRPr="00946B47" w:rsidRDefault="00E6706E" w:rsidP="00D249CD">
            <w:pPr>
              <w:jc w:val="right"/>
            </w:pPr>
            <w:r w:rsidRPr="00946B47">
              <w:rPr>
                <w:sz w:val="16"/>
                <w:szCs w:val="16"/>
              </w:rPr>
              <w:t>803</w:t>
            </w:r>
          </w:p>
        </w:tc>
        <w:tc>
          <w:tcPr>
            <w:tcW w:w="1256"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r w:rsidRPr="00946B47">
              <w:rPr>
                <w:rFonts w:cs="Arial"/>
                <w:sz w:val="16"/>
                <w:szCs w:val="16"/>
              </w:rPr>
              <w:t>150</w:t>
            </w:r>
          </w:p>
        </w:tc>
        <w:tc>
          <w:tcPr>
            <w:tcW w:w="1306"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5F6165">
            <w:pPr>
              <w:jc w:val="right"/>
              <w:rPr>
                <w:rFonts w:cs="Arial"/>
                <w:sz w:val="16"/>
                <w:szCs w:val="16"/>
              </w:rPr>
            </w:pPr>
            <w:r w:rsidRPr="00946B47">
              <w:rPr>
                <w:rFonts w:cs="Arial"/>
                <w:sz w:val="16"/>
                <w:szCs w:val="16"/>
              </w:rPr>
              <w:t>- 653</w:t>
            </w:r>
          </w:p>
        </w:tc>
        <w:tc>
          <w:tcPr>
            <w:tcW w:w="1538" w:type="dxa"/>
            <w:gridSpan w:val="2"/>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155" w:type="dxa"/>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445"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5F6165">
            <w:pPr>
              <w:jc w:val="right"/>
            </w:pPr>
          </w:p>
        </w:tc>
        <w:tc>
          <w:tcPr>
            <w:tcW w:w="922"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6706E" w:rsidRPr="00946B47" w:rsidRDefault="00E6706E" w:rsidP="00361BED">
            <w:pPr>
              <w:jc w:val="right"/>
            </w:pPr>
            <w:r w:rsidRPr="00946B47">
              <w:rPr>
                <w:sz w:val="16"/>
                <w:szCs w:val="16"/>
              </w:rPr>
              <w:t>803</w:t>
            </w:r>
          </w:p>
        </w:tc>
        <w:tc>
          <w:tcPr>
            <w:tcW w:w="1200" w:type="dxa"/>
            <w:tcBorders>
              <w:top w:val="nil"/>
              <w:left w:val="nil"/>
              <w:bottom w:val="single" w:sz="4" w:space="0" w:color="auto"/>
              <w:right w:val="single" w:sz="4" w:space="0" w:color="auto"/>
            </w:tcBorders>
            <w:shd w:val="clear" w:color="auto" w:fill="auto"/>
            <w:noWrap/>
            <w:vAlign w:val="bottom"/>
          </w:tcPr>
          <w:p w:rsidR="00E6706E" w:rsidRPr="00946B47" w:rsidRDefault="00E6706E" w:rsidP="00361BED">
            <w:pPr>
              <w:ind w:firstLine="0"/>
              <w:jc w:val="right"/>
              <w:rPr>
                <w:rFonts w:cs="Arial"/>
                <w:sz w:val="16"/>
                <w:szCs w:val="16"/>
              </w:rPr>
            </w:pPr>
            <w:r w:rsidRPr="00946B47">
              <w:rPr>
                <w:rFonts w:cs="Arial"/>
                <w:sz w:val="16"/>
                <w:szCs w:val="16"/>
              </w:rPr>
              <w:t>150</w:t>
            </w:r>
          </w:p>
        </w:tc>
        <w:tc>
          <w:tcPr>
            <w:tcW w:w="1500"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361BED">
            <w:pPr>
              <w:jc w:val="right"/>
              <w:rPr>
                <w:rFonts w:cs="Arial"/>
                <w:sz w:val="16"/>
                <w:szCs w:val="16"/>
              </w:rPr>
            </w:pPr>
            <w:r w:rsidRPr="00946B47">
              <w:rPr>
                <w:rFonts w:cs="Arial"/>
                <w:sz w:val="16"/>
                <w:szCs w:val="16"/>
              </w:rPr>
              <w:t>- 653</w:t>
            </w:r>
          </w:p>
        </w:tc>
      </w:tr>
      <w:tr w:rsidR="00946B47" w:rsidRPr="00946B47" w:rsidTr="00CE203B">
        <w:trPr>
          <w:trHeight w:val="99"/>
        </w:trPr>
        <w:tc>
          <w:tcPr>
            <w:tcW w:w="740" w:type="dxa"/>
            <w:tcBorders>
              <w:top w:val="nil"/>
              <w:left w:val="single" w:sz="4" w:space="0" w:color="auto"/>
              <w:bottom w:val="single" w:sz="4" w:space="0" w:color="auto"/>
              <w:right w:val="single" w:sz="4" w:space="0" w:color="auto"/>
            </w:tcBorders>
            <w:shd w:val="clear" w:color="auto" w:fill="auto"/>
            <w:noWrap/>
            <w:vAlign w:val="bottom"/>
          </w:tcPr>
          <w:p w:rsidR="00E6706E" w:rsidRPr="00946B47" w:rsidRDefault="00E6706E"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6</w:t>
            </w:r>
          </w:p>
        </w:tc>
        <w:tc>
          <w:tcPr>
            <w:tcW w:w="1675" w:type="dxa"/>
            <w:tcBorders>
              <w:top w:val="nil"/>
              <w:left w:val="nil"/>
              <w:bottom w:val="single" w:sz="4" w:space="0" w:color="auto"/>
              <w:right w:val="single" w:sz="4" w:space="0" w:color="auto"/>
            </w:tcBorders>
            <w:shd w:val="clear" w:color="auto" w:fill="auto"/>
            <w:noWrap/>
          </w:tcPr>
          <w:p w:rsidR="00E6706E" w:rsidRPr="00946B47" w:rsidRDefault="00E6706E" w:rsidP="00D249CD">
            <w:pPr>
              <w:jc w:val="right"/>
            </w:pPr>
            <w:r w:rsidRPr="00946B47">
              <w:rPr>
                <w:sz w:val="16"/>
                <w:szCs w:val="16"/>
              </w:rPr>
              <w:t>803</w:t>
            </w:r>
          </w:p>
        </w:tc>
        <w:tc>
          <w:tcPr>
            <w:tcW w:w="1256"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r w:rsidRPr="00946B47">
              <w:rPr>
                <w:rFonts w:cs="Arial"/>
                <w:sz w:val="16"/>
                <w:szCs w:val="16"/>
              </w:rPr>
              <w:t>-</w:t>
            </w:r>
          </w:p>
        </w:tc>
        <w:tc>
          <w:tcPr>
            <w:tcW w:w="1306" w:type="dxa"/>
            <w:tcBorders>
              <w:top w:val="single" w:sz="4" w:space="0" w:color="auto"/>
              <w:left w:val="nil"/>
              <w:bottom w:val="single" w:sz="4" w:space="0" w:color="auto"/>
              <w:right w:val="single" w:sz="4" w:space="0" w:color="000000"/>
            </w:tcBorders>
            <w:shd w:val="clear" w:color="auto" w:fill="auto"/>
            <w:noWrap/>
            <w:vAlign w:val="bottom"/>
          </w:tcPr>
          <w:p w:rsidR="00E6706E" w:rsidRPr="00946B47" w:rsidRDefault="00E6706E" w:rsidP="005F6165">
            <w:pPr>
              <w:ind w:firstLine="0"/>
              <w:jc w:val="right"/>
              <w:rPr>
                <w:rFonts w:cs="Arial"/>
                <w:sz w:val="16"/>
                <w:szCs w:val="16"/>
              </w:rPr>
            </w:pPr>
            <w:r w:rsidRPr="00946B47">
              <w:rPr>
                <w:rFonts w:cs="Arial"/>
                <w:sz w:val="16"/>
                <w:szCs w:val="16"/>
              </w:rPr>
              <w:t>- 803</w:t>
            </w:r>
          </w:p>
        </w:tc>
        <w:tc>
          <w:tcPr>
            <w:tcW w:w="1538" w:type="dxa"/>
            <w:gridSpan w:val="2"/>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155" w:type="dxa"/>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445"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5F6165">
            <w:pPr>
              <w:jc w:val="right"/>
            </w:pPr>
          </w:p>
        </w:tc>
        <w:tc>
          <w:tcPr>
            <w:tcW w:w="922"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6706E" w:rsidRPr="00946B47" w:rsidRDefault="00E6706E" w:rsidP="00361BED">
            <w:pPr>
              <w:jc w:val="right"/>
            </w:pPr>
            <w:r w:rsidRPr="00946B47">
              <w:rPr>
                <w:sz w:val="16"/>
                <w:szCs w:val="16"/>
              </w:rPr>
              <w:t>803</w:t>
            </w:r>
          </w:p>
        </w:tc>
        <w:tc>
          <w:tcPr>
            <w:tcW w:w="1200" w:type="dxa"/>
            <w:tcBorders>
              <w:top w:val="nil"/>
              <w:left w:val="nil"/>
              <w:bottom w:val="single" w:sz="4" w:space="0" w:color="auto"/>
              <w:right w:val="single" w:sz="4" w:space="0" w:color="auto"/>
            </w:tcBorders>
            <w:shd w:val="clear" w:color="auto" w:fill="auto"/>
            <w:noWrap/>
            <w:vAlign w:val="bottom"/>
          </w:tcPr>
          <w:p w:rsidR="00E6706E" w:rsidRPr="00946B47" w:rsidRDefault="00E6706E" w:rsidP="00361BED">
            <w:pPr>
              <w:ind w:firstLine="0"/>
              <w:jc w:val="right"/>
              <w:rPr>
                <w:rFonts w:cs="Arial"/>
                <w:sz w:val="16"/>
                <w:szCs w:val="16"/>
              </w:rPr>
            </w:pPr>
            <w:r w:rsidRPr="00946B47">
              <w:rPr>
                <w:rFonts w:cs="Arial"/>
                <w:sz w:val="16"/>
                <w:szCs w:val="16"/>
              </w:rPr>
              <w:t>-</w:t>
            </w:r>
          </w:p>
        </w:tc>
        <w:tc>
          <w:tcPr>
            <w:tcW w:w="1500" w:type="dxa"/>
            <w:tcBorders>
              <w:top w:val="single" w:sz="4" w:space="0" w:color="auto"/>
              <w:left w:val="nil"/>
              <w:bottom w:val="single" w:sz="4" w:space="0" w:color="auto"/>
              <w:right w:val="single" w:sz="4" w:space="0" w:color="000000"/>
            </w:tcBorders>
            <w:shd w:val="clear" w:color="auto" w:fill="auto"/>
            <w:noWrap/>
            <w:vAlign w:val="bottom"/>
          </w:tcPr>
          <w:p w:rsidR="00E6706E" w:rsidRPr="00946B47" w:rsidRDefault="00E6706E" w:rsidP="00361BED">
            <w:pPr>
              <w:ind w:firstLine="0"/>
              <w:jc w:val="right"/>
              <w:rPr>
                <w:rFonts w:cs="Arial"/>
                <w:sz w:val="16"/>
                <w:szCs w:val="16"/>
              </w:rPr>
            </w:pPr>
            <w:r w:rsidRPr="00946B47">
              <w:rPr>
                <w:rFonts w:cs="Arial"/>
                <w:sz w:val="16"/>
                <w:szCs w:val="16"/>
              </w:rPr>
              <w:t>- 803</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E6706E" w:rsidRPr="00946B47" w:rsidRDefault="00E6706E"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7</w:t>
            </w:r>
          </w:p>
        </w:tc>
        <w:tc>
          <w:tcPr>
            <w:tcW w:w="1675" w:type="dxa"/>
            <w:tcBorders>
              <w:top w:val="nil"/>
              <w:left w:val="nil"/>
              <w:bottom w:val="single" w:sz="4" w:space="0" w:color="auto"/>
              <w:right w:val="single" w:sz="4" w:space="0" w:color="auto"/>
            </w:tcBorders>
            <w:shd w:val="clear" w:color="auto" w:fill="auto"/>
            <w:noWrap/>
          </w:tcPr>
          <w:p w:rsidR="00E6706E" w:rsidRPr="00946B47" w:rsidRDefault="00E6706E" w:rsidP="00D249CD">
            <w:pPr>
              <w:jc w:val="right"/>
            </w:pPr>
            <w:r w:rsidRPr="00946B47">
              <w:rPr>
                <w:sz w:val="16"/>
                <w:szCs w:val="16"/>
              </w:rPr>
              <w:t>803</w:t>
            </w:r>
          </w:p>
        </w:tc>
        <w:tc>
          <w:tcPr>
            <w:tcW w:w="1256"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r w:rsidRPr="00946B47">
              <w:rPr>
                <w:rFonts w:cs="Arial"/>
                <w:sz w:val="16"/>
                <w:szCs w:val="16"/>
              </w:rPr>
              <w:t>690</w:t>
            </w:r>
          </w:p>
        </w:tc>
        <w:tc>
          <w:tcPr>
            <w:tcW w:w="1306" w:type="dxa"/>
            <w:tcBorders>
              <w:top w:val="single" w:sz="4" w:space="0" w:color="auto"/>
              <w:left w:val="nil"/>
              <w:bottom w:val="single" w:sz="4" w:space="0" w:color="auto"/>
              <w:right w:val="single" w:sz="4" w:space="0" w:color="000000"/>
            </w:tcBorders>
            <w:shd w:val="clear" w:color="auto" w:fill="auto"/>
            <w:noWrap/>
            <w:vAlign w:val="bottom"/>
          </w:tcPr>
          <w:p w:rsidR="00E6706E" w:rsidRPr="00946B47" w:rsidRDefault="00E6706E" w:rsidP="005F6165">
            <w:pPr>
              <w:ind w:firstLine="0"/>
              <w:jc w:val="right"/>
              <w:rPr>
                <w:rFonts w:cs="Arial"/>
                <w:sz w:val="16"/>
                <w:szCs w:val="16"/>
              </w:rPr>
            </w:pPr>
            <w:r w:rsidRPr="00946B47">
              <w:rPr>
                <w:rFonts w:cs="Arial"/>
                <w:sz w:val="16"/>
                <w:szCs w:val="16"/>
              </w:rPr>
              <w:t>- 113</w:t>
            </w:r>
          </w:p>
        </w:tc>
        <w:tc>
          <w:tcPr>
            <w:tcW w:w="1538" w:type="dxa"/>
            <w:gridSpan w:val="2"/>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155" w:type="dxa"/>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445"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5F6165">
            <w:pPr>
              <w:jc w:val="right"/>
            </w:pPr>
          </w:p>
        </w:tc>
        <w:tc>
          <w:tcPr>
            <w:tcW w:w="922"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6706E" w:rsidRPr="00946B47" w:rsidRDefault="00E6706E" w:rsidP="00361BED">
            <w:pPr>
              <w:jc w:val="right"/>
            </w:pPr>
            <w:r w:rsidRPr="00946B47">
              <w:rPr>
                <w:sz w:val="16"/>
                <w:szCs w:val="16"/>
              </w:rPr>
              <w:t>803</w:t>
            </w:r>
          </w:p>
        </w:tc>
        <w:tc>
          <w:tcPr>
            <w:tcW w:w="1200" w:type="dxa"/>
            <w:tcBorders>
              <w:top w:val="nil"/>
              <w:left w:val="nil"/>
              <w:bottom w:val="single" w:sz="4" w:space="0" w:color="auto"/>
              <w:right w:val="single" w:sz="4" w:space="0" w:color="auto"/>
            </w:tcBorders>
            <w:shd w:val="clear" w:color="auto" w:fill="auto"/>
            <w:noWrap/>
            <w:vAlign w:val="bottom"/>
          </w:tcPr>
          <w:p w:rsidR="00E6706E" w:rsidRPr="00946B47" w:rsidRDefault="00E6706E" w:rsidP="00361BED">
            <w:pPr>
              <w:ind w:firstLine="0"/>
              <w:jc w:val="right"/>
              <w:rPr>
                <w:rFonts w:cs="Arial"/>
                <w:sz w:val="16"/>
                <w:szCs w:val="16"/>
              </w:rPr>
            </w:pPr>
            <w:r w:rsidRPr="00946B47">
              <w:rPr>
                <w:rFonts w:cs="Arial"/>
                <w:sz w:val="16"/>
                <w:szCs w:val="16"/>
              </w:rPr>
              <w:t>690</w:t>
            </w:r>
          </w:p>
        </w:tc>
        <w:tc>
          <w:tcPr>
            <w:tcW w:w="1500" w:type="dxa"/>
            <w:tcBorders>
              <w:top w:val="single" w:sz="4" w:space="0" w:color="auto"/>
              <w:left w:val="nil"/>
              <w:bottom w:val="single" w:sz="4" w:space="0" w:color="auto"/>
              <w:right w:val="single" w:sz="4" w:space="0" w:color="000000"/>
            </w:tcBorders>
            <w:shd w:val="clear" w:color="auto" w:fill="auto"/>
            <w:noWrap/>
            <w:vAlign w:val="bottom"/>
          </w:tcPr>
          <w:p w:rsidR="00E6706E" w:rsidRPr="00946B47" w:rsidRDefault="00E6706E" w:rsidP="00361BED">
            <w:pPr>
              <w:ind w:firstLine="0"/>
              <w:jc w:val="right"/>
              <w:rPr>
                <w:rFonts w:cs="Arial"/>
                <w:sz w:val="16"/>
                <w:szCs w:val="16"/>
              </w:rPr>
            </w:pPr>
            <w:r w:rsidRPr="00946B47">
              <w:rPr>
                <w:rFonts w:cs="Arial"/>
                <w:sz w:val="16"/>
                <w:szCs w:val="16"/>
              </w:rPr>
              <w:t>- 113</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E6706E" w:rsidRPr="00946B47" w:rsidRDefault="00E6706E" w:rsidP="00731400">
            <w:pPr>
              <w:ind w:firstLine="0"/>
              <w:jc w:val="center"/>
              <w:rPr>
                <w:rFonts w:cs="Arial"/>
                <w:sz w:val="16"/>
                <w:szCs w:val="16"/>
                <w:lang w:val="en-US"/>
              </w:rPr>
            </w:pPr>
            <w:r w:rsidRPr="00946B47">
              <w:rPr>
                <w:rFonts w:cs="Arial"/>
                <w:sz w:val="16"/>
                <w:szCs w:val="16"/>
              </w:rPr>
              <w:t>20</w:t>
            </w:r>
            <w:r w:rsidRPr="00946B47">
              <w:rPr>
                <w:rFonts w:cs="Arial"/>
                <w:sz w:val="16"/>
                <w:szCs w:val="16"/>
                <w:lang w:val="en-US"/>
              </w:rPr>
              <w:t>18</w:t>
            </w:r>
          </w:p>
        </w:tc>
        <w:tc>
          <w:tcPr>
            <w:tcW w:w="1675" w:type="dxa"/>
            <w:tcBorders>
              <w:top w:val="nil"/>
              <w:left w:val="nil"/>
              <w:bottom w:val="single" w:sz="4" w:space="0" w:color="auto"/>
              <w:right w:val="single" w:sz="4" w:space="0" w:color="auto"/>
            </w:tcBorders>
            <w:shd w:val="clear" w:color="auto" w:fill="auto"/>
            <w:noWrap/>
          </w:tcPr>
          <w:p w:rsidR="00E6706E" w:rsidRPr="00946B47" w:rsidRDefault="00E6706E" w:rsidP="00D249CD">
            <w:pPr>
              <w:jc w:val="right"/>
            </w:pPr>
            <w:r w:rsidRPr="00946B47">
              <w:rPr>
                <w:sz w:val="16"/>
                <w:szCs w:val="16"/>
              </w:rPr>
              <w:t>803</w:t>
            </w:r>
          </w:p>
        </w:tc>
        <w:tc>
          <w:tcPr>
            <w:tcW w:w="1256"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r w:rsidRPr="00946B47">
              <w:rPr>
                <w:rFonts w:cs="Arial"/>
                <w:sz w:val="16"/>
                <w:szCs w:val="16"/>
              </w:rPr>
              <w:t>22</w:t>
            </w:r>
          </w:p>
        </w:tc>
        <w:tc>
          <w:tcPr>
            <w:tcW w:w="1306" w:type="dxa"/>
            <w:tcBorders>
              <w:top w:val="single" w:sz="4" w:space="0" w:color="auto"/>
              <w:left w:val="nil"/>
              <w:bottom w:val="single" w:sz="4" w:space="0" w:color="auto"/>
              <w:right w:val="single" w:sz="4" w:space="0" w:color="000000"/>
            </w:tcBorders>
            <w:shd w:val="clear" w:color="auto" w:fill="auto"/>
            <w:noWrap/>
            <w:vAlign w:val="bottom"/>
          </w:tcPr>
          <w:p w:rsidR="00E6706E" w:rsidRPr="00946B47" w:rsidRDefault="00E6706E" w:rsidP="005F6165">
            <w:pPr>
              <w:ind w:firstLine="0"/>
              <w:jc w:val="right"/>
              <w:rPr>
                <w:rFonts w:cs="Arial"/>
                <w:sz w:val="16"/>
                <w:szCs w:val="16"/>
              </w:rPr>
            </w:pPr>
            <w:r w:rsidRPr="00946B47">
              <w:rPr>
                <w:rFonts w:cs="Arial"/>
                <w:sz w:val="16"/>
                <w:szCs w:val="16"/>
              </w:rPr>
              <w:t>- 781</w:t>
            </w:r>
          </w:p>
        </w:tc>
        <w:tc>
          <w:tcPr>
            <w:tcW w:w="1538" w:type="dxa"/>
            <w:gridSpan w:val="2"/>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155"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p>
        </w:tc>
        <w:tc>
          <w:tcPr>
            <w:tcW w:w="1445" w:type="dxa"/>
            <w:tcBorders>
              <w:top w:val="single" w:sz="4" w:space="0" w:color="auto"/>
              <w:left w:val="nil"/>
              <w:bottom w:val="single" w:sz="4" w:space="0" w:color="auto"/>
              <w:right w:val="single" w:sz="4" w:space="0" w:color="000000"/>
            </w:tcBorders>
            <w:shd w:val="clear" w:color="auto" w:fill="auto"/>
            <w:noWrap/>
            <w:vAlign w:val="bottom"/>
          </w:tcPr>
          <w:p w:rsidR="00E6706E" w:rsidRPr="00946B47" w:rsidRDefault="00E6706E" w:rsidP="005F6165">
            <w:pPr>
              <w:ind w:firstLine="0"/>
              <w:jc w:val="right"/>
              <w:rPr>
                <w:rFonts w:cs="Arial"/>
                <w:sz w:val="16"/>
                <w:szCs w:val="16"/>
              </w:rPr>
            </w:pPr>
          </w:p>
        </w:tc>
        <w:tc>
          <w:tcPr>
            <w:tcW w:w="922"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6706E" w:rsidRPr="00946B47" w:rsidRDefault="00E6706E" w:rsidP="00361BED">
            <w:pPr>
              <w:jc w:val="right"/>
            </w:pPr>
            <w:r w:rsidRPr="00946B47">
              <w:rPr>
                <w:sz w:val="16"/>
                <w:szCs w:val="16"/>
              </w:rPr>
              <w:t>803</w:t>
            </w:r>
          </w:p>
        </w:tc>
        <w:tc>
          <w:tcPr>
            <w:tcW w:w="1200" w:type="dxa"/>
            <w:tcBorders>
              <w:top w:val="nil"/>
              <w:left w:val="nil"/>
              <w:bottom w:val="single" w:sz="4" w:space="0" w:color="auto"/>
              <w:right w:val="single" w:sz="4" w:space="0" w:color="auto"/>
            </w:tcBorders>
            <w:shd w:val="clear" w:color="auto" w:fill="auto"/>
            <w:noWrap/>
            <w:vAlign w:val="bottom"/>
          </w:tcPr>
          <w:p w:rsidR="00E6706E" w:rsidRPr="00946B47" w:rsidRDefault="00E6706E" w:rsidP="00361BED">
            <w:pPr>
              <w:ind w:firstLine="0"/>
              <w:jc w:val="right"/>
              <w:rPr>
                <w:rFonts w:cs="Arial"/>
                <w:sz w:val="16"/>
                <w:szCs w:val="16"/>
              </w:rPr>
            </w:pPr>
            <w:r w:rsidRPr="00946B47">
              <w:rPr>
                <w:rFonts w:cs="Arial"/>
                <w:sz w:val="16"/>
                <w:szCs w:val="16"/>
              </w:rPr>
              <w:t>22</w:t>
            </w:r>
          </w:p>
        </w:tc>
        <w:tc>
          <w:tcPr>
            <w:tcW w:w="1500" w:type="dxa"/>
            <w:tcBorders>
              <w:top w:val="single" w:sz="4" w:space="0" w:color="auto"/>
              <w:left w:val="nil"/>
              <w:bottom w:val="single" w:sz="4" w:space="0" w:color="auto"/>
              <w:right w:val="single" w:sz="4" w:space="0" w:color="000000"/>
            </w:tcBorders>
            <w:shd w:val="clear" w:color="auto" w:fill="auto"/>
            <w:noWrap/>
            <w:vAlign w:val="bottom"/>
          </w:tcPr>
          <w:p w:rsidR="00E6706E" w:rsidRPr="00946B47" w:rsidRDefault="00E6706E" w:rsidP="00361BED">
            <w:pPr>
              <w:ind w:firstLine="0"/>
              <w:jc w:val="right"/>
              <w:rPr>
                <w:rFonts w:cs="Arial"/>
                <w:sz w:val="16"/>
                <w:szCs w:val="16"/>
              </w:rPr>
            </w:pPr>
            <w:r w:rsidRPr="00946B47">
              <w:rPr>
                <w:rFonts w:cs="Arial"/>
                <w:sz w:val="16"/>
                <w:szCs w:val="16"/>
              </w:rPr>
              <w:t>- 781</w:t>
            </w:r>
          </w:p>
        </w:tc>
      </w:tr>
      <w:tr w:rsidR="00946B47" w:rsidRPr="00946B47" w:rsidTr="00CE203B">
        <w:trPr>
          <w:trHeight w:val="93"/>
        </w:trPr>
        <w:tc>
          <w:tcPr>
            <w:tcW w:w="740" w:type="dxa"/>
            <w:tcBorders>
              <w:top w:val="nil"/>
              <w:left w:val="single" w:sz="4" w:space="0" w:color="auto"/>
              <w:bottom w:val="single" w:sz="4" w:space="0" w:color="auto"/>
              <w:right w:val="single" w:sz="4" w:space="0" w:color="auto"/>
            </w:tcBorders>
            <w:shd w:val="clear" w:color="auto" w:fill="auto"/>
            <w:noWrap/>
            <w:vAlign w:val="bottom"/>
          </w:tcPr>
          <w:p w:rsidR="00E6706E" w:rsidRPr="00946B47" w:rsidRDefault="00E6706E" w:rsidP="00731400">
            <w:pPr>
              <w:ind w:firstLine="0"/>
              <w:jc w:val="center"/>
              <w:rPr>
                <w:rFonts w:cs="Arial"/>
                <w:sz w:val="16"/>
                <w:szCs w:val="16"/>
                <w:lang w:val="en-US"/>
              </w:rPr>
            </w:pPr>
            <w:r w:rsidRPr="00946B47">
              <w:rPr>
                <w:rFonts w:cs="Arial"/>
                <w:sz w:val="16"/>
                <w:szCs w:val="16"/>
              </w:rPr>
              <w:t>20</w:t>
            </w:r>
            <w:r w:rsidRPr="00946B47">
              <w:rPr>
                <w:rFonts w:cs="Arial"/>
                <w:sz w:val="16"/>
                <w:szCs w:val="16"/>
                <w:lang w:val="en-US"/>
              </w:rPr>
              <w:t>19</w:t>
            </w:r>
          </w:p>
        </w:tc>
        <w:tc>
          <w:tcPr>
            <w:tcW w:w="1675" w:type="dxa"/>
            <w:tcBorders>
              <w:top w:val="nil"/>
              <w:left w:val="nil"/>
              <w:bottom w:val="single" w:sz="4" w:space="0" w:color="auto"/>
              <w:right w:val="single" w:sz="4" w:space="0" w:color="auto"/>
            </w:tcBorders>
            <w:shd w:val="clear" w:color="auto" w:fill="auto"/>
            <w:noWrap/>
          </w:tcPr>
          <w:p w:rsidR="00E6706E" w:rsidRPr="00946B47" w:rsidRDefault="00E6706E" w:rsidP="00D249CD">
            <w:pPr>
              <w:jc w:val="right"/>
            </w:pPr>
            <w:r w:rsidRPr="00946B47">
              <w:rPr>
                <w:sz w:val="16"/>
                <w:szCs w:val="16"/>
              </w:rPr>
              <w:t>803</w:t>
            </w:r>
          </w:p>
        </w:tc>
        <w:tc>
          <w:tcPr>
            <w:tcW w:w="1256"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r w:rsidRPr="00946B47">
              <w:rPr>
                <w:rFonts w:cs="Arial"/>
                <w:sz w:val="16"/>
                <w:szCs w:val="16"/>
              </w:rPr>
              <w:t>1 145</w:t>
            </w:r>
          </w:p>
        </w:tc>
        <w:tc>
          <w:tcPr>
            <w:tcW w:w="1306" w:type="dxa"/>
            <w:tcBorders>
              <w:top w:val="single" w:sz="4" w:space="0" w:color="auto"/>
              <w:left w:val="nil"/>
              <w:bottom w:val="single" w:sz="4" w:space="0" w:color="auto"/>
              <w:right w:val="single" w:sz="4" w:space="0" w:color="000000"/>
            </w:tcBorders>
            <w:shd w:val="clear" w:color="auto" w:fill="auto"/>
            <w:noWrap/>
            <w:vAlign w:val="bottom"/>
          </w:tcPr>
          <w:p w:rsidR="00E6706E" w:rsidRPr="00946B47" w:rsidRDefault="00E6706E" w:rsidP="005F6165">
            <w:pPr>
              <w:ind w:firstLine="0"/>
              <w:jc w:val="right"/>
              <w:rPr>
                <w:rFonts w:cs="Arial"/>
                <w:sz w:val="16"/>
                <w:szCs w:val="16"/>
              </w:rPr>
            </w:pPr>
            <w:r w:rsidRPr="00946B47">
              <w:rPr>
                <w:rFonts w:cs="Arial"/>
                <w:sz w:val="16"/>
                <w:szCs w:val="16"/>
              </w:rPr>
              <w:t>+ 342</w:t>
            </w:r>
          </w:p>
        </w:tc>
        <w:tc>
          <w:tcPr>
            <w:tcW w:w="1538" w:type="dxa"/>
            <w:gridSpan w:val="2"/>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155" w:type="dxa"/>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445"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5F6165">
            <w:pPr>
              <w:jc w:val="right"/>
            </w:pPr>
          </w:p>
        </w:tc>
        <w:tc>
          <w:tcPr>
            <w:tcW w:w="922"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6706E" w:rsidRPr="00946B47" w:rsidRDefault="00E6706E" w:rsidP="00361BED">
            <w:pPr>
              <w:jc w:val="right"/>
            </w:pPr>
            <w:r w:rsidRPr="00946B47">
              <w:rPr>
                <w:sz w:val="16"/>
                <w:szCs w:val="16"/>
              </w:rPr>
              <w:t>803</w:t>
            </w:r>
          </w:p>
        </w:tc>
        <w:tc>
          <w:tcPr>
            <w:tcW w:w="1200" w:type="dxa"/>
            <w:tcBorders>
              <w:top w:val="nil"/>
              <w:left w:val="nil"/>
              <w:bottom w:val="single" w:sz="4" w:space="0" w:color="auto"/>
              <w:right w:val="single" w:sz="4" w:space="0" w:color="auto"/>
            </w:tcBorders>
            <w:shd w:val="clear" w:color="auto" w:fill="auto"/>
            <w:noWrap/>
            <w:vAlign w:val="bottom"/>
          </w:tcPr>
          <w:p w:rsidR="00E6706E" w:rsidRPr="00946B47" w:rsidRDefault="00E6706E" w:rsidP="00361BED">
            <w:pPr>
              <w:ind w:firstLine="0"/>
              <w:jc w:val="right"/>
              <w:rPr>
                <w:rFonts w:cs="Arial"/>
                <w:sz w:val="16"/>
                <w:szCs w:val="16"/>
              </w:rPr>
            </w:pPr>
            <w:r w:rsidRPr="00946B47">
              <w:rPr>
                <w:rFonts w:cs="Arial"/>
                <w:sz w:val="16"/>
                <w:szCs w:val="16"/>
              </w:rPr>
              <w:t>1 145</w:t>
            </w:r>
          </w:p>
        </w:tc>
        <w:tc>
          <w:tcPr>
            <w:tcW w:w="1500" w:type="dxa"/>
            <w:tcBorders>
              <w:top w:val="single" w:sz="4" w:space="0" w:color="auto"/>
              <w:left w:val="nil"/>
              <w:bottom w:val="single" w:sz="4" w:space="0" w:color="auto"/>
              <w:right w:val="single" w:sz="4" w:space="0" w:color="000000"/>
            </w:tcBorders>
            <w:shd w:val="clear" w:color="auto" w:fill="auto"/>
            <w:noWrap/>
            <w:vAlign w:val="bottom"/>
          </w:tcPr>
          <w:p w:rsidR="00E6706E" w:rsidRPr="00946B47" w:rsidRDefault="00E6706E" w:rsidP="00361BED">
            <w:pPr>
              <w:ind w:firstLine="0"/>
              <w:jc w:val="right"/>
              <w:rPr>
                <w:rFonts w:cs="Arial"/>
                <w:sz w:val="16"/>
                <w:szCs w:val="16"/>
              </w:rPr>
            </w:pPr>
            <w:r w:rsidRPr="00946B47">
              <w:rPr>
                <w:rFonts w:cs="Arial"/>
                <w:sz w:val="16"/>
                <w:szCs w:val="16"/>
              </w:rPr>
              <w:t>+ 342</w:t>
            </w:r>
          </w:p>
        </w:tc>
      </w:tr>
      <w:tr w:rsidR="00946B47" w:rsidRPr="00946B47" w:rsidTr="00361BED">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E6706E" w:rsidRPr="00946B47" w:rsidRDefault="00E6706E" w:rsidP="00731400">
            <w:pPr>
              <w:ind w:firstLine="0"/>
              <w:jc w:val="center"/>
              <w:rPr>
                <w:rFonts w:cs="Arial"/>
                <w:sz w:val="16"/>
                <w:szCs w:val="16"/>
                <w:lang w:val="en-US"/>
              </w:rPr>
            </w:pPr>
            <w:r w:rsidRPr="00946B47">
              <w:rPr>
                <w:rFonts w:cs="Arial"/>
                <w:sz w:val="16"/>
                <w:szCs w:val="16"/>
              </w:rPr>
              <w:t>202</w:t>
            </w:r>
            <w:r w:rsidRPr="00946B47">
              <w:rPr>
                <w:rFonts w:cs="Arial"/>
                <w:sz w:val="16"/>
                <w:szCs w:val="16"/>
                <w:lang w:val="en-US"/>
              </w:rPr>
              <w:t>0</w:t>
            </w:r>
          </w:p>
        </w:tc>
        <w:tc>
          <w:tcPr>
            <w:tcW w:w="1675" w:type="dxa"/>
            <w:tcBorders>
              <w:top w:val="nil"/>
              <w:left w:val="nil"/>
              <w:bottom w:val="single" w:sz="4" w:space="0" w:color="auto"/>
              <w:right w:val="single" w:sz="4" w:space="0" w:color="auto"/>
            </w:tcBorders>
            <w:shd w:val="clear" w:color="auto" w:fill="auto"/>
            <w:noWrap/>
          </w:tcPr>
          <w:p w:rsidR="00E6706E" w:rsidRPr="00946B47" w:rsidRDefault="00E6706E" w:rsidP="00D249CD">
            <w:pPr>
              <w:jc w:val="right"/>
            </w:pPr>
            <w:r w:rsidRPr="00946B47">
              <w:rPr>
                <w:sz w:val="16"/>
                <w:szCs w:val="16"/>
              </w:rPr>
              <w:t>803</w:t>
            </w:r>
          </w:p>
        </w:tc>
        <w:tc>
          <w:tcPr>
            <w:tcW w:w="1256"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r w:rsidRPr="00946B47">
              <w:rPr>
                <w:rFonts w:cs="Arial"/>
                <w:sz w:val="16"/>
                <w:szCs w:val="16"/>
              </w:rPr>
              <w:t>59</w:t>
            </w:r>
          </w:p>
        </w:tc>
        <w:tc>
          <w:tcPr>
            <w:tcW w:w="1306"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5F6165">
            <w:pPr>
              <w:jc w:val="right"/>
              <w:rPr>
                <w:rFonts w:cs="Arial"/>
                <w:sz w:val="16"/>
                <w:szCs w:val="16"/>
              </w:rPr>
            </w:pPr>
            <w:r w:rsidRPr="00946B47">
              <w:rPr>
                <w:rFonts w:cs="Arial"/>
                <w:sz w:val="16"/>
                <w:szCs w:val="16"/>
              </w:rPr>
              <w:t>- 744</w:t>
            </w:r>
          </w:p>
        </w:tc>
        <w:tc>
          <w:tcPr>
            <w:tcW w:w="1538" w:type="dxa"/>
            <w:gridSpan w:val="2"/>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155" w:type="dxa"/>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445"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5F6165">
            <w:pPr>
              <w:jc w:val="right"/>
            </w:pPr>
          </w:p>
        </w:tc>
        <w:tc>
          <w:tcPr>
            <w:tcW w:w="922"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6706E" w:rsidRPr="00946B47" w:rsidRDefault="00E6706E" w:rsidP="00361BED">
            <w:pPr>
              <w:jc w:val="right"/>
            </w:pPr>
            <w:r w:rsidRPr="00946B47">
              <w:rPr>
                <w:sz w:val="16"/>
                <w:szCs w:val="16"/>
              </w:rPr>
              <w:t>803</w:t>
            </w:r>
          </w:p>
        </w:tc>
        <w:tc>
          <w:tcPr>
            <w:tcW w:w="1200" w:type="dxa"/>
            <w:tcBorders>
              <w:top w:val="nil"/>
              <w:left w:val="nil"/>
              <w:bottom w:val="single" w:sz="4" w:space="0" w:color="auto"/>
              <w:right w:val="single" w:sz="4" w:space="0" w:color="auto"/>
            </w:tcBorders>
            <w:shd w:val="clear" w:color="auto" w:fill="auto"/>
            <w:noWrap/>
            <w:vAlign w:val="bottom"/>
          </w:tcPr>
          <w:p w:rsidR="00E6706E" w:rsidRPr="00946B47" w:rsidRDefault="00E6706E" w:rsidP="00361BED">
            <w:pPr>
              <w:ind w:firstLine="0"/>
              <w:jc w:val="right"/>
              <w:rPr>
                <w:rFonts w:cs="Arial"/>
                <w:sz w:val="16"/>
                <w:szCs w:val="16"/>
              </w:rPr>
            </w:pPr>
            <w:r w:rsidRPr="00946B47">
              <w:rPr>
                <w:rFonts w:cs="Arial"/>
                <w:sz w:val="16"/>
                <w:szCs w:val="16"/>
              </w:rPr>
              <w:t>59</w:t>
            </w:r>
          </w:p>
        </w:tc>
        <w:tc>
          <w:tcPr>
            <w:tcW w:w="1500"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361BED">
            <w:pPr>
              <w:jc w:val="right"/>
              <w:rPr>
                <w:rFonts w:cs="Arial"/>
                <w:sz w:val="16"/>
                <w:szCs w:val="16"/>
              </w:rPr>
            </w:pPr>
            <w:r w:rsidRPr="00946B47">
              <w:rPr>
                <w:rFonts w:cs="Arial"/>
                <w:sz w:val="16"/>
                <w:szCs w:val="16"/>
              </w:rPr>
              <w:t>- 744</w:t>
            </w:r>
          </w:p>
        </w:tc>
      </w:tr>
      <w:tr w:rsidR="00946B47" w:rsidRPr="00946B47" w:rsidTr="00361BED">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E6706E" w:rsidRPr="00946B47" w:rsidRDefault="00E6706E" w:rsidP="00731400">
            <w:pPr>
              <w:ind w:firstLine="0"/>
              <w:jc w:val="center"/>
              <w:rPr>
                <w:rFonts w:cs="Arial"/>
                <w:sz w:val="16"/>
                <w:szCs w:val="16"/>
                <w:lang w:val="en-US"/>
              </w:rPr>
            </w:pPr>
            <w:r w:rsidRPr="00946B47">
              <w:rPr>
                <w:rFonts w:cs="Arial"/>
                <w:sz w:val="16"/>
                <w:szCs w:val="16"/>
              </w:rPr>
              <w:t>202</w:t>
            </w:r>
            <w:r w:rsidRPr="00946B47">
              <w:rPr>
                <w:rFonts w:cs="Arial"/>
                <w:sz w:val="16"/>
                <w:szCs w:val="16"/>
                <w:lang w:val="en-US"/>
              </w:rPr>
              <w:t>1</w:t>
            </w:r>
          </w:p>
        </w:tc>
        <w:tc>
          <w:tcPr>
            <w:tcW w:w="1675" w:type="dxa"/>
            <w:tcBorders>
              <w:top w:val="nil"/>
              <w:left w:val="nil"/>
              <w:bottom w:val="single" w:sz="4" w:space="0" w:color="auto"/>
              <w:right w:val="single" w:sz="4" w:space="0" w:color="auto"/>
            </w:tcBorders>
            <w:shd w:val="clear" w:color="auto" w:fill="auto"/>
            <w:noWrap/>
          </w:tcPr>
          <w:p w:rsidR="00E6706E" w:rsidRPr="00946B47" w:rsidRDefault="00E6706E" w:rsidP="00D249CD">
            <w:pPr>
              <w:jc w:val="right"/>
            </w:pPr>
            <w:r w:rsidRPr="00946B47">
              <w:rPr>
                <w:sz w:val="16"/>
                <w:szCs w:val="16"/>
              </w:rPr>
              <w:t>803</w:t>
            </w:r>
          </w:p>
        </w:tc>
        <w:tc>
          <w:tcPr>
            <w:tcW w:w="1256"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r w:rsidRPr="00946B47">
              <w:rPr>
                <w:rFonts w:cs="Arial"/>
                <w:sz w:val="16"/>
                <w:szCs w:val="16"/>
              </w:rPr>
              <w:t>-</w:t>
            </w:r>
          </w:p>
        </w:tc>
        <w:tc>
          <w:tcPr>
            <w:tcW w:w="1306"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E6706E">
            <w:pPr>
              <w:jc w:val="right"/>
            </w:pPr>
            <w:r w:rsidRPr="00946B47">
              <w:rPr>
                <w:rFonts w:cs="Arial"/>
                <w:sz w:val="16"/>
                <w:szCs w:val="16"/>
              </w:rPr>
              <w:t>- 803</w:t>
            </w:r>
          </w:p>
        </w:tc>
        <w:tc>
          <w:tcPr>
            <w:tcW w:w="1538" w:type="dxa"/>
            <w:gridSpan w:val="2"/>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155" w:type="dxa"/>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445"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5F6165">
            <w:pPr>
              <w:jc w:val="right"/>
            </w:pPr>
          </w:p>
        </w:tc>
        <w:tc>
          <w:tcPr>
            <w:tcW w:w="922"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6706E" w:rsidRPr="00946B47" w:rsidRDefault="00E6706E" w:rsidP="00361BED">
            <w:pPr>
              <w:jc w:val="right"/>
            </w:pPr>
            <w:r w:rsidRPr="00946B47">
              <w:rPr>
                <w:sz w:val="16"/>
                <w:szCs w:val="16"/>
              </w:rPr>
              <w:t>803</w:t>
            </w:r>
          </w:p>
        </w:tc>
        <w:tc>
          <w:tcPr>
            <w:tcW w:w="1200" w:type="dxa"/>
            <w:tcBorders>
              <w:top w:val="nil"/>
              <w:left w:val="nil"/>
              <w:bottom w:val="single" w:sz="4" w:space="0" w:color="auto"/>
              <w:right w:val="single" w:sz="4" w:space="0" w:color="auto"/>
            </w:tcBorders>
            <w:shd w:val="clear" w:color="auto" w:fill="auto"/>
            <w:noWrap/>
            <w:vAlign w:val="bottom"/>
          </w:tcPr>
          <w:p w:rsidR="00E6706E" w:rsidRPr="00946B47" w:rsidRDefault="00E6706E" w:rsidP="00361BED">
            <w:pPr>
              <w:ind w:firstLine="0"/>
              <w:jc w:val="right"/>
              <w:rPr>
                <w:rFonts w:cs="Arial"/>
                <w:sz w:val="16"/>
                <w:szCs w:val="16"/>
              </w:rPr>
            </w:pPr>
            <w:r w:rsidRPr="00946B47">
              <w:rPr>
                <w:rFonts w:cs="Arial"/>
                <w:sz w:val="16"/>
                <w:szCs w:val="16"/>
              </w:rPr>
              <w:t>-</w:t>
            </w:r>
          </w:p>
        </w:tc>
        <w:tc>
          <w:tcPr>
            <w:tcW w:w="1500"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361BED">
            <w:pPr>
              <w:jc w:val="right"/>
            </w:pPr>
            <w:r w:rsidRPr="00946B47">
              <w:rPr>
                <w:rFonts w:cs="Arial"/>
                <w:sz w:val="16"/>
                <w:szCs w:val="16"/>
              </w:rPr>
              <w:t>- 803</w:t>
            </w:r>
          </w:p>
        </w:tc>
      </w:tr>
      <w:tr w:rsidR="00946B47" w:rsidRPr="00946B47" w:rsidTr="00361BED">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E6706E" w:rsidRPr="00946B47" w:rsidRDefault="00E6706E" w:rsidP="00731400">
            <w:pPr>
              <w:ind w:firstLine="0"/>
              <w:jc w:val="center"/>
              <w:rPr>
                <w:rFonts w:cs="Arial"/>
                <w:sz w:val="16"/>
                <w:szCs w:val="16"/>
                <w:lang w:val="en-US"/>
              </w:rPr>
            </w:pPr>
            <w:r w:rsidRPr="00946B47">
              <w:rPr>
                <w:rFonts w:cs="Arial"/>
                <w:sz w:val="16"/>
                <w:szCs w:val="16"/>
              </w:rPr>
              <w:t>202</w:t>
            </w:r>
            <w:r w:rsidRPr="00946B47">
              <w:rPr>
                <w:rFonts w:cs="Arial"/>
                <w:sz w:val="16"/>
                <w:szCs w:val="16"/>
                <w:lang w:val="en-US"/>
              </w:rPr>
              <w:t>2</w:t>
            </w:r>
          </w:p>
        </w:tc>
        <w:tc>
          <w:tcPr>
            <w:tcW w:w="1675" w:type="dxa"/>
            <w:tcBorders>
              <w:top w:val="nil"/>
              <w:left w:val="nil"/>
              <w:bottom w:val="single" w:sz="4" w:space="0" w:color="auto"/>
              <w:right w:val="single" w:sz="4" w:space="0" w:color="auto"/>
            </w:tcBorders>
            <w:shd w:val="clear" w:color="auto" w:fill="auto"/>
            <w:noWrap/>
          </w:tcPr>
          <w:p w:rsidR="00E6706E" w:rsidRPr="00946B47" w:rsidRDefault="00E6706E" w:rsidP="00D249CD">
            <w:pPr>
              <w:jc w:val="right"/>
            </w:pPr>
            <w:r w:rsidRPr="00946B47">
              <w:rPr>
                <w:sz w:val="16"/>
                <w:szCs w:val="16"/>
              </w:rPr>
              <w:t>803</w:t>
            </w:r>
          </w:p>
        </w:tc>
        <w:tc>
          <w:tcPr>
            <w:tcW w:w="1256"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r w:rsidRPr="00946B47">
              <w:rPr>
                <w:rFonts w:cs="Arial"/>
                <w:sz w:val="16"/>
                <w:szCs w:val="16"/>
              </w:rPr>
              <w:t>-</w:t>
            </w:r>
          </w:p>
        </w:tc>
        <w:tc>
          <w:tcPr>
            <w:tcW w:w="1306"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E6706E">
            <w:pPr>
              <w:jc w:val="right"/>
            </w:pPr>
            <w:r w:rsidRPr="00946B47">
              <w:rPr>
                <w:rFonts w:cs="Arial"/>
                <w:sz w:val="16"/>
                <w:szCs w:val="16"/>
              </w:rPr>
              <w:t>- 803</w:t>
            </w:r>
          </w:p>
        </w:tc>
        <w:tc>
          <w:tcPr>
            <w:tcW w:w="1538" w:type="dxa"/>
            <w:gridSpan w:val="2"/>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155" w:type="dxa"/>
            <w:tcBorders>
              <w:top w:val="nil"/>
              <w:left w:val="nil"/>
              <w:bottom w:val="single" w:sz="4" w:space="0" w:color="auto"/>
              <w:right w:val="single" w:sz="4" w:space="0" w:color="auto"/>
            </w:tcBorders>
            <w:shd w:val="clear" w:color="auto" w:fill="auto"/>
            <w:noWrap/>
          </w:tcPr>
          <w:p w:rsidR="00E6706E" w:rsidRPr="00946B47" w:rsidRDefault="00E6706E" w:rsidP="005F6165">
            <w:pPr>
              <w:jc w:val="right"/>
            </w:pPr>
          </w:p>
        </w:tc>
        <w:tc>
          <w:tcPr>
            <w:tcW w:w="1445"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5F6165">
            <w:pPr>
              <w:jc w:val="right"/>
            </w:pPr>
          </w:p>
        </w:tc>
        <w:tc>
          <w:tcPr>
            <w:tcW w:w="922" w:type="dxa"/>
            <w:tcBorders>
              <w:top w:val="nil"/>
              <w:left w:val="nil"/>
              <w:bottom w:val="single" w:sz="4" w:space="0" w:color="auto"/>
              <w:right w:val="single" w:sz="4" w:space="0" w:color="auto"/>
            </w:tcBorders>
            <w:shd w:val="clear" w:color="auto" w:fill="auto"/>
            <w:noWrap/>
            <w:vAlign w:val="bottom"/>
          </w:tcPr>
          <w:p w:rsidR="00E6706E" w:rsidRPr="00946B47" w:rsidRDefault="00E6706E"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E6706E" w:rsidRPr="00946B47" w:rsidRDefault="00E6706E" w:rsidP="00361BED">
            <w:pPr>
              <w:jc w:val="right"/>
            </w:pPr>
            <w:r w:rsidRPr="00946B47">
              <w:rPr>
                <w:sz w:val="16"/>
                <w:szCs w:val="16"/>
              </w:rPr>
              <w:t>803</w:t>
            </w:r>
          </w:p>
        </w:tc>
        <w:tc>
          <w:tcPr>
            <w:tcW w:w="1200" w:type="dxa"/>
            <w:tcBorders>
              <w:top w:val="nil"/>
              <w:left w:val="nil"/>
              <w:bottom w:val="single" w:sz="4" w:space="0" w:color="auto"/>
              <w:right w:val="single" w:sz="4" w:space="0" w:color="auto"/>
            </w:tcBorders>
            <w:shd w:val="clear" w:color="auto" w:fill="auto"/>
            <w:noWrap/>
            <w:vAlign w:val="bottom"/>
          </w:tcPr>
          <w:p w:rsidR="00E6706E" w:rsidRPr="00946B47" w:rsidRDefault="00E6706E" w:rsidP="00361BED">
            <w:pPr>
              <w:ind w:firstLine="0"/>
              <w:jc w:val="right"/>
              <w:rPr>
                <w:rFonts w:cs="Arial"/>
                <w:sz w:val="16"/>
                <w:szCs w:val="16"/>
              </w:rPr>
            </w:pPr>
            <w:r w:rsidRPr="00946B47">
              <w:rPr>
                <w:rFonts w:cs="Arial"/>
                <w:sz w:val="16"/>
                <w:szCs w:val="16"/>
              </w:rPr>
              <w:t>-</w:t>
            </w:r>
          </w:p>
        </w:tc>
        <w:tc>
          <w:tcPr>
            <w:tcW w:w="1500" w:type="dxa"/>
            <w:tcBorders>
              <w:top w:val="single" w:sz="4" w:space="0" w:color="auto"/>
              <w:left w:val="nil"/>
              <w:bottom w:val="single" w:sz="4" w:space="0" w:color="auto"/>
              <w:right w:val="single" w:sz="4" w:space="0" w:color="000000"/>
            </w:tcBorders>
            <w:shd w:val="clear" w:color="auto" w:fill="auto"/>
            <w:noWrap/>
          </w:tcPr>
          <w:p w:rsidR="00E6706E" w:rsidRPr="00946B47" w:rsidRDefault="00E6706E" w:rsidP="00361BED">
            <w:pPr>
              <w:jc w:val="right"/>
            </w:pPr>
            <w:r w:rsidRPr="00946B47">
              <w:rPr>
                <w:rFonts w:cs="Arial"/>
                <w:sz w:val="16"/>
                <w:szCs w:val="16"/>
              </w:rPr>
              <w:t>- 803</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C0C0C0"/>
            <w:noWrap/>
            <w:vAlign w:val="bottom"/>
          </w:tcPr>
          <w:p w:rsidR="00E6706E" w:rsidRPr="00946B47" w:rsidRDefault="00E6706E" w:rsidP="005F6165">
            <w:pPr>
              <w:ind w:firstLine="0"/>
              <w:jc w:val="center"/>
              <w:rPr>
                <w:rFonts w:cs="Arial"/>
                <w:sz w:val="16"/>
                <w:szCs w:val="16"/>
              </w:rPr>
            </w:pPr>
            <w:r w:rsidRPr="00946B47">
              <w:rPr>
                <w:rFonts w:cs="Arial"/>
                <w:sz w:val="16"/>
                <w:szCs w:val="16"/>
              </w:rPr>
              <w:t>Всичко</w:t>
            </w:r>
          </w:p>
        </w:tc>
        <w:tc>
          <w:tcPr>
            <w:tcW w:w="1675" w:type="dxa"/>
            <w:tcBorders>
              <w:top w:val="nil"/>
              <w:left w:val="nil"/>
              <w:bottom w:val="single" w:sz="4" w:space="0" w:color="auto"/>
              <w:right w:val="single" w:sz="4" w:space="0" w:color="auto"/>
            </w:tcBorders>
            <w:shd w:val="clear" w:color="auto" w:fill="C0C0C0"/>
            <w:noWrap/>
            <w:vAlign w:val="bottom"/>
          </w:tcPr>
          <w:p w:rsidR="00E6706E" w:rsidRPr="00946B47" w:rsidRDefault="00E6706E" w:rsidP="005F6165">
            <w:pPr>
              <w:ind w:firstLine="0"/>
              <w:jc w:val="right"/>
              <w:rPr>
                <w:rFonts w:cs="Arial"/>
                <w:sz w:val="16"/>
                <w:szCs w:val="16"/>
              </w:rPr>
            </w:pPr>
            <w:r w:rsidRPr="00946B47">
              <w:rPr>
                <w:rFonts w:cs="Arial"/>
                <w:sz w:val="16"/>
                <w:szCs w:val="16"/>
              </w:rPr>
              <w:t>8 030</w:t>
            </w:r>
          </w:p>
        </w:tc>
        <w:tc>
          <w:tcPr>
            <w:tcW w:w="1256" w:type="dxa"/>
            <w:tcBorders>
              <w:top w:val="nil"/>
              <w:left w:val="nil"/>
              <w:bottom w:val="single" w:sz="4" w:space="0" w:color="auto"/>
              <w:right w:val="single" w:sz="4" w:space="0" w:color="auto"/>
            </w:tcBorders>
            <w:shd w:val="clear" w:color="auto" w:fill="C0C0C0"/>
            <w:noWrap/>
            <w:vAlign w:val="bottom"/>
          </w:tcPr>
          <w:p w:rsidR="00E6706E" w:rsidRPr="00946B47" w:rsidRDefault="00E6706E" w:rsidP="005F6165">
            <w:pPr>
              <w:ind w:firstLine="0"/>
              <w:jc w:val="right"/>
              <w:rPr>
                <w:rFonts w:cs="Arial"/>
                <w:sz w:val="16"/>
                <w:szCs w:val="16"/>
              </w:rPr>
            </w:pPr>
            <w:r w:rsidRPr="00946B47">
              <w:rPr>
                <w:rFonts w:cs="Arial"/>
                <w:sz w:val="16"/>
                <w:szCs w:val="16"/>
              </w:rPr>
              <w:t>3 520</w:t>
            </w:r>
          </w:p>
        </w:tc>
        <w:tc>
          <w:tcPr>
            <w:tcW w:w="1306" w:type="dxa"/>
            <w:tcBorders>
              <w:top w:val="single" w:sz="4" w:space="0" w:color="auto"/>
              <w:left w:val="nil"/>
              <w:bottom w:val="single" w:sz="4" w:space="0" w:color="auto"/>
              <w:right w:val="single" w:sz="4" w:space="0" w:color="000000"/>
            </w:tcBorders>
            <w:shd w:val="clear" w:color="auto" w:fill="C0C0C0"/>
            <w:noWrap/>
            <w:vAlign w:val="bottom"/>
          </w:tcPr>
          <w:p w:rsidR="00E6706E" w:rsidRPr="00946B47" w:rsidRDefault="00E6706E" w:rsidP="00E6706E">
            <w:pPr>
              <w:ind w:firstLine="0"/>
              <w:jc w:val="right"/>
              <w:rPr>
                <w:rFonts w:cs="Arial"/>
                <w:sz w:val="16"/>
                <w:szCs w:val="16"/>
              </w:rPr>
            </w:pPr>
            <w:r w:rsidRPr="00946B47">
              <w:rPr>
                <w:rFonts w:cs="Arial"/>
                <w:sz w:val="16"/>
                <w:szCs w:val="16"/>
              </w:rPr>
              <w:t>- 4 510</w:t>
            </w:r>
          </w:p>
        </w:tc>
        <w:tc>
          <w:tcPr>
            <w:tcW w:w="1538" w:type="dxa"/>
            <w:gridSpan w:val="2"/>
            <w:tcBorders>
              <w:top w:val="nil"/>
              <w:left w:val="nil"/>
              <w:bottom w:val="single" w:sz="4" w:space="0" w:color="auto"/>
              <w:right w:val="single" w:sz="4" w:space="0" w:color="auto"/>
            </w:tcBorders>
            <w:shd w:val="clear" w:color="auto" w:fill="C0C0C0"/>
            <w:noWrap/>
            <w:vAlign w:val="bottom"/>
          </w:tcPr>
          <w:p w:rsidR="00E6706E" w:rsidRPr="00946B47" w:rsidRDefault="00E6706E" w:rsidP="005F6165">
            <w:pPr>
              <w:ind w:firstLine="0"/>
              <w:jc w:val="right"/>
              <w:rPr>
                <w:rFonts w:cs="Arial"/>
                <w:sz w:val="16"/>
                <w:szCs w:val="16"/>
              </w:rPr>
            </w:pPr>
          </w:p>
        </w:tc>
        <w:tc>
          <w:tcPr>
            <w:tcW w:w="1155" w:type="dxa"/>
            <w:tcBorders>
              <w:top w:val="nil"/>
              <w:left w:val="nil"/>
              <w:bottom w:val="single" w:sz="4" w:space="0" w:color="auto"/>
              <w:right w:val="single" w:sz="4" w:space="0" w:color="auto"/>
            </w:tcBorders>
            <w:shd w:val="clear" w:color="auto" w:fill="C0C0C0"/>
            <w:noWrap/>
            <w:vAlign w:val="bottom"/>
          </w:tcPr>
          <w:p w:rsidR="00E6706E" w:rsidRPr="00946B47" w:rsidRDefault="00E6706E" w:rsidP="005F6165">
            <w:pPr>
              <w:ind w:firstLine="0"/>
              <w:jc w:val="right"/>
              <w:rPr>
                <w:rFonts w:cs="Arial"/>
                <w:sz w:val="16"/>
                <w:szCs w:val="16"/>
              </w:rPr>
            </w:pPr>
          </w:p>
        </w:tc>
        <w:tc>
          <w:tcPr>
            <w:tcW w:w="1445" w:type="dxa"/>
            <w:tcBorders>
              <w:top w:val="single" w:sz="4" w:space="0" w:color="auto"/>
              <w:left w:val="nil"/>
              <w:bottom w:val="single" w:sz="4" w:space="0" w:color="auto"/>
              <w:right w:val="single" w:sz="4" w:space="0" w:color="000000"/>
            </w:tcBorders>
            <w:shd w:val="clear" w:color="auto" w:fill="C0C0C0"/>
            <w:noWrap/>
            <w:vAlign w:val="bottom"/>
          </w:tcPr>
          <w:p w:rsidR="00E6706E" w:rsidRPr="00946B47" w:rsidRDefault="00E6706E" w:rsidP="005F6165">
            <w:pPr>
              <w:ind w:firstLine="0"/>
              <w:jc w:val="right"/>
              <w:rPr>
                <w:rFonts w:cs="Arial"/>
                <w:sz w:val="16"/>
                <w:szCs w:val="16"/>
              </w:rPr>
            </w:pPr>
          </w:p>
        </w:tc>
        <w:tc>
          <w:tcPr>
            <w:tcW w:w="922" w:type="dxa"/>
            <w:tcBorders>
              <w:top w:val="nil"/>
              <w:left w:val="nil"/>
              <w:bottom w:val="single" w:sz="4" w:space="0" w:color="auto"/>
              <w:right w:val="single" w:sz="4" w:space="0" w:color="auto"/>
            </w:tcBorders>
            <w:shd w:val="clear" w:color="auto" w:fill="C0C0C0"/>
            <w:noWrap/>
            <w:vAlign w:val="bottom"/>
          </w:tcPr>
          <w:p w:rsidR="00E6706E" w:rsidRPr="00946B47" w:rsidRDefault="00E6706E" w:rsidP="005F6165">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C0C0C0"/>
            <w:noWrap/>
            <w:vAlign w:val="bottom"/>
          </w:tcPr>
          <w:p w:rsidR="00E6706E" w:rsidRPr="00946B47" w:rsidRDefault="00E6706E" w:rsidP="00361BED">
            <w:pPr>
              <w:ind w:firstLine="0"/>
              <w:jc w:val="right"/>
              <w:rPr>
                <w:rFonts w:cs="Arial"/>
                <w:sz w:val="16"/>
                <w:szCs w:val="16"/>
              </w:rPr>
            </w:pPr>
            <w:r w:rsidRPr="00946B47">
              <w:rPr>
                <w:rFonts w:cs="Arial"/>
                <w:sz w:val="16"/>
                <w:szCs w:val="16"/>
              </w:rPr>
              <w:t>8 030</w:t>
            </w:r>
          </w:p>
        </w:tc>
        <w:tc>
          <w:tcPr>
            <w:tcW w:w="1200" w:type="dxa"/>
            <w:tcBorders>
              <w:top w:val="nil"/>
              <w:left w:val="nil"/>
              <w:bottom w:val="single" w:sz="4" w:space="0" w:color="auto"/>
              <w:right w:val="single" w:sz="4" w:space="0" w:color="auto"/>
            </w:tcBorders>
            <w:shd w:val="clear" w:color="auto" w:fill="C0C0C0"/>
            <w:noWrap/>
            <w:vAlign w:val="bottom"/>
          </w:tcPr>
          <w:p w:rsidR="00E6706E" w:rsidRPr="00946B47" w:rsidRDefault="00E6706E" w:rsidP="00361BED">
            <w:pPr>
              <w:ind w:firstLine="0"/>
              <w:jc w:val="right"/>
              <w:rPr>
                <w:rFonts w:cs="Arial"/>
                <w:sz w:val="16"/>
                <w:szCs w:val="16"/>
              </w:rPr>
            </w:pPr>
            <w:r w:rsidRPr="00946B47">
              <w:rPr>
                <w:rFonts w:cs="Arial"/>
                <w:sz w:val="16"/>
                <w:szCs w:val="16"/>
              </w:rPr>
              <w:t>3 520</w:t>
            </w:r>
          </w:p>
        </w:tc>
        <w:tc>
          <w:tcPr>
            <w:tcW w:w="1500" w:type="dxa"/>
            <w:tcBorders>
              <w:top w:val="single" w:sz="4" w:space="0" w:color="auto"/>
              <w:left w:val="nil"/>
              <w:bottom w:val="single" w:sz="4" w:space="0" w:color="auto"/>
              <w:right w:val="single" w:sz="4" w:space="0" w:color="000000"/>
            </w:tcBorders>
            <w:shd w:val="clear" w:color="auto" w:fill="C0C0C0"/>
            <w:noWrap/>
            <w:vAlign w:val="bottom"/>
          </w:tcPr>
          <w:p w:rsidR="00E6706E" w:rsidRPr="00946B47" w:rsidRDefault="00E6706E" w:rsidP="00361BED">
            <w:pPr>
              <w:ind w:firstLine="0"/>
              <w:jc w:val="right"/>
              <w:rPr>
                <w:rFonts w:cs="Arial"/>
                <w:sz w:val="16"/>
                <w:szCs w:val="16"/>
              </w:rPr>
            </w:pPr>
            <w:r w:rsidRPr="00946B47">
              <w:rPr>
                <w:rFonts w:cs="Arial"/>
                <w:sz w:val="16"/>
                <w:szCs w:val="16"/>
              </w:rPr>
              <w:t>- 4 510</w:t>
            </w:r>
          </w:p>
        </w:tc>
      </w:tr>
      <w:tr w:rsidR="00946B47" w:rsidRPr="00946B47" w:rsidTr="00CE203B">
        <w:trPr>
          <w:trHeight w:val="77"/>
        </w:trPr>
        <w:tc>
          <w:tcPr>
            <w:tcW w:w="740" w:type="dxa"/>
            <w:tcBorders>
              <w:top w:val="nil"/>
              <w:left w:val="single" w:sz="4" w:space="0" w:color="auto"/>
              <w:bottom w:val="single" w:sz="4" w:space="0" w:color="auto"/>
              <w:right w:val="single" w:sz="4" w:space="0" w:color="auto"/>
            </w:tcBorders>
            <w:shd w:val="clear" w:color="auto" w:fill="C0C0C0"/>
            <w:noWrap/>
            <w:vAlign w:val="bottom"/>
          </w:tcPr>
          <w:p w:rsidR="00E6706E" w:rsidRPr="00946B47" w:rsidRDefault="00E6706E" w:rsidP="005F6165">
            <w:pPr>
              <w:ind w:firstLine="0"/>
              <w:jc w:val="center"/>
              <w:rPr>
                <w:rFonts w:cs="Arial"/>
                <w:sz w:val="16"/>
                <w:szCs w:val="16"/>
              </w:rPr>
            </w:pPr>
            <w:r w:rsidRPr="00946B47">
              <w:rPr>
                <w:rFonts w:cs="Arial"/>
                <w:sz w:val="16"/>
                <w:szCs w:val="16"/>
              </w:rPr>
              <w:t>%</w:t>
            </w:r>
          </w:p>
        </w:tc>
        <w:tc>
          <w:tcPr>
            <w:tcW w:w="1675" w:type="dxa"/>
            <w:tcBorders>
              <w:top w:val="single" w:sz="4" w:space="0" w:color="auto"/>
              <w:left w:val="nil"/>
              <w:bottom w:val="single" w:sz="4" w:space="0" w:color="auto"/>
              <w:right w:val="single" w:sz="4" w:space="0" w:color="auto"/>
            </w:tcBorders>
            <w:shd w:val="clear" w:color="auto" w:fill="C0C0C0"/>
            <w:noWrap/>
            <w:vAlign w:val="bottom"/>
          </w:tcPr>
          <w:p w:rsidR="00E6706E" w:rsidRPr="00946B47" w:rsidRDefault="00E6706E" w:rsidP="005F6165">
            <w:pPr>
              <w:ind w:firstLine="0"/>
              <w:jc w:val="right"/>
              <w:rPr>
                <w:rFonts w:cs="Arial"/>
                <w:sz w:val="16"/>
                <w:szCs w:val="16"/>
              </w:rPr>
            </w:pPr>
            <w:r w:rsidRPr="00946B47">
              <w:rPr>
                <w:rFonts w:cs="Arial"/>
                <w:sz w:val="16"/>
                <w:szCs w:val="16"/>
              </w:rPr>
              <w:t>100.0</w:t>
            </w:r>
          </w:p>
        </w:tc>
        <w:tc>
          <w:tcPr>
            <w:tcW w:w="1256" w:type="dxa"/>
            <w:tcBorders>
              <w:top w:val="single" w:sz="4" w:space="0" w:color="auto"/>
              <w:left w:val="nil"/>
              <w:bottom w:val="single" w:sz="4" w:space="0" w:color="auto"/>
              <w:right w:val="single" w:sz="4" w:space="0" w:color="auto"/>
            </w:tcBorders>
            <w:shd w:val="clear" w:color="auto" w:fill="C0C0C0"/>
            <w:noWrap/>
            <w:vAlign w:val="bottom"/>
          </w:tcPr>
          <w:p w:rsidR="00E6706E" w:rsidRPr="00946B47" w:rsidRDefault="00E6706E" w:rsidP="005F6165">
            <w:pPr>
              <w:ind w:firstLine="0"/>
              <w:jc w:val="right"/>
              <w:rPr>
                <w:rFonts w:cs="Arial"/>
                <w:sz w:val="16"/>
                <w:szCs w:val="16"/>
              </w:rPr>
            </w:pPr>
          </w:p>
        </w:tc>
        <w:tc>
          <w:tcPr>
            <w:tcW w:w="1306" w:type="dxa"/>
            <w:tcBorders>
              <w:top w:val="single" w:sz="4" w:space="0" w:color="auto"/>
              <w:left w:val="nil"/>
              <w:bottom w:val="single" w:sz="4" w:space="0" w:color="auto"/>
              <w:right w:val="single" w:sz="4" w:space="0" w:color="000000"/>
            </w:tcBorders>
            <w:shd w:val="clear" w:color="auto" w:fill="C0C0C0"/>
            <w:noWrap/>
            <w:vAlign w:val="bottom"/>
          </w:tcPr>
          <w:p w:rsidR="00E6706E" w:rsidRPr="00946B47" w:rsidRDefault="00E6706E" w:rsidP="005F6165">
            <w:pPr>
              <w:ind w:firstLine="0"/>
              <w:jc w:val="right"/>
              <w:rPr>
                <w:rFonts w:cs="Arial"/>
                <w:sz w:val="16"/>
                <w:szCs w:val="16"/>
              </w:rPr>
            </w:pPr>
            <w:r w:rsidRPr="00946B47">
              <w:rPr>
                <w:rFonts w:cs="Arial"/>
                <w:sz w:val="16"/>
                <w:szCs w:val="16"/>
              </w:rPr>
              <w:t>- 56.2</w:t>
            </w:r>
          </w:p>
        </w:tc>
        <w:tc>
          <w:tcPr>
            <w:tcW w:w="1538" w:type="dxa"/>
            <w:gridSpan w:val="2"/>
            <w:tcBorders>
              <w:top w:val="single" w:sz="4" w:space="0" w:color="auto"/>
              <w:left w:val="nil"/>
              <w:bottom w:val="single" w:sz="4" w:space="0" w:color="auto"/>
              <w:right w:val="single" w:sz="4" w:space="0" w:color="auto"/>
            </w:tcBorders>
            <w:shd w:val="clear" w:color="auto" w:fill="C0C0C0"/>
            <w:noWrap/>
            <w:vAlign w:val="bottom"/>
          </w:tcPr>
          <w:p w:rsidR="00E6706E" w:rsidRPr="00946B47" w:rsidRDefault="00E6706E" w:rsidP="005F6165">
            <w:pPr>
              <w:ind w:firstLine="0"/>
              <w:jc w:val="right"/>
              <w:rPr>
                <w:rFonts w:cs="Arial"/>
                <w:sz w:val="16"/>
                <w:szCs w:val="16"/>
              </w:rPr>
            </w:pPr>
          </w:p>
        </w:tc>
        <w:tc>
          <w:tcPr>
            <w:tcW w:w="1155" w:type="dxa"/>
            <w:tcBorders>
              <w:top w:val="single" w:sz="4" w:space="0" w:color="auto"/>
              <w:left w:val="nil"/>
              <w:bottom w:val="single" w:sz="4" w:space="0" w:color="auto"/>
              <w:right w:val="single" w:sz="4" w:space="0" w:color="auto"/>
            </w:tcBorders>
            <w:shd w:val="clear" w:color="auto" w:fill="C0C0C0"/>
            <w:noWrap/>
            <w:vAlign w:val="bottom"/>
          </w:tcPr>
          <w:p w:rsidR="00E6706E" w:rsidRPr="00946B47" w:rsidRDefault="00E6706E" w:rsidP="005F6165">
            <w:pPr>
              <w:ind w:firstLine="0"/>
              <w:jc w:val="right"/>
              <w:rPr>
                <w:rFonts w:cs="Arial"/>
                <w:sz w:val="16"/>
                <w:szCs w:val="16"/>
              </w:rPr>
            </w:pPr>
          </w:p>
        </w:tc>
        <w:tc>
          <w:tcPr>
            <w:tcW w:w="1445" w:type="dxa"/>
            <w:tcBorders>
              <w:top w:val="single" w:sz="4" w:space="0" w:color="auto"/>
              <w:left w:val="nil"/>
              <w:bottom w:val="single" w:sz="4" w:space="0" w:color="auto"/>
              <w:right w:val="single" w:sz="4" w:space="0" w:color="000000"/>
            </w:tcBorders>
            <w:shd w:val="clear" w:color="auto" w:fill="C0C0C0"/>
            <w:noWrap/>
            <w:vAlign w:val="bottom"/>
          </w:tcPr>
          <w:p w:rsidR="00E6706E" w:rsidRPr="00946B47" w:rsidRDefault="00E6706E" w:rsidP="005F6165">
            <w:pPr>
              <w:ind w:firstLine="0"/>
              <w:jc w:val="right"/>
              <w:rPr>
                <w:rFonts w:cs="Arial"/>
                <w:sz w:val="16"/>
                <w:szCs w:val="16"/>
              </w:rPr>
            </w:pPr>
          </w:p>
        </w:tc>
        <w:tc>
          <w:tcPr>
            <w:tcW w:w="922" w:type="dxa"/>
            <w:tcBorders>
              <w:top w:val="single" w:sz="4" w:space="0" w:color="auto"/>
              <w:left w:val="nil"/>
              <w:bottom w:val="single" w:sz="4" w:space="0" w:color="auto"/>
              <w:right w:val="single" w:sz="4" w:space="0" w:color="auto"/>
            </w:tcBorders>
            <w:shd w:val="clear" w:color="auto" w:fill="C0C0C0"/>
            <w:noWrap/>
            <w:vAlign w:val="bottom"/>
          </w:tcPr>
          <w:p w:rsidR="00E6706E" w:rsidRPr="00946B47" w:rsidRDefault="00E6706E" w:rsidP="005F6165">
            <w:pPr>
              <w:ind w:firstLine="0"/>
              <w:jc w:val="right"/>
              <w:rPr>
                <w:rFonts w:cs="Arial"/>
                <w:sz w:val="16"/>
                <w:szCs w:val="16"/>
              </w:rPr>
            </w:pPr>
          </w:p>
        </w:tc>
        <w:tc>
          <w:tcPr>
            <w:tcW w:w="1478" w:type="dxa"/>
            <w:tcBorders>
              <w:top w:val="single" w:sz="4" w:space="0" w:color="auto"/>
              <w:left w:val="nil"/>
              <w:bottom w:val="single" w:sz="4" w:space="0" w:color="auto"/>
              <w:right w:val="single" w:sz="4" w:space="0" w:color="auto"/>
            </w:tcBorders>
            <w:shd w:val="clear" w:color="auto" w:fill="C0C0C0"/>
            <w:noWrap/>
            <w:vAlign w:val="bottom"/>
          </w:tcPr>
          <w:p w:rsidR="00E6706E" w:rsidRPr="00946B47" w:rsidRDefault="00E6706E" w:rsidP="00361BED">
            <w:pPr>
              <w:ind w:firstLine="0"/>
              <w:jc w:val="right"/>
              <w:rPr>
                <w:rFonts w:cs="Arial"/>
                <w:sz w:val="16"/>
                <w:szCs w:val="16"/>
              </w:rPr>
            </w:pPr>
            <w:r w:rsidRPr="00946B47">
              <w:rPr>
                <w:rFonts w:cs="Arial"/>
                <w:sz w:val="16"/>
                <w:szCs w:val="16"/>
              </w:rPr>
              <w:t>100.0</w:t>
            </w:r>
          </w:p>
        </w:tc>
        <w:tc>
          <w:tcPr>
            <w:tcW w:w="1200" w:type="dxa"/>
            <w:tcBorders>
              <w:top w:val="single" w:sz="4" w:space="0" w:color="auto"/>
              <w:left w:val="nil"/>
              <w:bottom w:val="single" w:sz="4" w:space="0" w:color="auto"/>
              <w:right w:val="single" w:sz="4" w:space="0" w:color="auto"/>
            </w:tcBorders>
            <w:shd w:val="clear" w:color="auto" w:fill="C0C0C0"/>
            <w:noWrap/>
            <w:vAlign w:val="bottom"/>
          </w:tcPr>
          <w:p w:rsidR="00E6706E" w:rsidRPr="00946B47" w:rsidRDefault="00E6706E" w:rsidP="00361BED">
            <w:pPr>
              <w:ind w:firstLine="0"/>
              <w:jc w:val="right"/>
              <w:rPr>
                <w:rFonts w:cs="Arial"/>
                <w:sz w:val="16"/>
                <w:szCs w:val="16"/>
              </w:rPr>
            </w:pPr>
          </w:p>
        </w:tc>
        <w:tc>
          <w:tcPr>
            <w:tcW w:w="1500" w:type="dxa"/>
            <w:tcBorders>
              <w:top w:val="single" w:sz="4" w:space="0" w:color="auto"/>
              <w:left w:val="nil"/>
              <w:bottom w:val="single" w:sz="4" w:space="0" w:color="auto"/>
              <w:right w:val="single" w:sz="4" w:space="0" w:color="000000"/>
            </w:tcBorders>
            <w:shd w:val="clear" w:color="auto" w:fill="C0C0C0"/>
            <w:noWrap/>
            <w:vAlign w:val="bottom"/>
          </w:tcPr>
          <w:p w:rsidR="00E6706E" w:rsidRPr="00946B47" w:rsidRDefault="00E6706E" w:rsidP="00361BED">
            <w:pPr>
              <w:ind w:firstLine="0"/>
              <w:jc w:val="right"/>
              <w:rPr>
                <w:rFonts w:cs="Arial"/>
                <w:sz w:val="16"/>
                <w:szCs w:val="16"/>
              </w:rPr>
            </w:pPr>
            <w:r w:rsidRPr="00946B47">
              <w:rPr>
                <w:rFonts w:cs="Arial"/>
                <w:sz w:val="16"/>
                <w:szCs w:val="16"/>
              </w:rPr>
              <w:t>- 56.2</w:t>
            </w:r>
          </w:p>
        </w:tc>
      </w:tr>
      <w:tr w:rsidR="00946B47" w:rsidRPr="00946B47" w:rsidTr="00E6761C">
        <w:trPr>
          <w:trHeight w:val="240"/>
        </w:trPr>
        <w:tc>
          <w:tcPr>
            <w:tcW w:w="14215" w:type="dxa"/>
            <w:gridSpan w:val="12"/>
            <w:tcBorders>
              <w:top w:val="single" w:sz="4" w:space="0" w:color="auto"/>
              <w:left w:val="single" w:sz="4" w:space="0" w:color="auto"/>
              <w:bottom w:val="single" w:sz="4" w:space="0" w:color="auto"/>
              <w:right w:val="single" w:sz="4" w:space="0" w:color="000000"/>
            </w:tcBorders>
            <w:shd w:val="clear" w:color="auto" w:fill="auto"/>
            <w:noWrap/>
            <w:vAlign w:val="bottom"/>
          </w:tcPr>
          <w:p w:rsidR="0086312F" w:rsidRPr="00946B47" w:rsidRDefault="0086312F" w:rsidP="00E6761C">
            <w:pPr>
              <w:ind w:firstLine="0"/>
              <w:jc w:val="left"/>
              <w:rPr>
                <w:rFonts w:cs="Arial"/>
                <w:b/>
                <w:bCs/>
                <w:sz w:val="16"/>
                <w:szCs w:val="16"/>
              </w:rPr>
            </w:pPr>
            <w:r w:rsidRPr="00946B47">
              <w:rPr>
                <w:rFonts w:cs="Arial"/>
                <w:b/>
                <w:bCs/>
                <w:sz w:val="16"/>
                <w:szCs w:val="16"/>
              </w:rPr>
              <w:t>V. Общо от всички сечи</w:t>
            </w:r>
          </w:p>
        </w:tc>
      </w:tr>
      <w:tr w:rsidR="00946B47" w:rsidRPr="00946B47" w:rsidTr="00661F76">
        <w:trPr>
          <w:trHeight w:val="151"/>
        </w:trPr>
        <w:tc>
          <w:tcPr>
            <w:tcW w:w="740" w:type="dxa"/>
            <w:tcBorders>
              <w:top w:val="nil"/>
              <w:left w:val="single" w:sz="4" w:space="0" w:color="auto"/>
              <w:bottom w:val="single" w:sz="4" w:space="0" w:color="auto"/>
              <w:right w:val="single" w:sz="4" w:space="0" w:color="auto"/>
            </w:tcBorders>
            <w:shd w:val="clear" w:color="auto" w:fill="auto"/>
            <w:noWrap/>
            <w:vAlign w:val="bottom"/>
          </w:tcPr>
          <w:p w:rsidR="001919C5" w:rsidRPr="00946B47" w:rsidRDefault="001919C5"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3</w:t>
            </w:r>
          </w:p>
        </w:tc>
        <w:tc>
          <w:tcPr>
            <w:tcW w:w="1675" w:type="dxa"/>
            <w:tcBorders>
              <w:top w:val="nil"/>
              <w:left w:val="nil"/>
              <w:bottom w:val="single" w:sz="4" w:space="0" w:color="auto"/>
              <w:right w:val="single" w:sz="4" w:space="0" w:color="auto"/>
            </w:tcBorders>
            <w:shd w:val="clear" w:color="auto" w:fill="auto"/>
            <w:noWrap/>
            <w:vAlign w:val="bottom"/>
          </w:tcPr>
          <w:p w:rsidR="001919C5" w:rsidRPr="00946B47" w:rsidRDefault="001919C5" w:rsidP="007D79BB">
            <w:pPr>
              <w:ind w:firstLine="0"/>
              <w:jc w:val="right"/>
              <w:rPr>
                <w:rFonts w:cs="Arial"/>
                <w:sz w:val="16"/>
                <w:szCs w:val="16"/>
              </w:rPr>
            </w:pPr>
            <w:r w:rsidRPr="00946B47">
              <w:rPr>
                <w:rFonts w:cs="Arial"/>
                <w:sz w:val="16"/>
                <w:szCs w:val="16"/>
              </w:rPr>
              <w:t>6 0</w:t>
            </w:r>
            <w:r w:rsidR="007D79BB" w:rsidRPr="00946B47">
              <w:rPr>
                <w:rFonts w:cs="Arial"/>
                <w:sz w:val="16"/>
                <w:szCs w:val="16"/>
              </w:rPr>
              <w:t>03</w:t>
            </w:r>
          </w:p>
        </w:tc>
        <w:tc>
          <w:tcPr>
            <w:tcW w:w="1256" w:type="dxa"/>
            <w:tcBorders>
              <w:top w:val="nil"/>
              <w:left w:val="nil"/>
              <w:bottom w:val="single" w:sz="4" w:space="0" w:color="auto"/>
              <w:right w:val="single" w:sz="4" w:space="0" w:color="auto"/>
            </w:tcBorders>
            <w:shd w:val="clear" w:color="auto" w:fill="auto"/>
            <w:noWrap/>
            <w:vAlign w:val="bottom"/>
          </w:tcPr>
          <w:p w:rsidR="001919C5" w:rsidRPr="00946B47" w:rsidRDefault="001919C5" w:rsidP="00E6761C">
            <w:pPr>
              <w:ind w:firstLine="0"/>
              <w:jc w:val="right"/>
              <w:rPr>
                <w:rFonts w:cs="Arial"/>
                <w:sz w:val="16"/>
                <w:szCs w:val="16"/>
              </w:rPr>
            </w:pPr>
            <w:r w:rsidRPr="00946B47">
              <w:rPr>
                <w:rFonts w:cs="Arial"/>
                <w:sz w:val="16"/>
                <w:szCs w:val="16"/>
              </w:rPr>
              <w:t>18 109</w:t>
            </w:r>
          </w:p>
        </w:tc>
        <w:tc>
          <w:tcPr>
            <w:tcW w:w="1316" w:type="dxa"/>
            <w:gridSpan w:val="2"/>
            <w:tcBorders>
              <w:top w:val="single" w:sz="4" w:space="0" w:color="auto"/>
              <w:left w:val="nil"/>
              <w:bottom w:val="single" w:sz="4" w:space="0" w:color="auto"/>
              <w:right w:val="single" w:sz="4" w:space="0" w:color="000000"/>
            </w:tcBorders>
            <w:shd w:val="clear" w:color="auto" w:fill="auto"/>
            <w:noWrap/>
            <w:vAlign w:val="bottom"/>
          </w:tcPr>
          <w:p w:rsidR="001919C5" w:rsidRPr="00946B47" w:rsidRDefault="001919C5" w:rsidP="007D79BB">
            <w:pPr>
              <w:ind w:firstLine="0"/>
              <w:jc w:val="right"/>
              <w:rPr>
                <w:rFonts w:cs="Arial"/>
                <w:sz w:val="16"/>
                <w:szCs w:val="16"/>
              </w:rPr>
            </w:pPr>
            <w:r w:rsidRPr="00946B47">
              <w:rPr>
                <w:rFonts w:cs="Arial"/>
                <w:sz w:val="16"/>
                <w:szCs w:val="16"/>
              </w:rPr>
              <w:t xml:space="preserve">+ 12 </w:t>
            </w:r>
            <w:r w:rsidR="007D79BB" w:rsidRPr="00946B47">
              <w:rPr>
                <w:rFonts w:cs="Arial"/>
                <w:sz w:val="16"/>
                <w:szCs w:val="16"/>
              </w:rPr>
              <w:t>106</w:t>
            </w:r>
          </w:p>
        </w:tc>
        <w:tc>
          <w:tcPr>
            <w:tcW w:w="1528" w:type="dxa"/>
            <w:tcBorders>
              <w:top w:val="nil"/>
              <w:left w:val="nil"/>
              <w:bottom w:val="single" w:sz="4" w:space="0" w:color="auto"/>
              <w:right w:val="single" w:sz="4" w:space="0" w:color="auto"/>
            </w:tcBorders>
            <w:shd w:val="clear" w:color="auto" w:fill="auto"/>
            <w:noWrap/>
          </w:tcPr>
          <w:p w:rsidR="001919C5" w:rsidRPr="00946B47" w:rsidRDefault="001919C5" w:rsidP="00E6761C">
            <w:pPr>
              <w:jc w:val="right"/>
              <w:rPr>
                <w:sz w:val="16"/>
                <w:szCs w:val="16"/>
              </w:rPr>
            </w:pPr>
            <w:r w:rsidRPr="00946B47">
              <w:rPr>
                <w:sz w:val="16"/>
                <w:szCs w:val="16"/>
              </w:rPr>
              <w:t>3 168</w:t>
            </w:r>
          </w:p>
        </w:tc>
        <w:tc>
          <w:tcPr>
            <w:tcW w:w="1155" w:type="dxa"/>
            <w:tcBorders>
              <w:top w:val="nil"/>
              <w:left w:val="nil"/>
              <w:bottom w:val="single" w:sz="4" w:space="0" w:color="auto"/>
              <w:right w:val="single" w:sz="4" w:space="0" w:color="auto"/>
            </w:tcBorders>
            <w:shd w:val="clear" w:color="auto" w:fill="auto"/>
            <w:noWrap/>
          </w:tcPr>
          <w:p w:rsidR="001919C5" w:rsidRPr="00946B47" w:rsidRDefault="001919C5" w:rsidP="00661F76">
            <w:pPr>
              <w:jc w:val="right"/>
              <w:rPr>
                <w:sz w:val="16"/>
                <w:szCs w:val="16"/>
              </w:rPr>
            </w:pPr>
            <w:r w:rsidRPr="00946B47">
              <w:rPr>
                <w:sz w:val="16"/>
                <w:szCs w:val="16"/>
              </w:rPr>
              <w:t>7 253</w:t>
            </w:r>
          </w:p>
        </w:tc>
        <w:tc>
          <w:tcPr>
            <w:tcW w:w="1445" w:type="dxa"/>
            <w:tcBorders>
              <w:top w:val="single" w:sz="4" w:space="0" w:color="auto"/>
              <w:left w:val="nil"/>
              <w:bottom w:val="single" w:sz="4" w:space="0" w:color="auto"/>
              <w:right w:val="single" w:sz="4" w:space="0" w:color="000000"/>
            </w:tcBorders>
            <w:shd w:val="clear" w:color="auto" w:fill="auto"/>
            <w:noWrap/>
            <w:vAlign w:val="bottom"/>
          </w:tcPr>
          <w:p w:rsidR="001919C5" w:rsidRPr="00946B47" w:rsidRDefault="007D79BB" w:rsidP="00E6761C">
            <w:pPr>
              <w:ind w:firstLine="0"/>
              <w:jc w:val="right"/>
              <w:rPr>
                <w:rFonts w:cs="Arial"/>
                <w:sz w:val="16"/>
                <w:szCs w:val="16"/>
              </w:rPr>
            </w:pPr>
            <w:r w:rsidRPr="00946B47">
              <w:rPr>
                <w:rFonts w:cs="Arial"/>
                <w:sz w:val="16"/>
                <w:szCs w:val="16"/>
              </w:rPr>
              <w:t>+ 4 085</w:t>
            </w:r>
          </w:p>
        </w:tc>
        <w:tc>
          <w:tcPr>
            <w:tcW w:w="922" w:type="dxa"/>
            <w:tcBorders>
              <w:top w:val="nil"/>
              <w:left w:val="nil"/>
              <w:bottom w:val="single" w:sz="4" w:space="0" w:color="auto"/>
              <w:right w:val="single" w:sz="4" w:space="0" w:color="auto"/>
            </w:tcBorders>
            <w:shd w:val="clear" w:color="auto" w:fill="auto"/>
            <w:noWrap/>
            <w:vAlign w:val="bottom"/>
          </w:tcPr>
          <w:p w:rsidR="001919C5" w:rsidRPr="00946B47" w:rsidRDefault="001919C5" w:rsidP="00E6761C">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vAlign w:val="bottom"/>
          </w:tcPr>
          <w:p w:rsidR="001919C5" w:rsidRPr="00946B47" w:rsidRDefault="001919C5" w:rsidP="00442A9C">
            <w:pPr>
              <w:ind w:firstLine="0"/>
              <w:jc w:val="right"/>
              <w:rPr>
                <w:rFonts w:cs="Arial"/>
                <w:sz w:val="16"/>
                <w:szCs w:val="16"/>
              </w:rPr>
            </w:pPr>
            <w:r w:rsidRPr="00946B47">
              <w:rPr>
                <w:rFonts w:cs="Arial"/>
                <w:sz w:val="16"/>
                <w:szCs w:val="16"/>
              </w:rPr>
              <w:t>9 17</w:t>
            </w:r>
            <w:r w:rsidR="00442A9C" w:rsidRPr="00946B47">
              <w:rPr>
                <w:rFonts w:cs="Arial"/>
                <w:sz w:val="16"/>
                <w:szCs w:val="16"/>
              </w:rPr>
              <w:t>1</w:t>
            </w:r>
          </w:p>
        </w:tc>
        <w:tc>
          <w:tcPr>
            <w:tcW w:w="1200" w:type="dxa"/>
            <w:tcBorders>
              <w:top w:val="nil"/>
              <w:left w:val="nil"/>
              <w:bottom w:val="single" w:sz="4" w:space="0" w:color="auto"/>
              <w:right w:val="single" w:sz="4" w:space="0" w:color="auto"/>
            </w:tcBorders>
            <w:shd w:val="clear" w:color="auto" w:fill="auto"/>
            <w:noWrap/>
            <w:vAlign w:val="bottom"/>
          </w:tcPr>
          <w:p w:rsidR="001919C5" w:rsidRPr="00946B47" w:rsidRDefault="00CA0A1E" w:rsidP="00E6761C">
            <w:pPr>
              <w:ind w:firstLine="0"/>
              <w:jc w:val="right"/>
              <w:rPr>
                <w:rFonts w:cs="Arial"/>
                <w:sz w:val="16"/>
                <w:szCs w:val="16"/>
              </w:rPr>
            </w:pPr>
            <w:r w:rsidRPr="00946B47">
              <w:rPr>
                <w:rFonts w:cs="Arial"/>
                <w:sz w:val="16"/>
                <w:szCs w:val="16"/>
              </w:rPr>
              <w:t>25 362</w:t>
            </w:r>
          </w:p>
        </w:tc>
        <w:tc>
          <w:tcPr>
            <w:tcW w:w="1500" w:type="dxa"/>
            <w:tcBorders>
              <w:top w:val="single" w:sz="4" w:space="0" w:color="auto"/>
              <w:left w:val="nil"/>
              <w:bottom w:val="single" w:sz="4" w:space="0" w:color="auto"/>
              <w:right w:val="single" w:sz="4" w:space="0" w:color="000000"/>
            </w:tcBorders>
            <w:shd w:val="clear" w:color="auto" w:fill="auto"/>
            <w:noWrap/>
            <w:vAlign w:val="bottom"/>
          </w:tcPr>
          <w:p w:rsidR="001919C5" w:rsidRPr="00946B47" w:rsidRDefault="00CA0A1E" w:rsidP="00946B47">
            <w:pPr>
              <w:ind w:firstLine="0"/>
              <w:jc w:val="right"/>
              <w:rPr>
                <w:rFonts w:cs="Arial"/>
                <w:sz w:val="16"/>
                <w:szCs w:val="16"/>
              </w:rPr>
            </w:pPr>
            <w:r w:rsidRPr="00946B47">
              <w:rPr>
                <w:rFonts w:cs="Arial"/>
                <w:sz w:val="16"/>
                <w:szCs w:val="16"/>
              </w:rPr>
              <w:t>+ 16 19</w:t>
            </w:r>
            <w:r w:rsidR="00946B47" w:rsidRPr="00946B47">
              <w:rPr>
                <w:rFonts w:cs="Arial"/>
                <w:sz w:val="16"/>
                <w:szCs w:val="16"/>
              </w:rPr>
              <w:t>1</w:t>
            </w:r>
          </w:p>
        </w:tc>
      </w:tr>
      <w:tr w:rsidR="00946B47" w:rsidRPr="00946B47" w:rsidTr="00E6761C">
        <w:trPr>
          <w:trHeight w:val="98"/>
        </w:trPr>
        <w:tc>
          <w:tcPr>
            <w:tcW w:w="740" w:type="dxa"/>
            <w:tcBorders>
              <w:top w:val="nil"/>
              <w:left w:val="single" w:sz="4" w:space="0" w:color="auto"/>
              <w:bottom w:val="single" w:sz="4" w:space="0" w:color="auto"/>
              <w:right w:val="single" w:sz="4" w:space="0" w:color="auto"/>
            </w:tcBorders>
            <w:shd w:val="clear" w:color="auto" w:fill="auto"/>
            <w:noWrap/>
            <w:vAlign w:val="bottom"/>
          </w:tcPr>
          <w:p w:rsidR="00442A9C" w:rsidRPr="00946B47" w:rsidRDefault="00442A9C"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4</w:t>
            </w:r>
          </w:p>
        </w:tc>
        <w:tc>
          <w:tcPr>
            <w:tcW w:w="167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7D79BB">
            <w:pPr>
              <w:jc w:val="right"/>
            </w:pPr>
            <w:r w:rsidRPr="00946B47">
              <w:rPr>
                <w:rFonts w:cs="Arial"/>
                <w:sz w:val="16"/>
                <w:szCs w:val="16"/>
              </w:rPr>
              <w:t>6 003</w:t>
            </w:r>
          </w:p>
        </w:tc>
        <w:tc>
          <w:tcPr>
            <w:tcW w:w="1256"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8 254</w:t>
            </w: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442A9C" w:rsidRPr="00946B47" w:rsidRDefault="00442A9C" w:rsidP="007D79BB">
            <w:pPr>
              <w:jc w:val="right"/>
              <w:rPr>
                <w:sz w:val="16"/>
                <w:szCs w:val="16"/>
              </w:rPr>
            </w:pPr>
            <w:r w:rsidRPr="00946B47">
              <w:rPr>
                <w:sz w:val="16"/>
                <w:szCs w:val="16"/>
              </w:rPr>
              <w:t>+ 2 251</w:t>
            </w:r>
          </w:p>
        </w:tc>
        <w:tc>
          <w:tcPr>
            <w:tcW w:w="1528"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8B4B9C">
            <w:pPr>
              <w:jc w:val="right"/>
            </w:pPr>
            <w:r w:rsidRPr="00946B47">
              <w:rPr>
                <w:sz w:val="16"/>
                <w:szCs w:val="16"/>
              </w:rPr>
              <w:t>3 168</w:t>
            </w:r>
          </w:p>
        </w:tc>
        <w:tc>
          <w:tcPr>
            <w:tcW w:w="115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661F76">
            <w:pPr>
              <w:jc w:val="right"/>
              <w:rPr>
                <w:sz w:val="16"/>
                <w:szCs w:val="16"/>
              </w:rPr>
            </w:pPr>
            <w:r w:rsidRPr="00946B47">
              <w:rPr>
                <w:sz w:val="16"/>
                <w:szCs w:val="16"/>
              </w:rPr>
              <w:t>6 345</w:t>
            </w:r>
          </w:p>
        </w:tc>
        <w:tc>
          <w:tcPr>
            <w:tcW w:w="1445"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E6761C">
            <w:pPr>
              <w:jc w:val="right"/>
              <w:rPr>
                <w:sz w:val="16"/>
                <w:szCs w:val="16"/>
              </w:rPr>
            </w:pPr>
            <w:r w:rsidRPr="00946B47">
              <w:rPr>
                <w:sz w:val="16"/>
                <w:szCs w:val="16"/>
              </w:rPr>
              <w:t>+ 3 177</w:t>
            </w:r>
          </w:p>
        </w:tc>
        <w:tc>
          <w:tcPr>
            <w:tcW w:w="922" w:type="dxa"/>
            <w:tcBorders>
              <w:top w:val="nil"/>
              <w:left w:val="nil"/>
              <w:bottom w:val="single" w:sz="4" w:space="0" w:color="auto"/>
              <w:right w:val="single" w:sz="4" w:space="0" w:color="auto"/>
            </w:tcBorders>
            <w:shd w:val="clear" w:color="auto" w:fill="auto"/>
            <w:noWrap/>
            <w:vAlign w:val="bottom"/>
          </w:tcPr>
          <w:p w:rsidR="00442A9C" w:rsidRPr="00946B47" w:rsidRDefault="00442A9C" w:rsidP="00E6761C">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442A9C" w:rsidRPr="00946B47" w:rsidRDefault="00442A9C" w:rsidP="00442A9C">
            <w:pPr>
              <w:jc w:val="right"/>
            </w:pPr>
            <w:r w:rsidRPr="00946B47">
              <w:rPr>
                <w:rFonts w:cs="Arial"/>
                <w:sz w:val="16"/>
                <w:szCs w:val="16"/>
              </w:rPr>
              <w:t>9 171</w:t>
            </w:r>
          </w:p>
        </w:tc>
        <w:tc>
          <w:tcPr>
            <w:tcW w:w="1200"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14 599</w:t>
            </w:r>
          </w:p>
        </w:tc>
        <w:tc>
          <w:tcPr>
            <w:tcW w:w="1500"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946B47">
            <w:pPr>
              <w:jc w:val="right"/>
            </w:pPr>
            <w:r w:rsidRPr="00946B47">
              <w:t>+ 5 42</w:t>
            </w:r>
            <w:r w:rsidR="00946B47" w:rsidRPr="00946B47">
              <w:t>8</w:t>
            </w:r>
          </w:p>
        </w:tc>
      </w:tr>
      <w:tr w:rsidR="00946B47" w:rsidRPr="00946B47" w:rsidTr="00E6761C">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442A9C" w:rsidRPr="00946B47" w:rsidRDefault="00442A9C"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5</w:t>
            </w:r>
          </w:p>
        </w:tc>
        <w:tc>
          <w:tcPr>
            <w:tcW w:w="167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7D79BB">
            <w:pPr>
              <w:jc w:val="right"/>
            </w:pPr>
            <w:r w:rsidRPr="00946B47">
              <w:rPr>
                <w:rFonts w:cs="Arial"/>
                <w:sz w:val="16"/>
                <w:szCs w:val="16"/>
              </w:rPr>
              <w:t>6 003</w:t>
            </w:r>
          </w:p>
        </w:tc>
        <w:tc>
          <w:tcPr>
            <w:tcW w:w="1256"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15 845</w:t>
            </w: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442A9C" w:rsidRPr="00946B47" w:rsidRDefault="00442A9C" w:rsidP="007D79BB">
            <w:pPr>
              <w:jc w:val="right"/>
              <w:rPr>
                <w:sz w:val="16"/>
                <w:szCs w:val="16"/>
              </w:rPr>
            </w:pPr>
            <w:r w:rsidRPr="00946B47">
              <w:rPr>
                <w:sz w:val="16"/>
                <w:szCs w:val="16"/>
              </w:rPr>
              <w:t>+ 9 842</w:t>
            </w:r>
          </w:p>
        </w:tc>
        <w:tc>
          <w:tcPr>
            <w:tcW w:w="1528"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8B4B9C">
            <w:pPr>
              <w:jc w:val="right"/>
            </w:pPr>
            <w:r w:rsidRPr="00946B47">
              <w:rPr>
                <w:sz w:val="16"/>
                <w:szCs w:val="16"/>
              </w:rPr>
              <w:t>3 168</w:t>
            </w:r>
          </w:p>
        </w:tc>
        <w:tc>
          <w:tcPr>
            <w:tcW w:w="115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661F76">
            <w:pPr>
              <w:jc w:val="right"/>
              <w:rPr>
                <w:sz w:val="16"/>
                <w:szCs w:val="16"/>
              </w:rPr>
            </w:pPr>
            <w:r w:rsidRPr="00946B47">
              <w:rPr>
                <w:sz w:val="16"/>
                <w:szCs w:val="16"/>
              </w:rPr>
              <w:t>6 110</w:t>
            </w:r>
          </w:p>
        </w:tc>
        <w:tc>
          <w:tcPr>
            <w:tcW w:w="1445"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E6761C">
            <w:pPr>
              <w:jc w:val="right"/>
              <w:rPr>
                <w:sz w:val="16"/>
                <w:szCs w:val="16"/>
              </w:rPr>
            </w:pPr>
            <w:r w:rsidRPr="00946B47">
              <w:rPr>
                <w:sz w:val="16"/>
                <w:szCs w:val="16"/>
              </w:rPr>
              <w:t>+ 2 942</w:t>
            </w:r>
          </w:p>
        </w:tc>
        <w:tc>
          <w:tcPr>
            <w:tcW w:w="922" w:type="dxa"/>
            <w:tcBorders>
              <w:top w:val="nil"/>
              <w:left w:val="nil"/>
              <w:bottom w:val="single" w:sz="4" w:space="0" w:color="auto"/>
              <w:right w:val="single" w:sz="4" w:space="0" w:color="auto"/>
            </w:tcBorders>
            <w:shd w:val="clear" w:color="auto" w:fill="auto"/>
            <w:noWrap/>
            <w:vAlign w:val="bottom"/>
          </w:tcPr>
          <w:p w:rsidR="00442A9C" w:rsidRPr="00946B47" w:rsidRDefault="00442A9C" w:rsidP="00E6761C">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442A9C" w:rsidRPr="00946B47" w:rsidRDefault="00442A9C" w:rsidP="00442A9C">
            <w:pPr>
              <w:jc w:val="right"/>
            </w:pPr>
            <w:r w:rsidRPr="00946B47">
              <w:rPr>
                <w:rFonts w:cs="Arial"/>
                <w:sz w:val="16"/>
                <w:szCs w:val="16"/>
              </w:rPr>
              <w:t>9 171</w:t>
            </w:r>
          </w:p>
        </w:tc>
        <w:tc>
          <w:tcPr>
            <w:tcW w:w="1200"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21 955</w:t>
            </w:r>
          </w:p>
        </w:tc>
        <w:tc>
          <w:tcPr>
            <w:tcW w:w="1500"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946B47">
            <w:pPr>
              <w:jc w:val="right"/>
            </w:pPr>
            <w:r w:rsidRPr="00946B47">
              <w:t>+ 12 78</w:t>
            </w:r>
            <w:r w:rsidR="00946B47" w:rsidRPr="00946B47">
              <w:t>4</w:t>
            </w:r>
          </w:p>
        </w:tc>
      </w:tr>
      <w:tr w:rsidR="00946B47" w:rsidRPr="00946B47" w:rsidTr="00E6761C">
        <w:trPr>
          <w:trHeight w:val="145"/>
        </w:trPr>
        <w:tc>
          <w:tcPr>
            <w:tcW w:w="740" w:type="dxa"/>
            <w:tcBorders>
              <w:top w:val="nil"/>
              <w:left w:val="single" w:sz="4" w:space="0" w:color="auto"/>
              <w:bottom w:val="single" w:sz="4" w:space="0" w:color="auto"/>
              <w:right w:val="single" w:sz="4" w:space="0" w:color="auto"/>
            </w:tcBorders>
            <w:shd w:val="clear" w:color="auto" w:fill="auto"/>
            <w:noWrap/>
            <w:vAlign w:val="bottom"/>
          </w:tcPr>
          <w:p w:rsidR="00442A9C" w:rsidRPr="00946B47" w:rsidRDefault="00442A9C"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6</w:t>
            </w:r>
          </w:p>
        </w:tc>
        <w:tc>
          <w:tcPr>
            <w:tcW w:w="167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7D79BB">
            <w:pPr>
              <w:jc w:val="right"/>
            </w:pPr>
            <w:r w:rsidRPr="00946B47">
              <w:rPr>
                <w:rFonts w:cs="Arial"/>
                <w:sz w:val="16"/>
                <w:szCs w:val="16"/>
              </w:rPr>
              <w:t>6 003</w:t>
            </w:r>
          </w:p>
        </w:tc>
        <w:tc>
          <w:tcPr>
            <w:tcW w:w="1256"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15 970</w:t>
            </w: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442A9C" w:rsidRPr="00946B47" w:rsidRDefault="00442A9C" w:rsidP="007D79BB">
            <w:pPr>
              <w:jc w:val="right"/>
              <w:rPr>
                <w:sz w:val="16"/>
                <w:szCs w:val="16"/>
              </w:rPr>
            </w:pPr>
            <w:r w:rsidRPr="00946B47">
              <w:rPr>
                <w:sz w:val="16"/>
                <w:szCs w:val="16"/>
              </w:rPr>
              <w:t>+ 9 967</w:t>
            </w:r>
          </w:p>
        </w:tc>
        <w:tc>
          <w:tcPr>
            <w:tcW w:w="1528"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8B4B9C">
            <w:pPr>
              <w:jc w:val="right"/>
            </w:pPr>
            <w:r w:rsidRPr="00946B47">
              <w:rPr>
                <w:sz w:val="16"/>
                <w:szCs w:val="16"/>
              </w:rPr>
              <w:t>3 168</w:t>
            </w:r>
          </w:p>
        </w:tc>
        <w:tc>
          <w:tcPr>
            <w:tcW w:w="115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661F76">
            <w:pPr>
              <w:jc w:val="right"/>
              <w:rPr>
                <w:sz w:val="16"/>
                <w:szCs w:val="16"/>
              </w:rPr>
            </w:pPr>
            <w:r w:rsidRPr="00946B47">
              <w:rPr>
                <w:sz w:val="16"/>
                <w:szCs w:val="16"/>
              </w:rPr>
              <w:t>12 664</w:t>
            </w:r>
          </w:p>
        </w:tc>
        <w:tc>
          <w:tcPr>
            <w:tcW w:w="1445"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E6761C">
            <w:pPr>
              <w:jc w:val="right"/>
              <w:rPr>
                <w:sz w:val="16"/>
                <w:szCs w:val="16"/>
              </w:rPr>
            </w:pPr>
            <w:r w:rsidRPr="00946B47">
              <w:rPr>
                <w:sz w:val="16"/>
                <w:szCs w:val="16"/>
              </w:rPr>
              <w:t>+ 9 496</w:t>
            </w:r>
          </w:p>
        </w:tc>
        <w:tc>
          <w:tcPr>
            <w:tcW w:w="922" w:type="dxa"/>
            <w:tcBorders>
              <w:top w:val="nil"/>
              <w:left w:val="nil"/>
              <w:bottom w:val="single" w:sz="4" w:space="0" w:color="auto"/>
              <w:right w:val="single" w:sz="4" w:space="0" w:color="auto"/>
            </w:tcBorders>
            <w:shd w:val="clear" w:color="auto" w:fill="auto"/>
            <w:noWrap/>
            <w:vAlign w:val="bottom"/>
          </w:tcPr>
          <w:p w:rsidR="00442A9C" w:rsidRPr="00946B47" w:rsidRDefault="00442A9C" w:rsidP="00E6761C">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442A9C" w:rsidRPr="00946B47" w:rsidRDefault="00442A9C" w:rsidP="00442A9C">
            <w:pPr>
              <w:jc w:val="right"/>
            </w:pPr>
            <w:r w:rsidRPr="00946B47">
              <w:rPr>
                <w:rFonts w:cs="Arial"/>
                <w:sz w:val="16"/>
                <w:szCs w:val="16"/>
              </w:rPr>
              <w:t>9 171</w:t>
            </w:r>
          </w:p>
        </w:tc>
        <w:tc>
          <w:tcPr>
            <w:tcW w:w="1200"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28 634</w:t>
            </w:r>
          </w:p>
        </w:tc>
        <w:tc>
          <w:tcPr>
            <w:tcW w:w="1500"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946B47">
            <w:pPr>
              <w:jc w:val="right"/>
            </w:pPr>
            <w:r w:rsidRPr="00946B47">
              <w:t>+ 19 46</w:t>
            </w:r>
            <w:r w:rsidR="00946B47" w:rsidRPr="00946B47">
              <w:t>3</w:t>
            </w:r>
          </w:p>
        </w:tc>
      </w:tr>
      <w:tr w:rsidR="00946B47" w:rsidRPr="00946B47" w:rsidTr="00E6761C">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442A9C" w:rsidRPr="00946B47" w:rsidRDefault="00442A9C" w:rsidP="00731400">
            <w:pPr>
              <w:ind w:firstLine="0"/>
              <w:jc w:val="center"/>
              <w:rPr>
                <w:rFonts w:cs="Arial"/>
                <w:sz w:val="16"/>
                <w:szCs w:val="16"/>
                <w:lang w:val="en-US"/>
              </w:rPr>
            </w:pPr>
            <w:r w:rsidRPr="00946B47">
              <w:rPr>
                <w:rFonts w:cs="Arial"/>
                <w:sz w:val="16"/>
                <w:szCs w:val="16"/>
              </w:rPr>
              <w:t>201</w:t>
            </w:r>
            <w:r w:rsidRPr="00946B47">
              <w:rPr>
                <w:rFonts w:cs="Arial"/>
                <w:sz w:val="16"/>
                <w:szCs w:val="16"/>
                <w:lang w:val="en-US"/>
              </w:rPr>
              <w:t>7</w:t>
            </w:r>
          </w:p>
        </w:tc>
        <w:tc>
          <w:tcPr>
            <w:tcW w:w="167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7D79BB">
            <w:pPr>
              <w:jc w:val="right"/>
            </w:pPr>
            <w:r w:rsidRPr="00946B47">
              <w:rPr>
                <w:rFonts w:cs="Arial"/>
                <w:sz w:val="16"/>
                <w:szCs w:val="16"/>
              </w:rPr>
              <w:t>6 003</w:t>
            </w:r>
          </w:p>
        </w:tc>
        <w:tc>
          <w:tcPr>
            <w:tcW w:w="1256"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8 580</w:t>
            </w: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442A9C" w:rsidRPr="00946B47" w:rsidRDefault="00442A9C" w:rsidP="007D79BB">
            <w:pPr>
              <w:jc w:val="right"/>
              <w:rPr>
                <w:sz w:val="16"/>
                <w:szCs w:val="16"/>
              </w:rPr>
            </w:pPr>
            <w:r w:rsidRPr="00946B47">
              <w:rPr>
                <w:sz w:val="16"/>
                <w:szCs w:val="16"/>
              </w:rPr>
              <w:t>+ 2 577</w:t>
            </w:r>
          </w:p>
        </w:tc>
        <w:tc>
          <w:tcPr>
            <w:tcW w:w="1528"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8B4B9C">
            <w:pPr>
              <w:jc w:val="right"/>
            </w:pPr>
            <w:r w:rsidRPr="00946B47">
              <w:rPr>
                <w:sz w:val="16"/>
                <w:szCs w:val="16"/>
              </w:rPr>
              <w:t>3 168</w:t>
            </w:r>
          </w:p>
        </w:tc>
        <w:tc>
          <w:tcPr>
            <w:tcW w:w="115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661F76">
            <w:pPr>
              <w:jc w:val="right"/>
              <w:rPr>
                <w:sz w:val="16"/>
                <w:szCs w:val="16"/>
              </w:rPr>
            </w:pPr>
            <w:r w:rsidRPr="00946B47">
              <w:rPr>
                <w:sz w:val="16"/>
                <w:szCs w:val="16"/>
              </w:rPr>
              <w:t>16 070</w:t>
            </w:r>
          </w:p>
        </w:tc>
        <w:tc>
          <w:tcPr>
            <w:tcW w:w="1445"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E6761C">
            <w:pPr>
              <w:jc w:val="right"/>
              <w:rPr>
                <w:sz w:val="16"/>
                <w:szCs w:val="16"/>
              </w:rPr>
            </w:pPr>
            <w:r w:rsidRPr="00946B47">
              <w:rPr>
                <w:sz w:val="16"/>
                <w:szCs w:val="16"/>
              </w:rPr>
              <w:t>+ 12 902</w:t>
            </w:r>
          </w:p>
        </w:tc>
        <w:tc>
          <w:tcPr>
            <w:tcW w:w="922" w:type="dxa"/>
            <w:tcBorders>
              <w:top w:val="nil"/>
              <w:left w:val="nil"/>
              <w:bottom w:val="single" w:sz="4" w:space="0" w:color="auto"/>
              <w:right w:val="single" w:sz="4" w:space="0" w:color="auto"/>
            </w:tcBorders>
            <w:shd w:val="clear" w:color="auto" w:fill="auto"/>
            <w:noWrap/>
            <w:vAlign w:val="bottom"/>
          </w:tcPr>
          <w:p w:rsidR="00442A9C" w:rsidRPr="00946B47" w:rsidRDefault="00442A9C" w:rsidP="00E6761C">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442A9C" w:rsidRPr="00946B47" w:rsidRDefault="00442A9C" w:rsidP="00442A9C">
            <w:pPr>
              <w:jc w:val="right"/>
            </w:pPr>
            <w:r w:rsidRPr="00946B47">
              <w:rPr>
                <w:rFonts w:cs="Arial"/>
                <w:sz w:val="16"/>
                <w:szCs w:val="16"/>
              </w:rPr>
              <w:t>9 171</w:t>
            </w:r>
          </w:p>
        </w:tc>
        <w:tc>
          <w:tcPr>
            <w:tcW w:w="1200"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24 650</w:t>
            </w:r>
          </w:p>
        </w:tc>
        <w:tc>
          <w:tcPr>
            <w:tcW w:w="1500"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946B47">
            <w:pPr>
              <w:jc w:val="right"/>
            </w:pPr>
            <w:r w:rsidRPr="00946B47">
              <w:t xml:space="preserve">+ 15 </w:t>
            </w:r>
            <w:r w:rsidR="00946B47" w:rsidRPr="00946B47">
              <w:t>479</w:t>
            </w:r>
          </w:p>
        </w:tc>
      </w:tr>
      <w:tr w:rsidR="00946B47" w:rsidRPr="00946B47" w:rsidTr="00661F76">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442A9C" w:rsidRPr="00946B47" w:rsidRDefault="00442A9C" w:rsidP="00731400">
            <w:pPr>
              <w:ind w:firstLine="0"/>
              <w:jc w:val="center"/>
              <w:rPr>
                <w:rFonts w:cs="Arial"/>
                <w:sz w:val="16"/>
                <w:szCs w:val="16"/>
                <w:lang w:val="en-US"/>
              </w:rPr>
            </w:pPr>
            <w:r w:rsidRPr="00946B47">
              <w:rPr>
                <w:rFonts w:cs="Arial"/>
                <w:sz w:val="16"/>
                <w:szCs w:val="16"/>
              </w:rPr>
              <w:t>20</w:t>
            </w:r>
            <w:r w:rsidRPr="00946B47">
              <w:rPr>
                <w:rFonts w:cs="Arial"/>
                <w:sz w:val="16"/>
                <w:szCs w:val="16"/>
                <w:lang w:val="en-US"/>
              </w:rPr>
              <w:t>18</w:t>
            </w:r>
          </w:p>
        </w:tc>
        <w:tc>
          <w:tcPr>
            <w:tcW w:w="167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7D79BB">
            <w:pPr>
              <w:jc w:val="right"/>
            </w:pPr>
            <w:r w:rsidRPr="00946B47">
              <w:rPr>
                <w:rFonts w:cs="Arial"/>
                <w:sz w:val="16"/>
                <w:szCs w:val="16"/>
              </w:rPr>
              <w:t>6 003</w:t>
            </w:r>
          </w:p>
        </w:tc>
        <w:tc>
          <w:tcPr>
            <w:tcW w:w="1256"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3 381</w:t>
            </w:r>
          </w:p>
        </w:tc>
        <w:tc>
          <w:tcPr>
            <w:tcW w:w="1316" w:type="dxa"/>
            <w:gridSpan w:val="2"/>
            <w:tcBorders>
              <w:top w:val="single" w:sz="4" w:space="0" w:color="auto"/>
              <w:left w:val="nil"/>
              <w:bottom w:val="single" w:sz="4" w:space="0" w:color="auto"/>
              <w:right w:val="single" w:sz="4" w:space="0" w:color="000000"/>
            </w:tcBorders>
            <w:shd w:val="clear" w:color="auto" w:fill="auto"/>
            <w:noWrap/>
            <w:vAlign w:val="bottom"/>
          </w:tcPr>
          <w:p w:rsidR="00442A9C" w:rsidRPr="00946B47" w:rsidRDefault="00442A9C" w:rsidP="007D79BB">
            <w:pPr>
              <w:ind w:firstLine="0"/>
              <w:jc w:val="right"/>
              <w:rPr>
                <w:rFonts w:cs="Arial"/>
                <w:sz w:val="16"/>
                <w:szCs w:val="16"/>
              </w:rPr>
            </w:pPr>
            <w:r w:rsidRPr="00946B47">
              <w:rPr>
                <w:rFonts w:cs="Arial"/>
                <w:sz w:val="16"/>
                <w:szCs w:val="16"/>
              </w:rPr>
              <w:t>- 2 622</w:t>
            </w:r>
          </w:p>
        </w:tc>
        <w:tc>
          <w:tcPr>
            <w:tcW w:w="1528"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8B4B9C">
            <w:pPr>
              <w:jc w:val="right"/>
            </w:pPr>
            <w:r w:rsidRPr="00946B47">
              <w:rPr>
                <w:sz w:val="16"/>
                <w:szCs w:val="16"/>
              </w:rPr>
              <w:t>3 168</w:t>
            </w:r>
          </w:p>
        </w:tc>
        <w:tc>
          <w:tcPr>
            <w:tcW w:w="1155" w:type="dxa"/>
            <w:tcBorders>
              <w:top w:val="single" w:sz="4" w:space="0" w:color="auto"/>
              <w:left w:val="nil"/>
              <w:bottom w:val="single" w:sz="4" w:space="0" w:color="auto"/>
              <w:right w:val="single" w:sz="4" w:space="0" w:color="auto"/>
            </w:tcBorders>
            <w:shd w:val="clear" w:color="auto" w:fill="auto"/>
            <w:noWrap/>
            <w:vAlign w:val="bottom"/>
          </w:tcPr>
          <w:p w:rsidR="00442A9C" w:rsidRPr="00946B47" w:rsidRDefault="00442A9C" w:rsidP="00661F76">
            <w:pPr>
              <w:ind w:firstLine="0"/>
              <w:jc w:val="right"/>
              <w:rPr>
                <w:rFonts w:cs="Arial"/>
                <w:sz w:val="16"/>
                <w:szCs w:val="16"/>
              </w:rPr>
            </w:pPr>
            <w:r w:rsidRPr="00946B47">
              <w:rPr>
                <w:rFonts w:cs="Arial"/>
                <w:sz w:val="16"/>
                <w:szCs w:val="16"/>
              </w:rPr>
              <w:t>11 060</w:t>
            </w:r>
          </w:p>
        </w:tc>
        <w:tc>
          <w:tcPr>
            <w:tcW w:w="1445"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E6761C">
            <w:pPr>
              <w:jc w:val="right"/>
              <w:rPr>
                <w:sz w:val="16"/>
                <w:szCs w:val="16"/>
              </w:rPr>
            </w:pPr>
            <w:r w:rsidRPr="00946B47">
              <w:rPr>
                <w:sz w:val="16"/>
                <w:szCs w:val="16"/>
              </w:rPr>
              <w:t>+ 7 892</w:t>
            </w:r>
          </w:p>
        </w:tc>
        <w:tc>
          <w:tcPr>
            <w:tcW w:w="922" w:type="dxa"/>
            <w:tcBorders>
              <w:top w:val="nil"/>
              <w:left w:val="nil"/>
              <w:bottom w:val="single" w:sz="4" w:space="0" w:color="auto"/>
              <w:right w:val="single" w:sz="4" w:space="0" w:color="auto"/>
            </w:tcBorders>
            <w:shd w:val="clear" w:color="auto" w:fill="auto"/>
            <w:noWrap/>
            <w:vAlign w:val="bottom"/>
          </w:tcPr>
          <w:p w:rsidR="00442A9C" w:rsidRPr="00946B47" w:rsidRDefault="00442A9C" w:rsidP="00E6761C">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442A9C" w:rsidRPr="00946B47" w:rsidRDefault="00442A9C" w:rsidP="00442A9C">
            <w:pPr>
              <w:jc w:val="right"/>
            </w:pPr>
            <w:r w:rsidRPr="00946B47">
              <w:rPr>
                <w:rFonts w:cs="Arial"/>
                <w:sz w:val="16"/>
                <w:szCs w:val="16"/>
              </w:rPr>
              <w:t>9 171</w:t>
            </w:r>
          </w:p>
        </w:tc>
        <w:tc>
          <w:tcPr>
            <w:tcW w:w="1200"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14 441</w:t>
            </w:r>
          </w:p>
        </w:tc>
        <w:tc>
          <w:tcPr>
            <w:tcW w:w="1500"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946B47">
            <w:pPr>
              <w:jc w:val="right"/>
            </w:pPr>
            <w:r w:rsidRPr="00946B47">
              <w:t>+ 5 27</w:t>
            </w:r>
            <w:r w:rsidR="00946B47" w:rsidRPr="00946B47">
              <w:t>0</w:t>
            </w:r>
          </w:p>
        </w:tc>
      </w:tr>
      <w:tr w:rsidR="00946B47" w:rsidRPr="00946B47" w:rsidTr="00E6761C">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442A9C" w:rsidRPr="00946B47" w:rsidRDefault="00442A9C" w:rsidP="00731400">
            <w:pPr>
              <w:ind w:firstLine="0"/>
              <w:jc w:val="center"/>
              <w:rPr>
                <w:rFonts w:cs="Arial"/>
                <w:sz w:val="16"/>
                <w:szCs w:val="16"/>
                <w:lang w:val="en-US"/>
              </w:rPr>
            </w:pPr>
            <w:r w:rsidRPr="00946B47">
              <w:rPr>
                <w:rFonts w:cs="Arial"/>
                <w:sz w:val="16"/>
                <w:szCs w:val="16"/>
              </w:rPr>
              <w:t>20</w:t>
            </w:r>
            <w:r w:rsidRPr="00946B47">
              <w:rPr>
                <w:rFonts w:cs="Arial"/>
                <w:sz w:val="16"/>
                <w:szCs w:val="16"/>
                <w:lang w:val="en-US"/>
              </w:rPr>
              <w:t>19</w:t>
            </w:r>
          </w:p>
        </w:tc>
        <w:tc>
          <w:tcPr>
            <w:tcW w:w="167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7D79BB">
            <w:pPr>
              <w:jc w:val="right"/>
            </w:pPr>
            <w:r w:rsidRPr="00946B47">
              <w:rPr>
                <w:rFonts w:cs="Arial"/>
                <w:sz w:val="16"/>
                <w:szCs w:val="16"/>
              </w:rPr>
              <w:t>6 003</w:t>
            </w:r>
          </w:p>
        </w:tc>
        <w:tc>
          <w:tcPr>
            <w:tcW w:w="1256"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2 681</w:t>
            </w: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442A9C" w:rsidRPr="00946B47" w:rsidRDefault="00442A9C" w:rsidP="007D79BB">
            <w:pPr>
              <w:jc w:val="right"/>
              <w:rPr>
                <w:sz w:val="16"/>
                <w:szCs w:val="16"/>
              </w:rPr>
            </w:pPr>
            <w:r w:rsidRPr="00946B47">
              <w:rPr>
                <w:sz w:val="16"/>
                <w:szCs w:val="16"/>
              </w:rPr>
              <w:t>- 3 322</w:t>
            </w:r>
          </w:p>
        </w:tc>
        <w:tc>
          <w:tcPr>
            <w:tcW w:w="1528"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8B4B9C">
            <w:pPr>
              <w:jc w:val="right"/>
            </w:pPr>
            <w:r w:rsidRPr="00946B47">
              <w:rPr>
                <w:sz w:val="16"/>
                <w:szCs w:val="16"/>
              </w:rPr>
              <w:t>3 168</w:t>
            </w:r>
          </w:p>
        </w:tc>
        <w:tc>
          <w:tcPr>
            <w:tcW w:w="115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661F76">
            <w:pPr>
              <w:jc w:val="right"/>
              <w:rPr>
                <w:sz w:val="16"/>
                <w:szCs w:val="16"/>
              </w:rPr>
            </w:pPr>
            <w:r w:rsidRPr="00946B47">
              <w:rPr>
                <w:sz w:val="16"/>
                <w:szCs w:val="16"/>
              </w:rPr>
              <w:t>9 435</w:t>
            </w:r>
          </w:p>
        </w:tc>
        <w:tc>
          <w:tcPr>
            <w:tcW w:w="1445"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E6761C">
            <w:pPr>
              <w:jc w:val="right"/>
              <w:rPr>
                <w:sz w:val="16"/>
                <w:szCs w:val="16"/>
              </w:rPr>
            </w:pPr>
            <w:r w:rsidRPr="00946B47">
              <w:rPr>
                <w:sz w:val="16"/>
                <w:szCs w:val="16"/>
              </w:rPr>
              <w:t>+ 6 267</w:t>
            </w:r>
          </w:p>
        </w:tc>
        <w:tc>
          <w:tcPr>
            <w:tcW w:w="922" w:type="dxa"/>
            <w:tcBorders>
              <w:top w:val="nil"/>
              <w:left w:val="nil"/>
              <w:bottom w:val="single" w:sz="4" w:space="0" w:color="auto"/>
              <w:right w:val="single" w:sz="4" w:space="0" w:color="auto"/>
            </w:tcBorders>
            <w:shd w:val="clear" w:color="auto" w:fill="auto"/>
            <w:noWrap/>
            <w:vAlign w:val="bottom"/>
          </w:tcPr>
          <w:p w:rsidR="00442A9C" w:rsidRPr="00946B47" w:rsidRDefault="00442A9C" w:rsidP="00E6761C">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442A9C" w:rsidRPr="00946B47" w:rsidRDefault="00442A9C" w:rsidP="00442A9C">
            <w:pPr>
              <w:jc w:val="right"/>
            </w:pPr>
            <w:r w:rsidRPr="00946B47">
              <w:rPr>
                <w:rFonts w:cs="Arial"/>
                <w:sz w:val="16"/>
                <w:szCs w:val="16"/>
              </w:rPr>
              <w:t>9 171</w:t>
            </w:r>
          </w:p>
        </w:tc>
        <w:tc>
          <w:tcPr>
            <w:tcW w:w="1200"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12 116</w:t>
            </w:r>
          </w:p>
        </w:tc>
        <w:tc>
          <w:tcPr>
            <w:tcW w:w="1500"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946B47">
            <w:pPr>
              <w:jc w:val="right"/>
            </w:pPr>
            <w:r w:rsidRPr="00946B47">
              <w:t>+ 2 94</w:t>
            </w:r>
            <w:r w:rsidR="00946B47" w:rsidRPr="00946B47">
              <w:t>5</w:t>
            </w:r>
          </w:p>
        </w:tc>
      </w:tr>
      <w:tr w:rsidR="00946B47" w:rsidRPr="00946B47" w:rsidTr="00E6761C">
        <w:trPr>
          <w:trHeight w:val="77"/>
        </w:trPr>
        <w:tc>
          <w:tcPr>
            <w:tcW w:w="740" w:type="dxa"/>
            <w:tcBorders>
              <w:top w:val="nil"/>
              <w:left w:val="single" w:sz="4" w:space="0" w:color="auto"/>
              <w:bottom w:val="single" w:sz="4" w:space="0" w:color="auto"/>
              <w:right w:val="single" w:sz="4" w:space="0" w:color="auto"/>
            </w:tcBorders>
            <w:shd w:val="clear" w:color="auto" w:fill="auto"/>
            <w:noWrap/>
            <w:vAlign w:val="bottom"/>
          </w:tcPr>
          <w:p w:rsidR="00442A9C" w:rsidRPr="00946B47" w:rsidRDefault="00442A9C" w:rsidP="00731400">
            <w:pPr>
              <w:ind w:firstLine="0"/>
              <w:jc w:val="center"/>
              <w:rPr>
                <w:rFonts w:cs="Arial"/>
                <w:sz w:val="16"/>
                <w:szCs w:val="16"/>
                <w:lang w:val="en-US"/>
              </w:rPr>
            </w:pPr>
            <w:r w:rsidRPr="00946B47">
              <w:rPr>
                <w:rFonts w:cs="Arial"/>
                <w:sz w:val="16"/>
                <w:szCs w:val="16"/>
              </w:rPr>
              <w:t>202</w:t>
            </w:r>
            <w:r w:rsidRPr="00946B47">
              <w:rPr>
                <w:rFonts w:cs="Arial"/>
                <w:sz w:val="16"/>
                <w:szCs w:val="16"/>
                <w:lang w:val="en-US"/>
              </w:rPr>
              <w:t>0</w:t>
            </w:r>
          </w:p>
        </w:tc>
        <w:tc>
          <w:tcPr>
            <w:tcW w:w="167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7D79BB">
            <w:pPr>
              <w:jc w:val="right"/>
            </w:pPr>
            <w:r w:rsidRPr="00946B47">
              <w:rPr>
                <w:rFonts w:cs="Arial"/>
                <w:sz w:val="16"/>
                <w:szCs w:val="16"/>
              </w:rPr>
              <w:t>6 003</w:t>
            </w:r>
          </w:p>
        </w:tc>
        <w:tc>
          <w:tcPr>
            <w:tcW w:w="1256"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1 159</w:t>
            </w: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442A9C" w:rsidRPr="00946B47" w:rsidRDefault="00442A9C" w:rsidP="007D79BB">
            <w:pPr>
              <w:jc w:val="right"/>
              <w:rPr>
                <w:sz w:val="16"/>
                <w:szCs w:val="16"/>
              </w:rPr>
            </w:pPr>
            <w:r w:rsidRPr="00946B47">
              <w:rPr>
                <w:sz w:val="16"/>
                <w:szCs w:val="16"/>
              </w:rPr>
              <w:t>- 4 844</w:t>
            </w:r>
          </w:p>
        </w:tc>
        <w:tc>
          <w:tcPr>
            <w:tcW w:w="1528"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8B4B9C">
            <w:pPr>
              <w:jc w:val="right"/>
            </w:pPr>
            <w:r w:rsidRPr="00946B47">
              <w:rPr>
                <w:sz w:val="16"/>
                <w:szCs w:val="16"/>
              </w:rPr>
              <w:t>3 168</w:t>
            </w:r>
          </w:p>
        </w:tc>
        <w:tc>
          <w:tcPr>
            <w:tcW w:w="115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661F76">
            <w:pPr>
              <w:jc w:val="right"/>
              <w:rPr>
                <w:sz w:val="16"/>
                <w:szCs w:val="16"/>
              </w:rPr>
            </w:pPr>
            <w:r w:rsidRPr="00946B47">
              <w:rPr>
                <w:sz w:val="16"/>
                <w:szCs w:val="16"/>
              </w:rPr>
              <w:t>260</w:t>
            </w:r>
          </w:p>
        </w:tc>
        <w:tc>
          <w:tcPr>
            <w:tcW w:w="1445"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E6761C">
            <w:pPr>
              <w:jc w:val="right"/>
              <w:rPr>
                <w:sz w:val="16"/>
                <w:szCs w:val="16"/>
              </w:rPr>
            </w:pPr>
            <w:r w:rsidRPr="00946B47">
              <w:rPr>
                <w:sz w:val="16"/>
                <w:szCs w:val="16"/>
              </w:rPr>
              <w:t>- 2 908</w:t>
            </w:r>
          </w:p>
        </w:tc>
        <w:tc>
          <w:tcPr>
            <w:tcW w:w="922" w:type="dxa"/>
            <w:tcBorders>
              <w:top w:val="nil"/>
              <w:left w:val="nil"/>
              <w:bottom w:val="single" w:sz="4" w:space="0" w:color="auto"/>
              <w:right w:val="single" w:sz="4" w:space="0" w:color="auto"/>
            </w:tcBorders>
            <w:shd w:val="clear" w:color="auto" w:fill="auto"/>
            <w:noWrap/>
            <w:vAlign w:val="bottom"/>
          </w:tcPr>
          <w:p w:rsidR="00442A9C" w:rsidRPr="00946B47" w:rsidRDefault="00442A9C" w:rsidP="00E6761C">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442A9C" w:rsidRPr="00946B47" w:rsidRDefault="00442A9C" w:rsidP="00442A9C">
            <w:pPr>
              <w:jc w:val="right"/>
            </w:pPr>
            <w:r w:rsidRPr="00946B47">
              <w:rPr>
                <w:rFonts w:cs="Arial"/>
                <w:sz w:val="16"/>
                <w:szCs w:val="16"/>
              </w:rPr>
              <w:t>9 171</w:t>
            </w:r>
          </w:p>
        </w:tc>
        <w:tc>
          <w:tcPr>
            <w:tcW w:w="1200"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1 419</w:t>
            </w:r>
          </w:p>
        </w:tc>
        <w:tc>
          <w:tcPr>
            <w:tcW w:w="1500"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946B47">
            <w:pPr>
              <w:jc w:val="right"/>
            </w:pPr>
            <w:r w:rsidRPr="00946B47">
              <w:t>- 7 75</w:t>
            </w:r>
            <w:r w:rsidR="00946B47" w:rsidRPr="00946B47">
              <w:t>2</w:t>
            </w:r>
          </w:p>
        </w:tc>
      </w:tr>
      <w:tr w:rsidR="00946B47" w:rsidRPr="00946B47" w:rsidTr="00E6761C">
        <w:trPr>
          <w:trHeight w:val="159"/>
        </w:trPr>
        <w:tc>
          <w:tcPr>
            <w:tcW w:w="740" w:type="dxa"/>
            <w:tcBorders>
              <w:top w:val="nil"/>
              <w:left w:val="single" w:sz="4" w:space="0" w:color="auto"/>
              <w:bottom w:val="single" w:sz="4" w:space="0" w:color="auto"/>
              <w:right w:val="single" w:sz="4" w:space="0" w:color="auto"/>
            </w:tcBorders>
            <w:shd w:val="clear" w:color="auto" w:fill="auto"/>
            <w:noWrap/>
            <w:vAlign w:val="bottom"/>
          </w:tcPr>
          <w:p w:rsidR="00442A9C" w:rsidRPr="00946B47" w:rsidRDefault="00442A9C" w:rsidP="00731400">
            <w:pPr>
              <w:ind w:firstLine="0"/>
              <w:jc w:val="center"/>
              <w:rPr>
                <w:rFonts w:cs="Arial"/>
                <w:sz w:val="16"/>
                <w:szCs w:val="16"/>
                <w:lang w:val="en-US"/>
              </w:rPr>
            </w:pPr>
            <w:r w:rsidRPr="00946B47">
              <w:rPr>
                <w:rFonts w:cs="Arial"/>
                <w:sz w:val="16"/>
                <w:szCs w:val="16"/>
              </w:rPr>
              <w:t>202</w:t>
            </w:r>
            <w:r w:rsidRPr="00946B47">
              <w:rPr>
                <w:rFonts w:cs="Arial"/>
                <w:sz w:val="16"/>
                <w:szCs w:val="16"/>
                <w:lang w:val="en-US"/>
              </w:rPr>
              <w:t>1</w:t>
            </w:r>
          </w:p>
        </w:tc>
        <w:tc>
          <w:tcPr>
            <w:tcW w:w="167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7D79BB">
            <w:pPr>
              <w:jc w:val="right"/>
            </w:pPr>
            <w:r w:rsidRPr="00946B47">
              <w:rPr>
                <w:rFonts w:cs="Arial"/>
                <w:sz w:val="16"/>
                <w:szCs w:val="16"/>
              </w:rPr>
              <w:t>6 003</w:t>
            </w:r>
          </w:p>
        </w:tc>
        <w:tc>
          <w:tcPr>
            <w:tcW w:w="1256"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w:t>
            </w: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442A9C" w:rsidRPr="00946B47" w:rsidRDefault="00442A9C" w:rsidP="00E6761C">
            <w:pPr>
              <w:jc w:val="right"/>
              <w:rPr>
                <w:sz w:val="16"/>
                <w:szCs w:val="16"/>
              </w:rPr>
            </w:pPr>
            <w:r w:rsidRPr="00946B47">
              <w:rPr>
                <w:sz w:val="16"/>
                <w:szCs w:val="16"/>
              </w:rPr>
              <w:t>- 6 003</w:t>
            </w:r>
          </w:p>
        </w:tc>
        <w:tc>
          <w:tcPr>
            <w:tcW w:w="1528"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8B4B9C">
            <w:pPr>
              <w:jc w:val="right"/>
            </w:pPr>
            <w:r w:rsidRPr="00946B47">
              <w:rPr>
                <w:sz w:val="16"/>
                <w:szCs w:val="16"/>
              </w:rPr>
              <w:t>3 168</w:t>
            </w:r>
          </w:p>
        </w:tc>
        <w:tc>
          <w:tcPr>
            <w:tcW w:w="115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661F76">
            <w:pPr>
              <w:jc w:val="right"/>
              <w:rPr>
                <w:sz w:val="16"/>
                <w:szCs w:val="16"/>
              </w:rPr>
            </w:pPr>
            <w:r w:rsidRPr="00946B47">
              <w:rPr>
                <w:sz w:val="16"/>
                <w:szCs w:val="16"/>
              </w:rPr>
              <w:t xml:space="preserve">- </w:t>
            </w:r>
          </w:p>
        </w:tc>
        <w:tc>
          <w:tcPr>
            <w:tcW w:w="1445"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E6761C">
            <w:pPr>
              <w:jc w:val="right"/>
              <w:rPr>
                <w:sz w:val="16"/>
                <w:szCs w:val="16"/>
              </w:rPr>
            </w:pPr>
            <w:r w:rsidRPr="00946B47">
              <w:rPr>
                <w:sz w:val="16"/>
                <w:szCs w:val="16"/>
              </w:rPr>
              <w:t>- 3 168</w:t>
            </w:r>
          </w:p>
        </w:tc>
        <w:tc>
          <w:tcPr>
            <w:tcW w:w="922" w:type="dxa"/>
            <w:tcBorders>
              <w:top w:val="nil"/>
              <w:left w:val="nil"/>
              <w:bottom w:val="single" w:sz="4" w:space="0" w:color="auto"/>
              <w:right w:val="single" w:sz="4" w:space="0" w:color="auto"/>
            </w:tcBorders>
            <w:shd w:val="clear" w:color="auto" w:fill="auto"/>
            <w:noWrap/>
            <w:vAlign w:val="bottom"/>
          </w:tcPr>
          <w:p w:rsidR="00442A9C" w:rsidRPr="00946B47" w:rsidRDefault="00442A9C" w:rsidP="00E6761C">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442A9C" w:rsidRPr="00946B47" w:rsidRDefault="00442A9C" w:rsidP="00442A9C">
            <w:pPr>
              <w:jc w:val="right"/>
            </w:pPr>
            <w:r w:rsidRPr="00946B47">
              <w:rPr>
                <w:rFonts w:cs="Arial"/>
                <w:sz w:val="16"/>
                <w:szCs w:val="16"/>
              </w:rPr>
              <w:t>9 171</w:t>
            </w:r>
          </w:p>
        </w:tc>
        <w:tc>
          <w:tcPr>
            <w:tcW w:w="1200"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w:t>
            </w:r>
          </w:p>
        </w:tc>
        <w:tc>
          <w:tcPr>
            <w:tcW w:w="1500"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946B47">
            <w:pPr>
              <w:jc w:val="right"/>
            </w:pPr>
            <w:r w:rsidRPr="00946B47">
              <w:t>- 9 17</w:t>
            </w:r>
            <w:r w:rsidR="00946B47" w:rsidRPr="00946B47">
              <w:t>1</w:t>
            </w:r>
          </w:p>
        </w:tc>
      </w:tr>
      <w:tr w:rsidR="00946B47" w:rsidRPr="00946B47" w:rsidTr="00E6761C">
        <w:trPr>
          <w:trHeight w:val="106"/>
        </w:trPr>
        <w:tc>
          <w:tcPr>
            <w:tcW w:w="740" w:type="dxa"/>
            <w:tcBorders>
              <w:top w:val="nil"/>
              <w:left w:val="single" w:sz="4" w:space="0" w:color="auto"/>
              <w:bottom w:val="single" w:sz="4" w:space="0" w:color="auto"/>
              <w:right w:val="single" w:sz="4" w:space="0" w:color="auto"/>
            </w:tcBorders>
            <w:shd w:val="clear" w:color="auto" w:fill="auto"/>
            <w:noWrap/>
            <w:vAlign w:val="bottom"/>
          </w:tcPr>
          <w:p w:rsidR="00442A9C" w:rsidRPr="00946B47" w:rsidRDefault="00442A9C" w:rsidP="00731400">
            <w:pPr>
              <w:ind w:firstLine="0"/>
              <w:jc w:val="center"/>
              <w:rPr>
                <w:rFonts w:cs="Arial"/>
                <w:sz w:val="16"/>
                <w:szCs w:val="16"/>
                <w:lang w:val="en-US"/>
              </w:rPr>
            </w:pPr>
            <w:r w:rsidRPr="00946B47">
              <w:rPr>
                <w:rFonts w:cs="Arial"/>
                <w:sz w:val="16"/>
                <w:szCs w:val="16"/>
              </w:rPr>
              <w:t>202</w:t>
            </w:r>
            <w:r w:rsidRPr="00946B47">
              <w:rPr>
                <w:rFonts w:cs="Arial"/>
                <w:sz w:val="16"/>
                <w:szCs w:val="16"/>
                <w:lang w:val="en-US"/>
              </w:rPr>
              <w:t>2</w:t>
            </w:r>
          </w:p>
        </w:tc>
        <w:tc>
          <w:tcPr>
            <w:tcW w:w="167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7D79BB">
            <w:pPr>
              <w:jc w:val="right"/>
            </w:pPr>
            <w:r w:rsidRPr="00946B47">
              <w:rPr>
                <w:rFonts w:cs="Arial"/>
                <w:sz w:val="16"/>
                <w:szCs w:val="16"/>
              </w:rPr>
              <w:t>6 003</w:t>
            </w:r>
          </w:p>
        </w:tc>
        <w:tc>
          <w:tcPr>
            <w:tcW w:w="1256" w:type="dxa"/>
            <w:tcBorders>
              <w:top w:val="nil"/>
              <w:left w:val="nil"/>
              <w:bottom w:val="nil"/>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w:t>
            </w:r>
          </w:p>
        </w:tc>
        <w:tc>
          <w:tcPr>
            <w:tcW w:w="1316" w:type="dxa"/>
            <w:gridSpan w:val="2"/>
            <w:tcBorders>
              <w:top w:val="single" w:sz="4" w:space="0" w:color="auto"/>
              <w:left w:val="nil"/>
              <w:bottom w:val="single" w:sz="4" w:space="0" w:color="auto"/>
              <w:right w:val="single" w:sz="4" w:space="0" w:color="000000"/>
            </w:tcBorders>
            <w:shd w:val="clear" w:color="auto" w:fill="auto"/>
            <w:noWrap/>
          </w:tcPr>
          <w:p w:rsidR="00442A9C" w:rsidRPr="00946B47" w:rsidRDefault="00442A9C" w:rsidP="00E6761C">
            <w:pPr>
              <w:jc w:val="right"/>
              <w:rPr>
                <w:sz w:val="16"/>
                <w:szCs w:val="16"/>
              </w:rPr>
            </w:pPr>
            <w:r w:rsidRPr="00946B47">
              <w:rPr>
                <w:sz w:val="16"/>
                <w:szCs w:val="16"/>
              </w:rPr>
              <w:t>- 6 003</w:t>
            </w:r>
          </w:p>
        </w:tc>
        <w:tc>
          <w:tcPr>
            <w:tcW w:w="1528"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8B4B9C">
            <w:pPr>
              <w:jc w:val="right"/>
            </w:pPr>
            <w:r w:rsidRPr="00946B47">
              <w:rPr>
                <w:sz w:val="16"/>
                <w:szCs w:val="16"/>
              </w:rPr>
              <w:t>3 168</w:t>
            </w:r>
          </w:p>
        </w:tc>
        <w:tc>
          <w:tcPr>
            <w:tcW w:w="1155" w:type="dxa"/>
            <w:tcBorders>
              <w:top w:val="single" w:sz="4" w:space="0" w:color="auto"/>
              <w:left w:val="nil"/>
              <w:bottom w:val="single" w:sz="4" w:space="0" w:color="auto"/>
              <w:right w:val="single" w:sz="4" w:space="0" w:color="auto"/>
            </w:tcBorders>
            <w:shd w:val="clear" w:color="auto" w:fill="auto"/>
            <w:noWrap/>
          </w:tcPr>
          <w:p w:rsidR="00442A9C" w:rsidRPr="00946B47" w:rsidRDefault="00442A9C" w:rsidP="00661F76">
            <w:pPr>
              <w:jc w:val="right"/>
              <w:rPr>
                <w:sz w:val="16"/>
                <w:szCs w:val="16"/>
              </w:rPr>
            </w:pPr>
            <w:r w:rsidRPr="00946B47">
              <w:rPr>
                <w:sz w:val="16"/>
                <w:szCs w:val="16"/>
              </w:rPr>
              <w:t>-</w:t>
            </w:r>
          </w:p>
        </w:tc>
        <w:tc>
          <w:tcPr>
            <w:tcW w:w="1445"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E6761C">
            <w:pPr>
              <w:jc w:val="right"/>
              <w:rPr>
                <w:sz w:val="16"/>
                <w:szCs w:val="16"/>
              </w:rPr>
            </w:pPr>
            <w:r w:rsidRPr="00946B47">
              <w:rPr>
                <w:sz w:val="16"/>
                <w:szCs w:val="16"/>
              </w:rPr>
              <w:t>- 3 168</w:t>
            </w:r>
          </w:p>
        </w:tc>
        <w:tc>
          <w:tcPr>
            <w:tcW w:w="922" w:type="dxa"/>
            <w:tcBorders>
              <w:top w:val="nil"/>
              <w:left w:val="nil"/>
              <w:bottom w:val="single" w:sz="4" w:space="0" w:color="auto"/>
              <w:right w:val="single" w:sz="4" w:space="0" w:color="auto"/>
            </w:tcBorders>
            <w:shd w:val="clear" w:color="auto" w:fill="auto"/>
            <w:noWrap/>
            <w:vAlign w:val="bottom"/>
          </w:tcPr>
          <w:p w:rsidR="00442A9C" w:rsidRPr="00946B47" w:rsidRDefault="00442A9C" w:rsidP="00E6761C">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auto"/>
            <w:noWrap/>
          </w:tcPr>
          <w:p w:rsidR="00442A9C" w:rsidRPr="00946B47" w:rsidRDefault="00442A9C" w:rsidP="00442A9C">
            <w:pPr>
              <w:jc w:val="right"/>
            </w:pPr>
            <w:r w:rsidRPr="00946B47">
              <w:rPr>
                <w:rFonts w:cs="Arial"/>
                <w:sz w:val="16"/>
                <w:szCs w:val="16"/>
              </w:rPr>
              <w:t>9 171</w:t>
            </w:r>
          </w:p>
        </w:tc>
        <w:tc>
          <w:tcPr>
            <w:tcW w:w="1200" w:type="dxa"/>
            <w:tcBorders>
              <w:top w:val="nil"/>
              <w:left w:val="nil"/>
              <w:bottom w:val="single" w:sz="4" w:space="0" w:color="auto"/>
              <w:right w:val="single" w:sz="4" w:space="0" w:color="auto"/>
            </w:tcBorders>
            <w:shd w:val="clear" w:color="auto" w:fill="auto"/>
            <w:noWrap/>
          </w:tcPr>
          <w:p w:rsidR="00442A9C" w:rsidRPr="00946B47" w:rsidRDefault="00442A9C" w:rsidP="00E6761C">
            <w:pPr>
              <w:jc w:val="right"/>
              <w:rPr>
                <w:sz w:val="16"/>
                <w:szCs w:val="16"/>
              </w:rPr>
            </w:pPr>
            <w:r w:rsidRPr="00946B47">
              <w:rPr>
                <w:sz w:val="16"/>
                <w:szCs w:val="16"/>
              </w:rPr>
              <w:t>-</w:t>
            </w:r>
          </w:p>
        </w:tc>
        <w:tc>
          <w:tcPr>
            <w:tcW w:w="1500" w:type="dxa"/>
            <w:tcBorders>
              <w:top w:val="single" w:sz="4" w:space="0" w:color="auto"/>
              <w:left w:val="nil"/>
              <w:bottom w:val="single" w:sz="4" w:space="0" w:color="auto"/>
              <w:right w:val="single" w:sz="4" w:space="0" w:color="000000"/>
            </w:tcBorders>
            <w:shd w:val="clear" w:color="auto" w:fill="auto"/>
            <w:noWrap/>
          </w:tcPr>
          <w:p w:rsidR="00442A9C" w:rsidRPr="00946B47" w:rsidRDefault="00442A9C" w:rsidP="00946B47">
            <w:pPr>
              <w:jc w:val="right"/>
            </w:pPr>
            <w:r w:rsidRPr="00946B47">
              <w:t>- 9 17</w:t>
            </w:r>
            <w:r w:rsidR="00946B47" w:rsidRPr="00946B47">
              <w:t>1</w:t>
            </w:r>
          </w:p>
        </w:tc>
      </w:tr>
      <w:tr w:rsidR="00946B47" w:rsidRPr="00946B47" w:rsidTr="00E6761C">
        <w:trPr>
          <w:trHeight w:val="77"/>
        </w:trPr>
        <w:tc>
          <w:tcPr>
            <w:tcW w:w="740" w:type="dxa"/>
            <w:tcBorders>
              <w:top w:val="nil"/>
              <w:left w:val="single" w:sz="4" w:space="0" w:color="auto"/>
              <w:bottom w:val="single" w:sz="4" w:space="0" w:color="auto"/>
              <w:right w:val="single" w:sz="4" w:space="0" w:color="auto"/>
            </w:tcBorders>
            <w:shd w:val="clear" w:color="auto" w:fill="C0C0C0"/>
            <w:noWrap/>
            <w:vAlign w:val="bottom"/>
          </w:tcPr>
          <w:p w:rsidR="0086312F" w:rsidRPr="00946B47" w:rsidRDefault="0086312F" w:rsidP="00E6761C">
            <w:pPr>
              <w:ind w:firstLine="0"/>
              <w:jc w:val="center"/>
              <w:rPr>
                <w:rFonts w:cs="Arial"/>
                <w:sz w:val="16"/>
                <w:szCs w:val="16"/>
              </w:rPr>
            </w:pPr>
            <w:r w:rsidRPr="00946B47">
              <w:rPr>
                <w:rFonts w:cs="Arial"/>
                <w:sz w:val="16"/>
                <w:szCs w:val="16"/>
              </w:rPr>
              <w:t>Всичко</w:t>
            </w:r>
          </w:p>
        </w:tc>
        <w:tc>
          <w:tcPr>
            <w:tcW w:w="1675" w:type="dxa"/>
            <w:tcBorders>
              <w:top w:val="single" w:sz="4" w:space="0" w:color="auto"/>
              <w:left w:val="nil"/>
              <w:bottom w:val="single" w:sz="4" w:space="0" w:color="auto"/>
              <w:right w:val="single" w:sz="4" w:space="0" w:color="auto"/>
            </w:tcBorders>
            <w:shd w:val="clear" w:color="auto" w:fill="C0C0C0"/>
            <w:noWrap/>
            <w:vAlign w:val="bottom"/>
          </w:tcPr>
          <w:p w:rsidR="0086312F" w:rsidRPr="00946B47" w:rsidRDefault="00D249CD" w:rsidP="00E6761C">
            <w:pPr>
              <w:ind w:firstLine="0"/>
              <w:jc w:val="right"/>
              <w:rPr>
                <w:rFonts w:cs="Arial"/>
                <w:sz w:val="16"/>
                <w:szCs w:val="16"/>
              </w:rPr>
            </w:pPr>
            <w:r w:rsidRPr="00946B47">
              <w:rPr>
                <w:rFonts w:cs="Arial"/>
                <w:sz w:val="16"/>
                <w:szCs w:val="16"/>
              </w:rPr>
              <w:t>60 030</w:t>
            </w:r>
          </w:p>
        </w:tc>
        <w:tc>
          <w:tcPr>
            <w:tcW w:w="1256" w:type="dxa"/>
            <w:tcBorders>
              <w:top w:val="single" w:sz="4" w:space="0" w:color="auto"/>
              <w:left w:val="nil"/>
              <w:bottom w:val="single" w:sz="4" w:space="0" w:color="auto"/>
              <w:right w:val="single" w:sz="4" w:space="0" w:color="auto"/>
            </w:tcBorders>
            <w:shd w:val="clear" w:color="auto" w:fill="C0C0C0"/>
            <w:noWrap/>
            <w:vAlign w:val="bottom"/>
          </w:tcPr>
          <w:p w:rsidR="0086312F" w:rsidRPr="00946B47" w:rsidRDefault="00336F2F" w:rsidP="00E6761C">
            <w:pPr>
              <w:ind w:firstLine="0"/>
              <w:jc w:val="right"/>
              <w:rPr>
                <w:rFonts w:cs="Arial"/>
                <w:sz w:val="16"/>
                <w:szCs w:val="16"/>
              </w:rPr>
            </w:pPr>
            <w:r w:rsidRPr="00946B47">
              <w:rPr>
                <w:rFonts w:cs="Arial"/>
                <w:sz w:val="16"/>
                <w:szCs w:val="16"/>
              </w:rPr>
              <w:t>73 979</w:t>
            </w:r>
          </w:p>
        </w:tc>
        <w:tc>
          <w:tcPr>
            <w:tcW w:w="1316" w:type="dxa"/>
            <w:gridSpan w:val="2"/>
            <w:tcBorders>
              <w:top w:val="single" w:sz="4" w:space="0" w:color="auto"/>
              <w:left w:val="nil"/>
              <w:bottom w:val="single" w:sz="4" w:space="0" w:color="auto"/>
              <w:right w:val="single" w:sz="4" w:space="0" w:color="000000"/>
            </w:tcBorders>
            <w:shd w:val="clear" w:color="auto" w:fill="C0C0C0"/>
            <w:noWrap/>
            <w:vAlign w:val="bottom"/>
          </w:tcPr>
          <w:p w:rsidR="0086312F" w:rsidRPr="00946B47" w:rsidRDefault="00336F2F" w:rsidP="007D79BB">
            <w:pPr>
              <w:ind w:firstLine="0"/>
              <w:jc w:val="right"/>
              <w:rPr>
                <w:rFonts w:cs="Arial"/>
                <w:sz w:val="16"/>
                <w:szCs w:val="16"/>
              </w:rPr>
            </w:pPr>
            <w:r w:rsidRPr="00946B47">
              <w:rPr>
                <w:rFonts w:cs="Arial"/>
                <w:sz w:val="16"/>
                <w:szCs w:val="16"/>
              </w:rPr>
              <w:t xml:space="preserve">+ </w:t>
            </w:r>
            <w:r w:rsidR="007D79BB" w:rsidRPr="00946B47">
              <w:rPr>
                <w:rFonts w:cs="Arial"/>
                <w:sz w:val="16"/>
                <w:szCs w:val="16"/>
              </w:rPr>
              <w:t>13 949</w:t>
            </w:r>
          </w:p>
        </w:tc>
        <w:tc>
          <w:tcPr>
            <w:tcW w:w="1528" w:type="dxa"/>
            <w:tcBorders>
              <w:top w:val="single" w:sz="4" w:space="0" w:color="auto"/>
              <w:left w:val="nil"/>
              <w:bottom w:val="single" w:sz="4" w:space="0" w:color="auto"/>
              <w:right w:val="single" w:sz="4" w:space="0" w:color="auto"/>
            </w:tcBorders>
            <w:shd w:val="clear" w:color="auto" w:fill="C0C0C0"/>
            <w:noWrap/>
            <w:vAlign w:val="bottom"/>
          </w:tcPr>
          <w:p w:rsidR="0086312F" w:rsidRPr="00946B47" w:rsidRDefault="008B4B9C" w:rsidP="00E6761C">
            <w:pPr>
              <w:ind w:firstLine="0"/>
              <w:jc w:val="right"/>
              <w:rPr>
                <w:rFonts w:cs="Arial"/>
                <w:sz w:val="16"/>
                <w:szCs w:val="16"/>
              </w:rPr>
            </w:pPr>
            <w:r w:rsidRPr="00946B47">
              <w:rPr>
                <w:rFonts w:cs="Arial"/>
                <w:sz w:val="16"/>
                <w:szCs w:val="16"/>
              </w:rPr>
              <w:t>31 680</w:t>
            </w:r>
          </w:p>
        </w:tc>
        <w:tc>
          <w:tcPr>
            <w:tcW w:w="1155" w:type="dxa"/>
            <w:tcBorders>
              <w:top w:val="single" w:sz="4" w:space="0" w:color="auto"/>
              <w:left w:val="nil"/>
              <w:bottom w:val="single" w:sz="4" w:space="0" w:color="auto"/>
              <w:right w:val="single" w:sz="4" w:space="0" w:color="auto"/>
            </w:tcBorders>
            <w:shd w:val="clear" w:color="auto" w:fill="C0C0C0"/>
            <w:noWrap/>
          </w:tcPr>
          <w:p w:rsidR="0086312F" w:rsidRPr="00946B47" w:rsidRDefault="001919C5" w:rsidP="00E6761C">
            <w:pPr>
              <w:jc w:val="right"/>
              <w:rPr>
                <w:sz w:val="16"/>
                <w:szCs w:val="16"/>
              </w:rPr>
            </w:pPr>
            <w:r w:rsidRPr="00946B47">
              <w:rPr>
                <w:sz w:val="16"/>
                <w:szCs w:val="16"/>
              </w:rPr>
              <w:t>69 197</w:t>
            </w:r>
          </w:p>
        </w:tc>
        <w:tc>
          <w:tcPr>
            <w:tcW w:w="1445" w:type="dxa"/>
            <w:tcBorders>
              <w:top w:val="single" w:sz="4" w:space="0" w:color="auto"/>
              <w:left w:val="nil"/>
              <w:bottom w:val="single" w:sz="4" w:space="0" w:color="auto"/>
              <w:right w:val="single" w:sz="4" w:space="0" w:color="000000"/>
            </w:tcBorders>
            <w:shd w:val="clear" w:color="auto" w:fill="C0C0C0"/>
            <w:noWrap/>
            <w:vAlign w:val="bottom"/>
          </w:tcPr>
          <w:p w:rsidR="0086312F" w:rsidRPr="00946B47" w:rsidRDefault="003D60EE" w:rsidP="00E6761C">
            <w:pPr>
              <w:ind w:firstLine="0"/>
              <w:jc w:val="right"/>
              <w:rPr>
                <w:rFonts w:cs="Arial"/>
                <w:sz w:val="16"/>
                <w:szCs w:val="16"/>
              </w:rPr>
            </w:pPr>
            <w:r w:rsidRPr="00946B47">
              <w:rPr>
                <w:rFonts w:cs="Arial"/>
                <w:sz w:val="16"/>
                <w:szCs w:val="16"/>
              </w:rPr>
              <w:t>+ 37 517</w:t>
            </w:r>
          </w:p>
        </w:tc>
        <w:tc>
          <w:tcPr>
            <w:tcW w:w="922" w:type="dxa"/>
            <w:tcBorders>
              <w:top w:val="nil"/>
              <w:left w:val="nil"/>
              <w:bottom w:val="single" w:sz="4" w:space="0" w:color="auto"/>
              <w:right w:val="single" w:sz="4" w:space="0" w:color="auto"/>
            </w:tcBorders>
            <w:shd w:val="clear" w:color="auto" w:fill="C0C0C0"/>
            <w:noWrap/>
            <w:vAlign w:val="bottom"/>
          </w:tcPr>
          <w:p w:rsidR="0086312F" w:rsidRPr="00946B47" w:rsidRDefault="0086312F" w:rsidP="00E6761C">
            <w:pPr>
              <w:ind w:firstLine="0"/>
              <w:jc w:val="right"/>
              <w:rPr>
                <w:rFonts w:cs="Arial"/>
                <w:sz w:val="16"/>
                <w:szCs w:val="16"/>
              </w:rPr>
            </w:pPr>
          </w:p>
        </w:tc>
        <w:tc>
          <w:tcPr>
            <w:tcW w:w="1478" w:type="dxa"/>
            <w:tcBorders>
              <w:top w:val="nil"/>
              <w:left w:val="nil"/>
              <w:bottom w:val="single" w:sz="4" w:space="0" w:color="auto"/>
              <w:right w:val="single" w:sz="4" w:space="0" w:color="auto"/>
            </w:tcBorders>
            <w:shd w:val="clear" w:color="auto" w:fill="C0C0C0"/>
            <w:noWrap/>
            <w:vAlign w:val="bottom"/>
          </w:tcPr>
          <w:p w:rsidR="0086312F" w:rsidRPr="00946B47" w:rsidRDefault="008B4B9C" w:rsidP="00E6761C">
            <w:pPr>
              <w:ind w:firstLine="0"/>
              <w:jc w:val="right"/>
              <w:rPr>
                <w:rFonts w:cs="Arial"/>
                <w:sz w:val="16"/>
                <w:szCs w:val="16"/>
              </w:rPr>
            </w:pPr>
            <w:r w:rsidRPr="00946B47">
              <w:rPr>
                <w:rFonts w:cs="Arial"/>
                <w:sz w:val="16"/>
                <w:szCs w:val="16"/>
              </w:rPr>
              <w:t>91 710</w:t>
            </w:r>
          </w:p>
        </w:tc>
        <w:tc>
          <w:tcPr>
            <w:tcW w:w="1200" w:type="dxa"/>
            <w:tcBorders>
              <w:top w:val="nil"/>
              <w:left w:val="nil"/>
              <w:bottom w:val="single" w:sz="4" w:space="0" w:color="auto"/>
              <w:right w:val="single" w:sz="4" w:space="0" w:color="auto"/>
            </w:tcBorders>
            <w:shd w:val="clear" w:color="auto" w:fill="C0C0C0"/>
            <w:noWrap/>
          </w:tcPr>
          <w:p w:rsidR="0086312F" w:rsidRPr="00946B47" w:rsidRDefault="00CA0A1E" w:rsidP="00E6761C">
            <w:pPr>
              <w:jc w:val="right"/>
              <w:rPr>
                <w:sz w:val="16"/>
                <w:szCs w:val="16"/>
              </w:rPr>
            </w:pPr>
            <w:r w:rsidRPr="00946B47">
              <w:rPr>
                <w:sz w:val="16"/>
                <w:szCs w:val="16"/>
              </w:rPr>
              <w:t>143 176</w:t>
            </w:r>
          </w:p>
        </w:tc>
        <w:tc>
          <w:tcPr>
            <w:tcW w:w="1500" w:type="dxa"/>
            <w:tcBorders>
              <w:top w:val="single" w:sz="4" w:space="0" w:color="auto"/>
              <w:left w:val="nil"/>
              <w:bottom w:val="single" w:sz="4" w:space="0" w:color="auto"/>
              <w:right w:val="single" w:sz="4" w:space="0" w:color="000000"/>
            </w:tcBorders>
            <w:shd w:val="clear" w:color="auto" w:fill="C0C0C0"/>
            <w:noWrap/>
            <w:vAlign w:val="bottom"/>
          </w:tcPr>
          <w:p w:rsidR="0086312F" w:rsidRPr="00946B47" w:rsidRDefault="00CA0A1E" w:rsidP="00946B47">
            <w:pPr>
              <w:ind w:firstLine="0"/>
              <w:jc w:val="right"/>
              <w:rPr>
                <w:rFonts w:cs="Arial"/>
                <w:sz w:val="16"/>
                <w:szCs w:val="16"/>
              </w:rPr>
            </w:pPr>
            <w:r w:rsidRPr="00946B47">
              <w:rPr>
                <w:rFonts w:cs="Arial"/>
                <w:sz w:val="16"/>
                <w:szCs w:val="16"/>
              </w:rPr>
              <w:t xml:space="preserve">+ 51 </w:t>
            </w:r>
            <w:r w:rsidR="00946B47" w:rsidRPr="00946B47">
              <w:rPr>
                <w:rFonts w:cs="Arial"/>
                <w:sz w:val="16"/>
                <w:szCs w:val="16"/>
              </w:rPr>
              <w:t>466</w:t>
            </w:r>
          </w:p>
        </w:tc>
      </w:tr>
      <w:tr w:rsidR="00946B47" w:rsidRPr="00946B47" w:rsidTr="00E6761C">
        <w:trPr>
          <w:trHeight w:val="77"/>
        </w:trPr>
        <w:tc>
          <w:tcPr>
            <w:tcW w:w="740" w:type="dxa"/>
            <w:tcBorders>
              <w:top w:val="nil"/>
              <w:left w:val="single" w:sz="4" w:space="0" w:color="auto"/>
              <w:bottom w:val="single" w:sz="4" w:space="0" w:color="auto"/>
              <w:right w:val="single" w:sz="4" w:space="0" w:color="auto"/>
            </w:tcBorders>
            <w:shd w:val="clear" w:color="auto" w:fill="C0C0C0"/>
            <w:noWrap/>
            <w:vAlign w:val="bottom"/>
          </w:tcPr>
          <w:p w:rsidR="0086312F" w:rsidRPr="00946B47" w:rsidRDefault="0086312F" w:rsidP="00E6761C">
            <w:pPr>
              <w:ind w:firstLine="0"/>
              <w:jc w:val="center"/>
              <w:rPr>
                <w:rFonts w:cs="Arial"/>
                <w:sz w:val="16"/>
                <w:szCs w:val="16"/>
              </w:rPr>
            </w:pPr>
            <w:r w:rsidRPr="00946B47">
              <w:rPr>
                <w:rFonts w:cs="Arial"/>
                <w:sz w:val="16"/>
                <w:szCs w:val="16"/>
              </w:rPr>
              <w:t>%</w:t>
            </w:r>
          </w:p>
        </w:tc>
        <w:tc>
          <w:tcPr>
            <w:tcW w:w="1675" w:type="dxa"/>
            <w:tcBorders>
              <w:top w:val="nil"/>
              <w:left w:val="nil"/>
              <w:bottom w:val="single" w:sz="4" w:space="0" w:color="auto"/>
              <w:right w:val="single" w:sz="4" w:space="0" w:color="auto"/>
            </w:tcBorders>
            <w:shd w:val="clear" w:color="auto" w:fill="C0C0C0"/>
            <w:noWrap/>
            <w:vAlign w:val="bottom"/>
          </w:tcPr>
          <w:p w:rsidR="0086312F" w:rsidRPr="00946B47" w:rsidRDefault="0086312F" w:rsidP="00E6761C">
            <w:pPr>
              <w:ind w:firstLine="0"/>
              <w:jc w:val="right"/>
              <w:rPr>
                <w:rFonts w:cs="Arial"/>
                <w:sz w:val="16"/>
                <w:szCs w:val="16"/>
              </w:rPr>
            </w:pPr>
            <w:r w:rsidRPr="00946B47">
              <w:rPr>
                <w:rFonts w:cs="Arial"/>
                <w:sz w:val="16"/>
                <w:szCs w:val="16"/>
              </w:rPr>
              <w:t>100.0</w:t>
            </w:r>
          </w:p>
        </w:tc>
        <w:tc>
          <w:tcPr>
            <w:tcW w:w="1256" w:type="dxa"/>
            <w:tcBorders>
              <w:top w:val="nil"/>
              <w:left w:val="nil"/>
              <w:bottom w:val="single" w:sz="4" w:space="0" w:color="auto"/>
              <w:right w:val="single" w:sz="4" w:space="0" w:color="auto"/>
            </w:tcBorders>
            <w:shd w:val="clear" w:color="auto" w:fill="C0C0C0"/>
            <w:noWrap/>
            <w:vAlign w:val="bottom"/>
          </w:tcPr>
          <w:p w:rsidR="0086312F" w:rsidRPr="00946B47" w:rsidRDefault="00336F2F" w:rsidP="00E6761C">
            <w:pPr>
              <w:ind w:firstLine="0"/>
              <w:jc w:val="right"/>
              <w:rPr>
                <w:rFonts w:cs="Arial"/>
                <w:sz w:val="16"/>
                <w:szCs w:val="16"/>
              </w:rPr>
            </w:pPr>
            <w:r w:rsidRPr="00946B47">
              <w:rPr>
                <w:rFonts w:cs="Arial"/>
                <w:sz w:val="16"/>
                <w:szCs w:val="16"/>
              </w:rPr>
              <w:t>123.2</w:t>
            </w:r>
          </w:p>
        </w:tc>
        <w:tc>
          <w:tcPr>
            <w:tcW w:w="1316" w:type="dxa"/>
            <w:gridSpan w:val="2"/>
            <w:tcBorders>
              <w:top w:val="single" w:sz="4" w:space="0" w:color="auto"/>
              <w:left w:val="nil"/>
              <w:bottom w:val="single" w:sz="4" w:space="0" w:color="auto"/>
              <w:right w:val="single" w:sz="4" w:space="0" w:color="000000"/>
            </w:tcBorders>
            <w:shd w:val="clear" w:color="auto" w:fill="C0C0C0"/>
            <w:noWrap/>
            <w:vAlign w:val="bottom"/>
          </w:tcPr>
          <w:p w:rsidR="0086312F" w:rsidRPr="00946B47" w:rsidRDefault="00336F2F" w:rsidP="00E6761C">
            <w:pPr>
              <w:ind w:firstLine="0"/>
              <w:jc w:val="right"/>
              <w:rPr>
                <w:rFonts w:cs="Arial"/>
                <w:sz w:val="16"/>
                <w:szCs w:val="16"/>
              </w:rPr>
            </w:pPr>
            <w:r w:rsidRPr="00946B47">
              <w:rPr>
                <w:rFonts w:cs="Arial"/>
                <w:sz w:val="16"/>
                <w:szCs w:val="16"/>
              </w:rPr>
              <w:t>+ 23.2</w:t>
            </w:r>
          </w:p>
        </w:tc>
        <w:tc>
          <w:tcPr>
            <w:tcW w:w="1528" w:type="dxa"/>
            <w:tcBorders>
              <w:top w:val="nil"/>
              <w:left w:val="nil"/>
              <w:bottom w:val="single" w:sz="4" w:space="0" w:color="auto"/>
              <w:right w:val="single" w:sz="4" w:space="0" w:color="auto"/>
            </w:tcBorders>
            <w:shd w:val="clear" w:color="auto" w:fill="C0C0C0"/>
            <w:noWrap/>
            <w:vAlign w:val="bottom"/>
          </w:tcPr>
          <w:p w:rsidR="0086312F" w:rsidRPr="00946B47" w:rsidRDefault="0086312F" w:rsidP="00E6761C">
            <w:pPr>
              <w:ind w:firstLine="0"/>
              <w:jc w:val="right"/>
              <w:rPr>
                <w:rFonts w:cs="Arial"/>
                <w:sz w:val="16"/>
                <w:szCs w:val="16"/>
              </w:rPr>
            </w:pPr>
            <w:r w:rsidRPr="00946B47">
              <w:rPr>
                <w:rFonts w:cs="Arial"/>
                <w:sz w:val="16"/>
                <w:szCs w:val="16"/>
              </w:rPr>
              <w:t>100.0</w:t>
            </w:r>
          </w:p>
        </w:tc>
        <w:tc>
          <w:tcPr>
            <w:tcW w:w="1155" w:type="dxa"/>
            <w:tcBorders>
              <w:top w:val="nil"/>
              <w:left w:val="nil"/>
              <w:bottom w:val="single" w:sz="4" w:space="0" w:color="auto"/>
              <w:right w:val="single" w:sz="4" w:space="0" w:color="auto"/>
            </w:tcBorders>
            <w:shd w:val="clear" w:color="auto" w:fill="C0C0C0"/>
            <w:noWrap/>
            <w:vAlign w:val="bottom"/>
          </w:tcPr>
          <w:p w:rsidR="0086312F" w:rsidRPr="00946B47" w:rsidRDefault="007D79BB" w:rsidP="00E6761C">
            <w:pPr>
              <w:ind w:firstLine="0"/>
              <w:jc w:val="right"/>
              <w:rPr>
                <w:rFonts w:cs="Arial"/>
                <w:sz w:val="16"/>
                <w:szCs w:val="16"/>
              </w:rPr>
            </w:pPr>
            <w:r w:rsidRPr="00946B47">
              <w:rPr>
                <w:rFonts w:cs="Arial"/>
                <w:sz w:val="16"/>
                <w:szCs w:val="16"/>
              </w:rPr>
              <w:t>218.4</w:t>
            </w:r>
          </w:p>
        </w:tc>
        <w:tc>
          <w:tcPr>
            <w:tcW w:w="1445" w:type="dxa"/>
            <w:tcBorders>
              <w:top w:val="single" w:sz="4" w:space="0" w:color="auto"/>
              <w:left w:val="nil"/>
              <w:bottom w:val="single" w:sz="4" w:space="0" w:color="auto"/>
              <w:right w:val="single" w:sz="4" w:space="0" w:color="000000"/>
            </w:tcBorders>
            <w:shd w:val="clear" w:color="auto" w:fill="C0C0C0"/>
            <w:noWrap/>
            <w:vAlign w:val="bottom"/>
          </w:tcPr>
          <w:p w:rsidR="0086312F" w:rsidRPr="00946B47" w:rsidRDefault="003D60EE" w:rsidP="00E6761C">
            <w:pPr>
              <w:ind w:firstLine="0"/>
              <w:jc w:val="right"/>
              <w:rPr>
                <w:rFonts w:cs="Arial"/>
                <w:sz w:val="16"/>
                <w:szCs w:val="16"/>
              </w:rPr>
            </w:pPr>
            <w:r w:rsidRPr="00946B47">
              <w:rPr>
                <w:rFonts w:cs="Arial"/>
                <w:sz w:val="16"/>
                <w:szCs w:val="16"/>
              </w:rPr>
              <w:t>+ 116.4</w:t>
            </w:r>
          </w:p>
        </w:tc>
        <w:tc>
          <w:tcPr>
            <w:tcW w:w="922" w:type="dxa"/>
            <w:tcBorders>
              <w:top w:val="nil"/>
              <w:left w:val="nil"/>
              <w:bottom w:val="single" w:sz="4" w:space="0" w:color="auto"/>
              <w:right w:val="single" w:sz="4" w:space="0" w:color="auto"/>
            </w:tcBorders>
            <w:shd w:val="clear" w:color="auto" w:fill="C0C0C0"/>
            <w:noWrap/>
            <w:vAlign w:val="bottom"/>
          </w:tcPr>
          <w:p w:rsidR="0086312F" w:rsidRPr="00946B47" w:rsidRDefault="0086312F" w:rsidP="00E6761C">
            <w:pPr>
              <w:ind w:firstLine="0"/>
              <w:jc w:val="right"/>
              <w:rPr>
                <w:rFonts w:cs="Arial"/>
                <w:sz w:val="16"/>
                <w:szCs w:val="16"/>
              </w:rPr>
            </w:pPr>
          </w:p>
        </w:tc>
        <w:tc>
          <w:tcPr>
            <w:tcW w:w="1478" w:type="dxa"/>
            <w:tcBorders>
              <w:top w:val="single" w:sz="4" w:space="0" w:color="auto"/>
              <w:left w:val="nil"/>
              <w:bottom w:val="single" w:sz="4" w:space="0" w:color="auto"/>
              <w:right w:val="single" w:sz="4" w:space="0" w:color="auto"/>
            </w:tcBorders>
            <w:shd w:val="clear" w:color="auto" w:fill="C0C0C0"/>
            <w:noWrap/>
            <w:vAlign w:val="bottom"/>
          </w:tcPr>
          <w:p w:rsidR="0086312F" w:rsidRPr="00946B47" w:rsidRDefault="008B4B9C" w:rsidP="00E6761C">
            <w:pPr>
              <w:ind w:firstLine="0"/>
              <w:jc w:val="right"/>
              <w:rPr>
                <w:rFonts w:cs="Arial"/>
                <w:sz w:val="16"/>
                <w:szCs w:val="16"/>
              </w:rPr>
            </w:pPr>
            <w:r w:rsidRPr="00946B47">
              <w:rPr>
                <w:rFonts w:cs="Arial"/>
                <w:sz w:val="16"/>
                <w:szCs w:val="16"/>
              </w:rPr>
              <w:t>100.0</w:t>
            </w:r>
          </w:p>
        </w:tc>
        <w:tc>
          <w:tcPr>
            <w:tcW w:w="1200" w:type="dxa"/>
            <w:tcBorders>
              <w:top w:val="nil"/>
              <w:left w:val="nil"/>
              <w:bottom w:val="single" w:sz="4" w:space="0" w:color="auto"/>
              <w:right w:val="single" w:sz="4" w:space="0" w:color="auto"/>
            </w:tcBorders>
            <w:shd w:val="clear" w:color="auto" w:fill="C0C0C0"/>
            <w:noWrap/>
            <w:vAlign w:val="bottom"/>
          </w:tcPr>
          <w:p w:rsidR="0086312F" w:rsidRPr="00946B47" w:rsidRDefault="00946B47" w:rsidP="00E6761C">
            <w:pPr>
              <w:ind w:firstLine="0"/>
              <w:jc w:val="right"/>
              <w:rPr>
                <w:rFonts w:cs="Arial"/>
                <w:sz w:val="16"/>
                <w:szCs w:val="16"/>
              </w:rPr>
            </w:pPr>
            <w:r>
              <w:rPr>
                <w:rFonts w:cs="Arial"/>
                <w:sz w:val="16"/>
                <w:szCs w:val="16"/>
              </w:rPr>
              <w:t>156.1</w:t>
            </w:r>
          </w:p>
        </w:tc>
        <w:tc>
          <w:tcPr>
            <w:tcW w:w="1500" w:type="dxa"/>
            <w:tcBorders>
              <w:top w:val="single" w:sz="4" w:space="0" w:color="auto"/>
              <w:left w:val="nil"/>
              <w:bottom w:val="single" w:sz="4" w:space="0" w:color="auto"/>
              <w:right w:val="single" w:sz="4" w:space="0" w:color="000000"/>
            </w:tcBorders>
            <w:shd w:val="clear" w:color="auto" w:fill="C0C0C0"/>
            <w:noWrap/>
            <w:vAlign w:val="bottom"/>
          </w:tcPr>
          <w:p w:rsidR="0086312F" w:rsidRPr="00946B47" w:rsidRDefault="00946B47" w:rsidP="00E6761C">
            <w:pPr>
              <w:ind w:firstLine="0"/>
              <w:jc w:val="right"/>
              <w:rPr>
                <w:rFonts w:cs="Arial"/>
                <w:sz w:val="16"/>
                <w:szCs w:val="16"/>
              </w:rPr>
            </w:pPr>
            <w:r>
              <w:rPr>
                <w:rFonts w:cs="Arial"/>
                <w:sz w:val="16"/>
                <w:szCs w:val="16"/>
              </w:rPr>
              <w:t>+ 56.1</w:t>
            </w:r>
          </w:p>
        </w:tc>
      </w:tr>
    </w:tbl>
    <w:p w:rsidR="005F6165" w:rsidRDefault="005F6165" w:rsidP="005F6165">
      <w:pPr>
        <w:ind w:firstLine="0"/>
        <w:jc w:val="center"/>
        <w:rPr>
          <w:b/>
          <w:color w:val="FF0000"/>
        </w:rPr>
      </w:pPr>
    </w:p>
    <w:p w:rsidR="0086312F" w:rsidRPr="00C9659D" w:rsidRDefault="0086312F" w:rsidP="005F6165">
      <w:pPr>
        <w:ind w:firstLine="0"/>
        <w:jc w:val="center"/>
        <w:rPr>
          <w:b/>
          <w:color w:val="FF0000"/>
        </w:rPr>
      </w:pPr>
    </w:p>
    <w:p w:rsidR="005F6165" w:rsidRPr="00661F76" w:rsidRDefault="005F6165" w:rsidP="005F6165">
      <w:pPr>
        <w:rPr>
          <w:rFonts w:cs="Arial"/>
          <w:b/>
        </w:rPr>
      </w:pPr>
      <w:r w:rsidRPr="00661F76">
        <w:rPr>
          <w:rFonts w:cs="Arial"/>
        </w:rPr>
        <w:t xml:space="preserve">Сравнение на размера на годишното ползване и добитата дървесина по групи сортименти и видове сечи, по данни от община </w:t>
      </w:r>
      <w:r w:rsidR="00C83331" w:rsidRPr="00661F76">
        <w:rPr>
          <w:rFonts w:cs="Arial"/>
        </w:rPr>
        <w:t>Антоново</w:t>
      </w:r>
      <w:r w:rsidRPr="00661F76">
        <w:rPr>
          <w:rFonts w:cs="Arial"/>
        </w:rPr>
        <w:t xml:space="preserve">, е показано в следващата </w:t>
      </w:r>
      <w:r w:rsidRPr="00661F76">
        <w:rPr>
          <w:rFonts w:cs="Arial"/>
          <w:b/>
        </w:rPr>
        <w:t>таблица № 1</w:t>
      </w:r>
      <w:r w:rsidR="002B4D00" w:rsidRPr="00661F76">
        <w:rPr>
          <w:rFonts w:cs="Arial"/>
          <w:b/>
        </w:rPr>
        <w:t>8</w:t>
      </w:r>
      <w:r w:rsidRPr="00661F76">
        <w:rPr>
          <w:rFonts w:cs="Arial"/>
          <w:b/>
        </w:rPr>
        <w:t>.</w:t>
      </w:r>
    </w:p>
    <w:p w:rsidR="005F6165" w:rsidRPr="00661F76" w:rsidRDefault="005F6165" w:rsidP="005F6165">
      <w:pPr>
        <w:rPr>
          <w:rFonts w:cs="Arial"/>
        </w:rPr>
      </w:pPr>
    </w:p>
    <w:p w:rsidR="005F6165" w:rsidRPr="00661F76" w:rsidRDefault="005F6165" w:rsidP="005F6165">
      <w:pPr>
        <w:ind w:firstLine="0"/>
        <w:jc w:val="center"/>
        <w:rPr>
          <w:rFonts w:ascii="Arial Black" w:hAnsi="Arial Black" w:cs="Arial"/>
          <w:sz w:val="22"/>
          <w:szCs w:val="22"/>
        </w:rPr>
      </w:pPr>
      <w:r w:rsidRPr="00661F76">
        <w:rPr>
          <w:rFonts w:ascii="Arial Black" w:hAnsi="Arial Black" w:cs="Arial"/>
          <w:sz w:val="22"/>
          <w:szCs w:val="22"/>
        </w:rPr>
        <w:t>Таблица № 1</w:t>
      </w:r>
      <w:r w:rsidR="002B4D00" w:rsidRPr="00661F76">
        <w:rPr>
          <w:rFonts w:ascii="Arial Black" w:hAnsi="Arial Black" w:cs="Arial"/>
          <w:sz w:val="22"/>
          <w:szCs w:val="22"/>
        </w:rPr>
        <w:t>8</w:t>
      </w:r>
    </w:p>
    <w:p w:rsidR="005F6165" w:rsidRPr="00661F76" w:rsidRDefault="005F6165" w:rsidP="005F6165">
      <w:pPr>
        <w:ind w:firstLine="0"/>
        <w:jc w:val="center"/>
        <w:rPr>
          <w:rFonts w:cs="Arial"/>
          <w:b/>
        </w:rPr>
      </w:pPr>
      <w:r w:rsidRPr="00661F76">
        <w:rPr>
          <w:rFonts w:cs="Arial"/>
          <w:b/>
          <w:caps/>
        </w:rPr>
        <w:t>з</w:t>
      </w:r>
      <w:r w:rsidRPr="00661F76">
        <w:rPr>
          <w:rFonts w:cs="Arial"/>
          <w:b/>
        </w:rPr>
        <w:t>а размера на ползване по видове сечи и основни групи сортименти</w:t>
      </w:r>
    </w:p>
    <w:p w:rsidR="005F6165" w:rsidRPr="00661F76" w:rsidRDefault="005F6165" w:rsidP="005F6165">
      <w:pPr>
        <w:ind w:firstLine="0"/>
        <w:jc w:val="center"/>
        <w:rPr>
          <w:b/>
        </w:rPr>
      </w:pPr>
      <w:r w:rsidRPr="00661F76">
        <w:rPr>
          <w:rFonts w:cs="Arial"/>
          <w:b/>
        </w:rPr>
        <w:t xml:space="preserve"> </w:t>
      </w:r>
      <w:r w:rsidRPr="00661F76">
        <w:rPr>
          <w:b/>
        </w:rPr>
        <w:t>(стояща маса с клони)</w:t>
      </w:r>
    </w:p>
    <w:p w:rsidR="005F6165" w:rsidRPr="00C9659D" w:rsidRDefault="005F6165" w:rsidP="005F6165">
      <w:pPr>
        <w:ind w:firstLine="0"/>
        <w:jc w:val="center"/>
        <w:rPr>
          <w:rFonts w:cs="Arial"/>
          <w:b/>
          <w:color w:val="FF0000"/>
        </w:rPr>
      </w:pPr>
    </w:p>
    <w:p w:rsidR="005F6165" w:rsidRPr="00C9659D" w:rsidRDefault="005F6165" w:rsidP="005F6165">
      <w:pPr>
        <w:ind w:firstLine="0"/>
        <w:jc w:val="center"/>
        <w:rPr>
          <w:rFonts w:cs="Arial"/>
          <w:b/>
          <w:color w:val="FF0000"/>
        </w:rPr>
      </w:pPr>
    </w:p>
    <w:tbl>
      <w:tblPr>
        <w:tblW w:w="5000" w:type="pct"/>
        <w:tblCellMar>
          <w:left w:w="70" w:type="dxa"/>
          <w:right w:w="70" w:type="dxa"/>
        </w:tblCellMar>
        <w:tblLook w:val="0000" w:firstRow="0" w:lastRow="0" w:firstColumn="0" w:lastColumn="0" w:noHBand="0" w:noVBand="0"/>
      </w:tblPr>
      <w:tblGrid>
        <w:gridCol w:w="1005"/>
        <w:gridCol w:w="1060"/>
        <w:gridCol w:w="1083"/>
        <w:gridCol w:w="921"/>
        <w:gridCol w:w="1036"/>
        <w:gridCol w:w="1026"/>
        <w:gridCol w:w="993"/>
        <w:gridCol w:w="179"/>
        <w:gridCol w:w="768"/>
        <w:gridCol w:w="1142"/>
      </w:tblGrid>
      <w:tr w:rsidR="005F6165" w:rsidRPr="00C9659D" w:rsidTr="00CE203B">
        <w:trPr>
          <w:trHeight w:val="42"/>
        </w:trPr>
        <w:tc>
          <w:tcPr>
            <w:tcW w:w="545" w:type="pct"/>
            <w:tcBorders>
              <w:top w:val="double" w:sz="6" w:space="0" w:color="auto"/>
              <w:left w:val="single" w:sz="8" w:space="0" w:color="auto"/>
              <w:bottom w:val="nil"/>
              <w:right w:val="single" w:sz="8" w:space="0" w:color="auto"/>
            </w:tcBorders>
            <w:shd w:val="pct5" w:color="auto" w:fill="C0C0C0"/>
          </w:tcPr>
          <w:p w:rsidR="005F6165" w:rsidRPr="00887E07" w:rsidRDefault="005F6165" w:rsidP="005F6165">
            <w:pPr>
              <w:ind w:firstLine="0"/>
              <w:jc w:val="center"/>
              <w:rPr>
                <w:sz w:val="16"/>
                <w:szCs w:val="16"/>
              </w:rPr>
            </w:pPr>
            <w:r w:rsidRPr="00887E07">
              <w:rPr>
                <w:sz w:val="16"/>
                <w:szCs w:val="16"/>
              </w:rPr>
              <w:t>Вид на</w:t>
            </w:r>
          </w:p>
        </w:tc>
        <w:tc>
          <w:tcPr>
            <w:tcW w:w="1162" w:type="pct"/>
            <w:gridSpan w:val="2"/>
            <w:tcBorders>
              <w:top w:val="double" w:sz="6" w:space="0" w:color="auto"/>
              <w:left w:val="nil"/>
              <w:bottom w:val="single" w:sz="4" w:space="0" w:color="auto"/>
              <w:right w:val="single" w:sz="8" w:space="0" w:color="000000"/>
            </w:tcBorders>
            <w:shd w:val="pct5" w:color="auto" w:fill="C0C0C0"/>
          </w:tcPr>
          <w:p w:rsidR="005F6165" w:rsidRPr="00887E07" w:rsidRDefault="005F6165" w:rsidP="005F6165">
            <w:pPr>
              <w:ind w:firstLine="0"/>
              <w:jc w:val="center"/>
              <w:rPr>
                <w:sz w:val="16"/>
                <w:szCs w:val="16"/>
              </w:rPr>
            </w:pPr>
            <w:r w:rsidRPr="00887E07">
              <w:rPr>
                <w:sz w:val="16"/>
                <w:szCs w:val="16"/>
              </w:rPr>
              <w:t>Размер на год. ползуване</w:t>
            </w:r>
          </w:p>
        </w:tc>
        <w:tc>
          <w:tcPr>
            <w:tcW w:w="2255" w:type="pct"/>
            <w:gridSpan w:val="5"/>
            <w:tcBorders>
              <w:top w:val="double" w:sz="6" w:space="0" w:color="auto"/>
              <w:left w:val="nil"/>
              <w:bottom w:val="single" w:sz="8" w:space="0" w:color="auto"/>
              <w:right w:val="single" w:sz="8" w:space="0" w:color="000000"/>
            </w:tcBorders>
            <w:shd w:val="pct5" w:color="auto" w:fill="C0C0C0"/>
          </w:tcPr>
          <w:p w:rsidR="005F6165" w:rsidRPr="00887E07" w:rsidRDefault="005F6165" w:rsidP="005F6165">
            <w:pPr>
              <w:ind w:firstLine="0"/>
              <w:jc w:val="center"/>
              <w:rPr>
                <w:sz w:val="16"/>
                <w:szCs w:val="16"/>
              </w:rPr>
            </w:pPr>
            <w:r w:rsidRPr="00887E07">
              <w:rPr>
                <w:sz w:val="16"/>
                <w:szCs w:val="16"/>
              </w:rPr>
              <w:t>Строителна дървесина</w:t>
            </w:r>
          </w:p>
        </w:tc>
        <w:tc>
          <w:tcPr>
            <w:tcW w:w="417" w:type="pct"/>
            <w:tcBorders>
              <w:top w:val="double" w:sz="6" w:space="0" w:color="auto"/>
              <w:left w:val="nil"/>
              <w:bottom w:val="nil"/>
              <w:right w:val="nil"/>
            </w:tcBorders>
            <w:shd w:val="pct5" w:color="auto" w:fill="C0C0C0"/>
          </w:tcPr>
          <w:p w:rsidR="005F6165" w:rsidRPr="00887E07" w:rsidRDefault="005F6165" w:rsidP="005F6165">
            <w:pPr>
              <w:ind w:firstLine="0"/>
              <w:jc w:val="center"/>
              <w:rPr>
                <w:sz w:val="16"/>
                <w:szCs w:val="16"/>
              </w:rPr>
            </w:pPr>
          </w:p>
        </w:tc>
        <w:tc>
          <w:tcPr>
            <w:tcW w:w="621" w:type="pct"/>
            <w:tcBorders>
              <w:top w:val="double" w:sz="6" w:space="0" w:color="auto"/>
              <w:left w:val="single" w:sz="8" w:space="0" w:color="auto"/>
              <w:bottom w:val="nil"/>
              <w:right w:val="single" w:sz="8" w:space="0" w:color="auto"/>
            </w:tcBorders>
            <w:shd w:val="pct5" w:color="auto" w:fill="C0C0C0"/>
          </w:tcPr>
          <w:p w:rsidR="005F6165" w:rsidRPr="00887E07" w:rsidRDefault="005F6165" w:rsidP="005F6165">
            <w:pPr>
              <w:ind w:hanging="123"/>
              <w:rPr>
                <w:sz w:val="16"/>
                <w:szCs w:val="16"/>
              </w:rPr>
            </w:pPr>
            <w:r w:rsidRPr="00887E07">
              <w:rPr>
                <w:sz w:val="16"/>
                <w:szCs w:val="16"/>
              </w:rPr>
              <w:t>използваема</w:t>
            </w:r>
          </w:p>
        </w:tc>
      </w:tr>
      <w:tr w:rsidR="005F6165" w:rsidRPr="00C9659D" w:rsidTr="00CE203B">
        <w:trPr>
          <w:trHeight w:val="67"/>
        </w:trPr>
        <w:tc>
          <w:tcPr>
            <w:tcW w:w="545" w:type="pct"/>
            <w:tcBorders>
              <w:top w:val="nil"/>
              <w:left w:val="single" w:sz="8" w:space="0" w:color="auto"/>
              <w:bottom w:val="nil"/>
              <w:right w:val="single" w:sz="4" w:space="0" w:color="auto"/>
            </w:tcBorders>
            <w:shd w:val="pct5" w:color="auto" w:fill="C0C0C0"/>
          </w:tcPr>
          <w:p w:rsidR="005F6165" w:rsidRPr="00887E07" w:rsidRDefault="005F6165" w:rsidP="005F6165">
            <w:pPr>
              <w:ind w:firstLine="0"/>
              <w:jc w:val="center"/>
              <w:rPr>
                <w:sz w:val="16"/>
                <w:szCs w:val="16"/>
              </w:rPr>
            </w:pPr>
            <w:r w:rsidRPr="00887E07">
              <w:rPr>
                <w:sz w:val="16"/>
                <w:szCs w:val="16"/>
              </w:rPr>
              <w:t>сечта</w:t>
            </w:r>
          </w:p>
        </w:tc>
        <w:tc>
          <w:tcPr>
            <w:tcW w:w="574" w:type="pct"/>
            <w:tcBorders>
              <w:top w:val="single" w:sz="4" w:space="0" w:color="auto"/>
              <w:left w:val="single" w:sz="4" w:space="0" w:color="auto"/>
              <w:bottom w:val="single" w:sz="4" w:space="0" w:color="auto"/>
              <w:right w:val="single" w:sz="4" w:space="0" w:color="auto"/>
            </w:tcBorders>
            <w:shd w:val="pct5" w:color="auto" w:fill="C0C0C0"/>
          </w:tcPr>
          <w:p w:rsidR="005F6165" w:rsidRPr="00887E07" w:rsidRDefault="005F6165" w:rsidP="005F6165">
            <w:pPr>
              <w:ind w:firstLine="0"/>
              <w:jc w:val="center"/>
              <w:rPr>
                <w:sz w:val="16"/>
                <w:szCs w:val="16"/>
              </w:rPr>
            </w:pPr>
            <w:r w:rsidRPr="00887E07">
              <w:rPr>
                <w:sz w:val="16"/>
                <w:szCs w:val="16"/>
              </w:rPr>
              <w:t>Стоящо</w:t>
            </w:r>
          </w:p>
        </w:tc>
        <w:tc>
          <w:tcPr>
            <w:tcW w:w="588" w:type="pct"/>
            <w:tcBorders>
              <w:top w:val="single" w:sz="4" w:space="0" w:color="auto"/>
              <w:left w:val="single" w:sz="4" w:space="0" w:color="auto"/>
              <w:bottom w:val="single" w:sz="4" w:space="0" w:color="auto"/>
              <w:right w:val="single" w:sz="4" w:space="0" w:color="auto"/>
            </w:tcBorders>
            <w:shd w:val="pct5" w:color="auto" w:fill="C0C0C0"/>
          </w:tcPr>
          <w:p w:rsidR="005F6165" w:rsidRPr="00887E07" w:rsidRDefault="005F6165" w:rsidP="005F6165">
            <w:pPr>
              <w:ind w:firstLine="0"/>
              <w:jc w:val="center"/>
              <w:rPr>
                <w:sz w:val="16"/>
                <w:szCs w:val="16"/>
              </w:rPr>
            </w:pPr>
            <w:r w:rsidRPr="00887E07">
              <w:rPr>
                <w:sz w:val="16"/>
                <w:szCs w:val="16"/>
              </w:rPr>
              <w:t>Лежащо</w:t>
            </w:r>
          </w:p>
        </w:tc>
        <w:tc>
          <w:tcPr>
            <w:tcW w:w="500" w:type="pct"/>
            <w:tcBorders>
              <w:top w:val="nil"/>
              <w:left w:val="single" w:sz="4" w:space="0" w:color="auto"/>
              <w:bottom w:val="nil"/>
              <w:right w:val="single" w:sz="8" w:space="0" w:color="auto"/>
            </w:tcBorders>
            <w:shd w:val="pct5" w:color="auto" w:fill="C0C0C0"/>
          </w:tcPr>
          <w:p w:rsidR="005F6165" w:rsidRPr="00887E07" w:rsidRDefault="005F6165" w:rsidP="005F6165">
            <w:pPr>
              <w:ind w:firstLine="0"/>
              <w:jc w:val="center"/>
              <w:rPr>
                <w:sz w:val="16"/>
                <w:szCs w:val="16"/>
              </w:rPr>
            </w:pPr>
            <w:r w:rsidRPr="00887E07">
              <w:rPr>
                <w:sz w:val="16"/>
                <w:szCs w:val="16"/>
              </w:rPr>
              <w:t>едра</w:t>
            </w:r>
          </w:p>
        </w:tc>
        <w:tc>
          <w:tcPr>
            <w:tcW w:w="562" w:type="pct"/>
            <w:tcBorders>
              <w:top w:val="nil"/>
              <w:left w:val="nil"/>
              <w:bottom w:val="nil"/>
              <w:right w:val="nil"/>
            </w:tcBorders>
            <w:shd w:val="pct5" w:color="auto" w:fill="C0C0C0"/>
          </w:tcPr>
          <w:p w:rsidR="005F6165" w:rsidRPr="00887E07" w:rsidRDefault="005F6165" w:rsidP="005F6165">
            <w:pPr>
              <w:ind w:firstLine="0"/>
              <w:jc w:val="center"/>
              <w:rPr>
                <w:sz w:val="16"/>
                <w:szCs w:val="16"/>
              </w:rPr>
            </w:pPr>
            <w:r w:rsidRPr="00887E07">
              <w:rPr>
                <w:sz w:val="16"/>
                <w:szCs w:val="16"/>
              </w:rPr>
              <w:t xml:space="preserve">Средна </w:t>
            </w:r>
          </w:p>
        </w:tc>
        <w:tc>
          <w:tcPr>
            <w:tcW w:w="557" w:type="pct"/>
            <w:tcBorders>
              <w:top w:val="nil"/>
              <w:left w:val="single" w:sz="8" w:space="0" w:color="auto"/>
              <w:bottom w:val="nil"/>
              <w:right w:val="single" w:sz="8" w:space="0" w:color="auto"/>
            </w:tcBorders>
            <w:shd w:val="pct5" w:color="auto" w:fill="C0C0C0"/>
          </w:tcPr>
          <w:p w:rsidR="005F6165" w:rsidRPr="00887E07" w:rsidRDefault="005F6165" w:rsidP="005F6165">
            <w:pPr>
              <w:ind w:firstLine="0"/>
              <w:jc w:val="center"/>
              <w:rPr>
                <w:sz w:val="16"/>
                <w:szCs w:val="16"/>
              </w:rPr>
            </w:pPr>
            <w:r w:rsidRPr="00887E07">
              <w:rPr>
                <w:sz w:val="16"/>
                <w:szCs w:val="16"/>
              </w:rPr>
              <w:t>дребна</w:t>
            </w:r>
          </w:p>
        </w:tc>
        <w:tc>
          <w:tcPr>
            <w:tcW w:w="636" w:type="pct"/>
            <w:gridSpan w:val="2"/>
            <w:tcBorders>
              <w:top w:val="nil"/>
              <w:left w:val="nil"/>
              <w:bottom w:val="nil"/>
              <w:right w:val="nil"/>
            </w:tcBorders>
            <w:shd w:val="pct5" w:color="auto" w:fill="C0C0C0"/>
          </w:tcPr>
          <w:p w:rsidR="005F6165" w:rsidRPr="00887E07" w:rsidRDefault="005F6165" w:rsidP="005F6165">
            <w:pPr>
              <w:ind w:firstLine="0"/>
              <w:jc w:val="center"/>
              <w:rPr>
                <w:sz w:val="16"/>
                <w:szCs w:val="16"/>
              </w:rPr>
            </w:pPr>
            <w:r w:rsidRPr="00887E07">
              <w:rPr>
                <w:sz w:val="16"/>
                <w:szCs w:val="16"/>
              </w:rPr>
              <w:t>строителна</w:t>
            </w:r>
          </w:p>
        </w:tc>
        <w:tc>
          <w:tcPr>
            <w:tcW w:w="417" w:type="pct"/>
            <w:tcBorders>
              <w:top w:val="nil"/>
              <w:left w:val="single" w:sz="8" w:space="0" w:color="auto"/>
              <w:bottom w:val="nil"/>
              <w:right w:val="single" w:sz="8" w:space="0" w:color="auto"/>
            </w:tcBorders>
            <w:shd w:val="pct5" w:color="auto" w:fill="C0C0C0"/>
          </w:tcPr>
          <w:p w:rsidR="005F6165" w:rsidRPr="00887E07" w:rsidRDefault="005F6165" w:rsidP="005F6165">
            <w:pPr>
              <w:ind w:firstLine="0"/>
              <w:jc w:val="center"/>
              <w:rPr>
                <w:sz w:val="16"/>
                <w:szCs w:val="16"/>
              </w:rPr>
            </w:pPr>
            <w:r w:rsidRPr="00887E07">
              <w:rPr>
                <w:sz w:val="16"/>
                <w:szCs w:val="16"/>
              </w:rPr>
              <w:t>дърва</w:t>
            </w:r>
          </w:p>
        </w:tc>
        <w:tc>
          <w:tcPr>
            <w:tcW w:w="621" w:type="pct"/>
            <w:tcBorders>
              <w:top w:val="nil"/>
              <w:left w:val="nil"/>
              <w:bottom w:val="nil"/>
              <w:right w:val="single" w:sz="8" w:space="0" w:color="auto"/>
            </w:tcBorders>
            <w:shd w:val="pct5" w:color="auto" w:fill="C0C0C0"/>
          </w:tcPr>
          <w:p w:rsidR="005F6165" w:rsidRPr="00887E07" w:rsidRDefault="005F6165" w:rsidP="005F6165">
            <w:pPr>
              <w:ind w:firstLine="0"/>
              <w:rPr>
                <w:sz w:val="16"/>
                <w:szCs w:val="16"/>
              </w:rPr>
            </w:pPr>
            <w:r w:rsidRPr="00887E07">
              <w:rPr>
                <w:sz w:val="16"/>
                <w:szCs w:val="16"/>
              </w:rPr>
              <w:t>вършина</w:t>
            </w:r>
          </w:p>
        </w:tc>
      </w:tr>
      <w:tr w:rsidR="005F6165" w:rsidRPr="00C9659D" w:rsidTr="00CE203B">
        <w:trPr>
          <w:trHeight w:val="146"/>
        </w:trPr>
        <w:tc>
          <w:tcPr>
            <w:tcW w:w="545" w:type="pct"/>
            <w:tcBorders>
              <w:top w:val="nil"/>
              <w:left w:val="single" w:sz="8" w:space="0" w:color="auto"/>
              <w:bottom w:val="nil"/>
              <w:right w:val="single" w:sz="8" w:space="0" w:color="auto"/>
            </w:tcBorders>
            <w:shd w:val="pct5" w:color="auto" w:fill="C0C0C0"/>
          </w:tcPr>
          <w:p w:rsidR="005F6165" w:rsidRPr="00887E07" w:rsidRDefault="005F6165" w:rsidP="005F6165">
            <w:pPr>
              <w:ind w:firstLine="0"/>
              <w:jc w:val="center"/>
              <w:rPr>
                <w:sz w:val="16"/>
                <w:szCs w:val="16"/>
              </w:rPr>
            </w:pPr>
          </w:p>
        </w:tc>
        <w:tc>
          <w:tcPr>
            <w:tcW w:w="4455" w:type="pct"/>
            <w:gridSpan w:val="9"/>
            <w:tcBorders>
              <w:top w:val="single" w:sz="8" w:space="0" w:color="auto"/>
              <w:left w:val="nil"/>
              <w:bottom w:val="single" w:sz="8" w:space="0" w:color="auto"/>
              <w:right w:val="single" w:sz="8" w:space="0" w:color="000000"/>
            </w:tcBorders>
            <w:shd w:val="pct5" w:color="auto" w:fill="C0C0C0"/>
          </w:tcPr>
          <w:p w:rsidR="005F6165" w:rsidRPr="00887E07" w:rsidRDefault="005F6165" w:rsidP="005F6165">
            <w:pPr>
              <w:ind w:firstLine="0"/>
              <w:jc w:val="center"/>
              <w:rPr>
                <w:sz w:val="16"/>
                <w:szCs w:val="16"/>
              </w:rPr>
            </w:pPr>
            <w:r w:rsidRPr="00887E07">
              <w:rPr>
                <w:sz w:val="16"/>
                <w:szCs w:val="16"/>
              </w:rPr>
              <w:t>П л ъ т н и     к у б и ч е с к и     м е т р и</w:t>
            </w:r>
          </w:p>
        </w:tc>
      </w:tr>
      <w:tr w:rsidR="00887E07" w:rsidRPr="00887E07" w:rsidTr="00CE203B">
        <w:trPr>
          <w:trHeight w:val="92"/>
        </w:trPr>
        <w:tc>
          <w:tcPr>
            <w:tcW w:w="1120" w:type="pct"/>
            <w:gridSpan w:val="2"/>
            <w:tcBorders>
              <w:top w:val="single" w:sz="8" w:space="0" w:color="auto"/>
              <w:left w:val="single" w:sz="8" w:space="0" w:color="auto"/>
              <w:bottom w:val="single" w:sz="8" w:space="0" w:color="auto"/>
              <w:right w:val="single" w:sz="8" w:space="0" w:color="000000"/>
            </w:tcBorders>
            <w:shd w:val="pct12" w:color="auto" w:fill="FFFFFF"/>
          </w:tcPr>
          <w:p w:rsidR="005F6165" w:rsidRPr="00887E07" w:rsidRDefault="005F6165" w:rsidP="005F6165">
            <w:pPr>
              <w:ind w:firstLine="0"/>
              <w:rPr>
                <w:sz w:val="16"/>
                <w:szCs w:val="16"/>
              </w:rPr>
            </w:pPr>
            <w:r w:rsidRPr="00887E07">
              <w:rPr>
                <w:sz w:val="16"/>
                <w:szCs w:val="16"/>
              </w:rPr>
              <w:t>Възобновителна</w:t>
            </w:r>
          </w:p>
        </w:tc>
        <w:tc>
          <w:tcPr>
            <w:tcW w:w="3880" w:type="pct"/>
            <w:gridSpan w:val="8"/>
            <w:tcBorders>
              <w:top w:val="single" w:sz="8" w:space="0" w:color="auto"/>
              <w:left w:val="nil"/>
              <w:bottom w:val="single" w:sz="8" w:space="0" w:color="auto"/>
              <w:right w:val="single" w:sz="8" w:space="0" w:color="000000"/>
            </w:tcBorders>
            <w:shd w:val="clear" w:color="auto" w:fill="auto"/>
          </w:tcPr>
          <w:p w:rsidR="005F6165" w:rsidRPr="00887E07" w:rsidRDefault="005F6165" w:rsidP="005F6165">
            <w:pPr>
              <w:ind w:firstLine="0"/>
              <w:rPr>
                <w:sz w:val="16"/>
                <w:szCs w:val="16"/>
              </w:rPr>
            </w:pPr>
            <w:r w:rsidRPr="00887E07">
              <w:rPr>
                <w:sz w:val="16"/>
                <w:szCs w:val="16"/>
              </w:rPr>
              <w:t> </w:t>
            </w:r>
          </w:p>
        </w:tc>
      </w:tr>
      <w:tr w:rsidR="00887E07" w:rsidRPr="00887E07" w:rsidTr="00CE203B">
        <w:trPr>
          <w:trHeight w:val="67"/>
        </w:trPr>
        <w:tc>
          <w:tcPr>
            <w:tcW w:w="545" w:type="pct"/>
            <w:tcBorders>
              <w:top w:val="nil"/>
              <w:left w:val="single" w:sz="8" w:space="0" w:color="auto"/>
              <w:bottom w:val="single" w:sz="8" w:space="0" w:color="auto"/>
              <w:right w:val="single" w:sz="8" w:space="0" w:color="auto"/>
            </w:tcBorders>
            <w:shd w:val="clear" w:color="auto" w:fill="auto"/>
          </w:tcPr>
          <w:p w:rsidR="005F6165" w:rsidRPr="00887E07" w:rsidRDefault="005F6165" w:rsidP="005F6165">
            <w:pPr>
              <w:ind w:firstLine="0"/>
              <w:rPr>
                <w:sz w:val="16"/>
                <w:szCs w:val="16"/>
              </w:rPr>
            </w:pPr>
            <w:r w:rsidRPr="00887E07">
              <w:rPr>
                <w:sz w:val="16"/>
                <w:szCs w:val="16"/>
              </w:rPr>
              <w:t>по ГС план</w:t>
            </w:r>
          </w:p>
        </w:tc>
        <w:tc>
          <w:tcPr>
            <w:tcW w:w="574"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60 030</w:t>
            </w:r>
          </w:p>
        </w:tc>
        <w:tc>
          <w:tcPr>
            <w:tcW w:w="588"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51 340</w:t>
            </w:r>
          </w:p>
        </w:tc>
        <w:tc>
          <w:tcPr>
            <w:tcW w:w="500"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4 235</w:t>
            </w:r>
          </w:p>
        </w:tc>
        <w:tc>
          <w:tcPr>
            <w:tcW w:w="562"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18 025</w:t>
            </w:r>
          </w:p>
        </w:tc>
        <w:tc>
          <w:tcPr>
            <w:tcW w:w="557"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4 655</w:t>
            </w:r>
          </w:p>
        </w:tc>
        <w:tc>
          <w:tcPr>
            <w:tcW w:w="539"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26 915</w:t>
            </w:r>
          </w:p>
        </w:tc>
        <w:tc>
          <w:tcPr>
            <w:tcW w:w="514" w:type="pct"/>
            <w:gridSpan w:val="2"/>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22 215</w:t>
            </w:r>
          </w:p>
        </w:tc>
        <w:tc>
          <w:tcPr>
            <w:tcW w:w="621"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2 210</w:t>
            </w:r>
          </w:p>
        </w:tc>
      </w:tr>
      <w:tr w:rsidR="00887E07" w:rsidRPr="00887E07" w:rsidTr="00CE203B">
        <w:trPr>
          <w:trHeight w:val="112"/>
        </w:trPr>
        <w:tc>
          <w:tcPr>
            <w:tcW w:w="545" w:type="pct"/>
            <w:tcBorders>
              <w:top w:val="nil"/>
              <w:left w:val="single" w:sz="8" w:space="0" w:color="auto"/>
              <w:bottom w:val="single" w:sz="8" w:space="0" w:color="auto"/>
              <w:right w:val="single" w:sz="8" w:space="0" w:color="auto"/>
            </w:tcBorders>
            <w:shd w:val="clear" w:color="auto" w:fill="auto"/>
          </w:tcPr>
          <w:p w:rsidR="005F6165" w:rsidRPr="00887E07" w:rsidRDefault="005F6165" w:rsidP="005F6165">
            <w:pPr>
              <w:ind w:firstLine="0"/>
              <w:rPr>
                <w:sz w:val="16"/>
                <w:szCs w:val="16"/>
              </w:rPr>
            </w:pPr>
            <w:r w:rsidRPr="00887E07">
              <w:rPr>
                <w:sz w:val="16"/>
                <w:szCs w:val="16"/>
              </w:rPr>
              <w:t>%</w:t>
            </w:r>
          </w:p>
        </w:tc>
        <w:tc>
          <w:tcPr>
            <w:tcW w:w="574"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100.0</w:t>
            </w:r>
          </w:p>
        </w:tc>
        <w:tc>
          <w:tcPr>
            <w:tcW w:w="588"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86.0</w:t>
            </w:r>
          </w:p>
        </w:tc>
        <w:tc>
          <w:tcPr>
            <w:tcW w:w="500"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7.0</w:t>
            </w:r>
          </w:p>
        </w:tc>
        <w:tc>
          <w:tcPr>
            <w:tcW w:w="562"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30.0</w:t>
            </w:r>
          </w:p>
        </w:tc>
        <w:tc>
          <w:tcPr>
            <w:tcW w:w="557"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8.0</w:t>
            </w:r>
          </w:p>
        </w:tc>
        <w:tc>
          <w:tcPr>
            <w:tcW w:w="539"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45.0</w:t>
            </w:r>
          </w:p>
        </w:tc>
        <w:tc>
          <w:tcPr>
            <w:tcW w:w="514" w:type="pct"/>
            <w:gridSpan w:val="2"/>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37.0</w:t>
            </w:r>
          </w:p>
        </w:tc>
        <w:tc>
          <w:tcPr>
            <w:tcW w:w="621"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4.0</w:t>
            </w:r>
          </w:p>
        </w:tc>
      </w:tr>
      <w:tr w:rsidR="00887E07" w:rsidRPr="00887E07" w:rsidTr="00CE203B">
        <w:trPr>
          <w:trHeight w:val="67"/>
        </w:trPr>
        <w:tc>
          <w:tcPr>
            <w:tcW w:w="545" w:type="pct"/>
            <w:tcBorders>
              <w:top w:val="nil"/>
              <w:left w:val="single" w:sz="8" w:space="0" w:color="auto"/>
              <w:bottom w:val="single" w:sz="8" w:space="0" w:color="auto"/>
              <w:right w:val="single" w:sz="8" w:space="0" w:color="auto"/>
            </w:tcBorders>
            <w:shd w:val="clear" w:color="auto" w:fill="auto"/>
          </w:tcPr>
          <w:p w:rsidR="005F6165" w:rsidRPr="00887E07" w:rsidRDefault="005F6165" w:rsidP="005F6165">
            <w:pPr>
              <w:ind w:firstLine="0"/>
              <w:rPr>
                <w:sz w:val="16"/>
                <w:szCs w:val="16"/>
              </w:rPr>
            </w:pPr>
            <w:r w:rsidRPr="00887E07">
              <w:rPr>
                <w:sz w:val="16"/>
                <w:szCs w:val="16"/>
              </w:rPr>
              <w:t>добито</w:t>
            </w:r>
          </w:p>
        </w:tc>
        <w:tc>
          <w:tcPr>
            <w:tcW w:w="574" w:type="pct"/>
            <w:tcBorders>
              <w:top w:val="nil"/>
              <w:left w:val="nil"/>
              <w:bottom w:val="single" w:sz="8" w:space="0" w:color="auto"/>
              <w:right w:val="single" w:sz="8" w:space="0" w:color="auto"/>
            </w:tcBorders>
            <w:shd w:val="clear" w:color="auto" w:fill="auto"/>
          </w:tcPr>
          <w:p w:rsidR="005F6165" w:rsidRPr="00887E07" w:rsidRDefault="005D184D" w:rsidP="005F6165">
            <w:pPr>
              <w:ind w:firstLine="0"/>
              <w:jc w:val="right"/>
              <w:rPr>
                <w:sz w:val="16"/>
                <w:szCs w:val="16"/>
              </w:rPr>
            </w:pPr>
            <w:r w:rsidRPr="00887E07">
              <w:rPr>
                <w:sz w:val="16"/>
                <w:szCs w:val="16"/>
              </w:rPr>
              <w:t>73 979</w:t>
            </w:r>
          </w:p>
        </w:tc>
        <w:tc>
          <w:tcPr>
            <w:tcW w:w="588" w:type="pct"/>
            <w:tcBorders>
              <w:top w:val="nil"/>
              <w:left w:val="nil"/>
              <w:bottom w:val="single" w:sz="8" w:space="0" w:color="auto"/>
              <w:right w:val="single" w:sz="8" w:space="0" w:color="auto"/>
            </w:tcBorders>
            <w:shd w:val="clear" w:color="auto" w:fill="auto"/>
          </w:tcPr>
          <w:p w:rsidR="005F6165" w:rsidRPr="00887E07" w:rsidRDefault="00294E35" w:rsidP="005F6165">
            <w:pPr>
              <w:ind w:firstLine="0"/>
              <w:jc w:val="right"/>
              <w:rPr>
                <w:sz w:val="16"/>
                <w:szCs w:val="16"/>
              </w:rPr>
            </w:pPr>
            <w:r w:rsidRPr="00887E07">
              <w:rPr>
                <w:sz w:val="16"/>
                <w:szCs w:val="16"/>
              </w:rPr>
              <w:t>67 143</w:t>
            </w:r>
          </w:p>
        </w:tc>
        <w:tc>
          <w:tcPr>
            <w:tcW w:w="500" w:type="pct"/>
            <w:tcBorders>
              <w:top w:val="nil"/>
              <w:left w:val="nil"/>
              <w:bottom w:val="single" w:sz="8" w:space="0" w:color="auto"/>
              <w:right w:val="single" w:sz="8" w:space="0" w:color="auto"/>
            </w:tcBorders>
            <w:shd w:val="clear" w:color="auto" w:fill="auto"/>
          </w:tcPr>
          <w:p w:rsidR="005F6165" w:rsidRPr="00887E07" w:rsidRDefault="002C7530" w:rsidP="005F6165">
            <w:pPr>
              <w:ind w:firstLine="0"/>
              <w:jc w:val="right"/>
              <w:rPr>
                <w:sz w:val="16"/>
                <w:szCs w:val="16"/>
              </w:rPr>
            </w:pPr>
            <w:r w:rsidRPr="00887E07">
              <w:rPr>
                <w:sz w:val="16"/>
                <w:szCs w:val="16"/>
              </w:rPr>
              <w:t>7 472</w:t>
            </w:r>
          </w:p>
        </w:tc>
        <w:tc>
          <w:tcPr>
            <w:tcW w:w="562" w:type="pct"/>
            <w:tcBorders>
              <w:top w:val="nil"/>
              <w:left w:val="nil"/>
              <w:bottom w:val="single" w:sz="8" w:space="0" w:color="auto"/>
              <w:right w:val="single" w:sz="8" w:space="0" w:color="auto"/>
            </w:tcBorders>
            <w:shd w:val="clear" w:color="auto" w:fill="auto"/>
          </w:tcPr>
          <w:p w:rsidR="005F6165" w:rsidRPr="00887E07" w:rsidRDefault="002C7530" w:rsidP="002F70A6">
            <w:pPr>
              <w:ind w:firstLine="0"/>
              <w:jc w:val="right"/>
              <w:rPr>
                <w:sz w:val="16"/>
                <w:szCs w:val="16"/>
              </w:rPr>
            </w:pPr>
            <w:r w:rsidRPr="00887E07">
              <w:rPr>
                <w:sz w:val="16"/>
                <w:szCs w:val="16"/>
              </w:rPr>
              <w:t>4</w:t>
            </w:r>
            <w:r w:rsidR="002F70A6" w:rsidRPr="00887E07">
              <w:rPr>
                <w:sz w:val="16"/>
                <w:szCs w:val="16"/>
              </w:rPr>
              <w:t xml:space="preserve"> </w:t>
            </w:r>
            <w:r w:rsidRPr="00887E07">
              <w:rPr>
                <w:sz w:val="16"/>
                <w:szCs w:val="16"/>
              </w:rPr>
              <w:t>4</w:t>
            </w:r>
            <w:r w:rsidR="002F70A6" w:rsidRPr="00887E07">
              <w:rPr>
                <w:sz w:val="16"/>
                <w:szCs w:val="16"/>
              </w:rPr>
              <w:t>67</w:t>
            </w:r>
          </w:p>
        </w:tc>
        <w:tc>
          <w:tcPr>
            <w:tcW w:w="557" w:type="pct"/>
            <w:tcBorders>
              <w:top w:val="nil"/>
              <w:left w:val="nil"/>
              <w:bottom w:val="single" w:sz="8" w:space="0" w:color="auto"/>
              <w:right w:val="single" w:sz="8" w:space="0" w:color="auto"/>
            </w:tcBorders>
            <w:shd w:val="clear" w:color="auto" w:fill="auto"/>
          </w:tcPr>
          <w:p w:rsidR="005F6165" w:rsidRPr="00887E07" w:rsidRDefault="002C7530" w:rsidP="005F6165">
            <w:pPr>
              <w:ind w:firstLine="0"/>
              <w:jc w:val="right"/>
              <w:rPr>
                <w:sz w:val="16"/>
                <w:szCs w:val="16"/>
              </w:rPr>
            </w:pPr>
            <w:r w:rsidRPr="00887E07">
              <w:rPr>
                <w:sz w:val="16"/>
                <w:szCs w:val="16"/>
              </w:rPr>
              <w:t>623</w:t>
            </w:r>
          </w:p>
        </w:tc>
        <w:tc>
          <w:tcPr>
            <w:tcW w:w="539" w:type="pct"/>
            <w:tcBorders>
              <w:top w:val="nil"/>
              <w:left w:val="nil"/>
              <w:bottom w:val="single" w:sz="8" w:space="0" w:color="auto"/>
              <w:right w:val="single" w:sz="8" w:space="0" w:color="auto"/>
            </w:tcBorders>
            <w:shd w:val="clear" w:color="auto" w:fill="auto"/>
          </w:tcPr>
          <w:p w:rsidR="005F6165" w:rsidRPr="00887E07" w:rsidRDefault="002C7530" w:rsidP="002F70A6">
            <w:pPr>
              <w:ind w:firstLine="0"/>
              <w:jc w:val="right"/>
              <w:rPr>
                <w:sz w:val="16"/>
                <w:szCs w:val="16"/>
              </w:rPr>
            </w:pPr>
            <w:r w:rsidRPr="00887E07">
              <w:rPr>
                <w:sz w:val="16"/>
                <w:szCs w:val="16"/>
              </w:rPr>
              <w:t>12 5</w:t>
            </w:r>
            <w:r w:rsidR="002F70A6" w:rsidRPr="00887E07">
              <w:rPr>
                <w:sz w:val="16"/>
                <w:szCs w:val="16"/>
              </w:rPr>
              <w:t>62</w:t>
            </w:r>
          </w:p>
        </w:tc>
        <w:tc>
          <w:tcPr>
            <w:tcW w:w="514" w:type="pct"/>
            <w:gridSpan w:val="2"/>
            <w:tcBorders>
              <w:top w:val="nil"/>
              <w:left w:val="nil"/>
              <w:bottom w:val="single" w:sz="8" w:space="0" w:color="auto"/>
              <w:right w:val="single" w:sz="8" w:space="0" w:color="auto"/>
            </w:tcBorders>
            <w:shd w:val="clear" w:color="auto" w:fill="auto"/>
          </w:tcPr>
          <w:p w:rsidR="005F6165" w:rsidRPr="00887E07" w:rsidRDefault="002C7530" w:rsidP="005F6165">
            <w:pPr>
              <w:ind w:firstLine="0"/>
              <w:jc w:val="right"/>
              <w:rPr>
                <w:sz w:val="16"/>
                <w:szCs w:val="16"/>
              </w:rPr>
            </w:pPr>
            <w:r w:rsidRPr="00887E07">
              <w:rPr>
                <w:sz w:val="16"/>
                <w:szCs w:val="16"/>
              </w:rPr>
              <w:t>54 617</w:t>
            </w:r>
          </w:p>
        </w:tc>
        <w:tc>
          <w:tcPr>
            <w:tcW w:w="621" w:type="pct"/>
            <w:tcBorders>
              <w:top w:val="nil"/>
              <w:left w:val="nil"/>
              <w:bottom w:val="single" w:sz="8" w:space="0" w:color="auto"/>
              <w:right w:val="single" w:sz="8" w:space="0" w:color="auto"/>
            </w:tcBorders>
            <w:shd w:val="clear" w:color="auto" w:fill="auto"/>
          </w:tcPr>
          <w:p w:rsidR="005F6165" w:rsidRPr="00887E07" w:rsidRDefault="00294E35" w:rsidP="002C7530">
            <w:pPr>
              <w:ind w:firstLine="0"/>
              <w:jc w:val="right"/>
              <w:rPr>
                <w:sz w:val="16"/>
                <w:szCs w:val="16"/>
              </w:rPr>
            </w:pPr>
            <w:r w:rsidRPr="00887E07">
              <w:rPr>
                <w:sz w:val="16"/>
                <w:szCs w:val="16"/>
              </w:rPr>
              <w:t>-</w:t>
            </w:r>
          </w:p>
        </w:tc>
      </w:tr>
      <w:tr w:rsidR="00887E07" w:rsidRPr="00887E07" w:rsidTr="00CE203B">
        <w:trPr>
          <w:trHeight w:val="67"/>
        </w:trPr>
        <w:tc>
          <w:tcPr>
            <w:tcW w:w="545" w:type="pct"/>
            <w:tcBorders>
              <w:top w:val="nil"/>
              <w:left w:val="single" w:sz="8" w:space="0" w:color="auto"/>
              <w:bottom w:val="single" w:sz="8" w:space="0" w:color="auto"/>
              <w:right w:val="single" w:sz="8" w:space="0" w:color="auto"/>
            </w:tcBorders>
            <w:shd w:val="clear" w:color="auto" w:fill="auto"/>
          </w:tcPr>
          <w:p w:rsidR="005F6165" w:rsidRPr="00887E07" w:rsidRDefault="005F6165" w:rsidP="005F6165">
            <w:pPr>
              <w:ind w:firstLine="0"/>
              <w:rPr>
                <w:sz w:val="16"/>
                <w:szCs w:val="16"/>
              </w:rPr>
            </w:pPr>
            <w:r w:rsidRPr="00887E07">
              <w:rPr>
                <w:sz w:val="16"/>
                <w:szCs w:val="16"/>
              </w:rPr>
              <w:t>%</w:t>
            </w:r>
          </w:p>
        </w:tc>
        <w:tc>
          <w:tcPr>
            <w:tcW w:w="574" w:type="pct"/>
            <w:tcBorders>
              <w:top w:val="nil"/>
              <w:left w:val="nil"/>
              <w:bottom w:val="single" w:sz="8" w:space="0" w:color="auto"/>
              <w:right w:val="single" w:sz="8" w:space="0" w:color="auto"/>
            </w:tcBorders>
            <w:shd w:val="clear" w:color="auto" w:fill="auto"/>
          </w:tcPr>
          <w:p w:rsidR="005F6165" w:rsidRPr="00887E07" w:rsidRDefault="00C8734C" w:rsidP="005F6165">
            <w:pPr>
              <w:ind w:firstLine="0"/>
              <w:jc w:val="right"/>
              <w:rPr>
                <w:sz w:val="16"/>
                <w:szCs w:val="16"/>
              </w:rPr>
            </w:pPr>
            <w:r w:rsidRPr="00887E07">
              <w:rPr>
                <w:sz w:val="16"/>
                <w:szCs w:val="16"/>
              </w:rPr>
              <w:t>100.0</w:t>
            </w:r>
          </w:p>
        </w:tc>
        <w:tc>
          <w:tcPr>
            <w:tcW w:w="588" w:type="pct"/>
            <w:tcBorders>
              <w:top w:val="nil"/>
              <w:left w:val="nil"/>
              <w:bottom w:val="single" w:sz="8" w:space="0" w:color="auto"/>
              <w:right w:val="single" w:sz="8" w:space="0" w:color="auto"/>
            </w:tcBorders>
            <w:shd w:val="clear" w:color="auto" w:fill="auto"/>
          </w:tcPr>
          <w:p w:rsidR="005F6165" w:rsidRPr="00887E07" w:rsidRDefault="00C8734C" w:rsidP="005F6165">
            <w:pPr>
              <w:ind w:firstLine="0"/>
              <w:jc w:val="right"/>
              <w:rPr>
                <w:sz w:val="16"/>
                <w:szCs w:val="16"/>
              </w:rPr>
            </w:pPr>
            <w:r w:rsidRPr="00887E07">
              <w:rPr>
                <w:sz w:val="16"/>
                <w:szCs w:val="16"/>
              </w:rPr>
              <w:t>90.8</w:t>
            </w:r>
          </w:p>
        </w:tc>
        <w:tc>
          <w:tcPr>
            <w:tcW w:w="500" w:type="pct"/>
            <w:tcBorders>
              <w:top w:val="nil"/>
              <w:left w:val="nil"/>
              <w:bottom w:val="single" w:sz="8" w:space="0" w:color="auto"/>
              <w:right w:val="single" w:sz="8" w:space="0" w:color="auto"/>
            </w:tcBorders>
            <w:shd w:val="clear" w:color="auto" w:fill="auto"/>
          </w:tcPr>
          <w:p w:rsidR="005F6165" w:rsidRPr="00887E07" w:rsidRDefault="00C8734C" w:rsidP="005F6165">
            <w:pPr>
              <w:ind w:firstLine="0"/>
              <w:jc w:val="right"/>
              <w:rPr>
                <w:sz w:val="16"/>
                <w:szCs w:val="16"/>
              </w:rPr>
            </w:pPr>
            <w:r w:rsidRPr="00887E07">
              <w:rPr>
                <w:sz w:val="16"/>
                <w:szCs w:val="16"/>
              </w:rPr>
              <w:t>10.2</w:t>
            </w:r>
          </w:p>
        </w:tc>
        <w:tc>
          <w:tcPr>
            <w:tcW w:w="562" w:type="pct"/>
            <w:tcBorders>
              <w:top w:val="nil"/>
              <w:left w:val="nil"/>
              <w:bottom w:val="single" w:sz="8" w:space="0" w:color="auto"/>
              <w:right w:val="single" w:sz="8" w:space="0" w:color="auto"/>
            </w:tcBorders>
            <w:shd w:val="clear" w:color="auto" w:fill="auto"/>
          </w:tcPr>
          <w:p w:rsidR="005F6165" w:rsidRPr="00887E07" w:rsidRDefault="00C8734C" w:rsidP="005F6165">
            <w:pPr>
              <w:ind w:firstLine="0"/>
              <w:jc w:val="right"/>
              <w:rPr>
                <w:sz w:val="16"/>
                <w:szCs w:val="16"/>
              </w:rPr>
            </w:pPr>
            <w:r w:rsidRPr="00887E07">
              <w:rPr>
                <w:sz w:val="16"/>
                <w:szCs w:val="16"/>
              </w:rPr>
              <w:t>6.0</w:t>
            </w:r>
          </w:p>
        </w:tc>
        <w:tc>
          <w:tcPr>
            <w:tcW w:w="557" w:type="pct"/>
            <w:tcBorders>
              <w:top w:val="nil"/>
              <w:left w:val="nil"/>
              <w:bottom w:val="single" w:sz="8" w:space="0" w:color="auto"/>
              <w:right w:val="single" w:sz="8" w:space="0" w:color="auto"/>
            </w:tcBorders>
            <w:shd w:val="clear" w:color="auto" w:fill="auto"/>
          </w:tcPr>
          <w:p w:rsidR="005F6165" w:rsidRPr="00887E07" w:rsidRDefault="00C8734C" w:rsidP="005F6165">
            <w:pPr>
              <w:ind w:firstLine="0"/>
              <w:jc w:val="right"/>
              <w:rPr>
                <w:sz w:val="16"/>
                <w:szCs w:val="16"/>
              </w:rPr>
            </w:pPr>
            <w:r w:rsidRPr="00887E07">
              <w:rPr>
                <w:sz w:val="16"/>
                <w:szCs w:val="16"/>
              </w:rPr>
              <w:t>0.8</w:t>
            </w:r>
          </w:p>
        </w:tc>
        <w:tc>
          <w:tcPr>
            <w:tcW w:w="539" w:type="pct"/>
            <w:tcBorders>
              <w:top w:val="nil"/>
              <w:left w:val="nil"/>
              <w:bottom w:val="single" w:sz="8" w:space="0" w:color="auto"/>
              <w:right w:val="single" w:sz="8" w:space="0" w:color="auto"/>
            </w:tcBorders>
            <w:shd w:val="clear" w:color="auto" w:fill="auto"/>
          </w:tcPr>
          <w:p w:rsidR="005F6165" w:rsidRPr="00887E07" w:rsidRDefault="00C8734C" w:rsidP="005F6165">
            <w:pPr>
              <w:ind w:firstLine="0"/>
              <w:jc w:val="right"/>
              <w:rPr>
                <w:sz w:val="16"/>
                <w:szCs w:val="16"/>
              </w:rPr>
            </w:pPr>
            <w:r w:rsidRPr="00887E07">
              <w:rPr>
                <w:sz w:val="16"/>
                <w:szCs w:val="16"/>
              </w:rPr>
              <w:t>17.0</w:t>
            </w:r>
          </w:p>
        </w:tc>
        <w:tc>
          <w:tcPr>
            <w:tcW w:w="514" w:type="pct"/>
            <w:gridSpan w:val="2"/>
            <w:tcBorders>
              <w:top w:val="nil"/>
              <w:left w:val="nil"/>
              <w:bottom w:val="single" w:sz="8" w:space="0" w:color="auto"/>
              <w:right w:val="single" w:sz="8" w:space="0" w:color="auto"/>
            </w:tcBorders>
            <w:shd w:val="clear" w:color="auto" w:fill="auto"/>
          </w:tcPr>
          <w:p w:rsidR="005F6165" w:rsidRPr="00887E07" w:rsidRDefault="00C8734C" w:rsidP="005F6165">
            <w:pPr>
              <w:ind w:firstLine="0"/>
              <w:jc w:val="right"/>
              <w:rPr>
                <w:sz w:val="16"/>
                <w:szCs w:val="16"/>
              </w:rPr>
            </w:pPr>
            <w:r w:rsidRPr="00887E07">
              <w:rPr>
                <w:sz w:val="16"/>
                <w:szCs w:val="16"/>
              </w:rPr>
              <w:t>73.8</w:t>
            </w:r>
          </w:p>
        </w:tc>
        <w:tc>
          <w:tcPr>
            <w:tcW w:w="621" w:type="pct"/>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w:t>
            </w:r>
          </w:p>
        </w:tc>
      </w:tr>
      <w:tr w:rsidR="00661F76" w:rsidRPr="00661F76" w:rsidTr="00CE203B">
        <w:trPr>
          <w:trHeight w:val="67"/>
        </w:trPr>
        <w:tc>
          <w:tcPr>
            <w:tcW w:w="1120" w:type="pct"/>
            <w:gridSpan w:val="2"/>
            <w:tcBorders>
              <w:top w:val="single" w:sz="8" w:space="0" w:color="auto"/>
              <w:left w:val="single" w:sz="8" w:space="0" w:color="auto"/>
              <w:bottom w:val="single" w:sz="8" w:space="0" w:color="auto"/>
              <w:right w:val="single" w:sz="8" w:space="0" w:color="000000"/>
            </w:tcBorders>
            <w:shd w:val="clear" w:color="auto" w:fill="auto"/>
          </w:tcPr>
          <w:p w:rsidR="005F6165" w:rsidRPr="00887E07" w:rsidRDefault="005F6165" w:rsidP="005F6165">
            <w:pPr>
              <w:ind w:firstLine="0"/>
              <w:rPr>
                <w:sz w:val="16"/>
                <w:szCs w:val="16"/>
              </w:rPr>
            </w:pPr>
            <w:r w:rsidRPr="00887E07">
              <w:rPr>
                <w:sz w:val="16"/>
                <w:szCs w:val="16"/>
              </w:rPr>
              <w:t xml:space="preserve"> Отгледна </w:t>
            </w:r>
          </w:p>
        </w:tc>
        <w:tc>
          <w:tcPr>
            <w:tcW w:w="3880" w:type="pct"/>
            <w:gridSpan w:val="8"/>
            <w:tcBorders>
              <w:top w:val="single" w:sz="8" w:space="0" w:color="auto"/>
              <w:left w:val="nil"/>
              <w:bottom w:val="single" w:sz="8" w:space="0" w:color="auto"/>
              <w:right w:val="single" w:sz="8" w:space="0" w:color="000000"/>
            </w:tcBorders>
            <w:shd w:val="clear" w:color="auto" w:fill="auto"/>
          </w:tcPr>
          <w:p w:rsidR="005F6165" w:rsidRPr="00887E07" w:rsidRDefault="005F6165" w:rsidP="005F6165">
            <w:pPr>
              <w:ind w:firstLine="0"/>
              <w:rPr>
                <w:sz w:val="16"/>
                <w:szCs w:val="16"/>
              </w:rPr>
            </w:pPr>
            <w:r w:rsidRPr="00887E07">
              <w:rPr>
                <w:sz w:val="16"/>
                <w:szCs w:val="16"/>
              </w:rPr>
              <w:t> </w:t>
            </w:r>
          </w:p>
        </w:tc>
      </w:tr>
      <w:tr w:rsidR="00661F76" w:rsidRPr="00661F76" w:rsidTr="00CE203B">
        <w:trPr>
          <w:trHeight w:val="67"/>
        </w:trPr>
        <w:tc>
          <w:tcPr>
            <w:tcW w:w="545" w:type="pct"/>
            <w:tcBorders>
              <w:top w:val="nil"/>
              <w:left w:val="single" w:sz="8" w:space="0" w:color="auto"/>
              <w:bottom w:val="single" w:sz="8" w:space="0" w:color="auto"/>
              <w:right w:val="single" w:sz="8" w:space="0" w:color="auto"/>
            </w:tcBorders>
            <w:shd w:val="clear" w:color="auto" w:fill="auto"/>
          </w:tcPr>
          <w:p w:rsidR="005F6165" w:rsidRPr="00887E07" w:rsidRDefault="005F6165" w:rsidP="005F6165">
            <w:pPr>
              <w:ind w:firstLine="0"/>
              <w:rPr>
                <w:sz w:val="16"/>
                <w:szCs w:val="16"/>
              </w:rPr>
            </w:pPr>
            <w:r w:rsidRPr="00887E07">
              <w:rPr>
                <w:sz w:val="16"/>
                <w:szCs w:val="16"/>
              </w:rPr>
              <w:t>по ГС план</w:t>
            </w:r>
          </w:p>
        </w:tc>
        <w:tc>
          <w:tcPr>
            <w:tcW w:w="574" w:type="pct"/>
            <w:tcBorders>
              <w:top w:val="nil"/>
              <w:left w:val="nil"/>
              <w:bottom w:val="single" w:sz="8" w:space="0" w:color="auto"/>
              <w:right w:val="single" w:sz="8" w:space="0" w:color="auto"/>
            </w:tcBorders>
            <w:shd w:val="clear" w:color="auto" w:fill="auto"/>
          </w:tcPr>
          <w:p w:rsidR="005F6165" w:rsidRPr="00887E07" w:rsidRDefault="00E6761C" w:rsidP="00E6761C">
            <w:pPr>
              <w:ind w:firstLine="0"/>
              <w:jc w:val="right"/>
              <w:rPr>
                <w:sz w:val="16"/>
                <w:szCs w:val="16"/>
              </w:rPr>
            </w:pPr>
            <w:r w:rsidRPr="00887E07">
              <w:rPr>
                <w:sz w:val="16"/>
                <w:szCs w:val="16"/>
              </w:rPr>
              <w:t>28 430</w:t>
            </w:r>
          </w:p>
        </w:tc>
        <w:tc>
          <w:tcPr>
            <w:tcW w:w="588"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21 090</w:t>
            </w:r>
          </w:p>
        </w:tc>
        <w:tc>
          <w:tcPr>
            <w:tcW w:w="500"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1 775</w:t>
            </w:r>
          </w:p>
        </w:tc>
        <w:tc>
          <w:tcPr>
            <w:tcW w:w="562"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8 340</w:t>
            </w:r>
          </w:p>
        </w:tc>
        <w:tc>
          <w:tcPr>
            <w:tcW w:w="557"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3 170</w:t>
            </w:r>
          </w:p>
        </w:tc>
        <w:tc>
          <w:tcPr>
            <w:tcW w:w="539"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13 285</w:t>
            </w:r>
          </w:p>
        </w:tc>
        <w:tc>
          <w:tcPr>
            <w:tcW w:w="514" w:type="pct"/>
            <w:gridSpan w:val="2"/>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5 515</w:t>
            </w:r>
          </w:p>
        </w:tc>
        <w:tc>
          <w:tcPr>
            <w:tcW w:w="621"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2 290</w:t>
            </w:r>
          </w:p>
        </w:tc>
      </w:tr>
      <w:tr w:rsidR="00887E07" w:rsidRPr="00887E07" w:rsidTr="00CE203B">
        <w:trPr>
          <w:trHeight w:val="67"/>
        </w:trPr>
        <w:tc>
          <w:tcPr>
            <w:tcW w:w="545" w:type="pct"/>
            <w:tcBorders>
              <w:top w:val="nil"/>
              <w:left w:val="single" w:sz="8" w:space="0" w:color="auto"/>
              <w:bottom w:val="single" w:sz="8" w:space="0" w:color="auto"/>
              <w:right w:val="single" w:sz="8" w:space="0" w:color="auto"/>
            </w:tcBorders>
            <w:shd w:val="clear" w:color="auto" w:fill="auto"/>
          </w:tcPr>
          <w:p w:rsidR="005F6165" w:rsidRPr="00887E07" w:rsidRDefault="005F6165" w:rsidP="005F6165">
            <w:pPr>
              <w:ind w:firstLine="0"/>
              <w:rPr>
                <w:sz w:val="16"/>
                <w:szCs w:val="16"/>
              </w:rPr>
            </w:pPr>
            <w:r w:rsidRPr="00887E07">
              <w:rPr>
                <w:sz w:val="16"/>
                <w:szCs w:val="16"/>
              </w:rPr>
              <w:t>%</w:t>
            </w:r>
          </w:p>
        </w:tc>
        <w:tc>
          <w:tcPr>
            <w:tcW w:w="574"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100.0</w:t>
            </w:r>
          </w:p>
        </w:tc>
        <w:tc>
          <w:tcPr>
            <w:tcW w:w="588"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74.0</w:t>
            </w:r>
          </w:p>
        </w:tc>
        <w:tc>
          <w:tcPr>
            <w:tcW w:w="500"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6.0</w:t>
            </w:r>
          </w:p>
        </w:tc>
        <w:tc>
          <w:tcPr>
            <w:tcW w:w="562"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30.0</w:t>
            </w:r>
          </w:p>
        </w:tc>
        <w:tc>
          <w:tcPr>
            <w:tcW w:w="557"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11.0</w:t>
            </w:r>
          </w:p>
        </w:tc>
        <w:tc>
          <w:tcPr>
            <w:tcW w:w="539"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47.0</w:t>
            </w:r>
          </w:p>
        </w:tc>
        <w:tc>
          <w:tcPr>
            <w:tcW w:w="514" w:type="pct"/>
            <w:gridSpan w:val="2"/>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19.0</w:t>
            </w:r>
          </w:p>
        </w:tc>
        <w:tc>
          <w:tcPr>
            <w:tcW w:w="621"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8.0</w:t>
            </w:r>
          </w:p>
        </w:tc>
      </w:tr>
      <w:tr w:rsidR="00887E07" w:rsidRPr="00887E07" w:rsidTr="00CE203B">
        <w:trPr>
          <w:trHeight w:val="67"/>
        </w:trPr>
        <w:tc>
          <w:tcPr>
            <w:tcW w:w="545" w:type="pct"/>
            <w:tcBorders>
              <w:top w:val="nil"/>
              <w:left w:val="single" w:sz="8" w:space="0" w:color="auto"/>
              <w:bottom w:val="single" w:sz="8" w:space="0" w:color="auto"/>
              <w:right w:val="single" w:sz="8" w:space="0" w:color="auto"/>
            </w:tcBorders>
            <w:shd w:val="clear" w:color="auto" w:fill="auto"/>
          </w:tcPr>
          <w:p w:rsidR="005F6165" w:rsidRPr="00887E07" w:rsidRDefault="005F6165" w:rsidP="005F6165">
            <w:pPr>
              <w:ind w:firstLine="0"/>
              <w:rPr>
                <w:sz w:val="16"/>
                <w:szCs w:val="16"/>
              </w:rPr>
            </w:pPr>
            <w:r w:rsidRPr="00887E07">
              <w:rPr>
                <w:sz w:val="16"/>
                <w:szCs w:val="16"/>
              </w:rPr>
              <w:t>добито</w:t>
            </w:r>
          </w:p>
        </w:tc>
        <w:tc>
          <w:tcPr>
            <w:tcW w:w="574" w:type="pct"/>
            <w:tcBorders>
              <w:top w:val="nil"/>
              <w:left w:val="nil"/>
              <w:bottom w:val="single" w:sz="8" w:space="0" w:color="auto"/>
              <w:right w:val="single" w:sz="8" w:space="0" w:color="auto"/>
            </w:tcBorders>
            <w:shd w:val="clear" w:color="auto" w:fill="auto"/>
          </w:tcPr>
          <w:p w:rsidR="005F6165" w:rsidRPr="00887E07" w:rsidRDefault="00294E35" w:rsidP="005F6165">
            <w:pPr>
              <w:ind w:firstLine="0"/>
              <w:jc w:val="right"/>
              <w:rPr>
                <w:sz w:val="16"/>
                <w:szCs w:val="16"/>
              </w:rPr>
            </w:pPr>
            <w:r w:rsidRPr="00887E07">
              <w:rPr>
                <w:sz w:val="16"/>
                <w:szCs w:val="16"/>
              </w:rPr>
              <w:t>47 549</w:t>
            </w:r>
          </w:p>
        </w:tc>
        <w:tc>
          <w:tcPr>
            <w:tcW w:w="588" w:type="pct"/>
            <w:tcBorders>
              <w:top w:val="nil"/>
              <w:left w:val="nil"/>
              <w:bottom w:val="single" w:sz="8" w:space="0" w:color="auto"/>
              <w:right w:val="single" w:sz="8" w:space="0" w:color="auto"/>
            </w:tcBorders>
            <w:shd w:val="clear" w:color="auto" w:fill="auto"/>
          </w:tcPr>
          <w:p w:rsidR="005F6165" w:rsidRPr="00887E07" w:rsidRDefault="00294E35" w:rsidP="005F6165">
            <w:pPr>
              <w:ind w:firstLine="0"/>
              <w:jc w:val="right"/>
              <w:rPr>
                <w:sz w:val="16"/>
                <w:szCs w:val="16"/>
              </w:rPr>
            </w:pPr>
            <w:r w:rsidRPr="00887E07">
              <w:rPr>
                <w:sz w:val="16"/>
                <w:szCs w:val="16"/>
              </w:rPr>
              <w:t>38 306</w:t>
            </w:r>
          </w:p>
        </w:tc>
        <w:tc>
          <w:tcPr>
            <w:tcW w:w="500" w:type="pct"/>
            <w:tcBorders>
              <w:top w:val="nil"/>
              <w:left w:val="nil"/>
              <w:bottom w:val="single" w:sz="8" w:space="0" w:color="auto"/>
              <w:right w:val="single" w:sz="8" w:space="0" w:color="auto"/>
            </w:tcBorders>
            <w:shd w:val="clear" w:color="auto" w:fill="auto"/>
          </w:tcPr>
          <w:p w:rsidR="005F6165" w:rsidRPr="00887E07" w:rsidRDefault="00294E35" w:rsidP="005F6165">
            <w:pPr>
              <w:ind w:firstLine="0"/>
              <w:jc w:val="right"/>
              <w:rPr>
                <w:sz w:val="16"/>
                <w:szCs w:val="16"/>
              </w:rPr>
            </w:pPr>
            <w:r w:rsidRPr="00887E07">
              <w:rPr>
                <w:sz w:val="16"/>
                <w:szCs w:val="16"/>
              </w:rPr>
              <w:t>2 894</w:t>
            </w:r>
          </w:p>
        </w:tc>
        <w:tc>
          <w:tcPr>
            <w:tcW w:w="562" w:type="pct"/>
            <w:tcBorders>
              <w:top w:val="nil"/>
              <w:left w:val="nil"/>
              <w:bottom w:val="single" w:sz="8" w:space="0" w:color="auto"/>
              <w:right w:val="single" w:sz="8" w:space="0" w:color="auto"/>
            </w:tcBorders>
            <w:shd w:val="clear" w:color="auto" w:fill="auto"/>
          </w:tcPr>
          <w:p w:rsidR="005F6165" w:rsidRPr="00887E07" w:rsidRDefault="00294E35" w:rsidP="005F6165">
            <w:pPr>
              <w:ind w:firstLine="0"/>
              <w:jc w:val="right"/>
              <w:rPr>
                <w:sz w:val="16"/>
                <w:szCs w:val="16"/>
              </w:rPr>
            </w:pPr>
            <w:r w:rsidRPr="00887E07">
              <w:rPr>
                <w:sz w:val="16"/>
                <w:szCs w:val="16"/>
              </w:rPr>
              <w:t>5 129</w:t>
            </w:r>
          </w:p>
        </w:tc>
        <w:tc>
          <w:tcPr>
            <w:tcW w:w="557" w:type="pct"/>
            <w:tcBorders>
              <w:top w:val="nil"/>
              <w:left w:val="nil"/>
              <w:bottom w:val="single" w:sz="8" w:space="0" w:color="auto"/>
              <w:right w:val="single" w:sz="8" w:space="0" w:color="auto"/>
            </w:tcBorders>
            <w:shd w:val="clear" w:color="auto" w:fill="auto"/>
          </w:tcPr>
          <w:p w:rsidR="005F6165" w:rsidRPr="00887E07" w:rsidRDefault="00294E35" w:rsidP="005F6165">
            <w:pPr>
              <w:ind w:firstLine="0"/>
              <w:jc w:val="right"/>
              <w:rPr>
                <w:sz w:val="16"/>
                <w:szCs w:val="16"/>
              </w:rPr>
            </w:pPr>
            <w:r w:rsidRPr="00887E07">
              <w:rPr>
                <w:sz w:val="16"/>
                <w:szCs w:val="16"/>
              </w:rPr>
              <w:t>767</w:t>
            </w:r>
          </w:p>
        </w:tc>
        <w:tc>
          <w:tcPr>
            <w:tcW w:w="539" w:type="pct"/>
            <w:tcBorders>
              <w:top w:val="nil"/>
              <w:left w:val="nil"/>
              <w:bottom w:val="single" w:sz="8" w:space="0" w:color="auto"/>
              <w:right w:val="single" w:sz="8" w:space="0" w:color="auto"/>
            </w:tcBorders>
            <w:shd w:val="clear" w:color="auto" w:fill="auto"/>
          </w:tcPr>
          <w:p w:rsidR="005F6165" w:rsidRPr="00887E07" w:rsidRDefault="00294E35" w:rsidP="005F6165">
            <w:pPr>
              <w:ind w:firstLine="0"/>
              <w:jc w:val="right"/>
              <w:rPr>
                <w:sz w:val="16"/>
                <w:szCs w:val="16"/>
              </w:rPr>
            </w:pPr>
            <w:r w:rsidRPr="00887E07">
              <w:rPr>
                <w:sz w:val="16"/>
                <w:szCs w:val="16"/>
              </w:rPr>
              <w:t>8 790</w:t>
            </w:r>
          </w:p>
        </w:tc>
        <w:tc>
          <w:tcPr>
            <w:tcW w:w="514" w:type="pct"/>
            <w:gridSpan w:val="2"/>
            <w:tcBorders>
              <w:top w:val="nil"/>
              <w:left w:val="nil"/>
              <w:bottom w:val="single" w:sz="8" w:space="0" w:color="auto"/>
              <w:right w:val="single" w:sz="8" w:space="0" w:color="auto"/>
            </w:tcBorders>
            <w:shd w:val="clear" w:color="auto" w:fill="auto"/>
          </w:tcPr>
          <w:p w:rsidR="005F6165" w:rsidRPr="00887E07" w:rsidRDefault="00294E35" w:rsidP="005F6165">
            <w:pPr>
              <w:ind w:firstLine="0"/>
              <w:jc w:val="right"/>
              <w:rPr>
                <w:sz w:val="16"/>
                <w:szCs w:val="16"/>
              </w:rPr>
            </w:pPr>
            <w:r w:rsidRPr="00887E07">
              <w:rPr>
                <w:sz w:val="16"/>
                <w:szCs w:val="16"/>
              </w:rPr>
              <w:t>29 516</w:t>
            </w:r>
          </w:p>
        </w:tc>
        <w:tc>
          <w:tcPr>
            <w:tcW w:w="621" w:type="pct"/>
            <w:tcBorders>
              <w:top w:val="nil"/>
              <w:left w:val="nil"/>
              <w:bottom w:val="single" w:sz="8" w:space="0" w:color="auto"/>
              <w:right w:val="single" w:sz="8" w:space="0" w:color="auto"/>
            </w:tcBorders>
            <w:shd w:val="clear" w:color="auto" w:fill="auto"/>
          </w:tcPr>
          <w:p w:rsidR="005F6165" w:rsidRPr="00887E07" w:rsidRDefault="00294E35" w:rsidP="005F6165">
            <w:pPr>
              <w:ind w:firstLine="0"/>
              <w:jc w:val="right"/>
              <w:rPr>
                <w:sz w:val="16"/>
                <w:szCs w:val="16"/>
              </w:rPr>
            </w:pPr>
            <w:r w:rsidRPr="00887E07">
              <w:rPr>
                <w:sz w:val="16"/>
                <w:szCs w:val="16"/>
              </w:rPr>
              <w:t>-</w:t>
            </w:r>
          </w:p>
        </w:tc>
      </w:tr>
      <w:tr w:rsidR="00887E07" w:rsidRPr="00887E07" w:rsidTr="00CE203B">
        <w:trPr>
          <w:trHeight w:val="67"/>
        </w:trPr>
        <w:tc>
          <w:tcPr>
            <w:tcW w:w="545" w:type="pct"/>
            <w:tcBorders>
              <w:top w:val="nil"/>
              <w:left w:val="single" w:sz="8" w:space="0" w:color="auto"/>
              <w:bottom w:val="single" w:sz="8" w:space="0" w:color="auto"/>
              <w:right w:val="single" w:sz="8" w:space="0" w:color="auto"/>
            </w:tcBorders>
            <w:shd w:val="clear" w:color="auto" w:fill="auto"/>
          </w:tcPr>
          <w:p w:rsidR="005F6165" w:rsidRPr="00887E07" w:rsidRDefault="005F6165" w:rsidP="005F6165">
            <w:pPr>
              <w:ind w:firstLine="0"/>
              <w:rPr>
                <w:sz w:val="16"/>
                <w:szCs w:val="16"/>
              </w:rPr>
            </w:pPr>
            <w:r w:rsidRPr="00887E07">
              <w:rPr>
                <w:sz w:val="16"/>
                <w:szCs w:val="16"/>
              </w:rPr>
              <w:t>%</w:t>
            </w:r>
          </w:p>
        </w:tc>
        <w:tc>
          <w:tcPr>
            <w:tcW w:w="574" w:type="pct"/>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100.0</w:t>
            </w:r>
          </w:p>
        </w:tc>
        <w:tc>
          <w:tcPr>
            <w:tcW w:w="588" w:type="pct"/>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80.6</w:t>
            </w:r>
          </w:p>
        </w:tc>
        <w:tc>
          <w:tcPr>
            <w:tcW w:w="500" w:type="pct"/>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6.1</w:t>
            </w:r>
          </w:p>
        </w:tc>
        <w:tc>
          <w:tcPr>
            <w:tcW w:w="562" w:type="pct"/>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10.8</w:t>
            </w:r>
          </w:p>
        </w:tc>
        <w:tc>
          <w:tcPr>
            <w:tcW w:w="557" w:type="pct"/>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1.6</w:t>
            </w:r>
          </w:p>
        </w:tc>
        <w:tc>
          <w:tcPr>
            <w:tcW w:w="539" w:type="pct"/>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18.5</w:t>
            </w:r>
          </w:p>
        </w:tc>
        <w:tc>
          <w:tcPr>
            <w:tcW w:w="514" w:type="pct"/>
            <w:gridSpan w:val="2"/>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62.1</w:t>
            </w:r>
          </w:p>
        </w:tc>
        <w:tc>
          <w:tcPr>
            <w:tcW w:w="621" w:type="pct"/>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w:t>
            </w:r>
          </w:p>
        </w:tc>
      </w:tr>
      <w:tr w:rsidR="00661F76" w:rsidRPr="00661F76" w:rsidTr="00CE203B">
        <w:trPr>
          <w:trHeight w:val="67"/>
        </w:trPr>
        <w:tc>
          <w:tcPr>
            <w:tcW w:w="1120" w:type="pct"/>
            <w:gridSpan w:val="2"/>
            <w:tcBorders>
              <w:top w:val="single" w:sz="8" w:space="0" w:color="auto"/>
              <w:left w:val="single" w:sz="8" w:space="0" w:color="auto"/>
              <w:bottom w:val="single" w:sz="8" w:space="0" w:color="auto"/>
              <w:right w:val="single" w:sz="8" w:space="0" w:color="000000"/>
            </w:tcBorders>
            <w:shd w:val="clear" w:color="auto" w:fill="auto"/>
          </w:tcPr>
          <w:p w:rsidR="005F6165" w:rsidRPr="00887E07" w:rsidRDefault="005F6165" w:rsidP="005F6165">
            <w:pPr>
              <w:ind w:firstLine="0"/>
              <w:rPr>
                <w:sz w:val="16"/>
                <w:szCs w:val="16"/>
              </w:rPr>
            </w:pPr>
            <w:r w:rsidRPr="00887E07">
              <w:rPr>
                <w:sz w:val="16"/>
                <w:szCs w:val="16"/>
              </w:rPr>
              <w:t xml:space="preserve"> ОБЩО</w:t>
            </w:r>
          </w:p>
        </w:tc>
        <w:tc>
          <w:tcPr>
            <w:tcW w:w="3880" w:type="pct"/>
            <w:gridSpan w:val="8"/>
            <w:tcBorders>
              <w:top w:val="single" w:sz="8" w:space="0" w:color="auto"/>
              <w:left w:val="nil"/>
              <w:bottom w:val="single" w:sz="8" w:space="0" w:color="auto"/>
              <w:right w:val="single" w:sz="8" w:space="0" w:color="000000"/>
            </w:tcBorders>
            <w:shd w:val="clear" w:color="auto" w:fill="auto"/>
          </w:tcPr>
          <w:p w:rsidR="005F6165" w:rsidRPr="00887E07" w:rsidRDefault="005F6165" w:rsidP="005F6165">
            <w:pPr>
              <w:ind w:firstLine="0"/>
              <w:rPr>
                <w:sz w:val="16"/>
                <w:szCs w:val="16"/>
              </w:rPr>
            </w:pPr>
            <w:r w:rsidRPr="00887E07">
              <w:rPr>
                <w:sz w:val="16"/>
                <w:szCs w:val="16"/>
              </w:rPr>
              <w:t> </w:t>
            </w:r>
          </w:p>
        </w:tc>
      </w:tr>
      <w:tr w:rsidR="00661F76" w:rsidRPr="00661F76" w:rsidTr="00CE203B">
        <w:trPr>
          <w:trHeight w:val="67"/>
        </w:trPr>
        <w:tc>
          <w:tcPr>
            <w:tcW w:w="545" w:type="pct"/>
            <w:tcBorders>
              <w:top w:val="nil"/>
              <w:left w:val="single" w:sz="8" w:space="0" w:color="auto"/>
              <w:bottom w:val="single" w:sz="8" w:space="0" w:color="auto"/>
              <w:right w:val="single" w:sz="8" w:space="0" w:color="auto"/>
            </w:tcBorders>
            <w:shd w:val="clear" w:color="auto" w:fill="auto"/>
          </w:tcPr>
          <w:p w:rsidR="005F6165" w:rsidRPr="00887E07" w:rsidRDefault="005F6165" w:rsidP="005F6165">
            <w:pPr>
              <w:ind w:firstLine="0"/>
              <w:rPr>
                <w:sz w:val="16"/>
                <w:szCs w:val="16"/>
              </w:rPr>
            </w:pPr>
            <w:r w:rsidRPr="00887E07">
              <w:rPr>
                <w:sz w:val="16"/>
                <w:szCs w:val="16"/>
              </w:rPr>
              <w:t>по ГС план</w:t>
            </w:r>
          </w:p>
        </w:tc>
        <w:tc>
          <w:tcPr>
            <w:tcW w:w="574" w:type="pct"/>
            <w:tcBorders>
              <w:top w:val="nil"/>
              <w:left w:val="nil"/>
              <w:bottom w:val="single" w:sz="8" w:space="0" w:color="auto"/>
              <w:right w:val="single" w:sz="8" w:space="0" w:color="auto"/>
            </w:tcBorders>
            <w:shd w:val="clear" w:color="auto" w:fill="auto"/>
          </w:tcPr>
          <w:p w:rsidR="005F6165" w:rsidRPr="00887E07" w:rsidRDefault="00E6761C" w:rsidP="00887E07">
            <w:pPr>
              <w:ind w:firstLine="0"/>
              <w:jc w:val="right"/>
              <w:rPr>
                <w:sz w:val="16"/>
                <w:szCs w:val="16"/>
              </w:rPr>
            </w:pPr>
            <w:r w:rsidRPr="00887E07">
              <w:rPr>
                <w:sz w:val="16"/>
                <w:szCs w:val="16"/>
              </w:rPr>
              <w:t>91 710</w:t>
            </w:r>
          </w:p>
        </w:tc>
        <w:tc>
          <w:tcPr>
            <w:tcW w:w="588"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74 540</w:t>
            </w:r>
          </w:p>
        </w:tc>
        <w:tc>
          <w:tcPr>
            <w:tcW w:w="500"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6 010</w:t>
            </w:r>
          </w:p>
        </w:tc>
        <w:tc>
          <w:tcPr>
            <w:tcW w:w="562"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26 850</w:t>
            </w:r>
          </w:p>
        </w:tc>
        <w:tc>
          <w:tcPr>
            <w:tcW w:w="557"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8 145</w:t>
            </w:r>
          </w:p>
        </w:tc>
        <w:tc>
          <w:tcPr>
            <w:tcW w:w="539"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41 005</w:t>
            </w:r>
          </w:p>
        </w:tc>
        <w:tc>
          <w:tcPr>
            <w:tcW w:w="514" w:type="pct"/>
            <w:gridSpan w:val="2"/>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28 700</w:t>
            </w:r>
          </w:p>
        </w:tc>
        <w:tc>
          <w:tcPr>
            <w:tcW w:w="621"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4 835</w:t>
            </w:r>
          </w:p>
        </w:tc>
      </w:tr>
      <w:tr w:rsidR="00661F76" w:rsidRPr="00661F76" w:rsidTr="00CE203B">
        <w:trPr>
          <w:trHeight w:val="67"/>
        </w:trPr>
        <w:tc>
          <w:tcPr>
            <w:tcW w:w="545" w:type="pct"/>
            <w:tcBorders>
              <w:top w:val="nil"/>
              <w:left w:val="single" w:sz="8" w:space="0" w:color="auto"/>
              <w:bottom w:val="single" w:sz="8" w:space="0" w:color="auto"/>
              <w:right w:val="single" w:sz="8" w:space="0" w:color="auto"/>
            </w:tcBorders>
            <w:shd w:val="clear" w:color="auto" w:fill="auto"/>
          </w:tcPr>
          <w:p w:rsidR="005F6165" w:rsidRPr="00887E07" w:rsidRDefault="005F6165" w:rsidP="005F6165">
            <w:pPr>
              <w:ind w:firstLine="0"/>
              <w:rPr>
                <w:sz w:val="16"/>
                <w:szCs w:val="16"/>
              </w:rPr>
            </w:pPr>
            <w:r w:rsidRPr="00887E07">
              <w:rPr>
                <w:sz w:val="16"/>
                <w:szCs w:val="16"/>
              </w:rPr>
              <w:t>%</w:t>
            </w:r>
          </w:p>
        </w:tc>
        <w:tc>
          <w:tcPr>
            <w:tcW w:w="574"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100.0</w:t>
            </w:r>
          </w:p>
        </w:tc>
        <w:tc>
          <w:tcPr>
            <w:tcW w:w="588"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81.0</w:t>
            </w:r>
          </w:p>
        </w:tc>
        <w:tc>
          <w:tcPr>
            <w:tcW w:w="500"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7.0</w:t>
            </w:r>
          </w:p>
        </w:tc>
        <w:tc>
          <w:tcPr>
            <w:tcW w:w="562"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29.0</w:t>
            </w:r>
          </w:p>
        </w:tc>
        <w:tc>
          <w:tcPr>
            <w:tcW w:w="557"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9.0</w:t>
            </w:r>
          </w:p>
        </w:tc>
        <w:tc>
          <w:tcPr>
            <w:tcW w:w="539"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45.0</w:t>
            </w:r>
          </w:p>
        </w:tc>
        <w:tc>
          <w:tcPr>
            <w:tcW w:w="514" w:type="pct"/>
            <w:gridSpan w:val="2"/>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31.0</w:t>
            </w:r>
          </w:p>
        </w:tc>
        <w:tc>
          <w:tcPr>
            <w:tcW w:w="621" w:type="pct"/>
            <w:tcBorders>
              <w:top w:val="nil"/>
              <w:left w:val="nil"/>
              <w:bottom w:val="single" w:sz="8" w:space="0" w:color="auto"/>
              <w:right w:val="single" w:sz="8" w:space="0" w:color="auto"/>
            </w:tcBorders>
            <w:shd w:val="clear" w:color="auto" w:fill="auto"/>
          </w:tcPr>
          <w:p w:rsidR="005F6165" w:rsidRPr="00887E07" w:rsidRDefault="00E6761C" w:rsidP="005F6165">
            <w:pPr>
              <w:ind w:firstLine="0"/>
              <w:jc w:val="right"/>
              <w:rPr>
                <w:sz w:val="16"/>
                <w:szCs w:val="16"/>
              </w:rPr>
            </w:pPr>
            <w:r w:rsidRPr="00887E07">
              <w:rPr>
                <w:sz w:val="16"/>
                <w:szCs w:val="16"/>
              </w:rPr>
              <w:t>5.0</w:t>
            </w:r>
          </w:p>
        </w:tc>
      </w:tr>
      <w:tr w:rsidR="00A33DF8" w:rsidRPr="00A33DF8" w:rsidTr="00CE203B">
        <w:trPr>
          <w:trHeight w:val="67"/>
        </w:trPr>
        <w:tc>
          <w:tcPr>
            <w:tcW w:w="545" w:type="pct"/>
            <w:tcBorders>
              <w:top w:val="nil"/>
              <w:left w:val="single" w:sz="8" w:space="0" w:color="auto"/>
              <w:bottom w:val="single" w:sz="8" w:space="0" w:color="auto"/>
              <w:right w:val="single" w:sz="8" w:space="0" w:color="auto"/>
            </w:tcBorders>
            <w:shd w:val="clear" w:color="auto" w:fill="auto"/>
          </w:tcPr>
          <w:p w:rsidR="005F6165" w:rsidRPr="00887E07" w:rsidRDefault="005F6165" w:rsidP="005F6165">
            <w:pPr>
              <w:ind w:firstLine="0"/>
              <w:jc w:val="left"/>
              <w:rPr>
                <w:sz w:val="16"/>
                <w:szCs w:val="16"/>
              </w:rPr>
            </w:pPr>
            <w:r w:rsidRPr="00887E07">
              <w:rPr>
                <w:sz w:val="16"/>
                <w:szCs w:val="16"/>
              </w:rPr>
              <w:t>добито</w:t>
            </w:r>
          </w:p>
        </w:tc>
        <w:tc>
          <w:tcPr>
            <w:tcW w:w="574" w:type="pct"/>
            <w:tcBorders>
              <w:top w:val="nil"/>
              <w:left w:val="nil"/>
              <w:bottom w:val="single" w:sz="8" w:space="0" w:color="auto"/>
              <w:right w:val="single" w:sz="8" w:space="0" w:color="auto"/>
            </w:tcBorders>
            <w:shd w:val="clear" w:color="auto" w:fill="auto"/>
          </w:tcPr>
          <w:p w:rsidR="005F6165" w:rsidRPr="00887E07" w:rsidRDefault="002F70A6" w:rsidP="005F6165">
            <w:pPr>
              <w:ind w:firstLine="0"/>
              <w:jc w:val="right"/>
              <w:rPr>
                <w:sz w:val="16"/>
                <w:szCs w:val="16"/>
              </w:rPr>
            </w:pPr>
            <w:r w:rsidRPr="00887E07">
              <w:rPr>
                <w:sz w:val="16"/>
                <w:szCs w:val="16"/>
              </w:rPr>
              <w:t>143 176</w:t>
            </w:r>
          </w:p>
        </w:tc>
        <w:tc>
          <w:tcPr>
            <w:tcW w:w="588" w:type="pct"/>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126 681</w:t>
            </w:r>
          </w:p>
        </w:tc>
        <w:tc>
          <w:tcPr>
            <w:tcW w:w="500" w:type="pct"/>
            <w:tcBorders>
              <w:top w:val="nil"/>
              <w:left w:val="nil"/>
              <w:bottom w:val="single" w:sz="8" w:space="0" w:color="auto"/>
              <w:right w:val="single" w:sz="8" w:space="0" w:color="auto"/>
            </w:tcBorders>
            <w:shd w:val="clear" w:color="auto" w:fill="auto"/>
          </w:tcPr>
          <w:p w:rsidR="005F6165" w:rsidRPr="00887E07" w:rsidRDefault="002F70A6" w:rsidP="005F6165">
            <w:pPr>
              <w:ind w:firstLine="0"/>
              <w:jc w:val="right"/>
              <w:rPr>
                <w:sz w:val="16"/>
                <w:szCs w:val="16"/>
              </w:rPr>
            </w:pPr>
            <w:r w:rsidRPr="00887E07">
              <w:rPr>
                <w:sz w:val="16"/>
                <w:szCs w:val="16"/>
              </w:rPr>
              <w:t>12 051</w:t>
            </w:r>
          </w:p>
        </w:tc>
        <w:tc>
          <w:tcPr>
            <w:tcW w:w="562" w:type="pct"/>
            <w:tcBorders>
              <w:top w:val="nil"/>
              <w:left w:val="nil"/>
              <w:bottom w:val="single" w:sz="8" w:space="0" w:color="auto"/>
              <w:right w:val="single" w:sz="8" w:space="0" w:color="auto"/>
            </w:tcBorders>
            <w:shd w:val="clear" w:color="auto" w:fill="auto"/>
          </w:tcPr>
          <w:p w:rsidR="002F70A6" w:rsidRPr="00887E07" w:rsidRDefault="002F70A6" w:rsidP="002F70A6">
            <w:pPr>
              <w:ind w:firstLine="0"/>
              <w:jc w:val="right"/>
              <w:rPr>
                <w:sz w:val="16"/>
                <w:szCs w:val="16"/>
              </w:rPr>
            </w:pPr>
            <w:r w:rsidRPr="00887E07">
              <w:rPr>
                <w:sz w:val="16"/>
                <w:szCs w:val="16"/>
              </w:rPr>
              <w:t>10 702</w:t>
            </w:r>
          </w:p>
        </w:tc>
        <w:tc>
          <w:tcPr>
            <w:tcW w:w="557" w:type="pct"/>
            <w:tcBorders>
              <w:top w:val="nil"/>
              <w:left w:val="nil"/>
              <w:bottom w:val="single" w:sz="8" w:space="0" w:color="auto"/>
              <w:right w:val="single" w:sz="8" w:space="0" w:color="auto"/>
            </w:tcBorders>
            <w:shd w:val="clear" w:color="auto" w:fill="auto"/>
          </w:tcPr>
          <w:p w:rsidR="005F6165" w:rsidRPr="00887E07" w:rsidRDefault="002F70A6" w:rsidP="005F6165">
            <w:pPr>
              <w:ind w:firstLine="0"/>
              <w:jc w:val="right"/>
              <w:rPr>
                <w:sz w:val="16"/>
                <w:szCs w:val="16"/>
              </w:rPr>
            </w:pPr>
            <w:r w:rsidRPr="00887E07">
              <w:rPr>
                <w:sz w:val="16"/>
                <w:szCs w:val="16"/>
              </w:rPr>
              <w:t>1 439</w:t>
            </w:r>
          </w:p>
        </w:tc>
        <w:tc>
          <w:tcPr>
            <w:tcW w:w="539" w:type="pct"/>
            <w:tcBorders>
              <w:top w:val="nil"/>
              <w:left w:val="nil"/>
              <w:bottom w:val="single" w:sz="8" w:space="0" w:color="auto"/>
              <w:right w:val="single" w:sz="8" w:space="0" w:color="auto"/>
            </w:tcBorders>
            <w:shd w:val="clear" w:color="auto" w:fill="auto"/>
          </w:tcPr>
          <w:p w:rsidR="005F6165" w:rsidRPr="00887E07" w:rsidRDefault="002F70A6" w:rsidP="002F70A6">
            <w:pPr>
              <w:ind w:firstLine="0"/>
              <w:jc w:val="right"/>
              <w:rPr>
                <w:sz w:val="16"/>
                <w:szCs w:val="16"/>
              </w:rPr>
            </w:pPr>
            <w:r w:rsidRPr="00887E07">
              <w:rPr>
                <w:sz w:val="16"/>
                <w:szCs w:val="16"/>
              </w:rPr>
              <w:t>24 192</w:t>
            </w:r>
          </w:p>
        </w:tc>
        <w:tc>
          <w:tcPr>
            <w:tcW w:w="514" w:type="pct"/>
            <w:gridSpan w:val="2"/>
            <w:tcBorders>
              <w:top w:val="nil"/>
              <w:left w:val="nil"/>
              <w:bottom w:val="single" w:sz="8" w:space="0" w:color="auto"/>
              <w:right w:val="single" w:sz="8" w:space="0" w:color="auto"/>
            </w:tcBorders>
            <w:shd w:val="clear" w:color="auto" w:fill="auto"/>
          </w:tcPr>
          <w:p w:rsidR="005F6165" w:rsidRPr="00887E07" w:rsidRDefault="00A33DF8" w:rsidP="005F6165">
            <w:pPr>
              <w:ind w:firstLine="0"/>
              <w:jc w:val="right"/>
              <w:rPr>
                <w:sz w:val="16"/>
                <w:szCs w:val="16"/>
              </w:rPr>
            </w:pPr>
            <w:r w:rsidRPr="00887E07">
              <w:rPr>
                <w:sz w:val="16"/>
                <w:szCs w:val="16"/>
              </w:rPr>
              <w:t>102 489</w:t>
            </w:r>
          </w:p>
        </w:tc>
        <w:tc>
          <w:tcPr>
            <w:tcW w:w="621" w:type="pct"/>
            <w:tcBorders>
              <w:top w:val="nil"/>
              <w:left w:val="nil"/>
              <w:bottom w:val="single" w:sz="8" w:space="0" w:color="auto"/>
              <w:right w:val="single" w:sz="8" w:space="0" w:color="auto"/>
            </w:tcBorders>
            <w:shd w:val="clear" w:color="auto" w:fill="auto"/>
          </w:tcPr>
          <w:p w:rsidR="005F6165" w:rsidRPr="00887E07" w:rsidRDefault="00A33DF8" w:rsidP="005F6165">
            <w:pPr>
              <w:ind w:firstLine="0"/>
              <w:jc w:val="right"/>
              <w:rPr>
                <w:sz w:val="16"/>
                <w:szCs w:val="16"/>
              </w:rPr>
            </w:pPr>
            <w:r w:rsidRPr="00887E07">
              <w:rPr>
                <w:sz w:val="16"/>
                <w:szCs w:val="16"/>
              </w:rPr>
              <w:t>-</w:t>
            </w:r>
          </w:p>
        </w:tc>
      </w:tr>
      <w:tr w:rsidR="005F6165" w:rsidRPr="00C9659D" w:rsidTr="00CE203B">
        <w:trPr>
          <w:trHeight w:val="67"/>
        </w:trPr>
        <w:tc>
          <w:tcPr>
            <w:tcW w:w="545" w:type="pct"/>
            <w:tcBorders>
              <w:top w:val="nil"/>
              <w:left w:val="single" w:sz="8" w:space="0" w:color="auto"/>
              <w:bottom w:val="single" w:sz="8" w:space="0" w:color="auto"/>
              <w:right w:val="single" w:sz="8" w:space="0" w:color="auto"/>
            </w:tcBorders>
            <w:shd w:val="clear" w:color="auto" w:fill="auto"/>
          </w:tcPr>
          <w:p w:rsidR="005F6165" w:rsidRPr="00887E07" w:rsidRDefault="005F6165" w:rsidP="005F6165">
            <w:pPr>
              <w:ind w:firstLine="0"/>
              <w:jc w:val="left"/>
              <w:rPr>
                <w:sz w:val="16"/>
                <w:szCs w:val="16"/>
              </w:rPr>
            </w:pPr>
            <w:r w:rsidRPr="00887E07">
              <w:rPr>
                <w:sz w:val="16"/>
                <w:szCs w:val="16"/>
              </w:rPr>
              <w:t>%</w:t>
            </w:r>
          </w:p>
        </w:tc>
        <w:tc>
          <w:tcPr>
            <w:tcW w:w="574" w:type="pct"/>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100.0</w:t>
            </w:r>
          </w:p>
        </w:tc>
        <w:tc>
          <w:tcPr>
            <w:tcW w:w="588" w:type="pct"/>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88.5</w:t>
            </w:r>
          </w:p>
        </w:tc>
        <w:tc>
          <w:tcPr>
            <w:tcW w:w="500" w:type="pct"/>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8.4</w:t>
            </w:r>
          </w:p>
        </w:tc>
        <w:tc>
          <w:tcPr>
            <w:tcW w:w="562" w:type="pct"/>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7.5</w:t>
            </w:r>
          </w:p>
        </w:tc>
        <w:tc>
          <w:tcPr>
            <w:tcW w:w="557" w:type="pct"/>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1.0</w:t>
            </w:r>
          </w:p>
        </w:tc>
        <w:tc>
          <w:tcPr>
            <w:tcW w:w="539" w:type="pct"/>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16.9</w:t>
            </w:r>
          </w:p>
        </w:tc>
        <w:tc>
          <w:tcPr>
            <w:tcW w:w="514" w:type="pct"/>
            <w:gridSpan w:val="2"/>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71.6</w:t>
            </w:r>
          </w:p>
        </w:tc>
        <w:tc>
          <w:tcPr>
            <w:tcW w:w="621" w:type="pct"/>
            <w:tcBorders>
              <w:top w:val="nil"/>
              <w:left w:val="nil"/>
              <w:bottom w:val="single" w:sz="8" w:space="0" w:color="auto"/>
              <w:right w:val="single" w:sz="8" w:space="0" w:color="auto"/>
            </w:tcBorders>
            <w:shd w:val="clear" w:color="auto" w:fill="auto"/>
          </w:tcPr>
          <w:p w:rsidR="005F6165" w:rsidRPr="00887E07" w:rsidRDefault="00887E07" w:rsidP="005F6165">
            <w:pPr>
              <w:ind w:firstLine="0"/>
              <w:jc w:val="right"/>
              <w:rPr>
                <w:sz w:val="16"/>
                <w:szCs w:val="16"/>
              </w:rPr>
            </w:pPr>
            <w:r w:rsidRPr="00887E07">
              <w:rPr>
                <w:sz w:val="16"/>
                <w:szCs w:val="16"/>
              </w:rPr>
              <w:t>-</w:t>
            </w:r>
          </w:p>
        </w:tc>
      </w:tr>
    </w:tbl>
    <w:p w:rsidR="005F6165" w:rsidRPr="00C9659D" w:rsidRDefault="005F6165" w:rsidP="005F6165">
      <w:pPr>
        <w:rPr>
          <w:rFonts w:cs="Arial"/>
          <w:color w:val="FF0000"/>
        </w:rPr>
      </w:pPr>
    </w:p>
    <w:p w:rsidR="005F6165" w:rsidRPr="00887E07" w:rsidRDefault="005F6165" w:rsidP="005F6165">
      <w:pPr>
        <w:rPr>
          <w:rFonts w:cs="Arial"/>
        </w:rPr>
      </w:pPr>
      <w:r w:rsidRPr="00887E07">
        <w:rPr>
          <w:rFonts w:cs="Arial"/>
        </w:rPr>
        <w:t xml:space="preserve">Общо от планираните сечи във всички видове гори, усвоената дървесина е в размер на </w:t>
      </w:r>
      <w:r w:rsidR="00887E07" w:rsidRPr="00887E07">
        <w:rPr>
          <w:rFonts w:cs="Arial"/>
        </w:rPr>
        <w:t>143 176</w:t>
      </w:r>
      <w:r w:rsidRPr="00887E07">
        <w:rPr>
          <w:rFonts w:cs="Arial"/>
        </w:rPr>
        <w:t xml:space="preserve"> куб.м. стояща маса с клони, което представлява </w:t>
      </w:r>
      <w:r w:rsidR="00887E07" w:rsidRPr="00887E07">
        <w:rPr>
          <w:rFonts w:cs="Arial"/>
        </w:rPr>
        <w:t>156.1</w:t>
      </w:r>
      <w:r w:rsidRPr="00887E07">
        <w:rPr>
          <w:rFonts w:cs="Arial"/>
        </w:rPr>
        <w:t xml:space="preserve"> % от планираните </w:t>
      </w:r>
      <w:r w:rsidR="00887E07" w:rsidRPr="00887E07">
        <w:rPr>
          <w:rFonts w:cs="Arial"/>
        </w:rPr>
        <w:t>91 710</w:t>
      </w:r>
      <w:r w:rsidRPr="00887E07">
        <w:rPr>
          <w:rFonts w:cs="Arial"/>
        </w:rPr>
        <w:t>5 куб. м.</w:t>
      </w:r>
      <w:r w:rsidR="00887E07" w:rsidRPr="00887E07">
        <w:rPr>
          <w:rFonts w:cs="Arial"/>
        </w:rPr>
        <w:t xml:space="preserve"> стояща маса с клони.</w:t>
      </w:r>
    </w:p>
    <w:p w:rsidR="005F6165" w:rsidRPr="00887E07" w:rsidRDefault="005F6165" w:rsidP="005F6165">
      <w:pPr>
        <w:rPr>
          <w:rFonts w:cs="Arial"/>
        </w:rPr>
      </w:pPr>
      <w:r w:rsidRPr="00887E07">
        <w:rPr>
          <w:rFonts w:cs="Arial"/>
        </w:rPr>
        <w:t xml:space="preserve">Това </w:t>
      </w:r>
      <w:r w:rsidR="00887E07" w:rsidRPr="00887E07">
        <w:rPr>
          <w:rFonts w:cs="Arial"/>
        </w:rPr>
        <w:t>пре</w:t>
      </w:r>
      <w:r w:rsidRPr="00887E07">
        <w:rPr>
          <w:rFonts w:cs="Arial"/>
        </w:rPr>
        <w:t xml:space="preserve">изпълнение на планираните сечи се дължи на </w:t>
      </w:r>
      <w:r w:rsidR="00887E07" w:rsidRPr="00887E07">
        <w:rPr>
          <w:rFonts w:cs="Arial"/>
        </w:rPr>
        <w:t xml:space="preserve">повтарно влизане в част от насажденията за възобновяване и на </w:t>
      </w:r>
      <w:r w:rsidRPr="00887E07">
        <w:rPr>
          <w:rFonts w:cs="Arial"/>
        </w:rPr>
        <w:t>работата по усвояване на повредената дървесина.</w:t>
      </w:r>
    </w:p>
    <w:p w:rsidR="005F6165" w:rsidRPr="00887E07" w:rsidRDefault="005F6165" w:rsidP="005F6165">
      <w:pPr>
        <w:rPr>
          <w:rFonts w:cs="Arial"/>
        </w:rPr>
      </w:pPr>
      <w:r w:rsidRPr="00887E07">
        <w:rPr>
          <w:rFonts w:cs="Arial"/>
        </w:rPr>
        <w:t xml:space="preserve">Усвоената едра, средна и дребна строителна дървесина, а от там и общо за строителната дървесина, изпълнението е с </w:t>
      </w:r>
      <w:r w:rsidR="00887E07" w:rsidRPr="00887E07">
        <w:rPr>
          <w:rFonts w:cs="Arial"/>
        </w:rPr>
        <w:t>28.1</w:t>
      </w:r>
      <w:r w:rsidR="00CE203B" w:rsidRPr="00887E07">
        <w:rPr>
          <w:rFonts w:cs="Arial"/>
        </w:rPr>
        <w:t xml:space="preserve"> </w:t>
      </w:r>
      <w:r w:rsidRPr="00887E07">
        <w:rPr>
          <w:rFonts w:cs="Arial"/>
        </w:rPr>
        <w:t>%</w:t>
      </w:r>
      <w:r w:rsidR="00CE203B" w:rsidRPr="00887E07">
        <w:rPr>
          <w:rFonts w:cs="Arial"/>
        </w:rPr>
        <w:t>,</w:t>
      </w:r>
      <w:r w:rsidRPr="00887E07">
        <w:rPr>
          <w:rFonts w:cs="Arial"/>
        </w:rPr>
        <w:t xml:space="preserve"> по-ниск</w:t>
      </w:r>
      <w:r w:rsidR="00CE203B" w:rsidRPr="00887E07">
        <w:rPr>
          <w:rFonts w:cs="Arial"/>
        </w:rPr>
        <w:t>о</w:t>
      </w:r>
      <w:r w:rsidRPr="00887E07">
        <w:rPr>
          <w:rFonts w:cs="Arial"/>
        </w:rPr>
        <w:t xml:space="preserve"> в сравнение с дървата за горене, при които сортиментното преизпълнение е </w:t>
      </w:r>
      <w:r w:rsidR="00887E07" w:rsidRPr="00887E07">
        <w:rPr>
          <w:rFonts w:cs="Arial"/>
        </w:rPr>
        <w:t>40.6</w:t>
      </w:r>
      <w:r w:rsidRPr="00887E07">
        <w:rPr>
          <w:rFonts w:cs="Arial"/>
        </w:rPr>
        <w:t xml:space="preserve"> %.</w:t>
      </w:r>
    </w:p>
    <w:p w:rsidR="00CE203B" w:rsidRPr="00887E07" w:rsidRDefault="00CE203B" w:rsidP="00CE203B">
      <w:pPr>
        <w:rPr>
          <w:rFonts w:cs="Arial"/>
        </w:rPr>
      </w:pPr>
      <w:r w:rsidRPr="00887E07">
        <w:rPr>
          <w:rFonts w:cs="Arial"/>
        </w:rPr>
        <w:t>В рамките на строителната дървесина е преизпълнена едрата строителна дървесина за сметка на средната и дребната, поради големия обем на събрана суха и п</w:t>
      </w:r>
      <w:r w:rsidR="00887E07" w:rsidRPr="00887E07">
        <w:rPr>
          <w:rFonts w:cs="Arial"/>
        </w:rPr>
        <w:t>а</w:t>
      </w:r>
      <w:r w:rsidRPr="00887E07">
        <w:rPr>
          <w:rFonts w:cs="Arial"/>
        </w:rPr>
        <w:t>днала маса, и проведените санитарни и принудителни сечи в игло</w:t>
      </w:r>
      <w:r w:rsidR="00887E07" w:rsidRPr="00887E07">
        <w:rPr>
          <w:rFonts w:cs="Arial"/>
        </w:rPr>
        <w:t>л</w:t>
      </w:r>
      <w:r w:rsidRPr="00887E07">
        <w:rPr>
          <w:rFonts w:cs="Arial"/>
        </w:rPr>
        <w:t>истните насаждения.</w:t>
      </w:r>
    </w:p>
    <w:p w:rsidR="00CE203B" w:rsidRPr="002C3F0B" w:rsidRDefault="00CE203B" w:rsidP="005F6165">
      <w:pPr>
        <w:rPr>
          <w:rFonts w:cs="Arial"/>
        </w:rPr>
      </w:pPr>
      <w:r w:rsidRPr="002C3F0B">
        <w:rPr>
          <w:rFonts w:cs="Arial"/>
        </w:rPr>
        <w:t xml:space="preserve">В рамките на </w:t>
      </w:r>
      <w:r w:rsidR="005F6165" w:rsidRPr="002C3F0B">
        <w:rPr>
          <w:rFonts w:cs="Arial"/>
        </w:rPr>
        <w:t xml:space="preserve"> възобновителните сечи изпълнението </w:t>
      </w:r>
      <w:r w:rsidRPr="002C3F0B">
        <w:rPr>
          <w:rFonts w:cs="Arial"/>
        </w:rPr>
        <w:t xml:space="preserve">на строителната дървесина </w:t>
      </w:r>
      <w:r w:rsidR="00887E07" w:rsidRPr="002C3F0B">
        <w:rPr>
          <w:rFonts w:cs="Arial"/>
        </w:rPr>
        <w:t>надвишава</w:t>
      </w:r>
      <w:r w:rsidRPr="002C3F0B">
        <w:rPr>
          <w:rFonts w:cs="Arial"/>
        </w:rPr>
        <w:t xml:space="preserve"> планиран</w:t>
      </w:r>
      <w:r w:rsidR="00887E07" w:rsidRPr="002C3F0B">
        <w:rPr>
          <w:rFonts w:cs="Arial"/>
        </w:rPr>
        <w:t>ата</w:t>
      </w:r>
      <w:r w:rsidRPr="002C3F0B">
        <w:rPr>
          <w:rFonts w:cs="Arial"/>
        </w:rPr>
        <w:t xml:space="preserve">, като при тези сечи е увеличен делът на дървата за огрев с </w:t>
      </w:r>
      <w:r w:rsidR="002C3F0B" w:rsidRPr="002C3F0B">
        <w:rPr>
          <w:rFonts w:cs="Arial"/>
        </w:rPr>
        <w:t>36.8</w:t>
      </w:r>
      <w:r w:rsidRPr="002C3F0B">
        <w:rPr>
          <w:rFonts w:cs="Arial"/>
        </w:rPr>
        <w:t xml:space="preserve"> %, основно за сметка на </w:t>
      </w:r>
      <w:r w:rsidR="002C3F0B" w:rsidRPr="002C3F0B">
        <w:rPr>
          <w:rFonts w:cs="Arial"/>
        </w:rPr>
        <w:t xml:space="preserve">средната и дребната дървесина и </w:t>
      </w:r>
      <w:r w:rsidRPr="002C3F0B">
        <w:rPr>
          <w:rFonts w:cs="Arial"/>
        </w:rPr>
        <w:t xml:space="preserve">по-доброто усвояване на отпада. </w:t>
      </w:r>
    </w:p>
    <w:p w:rsidR="00CE203B" w:rsidRPr="002C3F0B" w:rsidRDefault="00CE203B" w:rsidP="005F6165">
      <w:pPr>
        <w:rPr>
          <w:rFonts w:cs="Arial"/>
        </w:rPr>
      </w:pPr>
      <w:r w:rsidRPr="002C3F0B">
        <w:rPr>
          <w:rFonts w:cs="Arial"/>
        </w:rPr>
        <w:t xml:space="preserve">При отгледните сеч </w:t>
      </w:r>
      <w:r w:rsidR="002C3F0B" w:rsidRPr="002C3F0B">
        <w:rPr>
          <w:rFonts w:cs="Arial"/>
        </w:rPr>
        <w:t>е изпълнена</w:t>
      </w:r>
      <w:r w:rsidRPr="002C3F0B">
        <w:rPr>
          <w:rFonts w:cs="Arial"/>
        </w:rPr>
        <w:t xml:space="preserve"> едрата строителна дървесина</w:t>
      </w:r>
      <w:r w:rsidR="002C3F0B" w:rsidRPr="002C3F0B">
        <w:rPr>
          <w:rFonts w:cs="Arial"/>
        </w:rPr>
        <w:t xml:space="preserve">, но не са изпълнени </w:t>
      </w:r>
      <w:r w:rsidRPr="002C3F0B">
        <w:rPr>
          <w:rFonts w:cs="Arial"/>
        </w:rPr>
        <w:t>средната</w:t>
      </w:r>
      <w:r w:rsidR="002C3F0B" w:rsidRPr="002C3F0B">
        <w:rPr>
          <w:rFonts w:cs="Arial"/>
        </w:rPr>
        <w:t xml:space="preserve"> и дребната</w:t>
      </w:r>
      <w:r w:rsidRPr="002C3F0B">
        <w:rPr>
          <w:rFonts w:cs="Arial"/>
        </w:rPr>
        <w:t>,</w:t>
      </w:r>
      <w:r w:rsidR="002C3F0B" w:rsidRPr="002C3F0B">
        <w:rPr>
          <w:rFonts w:cs="Arial"/>
        </w:rPr>
        <w:t xml:space="preserve"> </w:t>
      </w:r>
      <w:r w:rsidRPr="002C3F0B">
        <w:rPr>
          <w:rFonts w:cs="Arial"/>
        </w:rPr>
        <w:t xml:space="preserve"> поради работата в насажденията от по-горните класове на възраст, като и тук е постигнато добро оползотворяване на отпада, основно като дърва за горене.</w:t>
      </w:r>
    </w:p>
    <w:p w:rsidR="005F6165" w:rsidRPr="002C3F0B" w:rsidRDefault="00CE203B" w:rsidP="005F6165">
      <w:pPr>
        <w:rPr>
          <w:rFonts w:cs="Arial"/>
        </w:rPr>
      </w:pPr>
      <w:r w:rsidRPr="002C3F0B">
        <w:rPr>
          <w:rFonts w:cs="Arial"/>
        </w:rPr>
        <w:t xml:space="preserve"> </w:t>
      </w:r>
      <w:r w:rsidR="005F6165" w:rsidRPr="002C3F0B">
        <w:rPr>
          <w:rFonts w:cs="Arial"/>
        </w:rPr>
        <w:t xml:space="preserve">Допуснатото отклонение в посока на по-голямо участие на дървата за огрев е продиктувано </w:t>
      </w:r>
      <w:r w:rsidR="000476D7" w:rsidRPr="002C3F0B">
        <w:rPr>
          <w:rFonts w:cs="Arial"/>
        </w:rPr>
        <w:t xml:space="preserve">както от </w:t>
      </w:r>
      <w:r w:rsidR="005F6165" w:rsidRPr="002C3F0B">
        <w:rPr>
          <w:rFonts w:cs="Arial"/>
        </w:rPr>
        <w:t>повишеното търсене на този сортимент на пазара на дървесина</w:t>
      </w:r>
      <w:r w:rsidR="002C3F0B" w:rsidRPr="002C3F0B">
        <w:rPr>
          <w:rFonts w:cs="Arial"/>
        </w:rPr>
        <w:t>, така също и от ст</w:t>
      </w:r>
      <w:r w:rsidR="000476D7" w:rsidRPr="002C3F0B">
        <w:rPr>
          <w:rFonts w:cs="Arial"/>
        </w:rPr>
        <w:t>руктурата на гората след настъпилите поражения върху гората от биологични и природни фактори</w:t>
      </w:r>
      <w:r w:rsidR="005F6165" w:rsidRPr="002C3F0B">
        <w:rPr>
          <w:rFonts w:cs="Arial"/>
        </w:rPr>
        <w:t>.</w:t>
      </w:r>
    </w:p>
    <w:p w:rsidR="005F6165" w:rsidRPr="002C3F0B" w:rsidRDefault="005F6165" w:rsidP="005F6165">
      <w:pPr>
        <w:rPr>
          <w:rFonts w:cs="Arial"/>
        </w:rPr>
      </w:pPr>
    </w:p>
    <w:p w:rsidR="005F6165" w:rsidRPr="002C3F0B" w:rsidRDefault="005F6165" w:rsidP="005F6165">
      <w:pPr>
        <w:suppressAutoHyphens/>
        <w:rPr>
          <w:rFonts w:ascii="Arial Black" w:hAnsi="Arial Black"/>
          <w:spacing w:val="-4"/>
          <w:sz w:val="24"/>
        </w:rPr>
      </w:pPr>
      <w:r w:rsidRPr="002C3F0B">
        <w:rPr>
          <w:rFonts w:ascii="Arial Black" w:hAnsi="Arial Black"/>
          <w:spacing w:val="-4"/>
          <w:sz w:val="24"/>
        </w:rPr>
        <w:t>3. Възобновяване и залесяване</w:t>
      </w:r>
    </w:p>
    <w:p w:rsidR="005F6165" w:rsidRPr="002C3F0B" w:rsidRDefault="005F6165" w:rsidP="005F6165">
      <w:pPr>
        <w:rPr>
          <w:rFonts w:ascii="Arial Black" w:hAnsi="Arial Black"/>
          <w:spacing w:val="-4"/>
          <w:sz w:val="24"/>
        </w:rPr>
      </w:pPr>
      <w:r w:rsidRPr="002C3F0B">
        <w:rPr>
          <w:rFonts w:ascii="Arial Black" w:hAnsi="Arial Black"/>
          <w:spacing w:val="-4"/>
          <w:sz w:val="24"/>
        </w:rPr>
        <w:t>3.1. Естествено възобновяване</w:t>
      </w:r>
    </w:p>
    <w:p w:rsidR="005F6165" w:rsidRPr="002C3F0B" w:rsidRDefault="005F6165" w:rsidP="005F6165">
      <w:pPr>
        <w:rPr>
          <w:rFonts w:cs="Arial"/>
        </w:rPr>
      </w:pPr>
    </w:p>
    <w:p w:rsidR="005F6165" w:rsidRPr="002C3F0B" w:rsidRDefault="005F6165" w:rsidP="005F6165">
      <w:pPr>
        <w:rPr>
          <w:rFonts w:cs="Arial"/>
        </w:rPr>
      </w:pPr>
      <w:r w:rsidRPr="002C3F0B">
        <w:rPr>
          <w:rFonts w:cs="Arial"/>
        </w:rPr>
        <w:t xml:space="preserve">В района на горските територии, собственост на община </w:t>
      </w:r>
      <w:r w:rsidR="00C83331" w:rsidRPr="002C3F0B">
        <w:rPr>
          <w:rFonts w:cs="Arial"/>
        </w:rPr>
        <w:t>Антоново</w:t>
      </w:r>
      <w:r w:rsidR="000476D7" w:rsidRPr="002C3F0B">
        <w:rPr>
          <w:rFonts w:cs="Arial"/>
        </w:rPr>
        <w:t xml:space="preserve"> </w:t>
      </w:r>
      <w:r w:rsidRPr="002C3F0B">
        <w:rPr>
          <w:rFonts w:cs="Arial"/>
        </w:rPr>
        <w:t xml:space="preserve">съществуват сравнително добри условия за естествено възобновяване на основните дървесни видове – </w:t>
      </w:r>
      <w:r w:rsidR="000476D7" w:rsidRPr="002C3F0B">
        <w:rPr>
          <w:rFonts w:cs="Arial"/>
        </w:rPr>
        <w:t>бук и земен дъб</w:t>
      </w:r>
      <w:r w:rsidRPr="002C3F0B">
        <w:rPr>
          <w:rFonts w:cs="Arial"/>
        </w:rPr>
        <w:t xml:space="preserve">. В повечето случаи възобновяването е представено от 2-3 годишен подраст, който е достатъчно укрепнал и разположен сравнително равномерно върху площта на отделните насаждения. </w:t>
      </w:r>
    </w:p>
    <w:p w:rsidR="005F6165" w:rsidRPr="002C3F0B" w:rsidRDefault="005F6165" w:rsidP="005F6165">
      <w:pPr>
        <w:rPr>
          <w:rFonts w:cs="Arial"/>
        </w:rPr>
      </w:pPr>
    </w:p>
    <w:p w:rsidR="005F6165" w:rsidRPr="005C392F" w:rsidRDefault="005F6165" w:rsidP="005F6165">
      <w:pPr>
        <w:rPr>
          <w:rFonts w:ascii="Arial Black" w:hAnsi="Arial Black"/>
          <w:spacing w:val="-4"/>
          <w:sz w:val="24"/>
        </w:rPr>
      </w:pPr>
      <w:r w:rsidRPr="005C392F">
        <w:rPr>
          <w:rFonts w:ascii="Arial Black" w:hAnsi="Arial Black"/>
          <w:spacing w:val="-4"/>
          <w:sz w:val="24"/>
        </w:rPr>
        <w:t>3.2 Залесяване</w:t>
      </w:r>
    </w:p>
    <w:p w:rsidR="005F6165" w:rsidRPr="005C392F" w:rsidRDefault="005F6165" w:rsidP="005F6165">
      <w:pPr>
        <w:rPr>
          <w:rFonts w:cs="Arial"/>
        </w:rPr>
      </w:pPr>
    </w:p>
    <w:p w:rsidR="00E6761C" w:rsidRPr="005C392F" w:rsidRDefault="005F6165" w:rsidP="005F6165">
      <w:pPr>
        <w:rPr>
          <w:rFonts w:cs="Arial"/>
        </w:rPr>
      </w:pPr>
      <w:r w:rsidRPr="005C392F">
        <w:rPr>
          <w:rFonts w:cs="Arial"/>
        </w:rPr>
        <w:t xml:space="preserve">В горските територии, собственост на община </w:t>
      </w:r>
      <w:r w:rsidR="00C83331" w:rsidRPr="005C392F">
        <w:rPr>
          <w:rFonts w:cs="Arial"/>
        </w:rPr>
        <w:t>Антоново</w:t>
      </w:r>
      <w:r w:rsidRPr="005C392F">
        <w:rPr>
          <w:rFonts w:cs="Arial"/>
        </w:rPr>
        <w:t xml:space="preserve"> е било планирано залесяване върху площ от </w:t>
      </w:r>
      <w:r w:rsidR="00E6761C" w:rsidRPr="005C392F">
        <w:rPr>
          <w:rFonts w:cs="Arial"/>
        </w:rPr>
        <w:t>37.1</w:t>
      </w:r>
      <w:r w:rsidRPr="005C392F">
        <w:rPr>
          <w:rFonts w:cs="Arial"/>
        </w:rPr>
        <w:t xml:space="preserve"> ха, като </w:t>
      </w:r>
      <w:r w:rsidR="000476D7" w:rsidRPr="005C392F">
        <w:rPr>
          <w:rFonts w:cs="Arial"/>
        </w:rPr>
        <w:t>основ</w:t>
      </w:r>
      <w:r w:rsidR="00E6761C" w:rsidRPr="005C392F">
        <w:rPr>
          <w:rFonts w:cs="Arial"/>
        </w:rPr>
        <w:t>ни</w:t>
      </w:r>
      <w:r w:rsidR="000476D7" w:rsidRPr="005C392F">
        <w:rPr>
          <w:rFonts w:cs="Arial"/>
        </w:rPr>
        <w:t xml:space="preserve"> дървес</w:t>
      </w:r>
      <w:r w:rsidR="00E6761C" w:rsidRPr="005C392F">
        <w:rPr>
          <w:rFonts w:cs="Arial"/>
        </w:rPr>
        <w:t>ни</w:t>
      </w:r>
      <w:r w:rsidR="000476D7" w:rsidRPr="005C392F">
        <w:rPr>
          <w:rFonts w:cs="Arial"/>
        </w:rPr>
        <w:t xml:space="preserve"> вид</w:t>
      </w:r>
      <w:r w:rsidR="00E6761C" w:rsidRPr="005C392F">
        <w:rPr>
          <w:rFonts w:cs="Arial"/>
        </w:rPr>
        <w:t>ове</w:t>
      </w:r>
      <w:r w:rsidR="000476D7" w:rsidRPr="005C392F">
        <w:rPr>
          <w:rFonts w:cs="Arial"/>
        </w:rPr>
        <w:t xml:space="preserve"> </w:t>
      </w:r>
      <w:r w:rsidR="00E6761C" w:rsidRPr="005C392F">
        <w:rPr>
          <w:rFonts w:cs="Arial"/>
        </w:rPr>
        <w:t>са</w:t>
      </w:r>
      <w:r w:rsidR="000476D7" w:rsidRPr="005C392F">
        <w:rPr>
          <w:rFonts w:cs="Arial"/>
        </w:rPr>
        <w:t xml:space="preserve"> </w:t>
      </w:r>
      <w:r w:rsidR="00E6761C" w:rsidRPr="005C392F">
        <w:rPr>
          <w:rFonts w:cs="Arial"/>
        </w:rPr>
        <w:t>благунът</w:t>
      </w:r>
      <w:r w:rsidR="000476D7" w:rsidRPr="005C392F">
        <w:rPr>
          <w:rFonts w:cs="Arial"/>
        </w:rPr>
        <w:t xml:space="preserve"> – </w:t>
      </w:r>
      <w:r w:rsidR="00E6761C" w:rsidRPr="005C392F">
        <w:rPr>
          <w:rFonts w:cs="Arial"/>
        </w:rPr>
        <w:t>11.1</w:t>
      </w:r>
      <w:r w:rsidR="000476D7" w:rsidRPr="005C392F">
        <w:rPr>
          <w:rFonts w:cs="Arial"/>
        </w:rPr>
        <w:t xml:space="preserve"> ха</w:t>
      </w:r>
      <w:r w:rsidR="00E6761C" w:rsidRPr="005C392F">
        <w:rPr>
          <w:rFonts w:cs="Arial"/>
        </w:rPr>
        <w:t xml:space="preserve"> и</w:t>
      </w:r>
      <w:r w:rsidR="000476D7" w:rsidRPr="005C392F">
        <w:rPr>
          <w:rFonts w:cs="Arial"/>
        </w:rPr>
        <w:t xml:space="preserve"> </w:t>
      </w:r>
      <w:r w:rsidR="00E6761C" w:rsidRPr="005C392F">
        <w:rPr>
          <w:rFonts w:cs="Arial"/>
        </w:rPr>
        <w:t>церът</w:t>
      </w:r>
      <w:r w:rsidR="000476D7" w:rsidRPr="005C392F">
        <w:rPr>
          <w:rFonts w:cs="Arial"/>
        </w:rPr>
        <w:t xml:space="preserve"> – </w:t>
      </w:r>
      <w:r w:rsidR="00E6761C" w:rsidRPr="005C392F">
        <w:rPr>
          <w:rFonts w:cs="Arial"/>
        </w:rPr>
        <w:t>6.9</w:t>
      </w:r>
      <w:r w:rsidR="000476D7" w:rsidRPr="005C392F">
        <w:rPr>
          <w:rFonts w:cs="Arial"/>
        </w:rPr>
        <w:t xml:space="preserve"> ха</w:t>
      </w:r>
      <w:r w:rsidR="00E6761C" w:rsidRPr="005C392F">
        <w:rPr>
          <w:rFonts w:cs="Arial"/>
        </w:rPr>
        <w:t xml:space="preserve"> </w:t>
      </w:r>
      <w:r w:rsidR="000476D7" w:rsidRPr="005C392F">
        <w:rPr>
          <w:rFonts w:cs="Arial"/>
        </w:rPr>
        <w:t xml:space="preserve">– </w:t>
      </w:r>
      <w:r w:rsidR="00E6761C" w:rsidRPr="005C392F">
        <w:rPr>
          <w:rFonts w:cs="Arial"/>
        </w:rPr>
        <w:t>за широколистните видове, като другите дървесни видове са червен дъб, сребролистна липа и череша. Предвидено е било и залесяване с хибридни тополи - И-214 – 6.8 ха, Vernirubens – 7-8 ха и R-16 Robusta- 0.4 ха.</w:t>
      </w:r>
    </w:p>
    <w:p w:rsidR="00E6761C" w:rsidRPr="005C392F" w:rsidRDefault="00E6761C" w:rsidP="005F6165">
      <w:pPr>
        <w:rPr>
          <w:rFonts w:cs="Arial"/>
        </w:rPr>
      </w:pPr>
      <w:r w:rsidRPr="005C392F">
        <w:rPr>
          <w:rFonts w:cs="Arial"/>
        </w:rPr>
        <w:lastRenderedPageBreak/>
        <w:t>Общият брой фиданки е 143 600.</w:t>
      </w:r>
    </w:p>
    <w:p w:rsidR="000476D7" w:rsidRPr="005C392F" w:rsidRDefault="005C392F" w:rsidP="005F6165">
      <w:pPr>
        <w:rPr>
          <w:rFonts w:cs="Arial"/>
        </w:rPr>
      </w:pPr>
      <w:r w:rsidRPr="005C392F">
        <w:rPr>
          <w:rFonts w:cs="Arial"/>
        </w:rPr>
        <w:t xml:space="preserve">Планираната </w:t>
      </w:r>
      <w:r w:rsidR="000476D7" w:rsidRPr="005C392F">
        <w:rPr>
          <w:rFonts w:cs="Arial"/>
        </w:rPr>
        <w:t xml:space="preserve">почвоподготовка </w:t>
      </w:r>
      <w:r w:rsidRPr="005C392F">
        <w:rPr>
          <w:rFonts w:cs="Arial"/>
        </w:rPr>
        <w:t>е 58 % - ръчна и 42.0 % механизирана</w:t>
      </w:r>
      <w:r w:rsidR="000476D7" w:rsidRPr="005C392F">
        <w:rPr>
          <w:rFonts w:cs="Arial"/>
        </w:rPr>
        <w:t xml:space="preserve"> </w:t>
      </w:r>
    </w:p>
    <w:p w:rsidR="005F6165" w:rsidRPr="002C3F0B" w:rsidRDefault="005F6165" w:rsidP="005F6165">
      <w:pPr>
        <w:rPr>
          <w:rFonts w:cs="Arial"/>
        </w:rPr>
      </w:pPr>
      <w:r w:rsidRPr="002C3F0B">
        <w:rPr>
          <w:rFonts w:cs="Arial"/>
        </w:rPr>
        <w:t xml:space="preserve">Планираните дейности по залесяване не са изпълнени. </w:t>
      </w:r>
    </w:p>
    <w:p w:rsidR="005F6165" w:rsidRPr="00C9659D" w:rsidRDefault="005F6165" w:rsidP="005F6165">
      <w:pPr>
        <w:rPr>
          <w:rFonts w:cs="Arial"/>
          <w:color w:val="FF0000"/>
        </w:rPr>
      </w:pPr>
    </w:p>
    <w:p w:rsidR="00591E1C" w:rsidRPr="002B4D00" w:rsidRDefault="002B4D00" w:rsidP="002B4D00">
      <w:pPr>
        <w:suppressAutoHyphens/>
        <w:rPr>
          <w:rFonts w:ascii="Arial Black" w:hAnsi="Arial Black"/>
          <w:spacing w:val="-4"/>
          <w:sz w:val="24"/>
        </w:rPr>
      </w:pPr>
      <w:bookmarkStart w:id="57" w:name="_Toc358194006"/>
      <w:bookmarkStart w:id="58" w:name="_Toc358271749"/>
      <w:r w:rsidRPr="002B4D00">
        <w:rPr>
          <w:rFonts w:ascii="Arial Black" w:hAnsi="Arial Black"/>
          <w:spacing w:val="-4"/>
          <w:sz w:val="24"/>
        </w:rPr>
        <w:t>4</w:t>
      </w:r>
      <w:r w:rsidR="00591E1C" w:rsidRPr="002B4D00">
        <w:rPr>
          <w:rFonts w:ascii="Arial Black" w:hAnsi="Arial Black"/>
          <w:spacing w:val="-4"/>
          <w:sz w:val="24"/>
        </w:rPr>
        <w:t>. Здравословно състояние на горите</w:t>
      </w:r>
      <w:bookmarkEnd w:id="57"/>
      <w:bookmarkEnd w:id="58"/>
    </w:p>
    <w:p w:rsidR="00591E1C" w:rsidRPr="00C9659D" w:rsidRDefault="00591E1C">
      <w:pPr>
        <w:rPr>
          <w:rFonts w:cs="Arial"/>
        </w:rPr>
      </w:pPr>
    </w:p>
    <w:p w:rsidR="00591E1C" w:rsidRPr="00C9659D" w:rsidRDefault="00591E1C">
      <w:pPr>
        <w:rPr>
          <w:rFonts w:cs="Arial"/>
        </w:rPr>
      </w:pPr>
      <w:r w:rsidRPr="00C9659D">
        <w:rPr>
          <w:rFonts w:cs="Arial"/>
        </w:rPr>
        <w:t xml:space="preserve">Санитарното състояние на гората е един от определящите фактори за нейната производителност. </w:t>
      </w:r>
    </w:p>
    <w:p w:rsidR="00591E1C" w:rsidRPr="00C9659D" w:rsidRDefault="00591E1C">
      <w:pPr>
        <w:rPr>
          <w:rFonts w:cs="Arial"/>
        </w:rPr>
      </w:pPr>
      <w:r w:rsidRPr="00C9659D">
        <w:rPr>
          <w:rFonts w:cs="Arial"/>
        </w:rPr>
        <w:t xml:space="preserve">Състоянието на горите, собственост на община </w:t>
      </w:r>
      <w:r w:rsidR="00C83331" w:rsidRPr="00C9659D">
        <w:rPr>
          <w:rFonts w:cs="Arial"/>
        </w:rPr>
        <w:t>Антоново</w:t>
      </w:r>
      <w:r w:rsidRPr="00C9659D">
        <w:rPr>
          <w:rFonts w:cs="Arial"/>
        </w:rPr>
        <w:t xml:space="preserve">, се вижда от </w:t>
      </w:r>
      <w:r w:rsidRPr="00C9659D">
        <w:rPr>
          <w:rFonts w:cs="Arial"/>
          <w:b/>
        </w:rPr>
        <w:t>таблица № 1</w:t>
      </w:r>
      <w:r w:rsidR="002B4D00">
        <w:rPr>
          <w:rFonts w:cs="Arial"/>
          <w:b/>
        </w:rPr>
        <w:t>9</w:t>
      </w:r>
      <w:r w:rsidRPr="00C9659D">
        <w:rPr>
          <w:rFonts w:cs="Arial"/>
        </w:rPr>
        <w:t>, където е показано разпределението на залесената площ по видове насаждения и степени на повреда.</w:t>
      </w:r>
    </w:p>
    <w:p w:rsidR="00591E1C" w:rsidRPr="00C9659D" w:rsidRDefault="00714F3B">
      <w:pPr>
        <w:rPr>
          <w:rFonts w:cs="Arial"/>
        </w:rPr>
      </w:pPr>
      <w:r w:rsidRPr="00C9659D">
        <w:rPr>
          <w:rFonts w:cs="Arial"/>
        </w:rPr>
        <w:t>От нея се вижда</w:t>
      </w:r>
      <w:r w:rsidR="00F56398" w:rsidRPr="00C9659D">
        <w:rPr>
          <w:rFonts w:cs="Arial"/>
        </w:rPr>
        <w:t xml:space="preserve">, че едва </w:t>
      </w:r>
      <w:r w:rsidR="005B2B71" w:rsidRPr="00C9659D">
        <w:rPr>
          <w:rFonts w:cs="Arial"/>
        </w:rPr>
        <w:t>2.9</w:t>
      </w:r>
      <w:r w:rsidR="00591E1C" w:rsidRPr="00C9659D">
        <w:rPr>
          <w:rFonts w:cs="Arial"/>
        </w:rPr>
        <w:t>% от дървостоите са засегнати</w:t>
      </w:r>
      <w:r w:rsidR="00F56398" w:rsidRPr="00C9659D">
        <w:rPr>
          <w:rFonts w:cs="Arial"/>
        </w:rPr>
        <w:t xml:space="preserve"> от повреди</w:t>
      </w:r>
      <w:r w:rsidR="00591E1C" w:rsidRPr="00C9659D">
        <w:rPr>
          <w:rFonts w:cs="Arial"/>
        </w:rPr>
        <w:t xml:space="preserve">. Това показва, че горите собственост на община </w:t>
      </w:r>
      <w:r w:rsidR="00C83331" w:rsidRPr="00C9659D">
        <w:rPr>
          <w:rFonts w:cs="Arial"/>
        </w:rPr>
        <w:t>Антоново</w:t>
      </w:r>
      <w:r w:rsidR="00591E1C" w:rsidRPr="00C9659D">
        <w:rPr>
          <w:rFonts w:cs="Arial"/>
        </w:rPr>
        <w:t>, са в добро санитарно състояние.</w:t>
      </w:r>
    </w:p>
    <w:p w:rsidR="00591E1C" w:rsidRPr="00C9659D" w:rsidRDefault="00591E1C">
      <w:pPr>
        <w:rPr>
          <w:rFonts w:cs="Arial"/>
        </w:rPr>
      </w:pPr>
    </w:p>
    <w:p w:rsidR="00591E1C" w:rsidRPr="00C9659D" w:rsidRDefault="00591E1C">
      <w:pPr>
        <w:jc w:val="center"/>
        <w:rPr>
          <w:rFonts w:ascii="Arial Black" w:hAnsi="Arial Black" w:cs="Arial"/>
          <w:sz w:val="22"/>
          <w:szCs w:val="22"/>
        </w:rPr>
      </w:pPr>
      <w:r w:rsidRPr="00C9659D">
        <w:rPr>
          <w:rFonts w:ascii="Arial Black" w:hAnsi="Arial Black" w:cs="Arial"/>
          <w:sz w:val="22"/>
          <w:szCs w:val="22"/>
        </w:rPr>
        <w:t>Таблица № 1</w:t>
      </w:r>
      <w:r w:rsidR="002B4D00">
        <w:rPr>
          <w:rFonts w:ascii="Arial Black" w:hAnsi="Arial Black" w:cs="Arial"/>
          <w:sz w:val="22"/>
          <w:szCs w:val="22"/>
        </w:rPr>
        <w:t>9</w:t>
      </w:r>
    </w:p>
    <w:p w:rsidR="002B4D00" w:rsidRDefault="00591E1C" w:rsidP="002B4D00">
      <w:pPr>
        <w:jc w:val="center"/>
        <w:rPr>
          <w:rFonts w:cs="Arial"/>
          <w:b/>
        </w:rPr>
      </w:pPr>
      <w:r w:rsidRPr="00C9659D">
        <w:rPr>
          <w:rFonts w:cs="Arial"/>
          <w:b/>
        </w:rPr>
        <w:t>Разпределение на залесената площ по видове насаждения и степени на повреда</w:t>
      </w:r>
    </w:p>
    <w:p w:rsidR="002B4D00" w:rsidRPr="002B4D00" w:rsidRDefault="002B4D00" w:rsidP="002B4D00">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979"/>
        <w:gridCol w:w="1264"/>
        <w:gridCol w:w="1035"/>
        <w:gridCol w:w="1035"/>
        <w:gridCol w:w="1031"/>
        <w:gridCol w:w="1040"/>
        <w:gridCol w:w="375"/>
        <w:gridCol w:w="374"/>
      </w:tblGrid>
      <w:tr w:rsidR="002B4D00" w:rsidTr="002B4D00">
        <w:tc>
          <w:tcPr>
            <w:tcW w:w="29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center"/>
              <w:rPr>
                <w:rFonts w:cs="Arial"/>
                <w:b/>
                <w:bCs/>
                <w:color w:val="000000"/>
                <w:sz w:val="18"/>
                <w:szCs w:val="18"/>
              </w:rPr>
            </w:pPr>
            <w:r>
              <w:rPr>
                <w:rFonts w:cs="Arial"/>
                <w:b/>
                <w:bCs/>
                <w:color w:val="000000"/>
                <w:sz w:val="18"/>
                <w:szCs w:val="18"/>
              </w:rPr>
              <w:t>Видове насаждения</w:t>
            </w:r>
          </w:p>
        </w:tc>
        <w:tc>
          <w:tcPr>
            <w:tcW w:w="5405"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center"/>
              <w:rPr>
                <w:rFonts w:cs="Arial"/>
                <w:b/>
                <w:bCs/>
                <w:color w:val="000000"/>
                <w:sz w:val="18"/>
                <w:szCs w:val="18"/>
              </w:rPr>
            </w:pPr>
            <w:r>
              <w:rPr>
                <w:rFonts w:cs="Arial"/>
                <w:b/>
                <w:bCs/>
                <w:color w:val="000000"/>
                <w:sz w:val="18"/>
                <w:szCs w:val="18"/>
              </w:rPr>
              <w:t>Степени на повреда</w:t>
            </w:r>
          </w:p>
        </w:tc>
        <w:tc>
          <w:tcPr>
            <w:tcW w:w="749"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center"/>
              <w:rPr>
                <w:rFonts w:cs="Arial"/>
                <w:b/>
                <w:bCs/>
                <w:color w:val="000000"/>
                <w:sz w:val="18"/>
                <w:szCs w:val="18"/>
              </w:rPr>
            </w:pPr>
            <w:r>
              <w:rPr>
                <w:rFonts w:cs="Arial"/>
                <w:b/>
                <w:bCs/>
                <w:color w:val="000000"/>
                <w:sz w:val="18"/>
                <w:szCs w:val="18"/>
              </w:rPr>
              <w:t>Средна степен</w:t>
            </w:r>
          </w:p>
        </w:tc>
      </w:tr>
      <w:tr w:rsidR="002B4D00" w:rsidTr="002B4D0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B4D00" w:rsidRDefault="002B4D00" w:rsidP="004A58FA">
            <w:pPr>
              <w:ind w:firstLine="0"/>
              <w:rPr>
                <w:rFonts w:cs="Arial"/>
                <w:b/>
                <w:bCs/>
                <w:color w:val="000000"/>
                <w:sz w:val="18"/>
                <w:szCs w:val="18"/>
              </w:rPr>
            </w:pP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center"/>
              <w:rPr>
                <w:rFonts w:cs="Arial"/>
                <w:b/>
                <w:bCs/>
                <w:color w:val="000000"/>
                <w:sz w:val="18"/>
                <w:szCs w:val="18"/>
              </w:rPr>
            </w:pPr>
            <w:r>
              <w:rPr>
                <w:rFonts w:cs="Arial"/>
                <w:b/>
                <w:bCs/>
                <w:color w:val="000000"/>
                <w:sz w:val="18"/>
                <w:szCs w:val="18"/>
              </w:rPr>
              <w:t>Неповредени</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center"/>
              <w:rPr>
                <w:rFonts w:cs="Arial"/>
                <w:b/>
                <w:bCs/>
                <w:color w:val="000000"/>
                <w:sz w:val="18"/>
                <w:szCs w:val="18"/>
              </w:rPr>
            </w:pPr>
            <w:r>
              <w:rPr>
                <w:rFonts w:cs="Arial"/>
                <w:b/>
                <w:bCs/>
                <w:color w:val="000000"/>
                <w:sz w:val="18"/>
                <w:szCs w:val="18"/>
              </w:rPr>
              <w:t>I</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center"/>
              <w:rPr>
                <w:rFonts w:cs="Arial"/>
                <w:b/>
                <w:bCs/>
                <w:color w:val="000000"/>
                <w:sz w:val="18"/>
                <w:szCs w:val="18"/>
              </w:rPr>
            </w:pPr>
            <w:r>
              <w:rPr>
                <w:rFonts w:cs="Arial"/>
                <w:b/>
                <w:bCs/>
                <w:color w:val="000000"/>
                <w:sz w:val="18"/>
                <w:szCs w:val="18"/>
              </w:rPr>
              <w:t>II</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center"/>
              <w:rPr>
                <w:rFonts w:cs="Arial"/>
                <w:b/>
                <w:bCs/>
                <w:color w:val="000000"/>
                <w:sz w:val="18"/>
                <w:szCs w:val="18"/>
              </w:rPr>
            </w:pPr>
            <w:r>
              <w:rPr>
                <w:rFonts w:cs="Arial"/>
                <w:b/>
                <w:bCs/>
                <w:color w:val="000000"/>
                <w:sz w:val="18"/>
                <w:szCs w:val="18"/>
              </w:rPr>
              <w:t>III</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center"/>
              <w:rPr>
                <w:rFonts w:cs="Arial"/>
                <w:b/>
                <w:bCs/>
                <w:color w:val="000000"/>
                <w:sz w:val="18"/>
                <w:szCs w:val="18"/>
              </w:rPr>
            </w:pPr>
            <w:r>
              <w:rPr>
                <w:rFonts w:cs="Arial"/>
                <w:b/>
                <w:bCs/>
                <w:color w:val="000000"/>
                <w:sz w:val="18"/>
                <w:szCs w:val="18"/>
              </w:rPr>
              <w:t>Общо</w:t>
            </w: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2B4D00" w:rsidRDefault="002B4D00" w:rsidP="004A58FA">
            <w:pPr>
              <w:ind w:firstLine="0"/>
              <w:rPr>
                <w:rFonts w:cs="Arial"/>
                <w:b/>
                <w:bCs/>
                <w:color w:val="000000"/>
                <w:sz w:val="18"/>
                <w:szCs w:val="18"/>
              </w:rPr>
            </w:pPr>
          </w:p>
        </w:tc>
      </w:tr>
      <w:tr w:rsidR="002B4D00" w:rsidTr="002B4D0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B4D00" w:rsidRDefault="002B4D00" w:rsidP="004A58FA">
            <w:pPr>
              <w:ind w:firstLine="0"/>
              <w:rPr>
                <w:rFonts w:cs="Arial"/>
                <w:b/>
                <w:bCs/>
                <w:color w:val="000000"/>
                <w:sz w:val="18"/>
                <w:szCs w:val="18"/>
              </w:rPr>
            </w:pPr>
          </w:p>
        </w:tc>
        <w:tc>
          <w:tcPr>
            <w:tcW w:w="5405"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center"/>
              <w:rPr>
                <w:rFonts w:cs="Arial"/>
                <w:b/>
                <w:bCs/>
                <w:color w:val="000000"/>
                <w:sz w:val="18"/>
                <w:szCs w:val="18"/>
              </w:rPr>
            </w:pPr>
            <w:r>
              <w:rPr>
                <w:rFonts w:cs="Arial"/>
                <w:b/>
                <w:bCs/>
                <w:color w:val="000000"/>
                <w:sz w:val="18"/>
                <w:szCs w:val="18"/>
              </w:rPr>
              <w:t>хектари</w:t>
            </w: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2B4D00" w:rsidRDefault="002B4D00" w:rsidP="004A58FA">
            <w:pPr>
              <w:ind w:firstLine="0"/>
              <w:rPr>
                <w:rFonts w:cs="Arial"/>
                <w:b/>
                <w:bCs/>
                <w:color w:val="000000"/>
                <w:sz w:val="18"/>
                <w:szCs w:val="18"/>
              </w:rPr>
            </w:pP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Бял бор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307.7</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0.2</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8.6</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316.5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0.1</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Насажд.Смес.Игл-Шир.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133.2</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0.2</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7.2</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140.6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0.2</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9.8</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9.8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Култ.Смес.Игл-Шир.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149.4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1.4</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150.8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0.1</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Черен бор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115.5</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13.4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2.3</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131.2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0.1</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47.2</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47.2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12.1</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12.1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Култ.Смес.Игл-Шир.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56.2</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13.4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2.3</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71.9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0.3</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Бук</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81.5</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0.2</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84.6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0.1</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12.3</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0.2</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15.4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0.4</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69.2</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69.2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Червен дъб</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54.1</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54.1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34.7</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34.7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14.5</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14.5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Зимен дъб</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4.5</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3.1</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Благун</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480.4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2.7</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483.1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113.4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1.7</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115.1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366.1</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1.0</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367.1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Цер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805.3</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3.7</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809.0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136.5</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3.7</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140.2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25.1</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25.1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637.3</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637.3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6.4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6.4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Габър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739.6</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2.1</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1.3</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743.0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193.4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1.2</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1.3</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195.9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7.0</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539.2</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540.1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Трепетлика</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1.7</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0.3</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0.3</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lastRenderedPageBreak/>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0.8</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Бреза</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3.0</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3.0</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Акация</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157.9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157.9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105.7</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105.7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45.6</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45.6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0.6</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6.0</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6.0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Келяв габър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722.0</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722.0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303.6</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303.6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418.4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418.4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Върба</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Клен</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1.7</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1.7</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Сребролистна липа</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14.3</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14.3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0.2</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7.5</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2.0</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0.6</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4.0</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Череша</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1.2</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2.4</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1.0</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2.4</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2.0</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1.2</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Планински ясен</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1.3</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0.6</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Полски ясен</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3.1</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3.1</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тп I-214</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4.0</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4.0</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тп Vernirubens</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4.2</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0.7</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1.0</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2.5</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Без преобладание</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767.9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3.2</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771.1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44.6</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44.6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669.9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0.7</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670.6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Култ.Смес.Игл-Шир.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52.8</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2.5</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55.3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0.1</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0.6</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b/>
                <w:bCs/>
                <w:color w:val="000000"/>
                <w:sz w:val="18"/>
                <w:szCs w:val="18"/>
              </w:rPr>
            </w:pPr>
            <w:r>
              <w:rPr>
                <w:rFonts w:cs="Arial"/>
                <w:b/>
                <w:bCs/>
                <w:color w:val="000000"/>
                <w:sz w:val="18"/>
                <w:szCs w:val="18"/>
              </w:rPr>
              <w:t>Всичко</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b/>
                <w:bCs/>
                <w:color w:val="000000"/>
                <w:sz w:val="18"/>
                <w:szCs w:val="18"/>
              </w:rPr>
            </w:pPr>
            <w:r>
              <w:rPr>
                <w:rFonts w:cs="Arial"/>
                <w:b/>
                <w:bCs/>
                <w:color w:val="000000"/>
                <w:sz w:val="18"/>
                <w:szCs w:val="18"/>
              </w:rPr>
              <w:t>4272.9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b/>
                <w:bCs/>
                <w:color w:val="000000"/>
                <w:sz w:val="18"/>
                <w:szCs w:val="18"/>
              </w:rPr>
            </w:pPr>
            <w:r>
              <w:rPr>
                <w:rFonts w:cs="Arial"/>
                <w:b/>
                <w:bCs/>
                <w:color w:val="000000"/>
                <w:sz w:val="18"/>
                <w:szCs w:val="18"/>
              </w:rPr>
              <w:t>28.6</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b/>
                <w:bCs/>
                <w:color w:val="000000"/>
                <w:sz w:val="18"/>
                <w:szCs w:val="18"/>
              </w:rPr>
            </w:pPr>
            <w:r>
              <w:rPr>
                <w:rFonts w:cs="Arial"/>
                <w:b/>
                <w:bCs/>
                <w:color w:val="000000"/>
                <w:sz w:val="18"/>
                <w:szCs w:val="18"/>
              </w:rPr>
              <w:t>14.8</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b/>
                <w:bCs/>
                <w:color w:val="000000"/>
                <w:sz w:val="18"/>
                <w:szCs w:val="18"/>
              </w:rPr>
            </w:pPr>
            <w:r>
              <w:rPr>
                <w:rFonts w:cs="Arial"/>
                <w:b/>
                <w:bCs/>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b/>
                <w:bCs/>
                <w:color w:val="000000"/>
                <w:sz w:val="18"/>
                <w:szCs w:val="18"/>
              </w:rPr>
            </w:pPr>
            <w:r>
              <w:rPr>
                <w:rFonts w:cs="Arial"/>
                <w:b/>
                <w:bCs/>
                <w:color w:val="000000"/>
                <w:sz w:val="18"/>
                <w:szCs w:val="18"/>
              </w:rPr>
              <w:t>4316.3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881.3</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9.9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1.5</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892.7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Насажд.Смес.Игл-Шир.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76.7</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76.7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2769.2</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2.6</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2771.8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230.5</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0.2</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9.6</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240.3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0.1</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21.9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21.9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Култ.Смес.Игл-Шир.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258.4</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15.9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3.7</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278.0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0.1</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0.6</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0.6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r w:rsidR="002B4D00" w:rsidTr="002B4D00">
        <w:tc>
          <w:tcPr>
            <w:tcW w:w="29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rPr>
                <w:rFonts w:cs="Arial"/>
                <w:color w:val="000000"/>
                <w:sz w:val="18"/>
                <w:szCs w:val="18"/>
              </w:rPr>
            </w:pPr>
            <w:r>
              <w:rPr>
                <w:rFonts w:cs="Arial"/>
                <w:color w:val="000000"/>
                <w:sz w:val="18"/>
                <w:szCs w:val="18"/>
              </w:rPr>
              <w:t>в.т.ч. Култ.Смес.Широкол.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26.9</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10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26.9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c>
          <w:tcPr>
            <w:tcW w:w="3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B4D00" w:rsidRDefault="002B4D00" w:rsidP="004A58FA">
            <w:pPr>
              <w:ind w:firstLine="0"/>
              <w:jc w:val="right"/>
              <w:rPr>
                <w:rFonts w:cs="Arial"/>
                <w:color w:val="000000"/>
                <w:sz w:val="18"/>
                <w:szCs w:val="18"/>
              </w:rPr>
            </w:pPr>
            <w:r>
              <w:rPr>
                <w:rFonts w:cs="Arial"/>
                <w:color w:val="000000"/>
                <w:sz w:val="18"/>
                <w:szCs w:val="18"/>
              </w:rPr>
              <w:t>-</w:t>
            </w:r>
          </w:p>
        </w:tc>
      </w:tr>
    </w:tbl>
    <w:p w:rsidR="008F19F0" w:rsidRPr="00C9659D" w:rsidRDefault="008F19F0" w:rsidP="004A58FA">
      <w:pPr>
        <w:ind w:firstLine="0"/>
        <w:rPr>
          <w:rFonts w:cs="Arial"/>
          <w:color w:val="FF0000"/>
          <w:sz w:val="16"/>
        </w:rPr>
      </w:pPr>
    </w:p>
    <w:p w:rsidR="00F43B38" w:rsidRPr="00C9659D" w:rsidRDefault="00F43B38" w:rsidP="00F43B38">
      <w:pPr>
        <w:rPr>
          <w:rFonts w:cs="Arial"/>
        </w:rPr>
      </w:pPr>
      <w:r w:rsidRPr="00C9659D">
        <w:rPr>
          <w:rFonts w:cs="Arial"/>
        </w:rPr>
        <w:t>При повредените насаждения се наблюдава първа степен на повреда</w:t>
      </w:r>
      <w:r w:rsidR="004427E4" w:rsidRPr="00C9659D">
        <w:rPr>
          <w:rFonts w:cs="Arial"/>
        </w:rPr>
        <w:t xml:space="preserve">, </w:t>
      </w:r>
      <w:r w:rsidR="005922C1" w:rsidRPr="00C9659D">
        <w:rPr>
          <w:rFonts w:cs="Arial"/>
        </w:rPr>
        <w:t>с площ на насажденията</w:t>
      </w:r>
      <w:r w:rsidR="004427E4" w:rsidRPr="00C9659D">
        <w:rPr>
          <w:rFonts w:cs="Arial"/>
        </w:rPr>
        <w:t xml:space="preserve"> </w:t>
      </w:r>
      <w:r w:rsidR="004A58FA">
        <w:rPr>
          <w:rFonts w:cs="Arial"/>
        </w:rPr>
        <w:t>28.6</w:t>
      </w:r>
      <w:r w:rsidR="004427E4" w:rsidRPr="00C9659D">
        <w:rPr>
          <w:rFonts w:cs="Arial"/>
        </w:rPr>
        <w:t xml:space="preserve"> ха</w:t>
      </w:r>
      <w:r w:rsidR="005B2B71" w:rsidRPr="00C9659D">
        <w:rPr>
          <w:rFonts w:cs="Arial"/>
        </w:rPr>
        <w:t xml:space="preserve"> и втора степен на повреда, с площ на насажденията </w:t>
      </w:r>
      <w:r w:rsidR="004A58FA">
        <w:rPr>
          <w:rFonts w:cs="Arial"/>
        </w:rPr>
        <w:t>14.8</w:t>
      </w:r>
      <w:r w:rsidR="005B2B71" w:rsidRPr="00C9659D">
        <w:rPr>
          <w:rFonts w:cs="Arial"/>
        </w:rPr>
        <w:t xml:space="preserve"> ха</w:t>
      </w:r>
      <w:r w:rsidRPr="00C9659D">
        <w:rPr>
          <w:rFonts w:cs="Arial"/>
        </w:rPr>
        <w:t xml:space="preserve">, при които е достатъчно да се проведат санитарни или принудителни сечи с подходяща за повредата </w:t>
      </w:r>
      <w:r w:rsidRPr="00C9659D">
        <w:rPr>
          <w:rFonts w:cs="Arial"/>
        </w:rPr>
        <w:lastRenderedPageBreak/>
        <w:t>интензивност</w:t>
      </w:r>
      <w:r w:rsidR="004427E4" w:rsidRPr="00C9659D">
        <w:rPr>
          <w:rFonts w:cs="Arial"/>
        </w:rPr>
        <w:t>,</w:t>
      </w:r>
      <w:r w:rsidRPr="00C9659D">
        <w:rPr>
          <w:rFonts w:cs="Arial"/>
        </w:rPr>
        <w:t xml:space="preserve"> за да се преодолее конкретната повреда. Основната част от гората – </w:t>
      </w:r>
      <w:r w:rsidR="004A58FA">
        <w:rPr>
          <w:rFonts w:cs="Arial"/>
        </w:rPr>
        <w:t>4 279.9</w:t>
      </w:r>
      <w:r w:rsidRPr="00C9659D">
        <w:rPr>
          <w:rFonts w:cs="Arial"/>
        </w:rPr>
        <w:t xml:space="preserve"> ха или </w:t>
      </w:r>
      <w:r w:rsidR="004A58FA">
        <w:rPr>
          <w:rFonts w:cs="Arial"/>
        </w:rPr>
        <w:t>99.0</w:t>
      </w:r>
      <w:r w:rsidRPr="00C9659D">
        <w:rPr>
          <w:rFonts w:cs="Arial"/>
        </w:rPr>
        <w:t xml:space="preserve"> % от насажденията не са засегнати от повреди.</w:t>
      </w:r>
    </w:p>
    <w:p w:rsidR="008F19F0" w:rsidRPr="00C9659D" w:rsidRDefault="008F19F0" w:rsidP="008F19F0">
      <w:pPr>
        <w:rPr>
          <w:rFonts w:cs="Arial"/>
        </w:rPr>
      </w:pPr>
      <w:r w:rsidRPr="00C9659D">
        <w:rPr>
          <w:rFonts w:cs="Arial"/>
        </w:rPr>
        <w:t xml:space="preserve">По-добра представа за здравословното състояние на насажденията може да се получи от </w:t>
      </w:r>
      <w:r w:rsidRPr="00C9659D">
        <w:rPr>
          <w:rFonts w:cs="Arial"/>
          <w:b/>
        </w:rPr>
        <w:t>таблица</w:t>
      </w:r>
      <w:r w:rsidRPr="00C9659D">
        <w:rPr>
          <w:rFonts w:cs="Arial"/>
        </w:rPr>
        <w:t xml:space="preserve"> </w:t>
      </w:r>
      <w:r w:rsidRPr="00C9659D">
        <w:rPr>
          <w:rFonts w:cs="Arial"/>
          <w:b/>
        </w:rPr>
        <w:t xml:space="preserve">№ </w:t>
      </w:r>
      <w:r w:rsidR="004A58FA">
        <w:rPr>
          <w:rFonts w:cs="Arial"/>
          <w:b/>
        </w:rPr>
        <w:t>20</w:t>
      </w:r>
      <w:r w:rsidRPr="00C9659D">
        <w:rPr>
          <w:rFonts w:cs="Arial"/>
        </w:rPr>
        <w:t>, където са показани видовете повреди по дървесни видове.</w:t>
      </w:r>
    </w:p>
    <w:p w:rsidR="008F19F0" w:rsidRPr="00C9659D" w:rsidRDefault="008F19F0" w:rsidP="008F19F0">
      <w:pPr>
        <w:rPr>
          <w:rFonts w:cs="Arial"/>
          <w:sz w:val="22"/>
        </w:rPr>
      </w:pPr>
    </w:p>
    <w:p w:rsidR="008F19F0" w:rsidRPr="00C9659D" w:rsidRDefault="008F19F0" w:rsidP="008F19F0">
      <w:pPr>
        <w:jc w:val="center"/>
        <w:rPr>
          <w:rFonts w:ascii="Arial Black" w:hAnsi="Arial Black" w:cs="Arial"/>
          <w:sz w:val="22"/>
          <w:szCs w:val="22"/>
        </w:rPr>
      </w:pPr>
      <w:r w:rsidRPr="00C9659D">
        <w:rPr>
          <w:rFonts w:ascii="Arial Black" w:hAnsi="Arial Black" w:cs="Arial"/>
          <w:sz w:val="22"/>
          <w:szCs w:val="22"/>
        </w:rPr>
        <w:t xml:space="preserve">Таблица № </w:t>
      </w:r>
      <w:r w:rsidR="004A58FA">
        <w:rPr>
          <w:rFonts w:ascii="Arial Black" w:hAnsi="Arial Black" w:cs="Arial"/>
          <w:sz w:val="22"/>
          <w:szCs w:val="22"/>
        </w:rPr>
        <w:t>20</w:t>
      </w:r>
    </w:p>
    <w:p w:rsidR="008F19F0" w:rsidRDefault="008F19F0" w:rsidP="008F19F0">
      <w:pPr>
        <w:jc w:val="center"/>
        <w:rPr>
          <w:rFonts w:cs="Arial"/>
          <w:b/>
        </w:rPr>
      </w:pPr>
      <w:r w:rsidRPr="00C9659D">
        <w:rPr>
          <w:rFonts w:cs="Arial"/>
          <w:b/>
        </w:rPr>
        <w:t>Преглед на повредите по дървесни видове</w:t>
      </w:r>
    </w:p>
    <w:p w:rsidR="00150AB2" w:rsidRPr="00C9659D" w:rsidRDefault="00150AB2" w:rsidP="008F19F0">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891"/>
        <w:gridCol w:w="709"/>
        <w:gridCol w:w="1984"/>
        <w:gridCol w:w="1560"/>
        <w:gridCol w:w="708"/>
      </w:tblGrid>
      <w:tr w:rsidR="00150AB2" w:rsidTr="00150AB2">
        <w:tc>
          <w:tcPr>
            <w:tcW w:w="22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center"/>
              <w:rPr>
                <w:rFonts w:cs="Arial"/>
                <w:b/>
                <w:bCs/>
                <w:color w:val="000000"/>
                <w:sz w:val="18"/>
                <w:szCs w:val="18"/>
              </w:rPr>
            </w:pPr>
            <w:r>
              <w:rPr>
                <w:rFonts w:cs="Arial"/>
                <w:b/>
                <w:bCs/>
                <w:color w:val="000000"/>
                <w:sz w:val="18"/>
                <w:szCs w:val="18"/>
              </w:rPr>
              <w:t>Видове повреди и дървесни видове</w:t>
            </w:r>
          </w:p>
        </w:tc>
        <w:tc>
          <w:tcPr>
            <w:tcW w:w="26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center"/>
              <w:rPr>
                <w:rFonts w:cs="Arial"/>
                <w:b/>
                <w:bCs/>
                <w:color w:val="000000"/>
                <w:sz w:val="18"/>
                <w:szCs w:val="18"/>
              </w:rPr>
            </w:pPr>
            <w:r>
              <w:rPr>
                <w:rFonts w:cs="Arial"/>
                <w:b/>
                <w:bCs/>
                <w:color w:val="000000"/>
                <w:sz w:val="18"/>
                <w:szCs w:val="18"/>
              </w:rPr>
              <w:t>Засегнати гори</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center"/>
              <w:rPr>
                <w:rFonts w:cs="Arial"/>
                <w:b/>
                <w:bCs/>
                <w:color w:val="000000"/>
                <w:sz w:val="18"/>
                <w:szCs w:val="18"/>
              </w:rPr>
            </w:pPr>
            <w:r>
              <w:rPr>
                <w:rFonts w:cs="Arial"/>
                <w:b/>
                <w:bCs/>
                <w:color w:val="000000"/>
                <w:sz w:val="18"/>
                <w:szCs w:val="18"/>
              </w:rPr>
              <w:t>Запас</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center"/>
              <w:rPr>
                <w:rFonts w:cs="Arial"/>
                <w:b/>
                <w:bCs/>
                <w:color w:val="000000"/>
                <w:sz w:val="18"/>
                <w:szCs w:val="18"/>
              </w:rPr>
            </w:pPr>
            <w:r>
              <w:rPr>
                <w:rFonts w:cs="Arial"/>
                <w:b/>
                <w:bCs/>
                <w:color w:val="000000"/>
                <w:sz w:val="18"/>
                <w:szCs w:val="18"/>
              </w:rPr>
              <w:t>Очаквани загуби</w:t>
            </w:r>
          </w:p>
        </w:tc>
      </w:tr>
      <w:tr w:rsidR="00150AB2" w:rsidTr="00150AB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50AB2" w:rsidRDefault="00150AB2">
            <w:pPr>
              <w:rPr>
                <w:rFonts w:cs="Arial"/>
                <w:b/>
                <w:bCs/>
                <w:color w:val="000000"/>
                <w:sz w:val="18"/>
                <w:szCs w:val="18"/>
              </w:rPr>
            </w:pP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center"/>
              <w:rPr>
                <w:rFonts w:cs="Arial"/>
                <w:b/>
                <w:bCs/>
                <w:color w:val="000000"/>
                <w:sz w:val="18"/>
                <w:szCs w:val="18"/>
              </w:rPr>
            </w:pPr>
            <w:r>
              <w:rPr>
                <w:rFonts w:cs="Arial"/>
                <w:b/>
                <w:bCs/>
                <w:color w:val="000000"/>
                <w:sz w:val="18"/>
                <w:szCs w:val="18"/>
              </w:rPr>
              <w:t>ха</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center"/>
              <w:rPr>
                <w:rFonts w:cs="Arial"/>
                <w:b/>
                <w:bCs/>
                <w:color w:val="000000"/>
                <w:sz w:val="18"/>
                <w:szCs w:val="18"/>
              </w:rPr>
            </w:pPr>
            <w:r>
              <w:rPr>
                <w:rFonts w:cs="Arial"/>
                <w:b/>
                <w:bCs/>
                <w:color w:val="000000"/>
                <w:sz w:val="18"/>
                <w:szCs w:val="18"/>
              </w:rPr>
              <w:t>%</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center"/>
              <w:rPr>
                <w:rFonts w:cs="Arial"/>
                <w:b/>
                <w:bCs/>
                <w:color w:val="000000"/>
                <w:sz w:val="18"/>
                <w:szCs w:val="18"/>
              </w:rPr>
            </w:pPr>
            <w:r>
              <w:rPr>
                <w:rFonts w:cs="Arial"/>
                <w:b/>
                <w:bCs/>
                <w:color w:val="000000"/>
                <w:sz w:val="18"/>
                <w:szCs w:val="18"/>
              </w:rPr>
              <w:t>куб.м</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center"/>
              <w:rPr>
                <w:rFonts w:cs="Arial"/>
                <w:b/>
                <w:bCs/>
                <w:color w:val="000000"/>
                <w:sz w:val="18"/>
                <w:szCs w:val="18"/>
              </w:rPr>
            </w:pPr>
            <w:r>
              <w:rPr>
                <w:rFonts w:cs="Arial"/>
                <w:b/>
                <w:bCs/>
                <w:color w:val="000000"/>
                <w:sz w:val="18"/>
                <w:szCs w:val="18"/>
              </w:rPr>
              <w:t>куб.м</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center"/>
              <w:rPr>
                <w:rFonts w:cs="Arial"/>
                <w:b/>
                <w:bCs/>
                <w:color w:val="000000"/>
                <w:sz w:val="18"/>
                <w:szCs w:val="18"/>
              </w:rPr>
            </w:pPr>
            <w:r>
              <w:rPr>
                <w:rFonts w:cs="Arial"/>
                <w:b/>
                <w:bCs/>
                <w:color w:val="000000"/>
                <w:sz w:val="18"/>
                <w:szCs w:val="18"/>
              </w:rPr>
              <w:t>%</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b/>
                <w:bCs/>
                <w:color w:val="000000"/>
                <w:sz w:val="18"/>
                <w:szCs w:val="18"/>
              </w:rPr>
            </w:pPr>
            <w:r>
              <w:rPr>
                <w:rFonts w:cs="Arial"/>
                <w:b/>
                <w:bCs/>
                <w:color w:val="000000"/>
                <w:sz w:val="18"/>
                <w:szCs w:val="18"/>
              </w:rPr>
              <w:t>снеговал</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13.3</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0.3</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1370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114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8.3</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Бял бор</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13.3</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4.6</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1370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114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8.3</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b/>
                <w:bCs/>
                <w:color w:val="000000"/>
                <w:sz w:val="18"/>
                <w:szCs w:val="18"/>
              </w:rPr>
            </w:pPr>
            <w:r>
              <w:rPr>
                <w:rFonts w:cs="Arial"/>
                <w:b/>
                <w:bCs/>
                <w:color w:val="000000"/>
                <w:sz w:val="18"/>
                <w:szCs w:val="18"/>
              </w:rPr>
              <w:t>гниене</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17.4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0.4</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3375</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493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14.6</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Черен бор</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6.6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4.9</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1595</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160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10.0</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Бук</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8.8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7.2</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1575</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299</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19.0</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Зимен дъб</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0.3</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0.4</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60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16.6</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Благун</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0.3</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35</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8</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23.3</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Габър</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0.1</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110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15.0</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b/>
                <w:bCs/>
                <w:color w:val="000000"/>
                <w:sz w:val="18"/>
                <w:szCs w:val="18"/>
              </w:rPr>
            </w:pPr>
            <w:r>
              <w:rPr>
                <w:rFonts w:cs="Arial"/>
                <w:b/>
                <w:bCs/>
                <w:color w:val="000000"/>
                <w:sz w:val="18"/>
                <w:szCs w:val="18"/>
              </w:rPr>
              <w:t>клоносек</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3.1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0.1</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390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86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22.1</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Благун</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0.7</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0.1</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40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8</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19.0</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Цер</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Габър</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0.2</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350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78</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22.3</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b/>
                <w:bCs/>
                <w:color w:val="000000"/>
                <w:sz w:val="18"/>
                <w:szCs w:val="18"/>
              </w:rPr>
            </w:pPr>
            <w:r>
              <w:rPr>
                <w:rFonts w:cs="Arial"/>
                <w:b/>
                <w:bCs/>
                <w:color w:val="000000"/>
                <w:sz w:val="18"/>
                <w:szCs w:val="18"/>
              </w:rPr>
              <w:t>снеголом</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2.8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0.1</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480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52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10.8</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Бял бор</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0.8</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420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42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10.0</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Трепетлика</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5.6</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60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16.7</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b/>
                <w:bCs/>
                <w:color w:val="000000"/>
                <w:sz w:val="18"/>
                <w:szCs w:val="18"/>
              </w:rPr>
            </w:pPr>
            <w:r>
              <w:rPr>
                <w:rFonts w:cs="Arial"/>
                <w:b/>
                <w:bCs/>
                <w:color w:val="000000"/>
                <w:sz w:val="18"/>
                <w:szCs w:val="18"/>
              </w:rPr>
              <w:t>суховършия</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86.1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2.0</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15395</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2761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17.9</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Бял бор</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43.6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15.0</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10180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2081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20.4</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Черен бор</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15.1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11.2</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2490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277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11.1</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Бук</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6.6</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Зимен дъб</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0.1</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21.8</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Благун</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5.9</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0.9</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655</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91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13.9</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Цер</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7.7</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0.7</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580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55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9.6</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Габър</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6.6</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Бреза</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71.8</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290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44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15.0</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Акация</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5.1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3.1</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300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11.7</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Череша</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32.4</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280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112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39.9</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Планински ясен</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42.9</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150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3.3</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Полски ясен</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91.7</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430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57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13.3</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b/>
                <w:bCs/>
                <w:color w:val="000000"/>
                <w:sz w:val="18"/>
                <w:szCs w:val="18"/>
              </w:rPr>
            </w:pPr>
            <w:r>
              <w:rPr>
                <w:rFonts w:cs="Arial"/>
                <w:b/>
                <w:bCs/>
                <w:color w:val="000000"/>
                <w:sz w:val="18"/>
                <w:szCs w:val="18"/>
              </w:rPr>
              <w:t>корояди</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31.5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0.7</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6270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1341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21.4</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Бял бор</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31.5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10.9</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6270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1341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21.4</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b/>
                <w:bCs/>
                <w:color w:val="000000"/>
                <w:sz w:val="18"/>
                <w:szCs w:val="18"/>
              </w:rPr>
            </w:pPr>
            <w:r>
              <w:rPr>
                <w:rFonts w:cs="Arial"/>
                <w:b/>
                <w:bCs/>
                <w:color w:val="000000"/>
                <w:sz w:val="18"/>
                <w:szCs w:val="18"/>
              </w:rPr>
              <w:t>Всичко</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154.2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3.6</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27280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4847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b/>
                <w:bCs/>
                <w:color w:val="000000"/>
                <w:sz w:val="18"/>
                <w:szCs w:val="18"/>
              </w:rPr>
            </w:pPr>
            <w:r>
              <w:rPr>
                <w:rFonts w:cs="Arial"/>
                <w:b/>
                <w:bCs/>
                <w:color w:val="000000"/>
                <w:sz w:val="18"/>
                <w:szCs w:val="18"/>
              </w:rPr>
              <w:t>17.8</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Бял бор</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90.8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31.3</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18240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3578</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19.6</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Черен бор</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21.7</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16.1</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4085</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437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10.7</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Бук</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8.8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7.2</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1585</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18.9</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Зимен дъб</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0.5</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70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17.1</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Благун</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6.9</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1.1</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730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107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14.7</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Цер</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7.7</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0.7</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580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55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9.5</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Габър</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0.4</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480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95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19.8</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Трепетлика</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0.4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5.6</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60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16.7</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Бреза</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71.8</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290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44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15.2</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Акация</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5.1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3.1</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300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11.7</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Череша</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32.4</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280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112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40.0</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Планински ясен</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42.9</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150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3.3</w:t>
            </w:r>
          </w:p>
        </w:tc>
      </w:tr>
      <w:tr w:rsidR="00150AB2" w:rsidTr="00150AB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rPr>
                <w:rFonts w:cs="Arial"/>
                <w:color w:val="000000"/>
                <w:sz w:val="18"/>
                <w:szCs w:val="18"/>
              </w:rPr>
            </w:pPr>
            <w:r>
              <w:rPr>
                <w:rFonts w:cs="Arial"/>
                <w:color w:val="000000"/>
                <w:sz w:val="18"/>
                <w:szCs w:val="18"/>
              </w:rPr>
              <w:t>в.т.ч. Полски ясен</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2.2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91.7</w:t>
            </w:r>
          </w:p>
        </w:tc>
        <w:tc>
          <w:tcPr>
            <w:tcW w:w="19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430</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57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50AB2" w:rsidRDefault="00150AB2">
            <w:pPr>
              <w:jc w:val="right"/>
              <w:rPr>
                <w:rFonts w:cs="Arial"/>
                <w:color w:val="000000"/>
                <w:sz w:val="18"/>
                <w:szCs w:val="18"/>
              </w:rPr>
            </w:pPr>
            <w:r>
              <w:rPr>
                <w:rFonts w:cs="Arial"/>
                <w:color w:val="000000"/>
                <w:sz w:val="18"/>
                <w:szCs w:val="18"/>
              </w:rPr>
              <w:t>13.3</w:t>
            </w:r>
          </w:p>
        </w:tc>
      </w:tr>
    </w:tbl>
    <w:p w:rsidR="00665F5B" w:rsidRPr="00C9659D" w:rsidRDefault="00665F5B" w:rsidP="008F19F0">
      <w:pPr>
        <w:jc w:val="center"/>
        <w:rPr>
          <w:rFonts w:cs="Arial"/>
          <w:b/>
        </w:rPr>
      </w:pPr>
    </w:p>
    <w:p w:rsidR="004E0659" w:rsidRDefault="00591E1C" w:rsidP="004E0659">
      <w:pPr>
        <w:rPr>
          <w:rFonts w:cs="Arial"/>
        </w:rPr>
      </w:pPr>
      <w:r w:rsidRPr="00C9659D">
        <w:rPr>
          <w:rFonts w:ascii="Arial Black" w:hAnsi="Arial Black" w:cs="Arial"/>
        </w:rPr>
        <w:t xml:space="preserve">- </w:t>
      </w:r>
      <w:r w:rsidR="00E51E54" w:rsidRPr="00C9659D">
        <w:rPr>
          <w:rFonts w:ascii="Arial Black" w:hAnsi="Arial Black" w:cs="Arial"/>
        </w:rPr>
        <w:t>с</w:t>
      </w:r>
      <w:r w:rsidRPr="00C9659D">
        <w:rPr>
          <w:rFonts w:ascii="Arial Black" w:hAnsi="Arial Black" w:cs="Arial"/>
        </w:rPr>
        <w:t>уховършие</w:t>
      </w:r>
      <w:r w:rsidRPr="00C9659D">
        <w:rPr>
          <w:rFonts w:cs="Arial"/>
        </w:rPr>
        <w:t xml:space="preserve"> - това е </w:t>
      </w:r>
      <w:r w:rsidR="004E0659" w:rsidRPr="00C9659D">
        <w:rPr>
          <w:rFonts w:cs="Arial"/>
        </w:rPr>
        <w:t>основната</w:t>
      </w:r>
      <w:r w:rsidRPr="00C9659D">
        <w:rPr>
          <w:rFonts w:cs="Arial"/>
        </w:rPr>
        <w:t xml:space="preserve"> повреда, констатирана на територия</w:t>
      </w:r>
      <w:r w:rsidR="00C11958" w:rsidRPr="00C9659D">
        <w:rPr>
          <w:rFonts w:cs="Arial"/>
        </w:rPr>
        <w:t xml:space="preserve"> на обекта за планиране</w:t>
      </w:r>
      <w:r w:rsidRPr="00C9659D">
        <w:rPr>
          <w:rFonts w:cs="Arial"/>
        </w:rPr>
        <w:t xml:space="preserve">. </w:t>
      </w:r>
      <w:r w:rsidR="004E0659" w:rsidRPr="00C9659D">
        <w:rPr>
          <w:rFonts w:cs="Arial"/>
        </w:rPr>
        <w:t xml:space="preserve">Основно са засегнати  насаждения </w:t>
      </w:r>
      <w:r w:rsidR="002F7CD2" w:rsidRPr="00C9659D">
        <w:rPr>
          <w:rFonts w:cs="Arial"/>
        </w:rPr>
        <w:t xml:space="preserve">от </w:t>
      </w:r>
      <w:r w:rsidR="005B2B71" w:rsidRPr="00C9659D">
        <w:rPr>
          <w:rFonts w:cs="Arial"/>
        </w:rPr>
        <w:t xml:space="preserve">бял и черен бор (съответно </w:t>
      </w:r>
      <w:r w:rsidR="00150AB2">
        <w:rPr>
          <w:rFonts w:cs="Arial"/>
        </w:rPr>
        <w:t>43.6</w:t>
      </w:r>
      <w:r w:rsidR="005B2B71" w:rsidRPr="00C9659D">
        <w:rPr>
          <w:rFonts w:cs="Arial"/>
        </w:rPr>
        <w:t xml:space="preserve"> ха и </w:t>
      </w:r>
      <w:r w:rsidR="00150AB2">
        <w:rPr>
          <w:rFonts w:cs="Arial"/>
        </w:rPr>
        <w:t>15.1</w:t>
      </w:r>
      <w:r w:rsidR="005B2B71" w:rsidRPr="00C9659D">
        <w:rPr>
          <w:rFonts w:cs="Arial"/>
        </w:rPr>
        <w:t xml:space="preserve"> ха) от иглолистните, и </w:t>
      </w:r>
      <w:r w:rsidR="00150AB2">
        <w:rPr>
          <w:rFonts w:cs="Arial"/>
        </w:rPr>
        <w:t>благун</w:t>
      </w:r>
      <w:r w:rsidR="002F2194" w:rsidRPr="00C9659D">
        <w:rPr>
          <w:rFonts w:cs="Arial"/>
        </w:rPr>
        <w:t xml:space="preserve"> – </w:t>
      </w:r>
      <w:r w:rsidR="00150AB2">
        <w:rPr>
          <w:rFonts w:cs="Arial"/>
        </w:rPr>
        <w:t>5.9</w:t>
      </w:r>
      <w:r w:rsidR="002F2194" w:rsidRPr="00C9659D">
        <w:rPr>
          <w:rFonts w:cs="Arial"/>
        </w:rPr>
        <w:t xml:space="preserve"> ха, цер – </w:t>
      </w:r>
      <w:r w:rsidR="00150AB2">
        <w:rPr>
          <w:rFonts w:cs="Arial"/>
        </w:rPr>
        <w:t>7.7</w:t>
      </w:r>
      <w:r w:rsidR="002F2194" w:rsidRPr="00C9659D">
        <w:rPr>
          <w:rFonts w:cs="Arial"/>
        </w:rPr>
        <w:t xml:space="preserve"> ха, </w:t>
      </w:r>
      <w:r w:rsidR="00150AB2">
        <w:rPr>
          <w:rFonts w:cs="Arial"/>
        </w:rPr>
        <w:t>акация</w:t>
      </w:r>
      <w:r w:rsidR="002F7CD2" w:rsidRPr="00C9659D">
        <w:rPr>
          <w:rFonts w:cs="Arial"/>
        </w:rPr>
        <w:t xml:space="preserve"> – </w:t>
      </w:r>
      <w:r w:rsidR="00150AB2">
        <w:rPr>
          <w:rFonts w:cs="Arial"/>
        </w:rPr>
        <w:t>5.1</w:t>
      </w:r>
      <w:r w:rsidR="002F7CD2" w:rsidRPr="00C9659D">
        <w:rPr>
          <w:rFonts w:cs="Arial"/>
        </w:rPr>
        <w:t xml:space="preserve"> ха</w:t>
      </w:r>
      <w:r w:rsidR="00150AB2">
        <w:rPr>
          <w:rFonts w:cs="Arial"/>
        </w:rPr>
        <w:t xml:space="preserve"> и други с по-малко площ</w:t>
      </w:r>
      <w:r w:rsidR="002F7CD2" w:rsidRPr="00C9659D">
        <w:rPr>
          <w:rFonts w:cs="Arial"/>
        </w:rPr>
        <w:t xml:space="preserve"> </w:t>
      </w:r>
      <w:r w:rsidR="002F2194" w:rsidRPr="00C9659D">
        <w:rPr>
          <w:rFonts w:cs="Arial"/>
        </w:rPr>
        <w:t>от широколистните</w:t>
      </w:r>
      <w:r w:rsidR="004E0659" w:rsidRPr="00C9659D">
        <w:rPr>
          <w:rFonts w:cs="Arial"/>
        </w:rPr>
        <w:t xml:space="preserve">, като очакваните загуби са </w:t>
      </w:r>
      <w:r w:rsidR="002F2194" w:rsidRPr="00C9659D">
        <w:rPr>
          <w:rFonts w:cs="Arial"/>
        </w:rPr>
        <w:t xml:space="preserve">общо </w:t>
      </w:r>
      <w:r w:rsidR="00150AB2">
        <w:rPr>
          <w:rFonts w:cs="Arial"/>
        </w:rPr>
        <w:t>2 761</w:t>
      </w:r>
      <w:r w:rsidR="004E0659" w:rsidRPr="00C9659D">
        <w:rPr>
          <w:rFonts w:cs="Arial"/>
        </w:rPr>
        <w:t xml:space="preserve"> куб.м.</w:t>
      </w:r>
    </w:p>
    <w:p w:rsidR="00150AB2" w:rsidRPr="00C9659D" w:rsidRDefault="00150AB2" w:rsidP="00150AB2">
      <w:pPr>
        <w:rPr>
          <w:rFonts w:cs="Arial"/>
        </w:rPr>
      </w:pPr>
      <w:r w:rsidRPr="00C9659D">
        <w:rPr>
          <w:rFonts w:ascii="Arial Black" w:hAnsi="Arial Black" w:cs="Arial"/>
        </w:rPr>
        <w:t>- корояди</w:t>
      </w:r>
      <w:r w:rsidRPr="00C9659D">
        <w:rPr>
          <w:rFonts w:cs="Arial"/>
        </w:rPr>
        <w:t xml:space="preserve"> - тази повреда е </w:t>
      </w:r>
      <w:r>
        <w:rPr>
          <w:rFonts w:cs="Arial"/>
        </w:rPr>
        <w:t>втората по влияние</w:t>
      </w:r>
      <w:r w:rsidRPr="00C9659D">
        <w:rPr>
          <w:rFonts w:cs="Arial"/>
        </w:rPr>
        <w:t xml:space="preserve"> и е установена в бялборови култури на площ от </w:t>
      </w:r>
      <w:r>
        <w:rPr>
          <w:rFonts w:cs="Arial"/>
        </w:rPr>
        <w:t xml:space="preserve">31.5 </w:t>
      </w:r>
      <w:r w:rsidRPr="00C9659D">
        <w:rPr>
          <w:rFonts w:cs="Arial"/>
        </w:rPr>
        <w:t xml:space="preserve"> ха и очаквани </w:t>
      </w:r>
      <w:r>
        <w:rPr>
          <w:rFonts w:cs="Arial"/>
        </w:rPr>
        <w:t>загуби на дървесина</w:t>
      </w:r>
      <w:r w:rsidRPr="00C9659D">
        <w:rPr>
          <w:rFonts w:cs="Arial"/>
        </w:rPr>
        <w:t xml:space="preserve"> в размер на </w:t>
      </w:r>
      <w:r>
        <w:rPr>
          <w:rFonts w:cs="Arial"/>
        </w:rPr>
        <w:t>1 341</w:t>
      </w:r>
      <w:r w:rsidRPr="00C9659D">
        <w:rPr>
          <w:rFonts w:cs="Arial"/>
        </w:rPr>
        <w:t xml:space="preserve"> куб.м..</w:t>
      </w:r>
    </w:p>
    <w:p w:rsidR="004E0659" w:rsidRDefault="004E0659" w:rsidP="004E0659">
      <w:pPr>
        <w:rPr>
          <w:rFonts w:cs="Arial"/>
        </w:rPr>
      </w:pPr>
      <w:r w:rsidRPr="00C9659D">
        <w:rPr>
          <w:rFonts w:ascii="Arial Black" w:hAnsi="Arial Black" w:cs="Arial"/>
        </w:rPr>
        <w:t xml:space="preserve">- </w:t>
      </w:r>
      <w:r w:rsidR="002F7CD2" w:rsidRPr="00C9659D">
        <w:rPr>
          <w:rFonts w:ascii="Arial Black" w:hAnsi="Arial Black" w:cs="Arial"/>
        </w:rPr>
        <w:t>гниене</w:t>
      </w:r>
      <w:r w:rsidRPr="00C9659D">
        <w:rPr>
          <w:rFonts w:cs="Arial"/>
        </w:rPr>
        <w:t xml:space="preserve"> - тази повреда е нанесена върху насаждения </w:t>
      </w:r>
      <w:r w:rsidR="002F7CD2" w:rsidRPr="00C9659D">
        <w:rPr>
          <w:rFonts w:cs="Arial"/>
        </w:rPr>
        <w:t xml:space="preserve">от </w:t>
      </w:r>
      <w:r w:rsidR="00150AB2">
        <w:rPr>
          <w:rFonts w:cs="Arial"/>
        </w:rPr>
        <w:t>черен бор, бук, зимен дъб, благун и габър</w:t>
      </w:r>
      <w:r w:rsidR="002F7CD2" w:rsidRPr="00C9659D">
        <w:rPr>
          <w:rFonts w:cs="Arial"/>
        </w:rPr>
        <w:t xml:space="preserve"> на площ от </w:t>
      </w:r>
      <w:r w:rsidR="00150AB2">
        <w:rPr>
          <w:rFonts w:cs="Arial"/>
        </w:rPr>
        <w:t>17.4</w:t>
      </w:r>
      <w:r w:rsidRPr="00C9659D">
        <w:rPr>
          <w:rFonts w:cs="Arial"/>
        </w:rPr>
        <w:t xml:space="preserve"> ха, като очакваните загуби са </w:t>
      </w:r>
      <w:r w:rsidR="00150AB2">
        <w:rPr>
          <w:rFonts w:cs="Arial"/>
        </w:rPr>
        <w:t>49</w:t>
      </w:r>
      <w:r w:rsidR="002F7CD2" w:rsidRPr="00C9659D">
        <w:rPr>
          <w:rFonts w:cs="Arial"/>
        </w:rPr>
        <w:t>3</w:t>
      </w:r>
      <w:r w:rsidRPr="00C9659D">
        <w:rPr>
          <w:rFonts w:cs="Arial"/>
        </w:rPr>
        <w:t xml:space="preserve"> куб.м. </w:t>
      </w:r>
    </w:p>
    <w:p w:rsidR="00CA1E28" w:rsidRDefault="00CA1E28" w:rsidP="004E0659">
      <w:pPr>
        <w:rPr>
          <w:rFonts w:cs="Arial"/>
        </w:rPr>
      </w:pPr>
      <w:r w:rsidRPr="00C9659D">
        <w:rPr>
          <w:rFonts w:ascii="Arial Black" w:hAnsi="Arial Black" w:cs="Arial"/>
        </w:rPr>
        <w:t xml:space="preserve">- </w:t>
      </w:r>
      <w:r>
        <w:rPr>
          <w:rFonts w:ascii="Arial Black" w:hAnsi="Arial Black" w:cs="Arial"/>
        </w:rPr>
        <w:t>снеговал</w:t>
      </w:r>
      <w:r w:rsidRPr="00C9659D">
        <w:rPr>
          <w:rFonts w:cs="Arial"/>
        </w:rPr>
        <w:t xml:space="preserve"> - тази повреда е </w:t>
      </w:r>
      <w:r>
        <w:rPr>
          <w:rFonts w:cs="Arial"/>
        </w:rPr>
        <w:t xml:space="preserve">четвърта по интензивност и е </w:t>
      </w:r>
      <w:r w:rsidRPr="00C9659D">
        <w:rPr>
          <w:rFonts w:cs="Arial"/>
        </w:rPr>
        <w:t xml:space="preserve">нанесена върху </w:t>
      </w:r>
      <w:r>
        <w:rPr>
          <w:rFonts w:cs="Arial"/>
        </w:rPr>
        <w:t xml:space="preserve">горски култури </w:t>
      </w:r>
      <w:r w:rsidRPr="00C9659D">
        <w:rPr>
          <w:rFonts w:cs="Arial"/>
        </w:rPr>
        <w:t xml:space="preserve">от </w:t>
      </w:r>
      <w:r>
        <w:rPr>
          <w:rFonts w:cs="Arial"/>
        </w:rPr>
        <w:t xml:space="preserve">бял бор, </w:t>
      </w:r>
      <w:r w:rsidRPr="00C9659D">
        <w:rPr>
          <w:rFonts w:cs="Arial"/>
        </w:rPr>
        <w:t xml:space="preserve">на площ от </w:t>
      </w:r>
      <w:r>
        <w:rPr>
          <w:rFonts w:cs="Arial"/>
        </w:rPr>
        <w:t>13.3</w:t>
      </w:r>
      <w:r w:rsidRPr="00C9659D">
        <w:rPr>
          <w:rFonts w:cs="Arial"/>
        </w:rPr>
        <w:t xml:space="preserve"> ха, като очакваните загуби са </w:t>
      </w:r>
      <w:r>
        <w:rPr>
          <w:rFonts w:cs="Arial"/>
        </w:rPr>
        <w:t>114</w:t>
      </w:r>
      <w:r w:rsidRPr="00C9659D">
        <w:rPr>
          <w:rFonts w:cs="Arial"/>
        </w:rPr>
        <w:t xml:space="preserve"> куб.м.</w:t>
      </w:r>
    </w:p>
    <w:p w:rsidR="00CA1E28" w:rsidRPr="00C9659D" w:rsidRDefault="00CA1E28" w:rsidP="004E0659">
      <w:pPr>
        <w:rPr>
          <w:rFonts w:cs="Arial"/>
        </w:rPr>
      </w:pPr>
      <w:r>
        <w:rPr>
          <w:rFonts w:cs="Arial"/>
        </w:rPr>
        <w:t xml:space="preserve">Останалите повреди – </w:t>
      </w:r>
      <w:r w:rsidRPr="00CA1E28">
        <w:rPr>
          <w:rFonts w:ascii="Arial Black" w:hAnsi="Arial Black" w:cs="Arial"/>
        </w:rPr>
        <w:t>клоносек и снеголом</w:t>
      </w:r>
      <w:r>
        <w:rPr>
          <w:rFonts w:cs="Arial"/>
        </w:rPr>
        <w:t xml:space="preserve"> – са </w:t>
      </w:r>
      <w:r w:rsidR="00746D5D">
        <w:rPr>
          <w:rFonts w:cs="Arial"/>
        </w:rPr>
        <w:t>по-слаби, съответно по 3.1 ха и 2.8 ха, като очакваните загуби са в размер на 86 и 52 куб.м.</w:t>
      </w:r>
    </w:p>
    <w:p w:rsidR="004E0659" w:rsidRPr="00C9659D" w:rsidRDefault="004E0659">
      <w:pPr>
        <w:rPr>
          <w:rFonts w:cs="Arial"/>
        </w:rPr>
      </w:pPr>
    </w:p>
    <w:p w:rsidR="00591E1C" w:rsidRPr="00C9659D" w:rsidRDefault="00591E1C" w:rsidP="009B1175">
      <w:pPr>
        <w:pStyle w:val="Heading"/>
        <w:ind w:firstLine="0"/>
        <w:jc w:val="center"/>
        <w:rPr>
          <w:rFonts w:ascii="Arial Black" w:hAnsi="Arial Black" w:cs="Arial"/>
          <w:b w:val="0"/>
          <w:caps/>
          <w:spacing w:val="0"/>
          <w:sz w:val="36"/>
          <w:szCs w:val="36"/>
          <w:u w:val="single"/>
          <w:lang w:val="bg-BG"/>
        </w:rPr>
      </w:pPr>
      <w:bookmarkStart w:id="59" w:name="_Toc358193117"/>
      <w:bookmarkStart w:id="60" w:name="_Toc358194008"/>
      <w:bookmarkStart w:id="61" w:name="_Toc358271752"/>
      <w:r w:rsidRPr="00C9659D">
        <w:rPr>
          <w:rFonts w:ascii="Arial Black" w:hAnsi="Arial Black" w:cs="Arial"/>
          <w:b w:val="0"/>
          <w:caps/>
          <w:spacing w:val="0"/>
          <w:sz w:val="36"/>
          <w:szCs w:val="36"/>
          <w:u w:val="single"/>
          <w:lang w:val="bg-BG"/>
        </w:rPr>
        <w:t>Глава IV</w:t>
      </w:r>
      <w:bookmarkEnd w:id="59"/>
      <w:bookmarkEnd w:id="60"/>
      <w:bookmarkEnd w:id="61"/>
    </w:p>
    <w:p w:rsidR="00591E1C" w:rsidRPr="00C9659D" w:rsidRDefault="00591E1C">
      <w:pPr>
        <w:rPr>
          <w:rFonts w:cs="Arial"/>
        </w:rPr>
      </w:pPr>
    </w:p>
    <w:p w:rsidR="00121865" w:rsidRPr="00C9659D" w:rsidRDefault="00714F3B" w:rsidP="00121865">
      <w:pPr>
        <w:pStyle w:val="Heading"/>
        <w:ind w:firstLine="0"/>
        <w:jc w:val="center"/>
        <w:rPr>
          <w:rFonts w:ascii="Arial Black" w:hAnsi="Arial Black" w:cs="Arial"/>
          <w:b w:val="0"/>
          <w:caps/>
          <w:spacing w:val="0"/>
          <w:sz w:val="28"/>
          <w:szCs w:val="28"/>
          <w:lang w:val="bg-BG"/>
        </w:rPr>
      </w:pPr>
      <w:bookmarkStart w:id="62" w:name="_Toc350173507"/>
      <w:bookmarkStart w:id="63" w:name="_Toc350242457"/>
      <w:bookmarkStart w:id="64" w:name="_Toc358185806"/>
      <w:bookmarkStart w:id="65" w:name="_Toc358193118"/>
      <w:bookmarkStart w:id="66" w:name="_Toc358194009"/>
      <w:bookmarkStart w:id="67" w:name="_Toc358271753"/>
      <w:r w:rsidRPr="00C9659D">
        <w:rPr>
          <w:rFonts w:ascii="Arial Black" w:hAnsi="Arial Black" w:cs="Arial"/>
          <w:b w:val="0"/>
          <w:caps/>
          <w:spacing w:val="0"/>
          <w:sz w:val="28"/>
          <w:szCs w:val="28"/>
          <w:lang w:val="bg-BG"/>
        </w:rPr>
        <w:t>ХАРАКТЕРИСТИКА</w:t>
      </w:r>
      <w:r w:rsidR="00121865" w:rsidRPr="00C9659D">
        <w:rPr>
          <w:rFonts w:ascii="Arial Black" w:hAnsi="Arial Black" w:cs="Arial"/>
          <w:b w:val="0"/>
          <w:caps/>
          <w:spacing w:val="0"/>
          <w:sz w:val="28"/>
          <w:szCs w:val="28"/>
          <w:lang w:val="bg-BG"/>
        </w:rPr>
        <w:t xml:space="preserve">  на горските  територии</w:t>
      </w:r>
      <w:bookmarkEnd w:id="62"/>
      <w:bookmarkEnd w:id="63"/>
      <w:bookmarkEnd w:id="64"/>
      <w:bookmarkEnd w:id="65"/>
      <w:bookmarkEnd w:id="66"/>
      <w:bookmarkEnd w:id="67"/>
    </w:p>
    <w:p w:rsidR="00591E1C" w:rsidRPr="00C9659D" w:rsidRDefault="00591E1C">
      <w:pPr>
        <w:rPr>
          <w:rFonts w:cs="Arial"/>
          <w:b/>
          <w:sz w:val="22"/>
        </w:rPr>
      </w:pPr>
    </w:p>
    <w:p w:rsidR="00591E1C" w:rsidRPr="00C9659D" w:rsidRDefault="00591E1C" w:rsidP="00C9156C">
      <w:pPr>
        <w:pStyle w:val="Heading"/>
        <w:rPr>
          <w:rFonts w:ascii="Arial Black" w:hAnsi="Arial Black"/>
          <w:b w:val="0"/>
          <w:caps/>
          <w:spacing w:val="-4"/>
          <w:lang w:val="bg-BG"/>
        </w:rPr>
      </w:pPr>
      <w:bookmarkStart w:id="68" w:name="_Toc358194010"/>
      <w:bookmarkStart w:id="69" w:name="_Toc358271754"/>
      <w:r w:rsidRPr="00C9659D">
        <w:rPr>
          <w:rFonts w:ascii="Arial Black" w:hAnsi="Arial Black"/>
          <w:b w:val="0"/>
          <w:caps/>
          <w:spacing w:val="-4"/>
          <w:lang w:val="bg-BG"/>
        </w:rPr>
        <w:t xml:space="preserve">1. Обща площ на </w:t>
      </w:r>
      <w:r w:rsidR="00F32CDE">
        <w:rPr>
          <w:rFonts w:ascii="Arial Black" w:hAnsi="Arial Black"/>
          <w:b w:val="0"/>
          <w:caps/>
          <w:spacing w:val="-4"/>
          <w:lang w:val="bg-BG"/>
        </w:rPr>
        <w:t>горските терит</w:t>
      </w:r>
      <w:r w:rsidR="00AB7BEF" w:rsidRPr="00C9659D">
        <w:rPr>
          <w:rFonts w:ascii="Arial Black" w:hAnsi="Arial Black"/>
          <w:b w:val="0"/>
          <w:caps/>
          <w:spacing w:val="-4"/>
          <w:lang w:val="bg-BG"/>
        </w:rPr>
        <w:t>ории</w:t>
      </w:r>
      <w:r w:rsidRPr="00C9659D">
        <w:rPr>
          <w:rFonts w:ascii="Arial Black" w:hAnsi="Arial Black"/>
          <w:b w:val="0"/>
          <w:caps/>
          <w:spacing w:val="-4"/>
          <w:lang w:val="bg-BG"/>
        </w:rPr>
        <w:t xml:space="preserve"> и разпределението</w:t>
      </w:r>
      <w:bookmarkEnd w:id="68"/>
      <w:r w:rsidR="0075249C" w:rsidRPr="00C9659D">
        <w:rPr>
          <w:rFonts w:ascii="Arial Black" w:hAnsi="Arial Black"/>
          <w:b w:val="0"/>
          <w:caps/>
          <w:spacing w:val="-4"/>
          <w:lang w:val="bg-BG"/>
        </w:rPr>
        <w:t xml:space="preserve"> </w:t>
      </w:r>
      <w:bookmarkStart w:id="70" w:name="_Toc358194011"/>
      <w:bookmarkEnd w:id="69"/>
      <w:r w:rsidR="00AB7BEF" w:rsidRPr="00C9659D">
        <w:rPr>
          <w:rFonts w:ascii="Arial Black" w:hAnsi="Arial Black"/>
          <w:b w:val="0"/>
          <w:caps/>
          <w:spacing w:val="-4"/>
          <w:lang w:val="bg-BG"/>
        </w:rPr>
        <w:t>им</w:t>
      </w:r>
      <w:r w:rsidR="00C4139B" w:rsidRPr="00C9659D">
        <w:rPr>
          <w:rFonts w:ascii="Arial Black" w:hAnsi="Arial Black"/>
          <w:b w:val="0"/>
          <w:caps/>
          <w:spacing w:val="-4"/>
          <w:lang w:val="bg-BG"/>
        </w:rPr>
        <w:t xml:space="preserve"> </w:t>
      </w:r>
      <w:bookmarkStart w:id="71" w:name="_Toc358271755"/>
      <w:r w:rsidRPr="00C9659D">
        <w:rPr>
          <w:rFonts w:ascii="Arial Black" w:hAnsi="Arial Black"/>
          <w:b w:val="0"/>
          <w:caps/>
          <w:spacing w:val="-4"/>
          <w:lang w:val="bg-BG"/>
        </w:rPr>
        <w:t>по групи гори</w:t>
      </w:r>
      <w:r w:rsidR="00AB7BEF" w:rsidRPr="00C9659D">
        <w:rPr>
          <w:rFonts w:ascii="Arial Black" w:hAnsi="Arial Black"/>
          <w:b w:val="0"/>
          <w:caps/>
          <w:spacing w:val="-4"/>
          <w:lang w:val="bg-BG"/>
        </w:rPr>
        <w:t>,</w:t>
      </w:r>
      <w:r w:rsidRPr="00C9659D">
        <w:rPr>
          <w:rFonts w:ascii="Arial Black" w:hAnsi="Arial Black"/>
          <w:b w:val="0"/>
          <w:caps/>
          <w:spacing w:val="-4"/>
          <w:lang w:val="bg-BG"/>
        </w:rPr>
        <w:t xml:space="preserve"> според </w:t>
      </w:r>
      <w:r w:rsidR="00E51E54" w:rsidRPr="00C9659D">
        <w:rPr>
          <w:rFonts w:ascii="Arial Black" w:hAnsi="Arial Black"/>
          <w:b w:val="0"/>
          <w:caps/>
          <w:spacing w:val="-4"/>
          <w:lang w:val="bg-BG"/>
        </w:rPr>
        <w:t xml:space="preserve">основните им </w:t>
      </w:r>
      <w:r w:rsidRPr="00C9659D">
        <w:rPr>
          <w:rFonts w:ascii="Arial Black" w:hAnsi="Arial Black"/>
          <w:b w:val="0"/>
          <w:caps/>
          <w:spacing w:val="-4"/>
          <w:lang w:val="bg-BG"/>
        </w:rPr>
        <w:t>функции</w:t>
      </w:r>
      <w:bookmarkEnd w:id="70"/>
      <w:bookmarkEnd w:id="71"/>
      <w:r w:rsidRPr="00C9659D">
        <w:rPr>
          <w:rFonts w:ascii="Arial Black" w:hAnsi="Arial Black"/>
          <w:b w:val="0"/>
          <w:caps/>
          <w:spacing w:val="-4"/>
          <w:lang w:val="bg-BG"/>
        </w:rPr>
        <w:t xml:space="preserve"> </w:t>
      </w:r>
    </w:p>
    <w:p w:rsidR="00591E1C" w:rsidRPr="00C9659D" w:rsidRDefault="00591E1C">
      <w:pPr>
        <w:rPr>
          <w:rFonts w:cs="Arial"/>
        </w:rPr>
      </w:pPr>
    </w:p>
    <w:p w:rsidR="00591E1C" w:rsidRPr="00C9659D" w:rsidRDefault="00591E1C">
      <w:pPr>
        <w:rPr>
          <w:rFonts w:cs="Arial"/>
          <w:b/>
        </w:rPr>
      </w:pPr>
      <w:r w:rsidRPr="00C9659D">
        <w:rPr>
          <w:rFonts w:cs="Arial"/>
        </w:rPr>
        <w:t xml:space="preserve">Общата площ на </w:t>
      </w:r>
      <w:r w:rsidR="00043F65" w:rsidRPr="00C9659D">
        <w:rPr>
          <w:rFonts w:cs="Arial"/>
        </w:rPr>
        <w:t>горските територии</w:t>
      </w:r>
      <w:r w:rsidRPr="00C9659D">
        <w:rPr>
          <w:rFonts w:cs="Arial"/>
        </w:rPr>
        <w:t xml:space="preserve">, собственост на </w:t>
      </w:r>
      <w:r w:rsidR="00F76BC2" w:rsidRPr="00C9659D">
        <w:rPr>
          <w:rFonts w:cs="Arial"/>
        </w:rPr>
        <w:t xml:space="preserve">община </w:t>
      </w:r>
      <w:r w:rsidR="00C83331" w:rsidRPr="00C9659D">
        <w:rPr>
          <w:rFonts w:cs="Arial"/>
        </w:rPr>
        <w:t>Антоново</w:t>
      </w:r>
      <w:r w:rsidRPr="00C9659D">
        <w:rPr>
          <w:rFonts w:cs="Arial"/>
        </w:rPr>
        <w:t xml:space="preserve"> е </w:t>
      </w:r>
      <w:r w:rsidR="00E261CB">
        <w:rPr>
          <w:rFonts w:cs="Arial"/>
        </w:rPr>
        <w:t>4 408.7</w:t>
      </w:r>
      <w:r w:rsidR="007208D0" w:rsidRPr="00C9659D">
        <w:rPr>
          <w:rFonts w:cs="Arial"/>
        </w:rPr>
        <w:t xml:space="preserve"> ха., като р</w:t>
      </w:r>
      <w:r w:rsidRPr="00C9659D">
        <w:rPr>
          <w:rFonts w:cs="Arial"/>
        </w:rPr>
        <w:t xml:space="preserve">азпределението на тази площ по вид на горите и по вид на земите е дадено в </w:t>
      </w:r>
      <w:r w:rsidRPr="00C9659D">
        <w:rPr>
          <w:rFonts w:cs="Arial"/>
          <w:b/>
        </w:rPr>
        <w:t>таблица</w:t>
      </w:r>
      <w:r w:rsidRPr="00C9659D">
        <w:rPr>
          <w:rFonts w:cs="Arial"/>
        </w:rPr>
        <w:t xml:space="preserve"> </w:t>
      </w:r>
      <w:r w:rsidRPr="00C9659D">
        <w:rPr>
          <w:rFonts w:cs="Arial"/>
          <w:b/>
        </w:rPr>
        <w:t xml:space="preserve">№ </w:t>
      </w:r>
      <w:r w:rsidR="002405D6">
        <w:rPr>
          <w:rFonts w:cs="Arial"/>
          <w:b/>
        </w:rPr>
        <w:t>21</w:t>
      </w:r>
      <w:r w:rsidRPr="00C9659D">
        <w:rPr>
          <w:rFonts w:cs="Arial"/>
          <w:b/>
        </w:rPr>
        <w:t>.</w:t>
      </w:r>
    </w:p>
    <w:p w:rsidR="007208D0" w:rsidRPr="00E261CB" w:rsidRDefault="007208D0">
      <w:pPr>
        <w:rPr>
          <w:rFonts w:cs="Arial"/>
        </w:rPr>
      </w:pPr>
      <w:r w:rsidRPr="00E261CB">
        <w:rPr>
          <w:rFonts w:cs="Arial"/>
        </w:rPr>
        <w:t xml:space="preserve">По предходния горскостопански план, горските територии, собственост на </w:t>
      </w:r>
      <w:r w:rsidR="00F76BC2" w:rsidRPr="00E261CB">
        <w:rPr>
          <w:rFonts w:cs="Arial"/>
        </w:rPr>
        <w:t>общината</w:t>
      </w:r>
      <w:r w:rsidRPr="00E261CB">
        <w:rPr>
          <w:rFonts w:cs="Arial"/>
        </w:rPr>
        <w:t xml:space="preserve"> са били в размер на </w:t>
      </w:r>
      <w:r w:rsidR="00E261CB" w:rsidRPr="00E261CB">
        <w:rPr>
          <w:rFonts w:cs="Arial"/>
        </w:rPr>
        <w:t>4 284.1</w:t>
      </w:r>
      <w:r w:rsidRPr="00E261CB">
        <w:rPr>
          <w:rFonts w:cs="Arial"/>
        </w:rPr>
        <w:t xml:space="preserve"> ха, от които </w:t>
      </w:r>
      <w:r w:rsidR="00E261CB" w:rsidRPr="00E261CB">
        <w:rPr>
          <w:rFonts w:cs="Arial"/>
        </w:rPr>
        <w:t>4 163.9</w:t>
      </w:r>
      <w:r w:rsidRPr="00E261CB">
        <w:rPr>
          <w:rFonts w:cs="Arial"/>
        </w:rPr>
        <w:t xml:space="preserve"> ха залесена площ</w:t>
      </w:r>
      <w:r w:rsidR="00380514" w:rsidRPr="00E261CB">
        <w:rPr>
          <w:rFonts w:cs="Arial"/>
        </w:rPr>
        <w:t xml:space="preserve"> и </w:t>
      </w:r>
      <w:r w:rsidR="00E261CB" w:rsidRPr="00E261CB">
        <w:rPr>
          <w:rFonts w:cs="Arial"/>
        </w:rPr>
        <w:t>120.2</w:t>
      </w:r>
      <w:r w:rsidR="00380514" w:rsidRPr="00E261CB">
        <w:rPr>
          <w:rFonts w:cs="Arial"/>
        </w:rPr>
        <w:t xml:space="preserve"> ха незалесена площ.</w:t>
      </w:r>
    </w:p>
    <w:p w:rsidR="00DC10C7" w:rsidRPr="00E261CB" w:rsidRDefault="00DC10C7" w:rsidP="00DC10C7">
      <w:pPr>
        <w:rPr>
          <w:rFonts w:cs="Arial"/>
        </w:rPr>
      </w:pPr>
      <w:r w:rsidRPr="00E261CB">
        <w:rPr>
          <w:rFonts w:cs="Arial"/>
        </w:rPr>
        <w:t xml:space="preserve">Разликата от </w:t>
      </w:r>
      <w:r w:rsidR="00E261CB" w:rsidRPr="00E261CB">
        <w:rPr>
          <w:rFonts w:cs="Arial"/>
          <w:b/>
        </w:rPr>
        <w:t>124.6</w:t>
      </w:r>
      <w:r w:rsidRPr="00E261CB">
        <w:rPr>
          <w:rFonts w:cs="Arial"/>
          <w:b/>
        </w:rPr>
        <w:t xml:space="preserve"> ха</w:t>
      </w:r>
      <w:r w:rsidRPr="00E261CB">
        <w:rPr>
          <w:rFonts w:cs="Arial"/>
        </w:rPr>
        <w:t xml:space="preserve"> по-</w:t>
      </w:r>
      <w:r w:rsidR="00E261CB" w:rsidRPr="00E261CB">
        <w:rPr>
          <w:rFonts w:cs="Arial"/>
        </w:rPr>
        <w:t>голяма</w:t>
      </w:r>
      <w:r w:rsidRPr="00E261CB">
        <w:rPr>
          <w:rFonts w:cs="Arial"/>
        </w:rPr>
        <w:t xml:space="preserve"> площ, установена при изработването на горскостопанския план</w:t>
      </w:r>
      <w:r w:rsidR="00120EA6" w:rsidRPr="00E261CB">
        <w:rPr>
          <w:rFonts w:cs="Arial"/>
        </w:rPr>
        <w:t>,</w:t>
      </w:r>
      <w:r w:rsidRPr="00E261CB">
        <w:rPr>
          <w:rFonts w:cs="Arial"/>
        </w:rPr>
        <w:t xml:space="preserve"> се дължи на </w:t>
      </w:r>
      <w:r w:rsidR="00E261CB" w:rsidRPr="00E261CB">
        <w:rPr>
          <w:rFonts w:cs="Arial"/>
        </w:rPr>
        <w:t>включване</w:t>
      </w:r>
      <w:r w:rsidR="00120EA6" w:rsidRPr="00E261CB">
        <w:rPr>
          <w:rFonts w:cs="Arial"/>
        </w:rPr>
        <w:t xml:space="preserve"> обхвата на план</w:t>
      </w:r>
      <w:r w:rsidR="00FB3CCC" w:rsidRPr="00E261CB">
        <w:rPr>
          <w:rFonts w:cs="Arial"/>
        </w:rPr>
        <w:t>а</w:t>
      </w:r>
      <w:r w:rsidRPr="00E261CB">
        <w:rPr>
          <w:rFonts w:cs="Arial"/>
        </w:rPr>
        <w:t xml:space="preserve"> на </w:t>
      </w:r>
      <w:r w:rsidR="00120EA6" w:rsidRPr="00E261CB">
        <w:rPr>
          <w:rFonts w:cs="Arial"/>
        </w:rPr>
        <w:t>поз</w:t>
      </w:r>
      <w:r w:rsidR="00CC21BA">
        <w:rPr>
          <w:rFonts w:cs="Arial"/>
        </w:rPr>
        <w:t>е</w:t>
      </w:r>
      <w:r w:rsidR="00120EA6" w:rsidRPr="00E261CB">
        <w:rPr>
          <w:rFonts w:cs="Arial"/>
        </w:rPr>
        <w:t xml:space="preserve">млените имоти, определени с </w:t>
      </w:r>
      <w:r w:rsidRPr="00E261CB">
        <w:rPr>
          <w:rFonts w:cs="Arial"/>
        </w:rPr>
        <w:t>кадастралната карта</w:t>
      </w:r>
      <w:r w:rsidR="00120EA6" w:rsidRPr="00E261CB">
        <w:rPr>
          <w:rFonts w:cs="Arial"/>
        </w:rPr>
        <w:t xml:space="preserve"> и кадастралните регистри</w:t>
      </w:r>
      <w:r w:rsidRPr="00E261CB">
        <w:rPr>
          <w:rFonts w:cs="Arial"/>
        </w:rPr>
        <w:t xml:space="preserve">, </w:t>
      </w:r>
      <w:r w:rsidR="00120EA6" w:rsidRPr="00E261CB">
        <w:rPr>
          <w:rFonts w:cs="Arial"/>
        </w:rPr>
        <w:t>като земеделски територии</w:t>
      </w:r>
      <w:r w:rsidR="00E261CB" w:rsidRPr="00E261CB">
        <w:rPr>
          <w:rFonts w:cs="Arial"/>
        </w:rPr>
        <w:t>, но представляващи гори по смисъла на Закона за горите</w:t>
      </w:r>
      <w:r w:rsidR="00CC21BA">
        <w:rPr>
          <w:rFonts w:cs="Arial"/>
        </w:rPr>
        <w:t>, установено с инвентаризацията на горските територии през 2022/2023 год.</w:t>
      </w:r>
      <w:r w:rsidR="00120EA6" w:rsidRPr="00E261CB">
        <w:rPr>
          <w:rFonts w:cs="Arial"/>
        </w:rPr>
        <w:t>.</w:t>
      </w:r>
    </w:p>
    <w:p w:rsidR="00AB7BEF" w:rsidRPr="00C9659D" w:rsidRDefault="00AB7BEF">
      <w:pPr>
        <w:rPr>
          <w:rFonts w:cs="Arial"/>
          <w:color w:val="FF0000"/>
        </w:rPr>
      </w:pPr>
    </w:p>
    <w:p w:rsidR="00591E1C" w:rsidRPr="00C9659D" w:rsidRDefault="00591E1C">
      <w:pPr>
        <w:jc w:val="center"/>
        <w:rPr>
          <w:rFonts w:ascii="Arial Black" w:hAnsi="Arial Black" w:cs="Arial"/>
          <w:sz w:val="22"/>
          <w:szCs w:val="22"/>
        </w:rPr>
      </w:pPr>
      <w:r w:rsidRPr="00C9659D">
        <w:rPr>
          <w:rFonts w:ascii="Arial Black" w:hAnsi="Arial Black" w:cs="Arial"/>
          <w:sz w:val="22"/>
          <w:szCs w:val="22"/>
        </w:rPr>
        <w:t xml:space="preserve">Таблица № </w:t>
      </w:r>
      <w:r w:rsidR="002405D6">
        <w:rPr>
          <w:rFonts w:ascii="Arial Black" w:hAnsi="Arial Black" w:cs="Arial"/>
          <w:sz w:val="22"/>
          <w:szCs w:val="22"/>
        </w:rPr>
        <w:t>21</w:t>
      </w:r>
    </w:p>
    <w:p w:rsidR="00591E1C" w:rsidRDefault="00591E1C">
      <w:pPr>
        <w:jc w:val="center"/>
        <w:rPr>
          <w:rFonts w:cs="Arial"/>
          <w:b/>
        </w:rPr>
      </w:pPr>
      <w:r w:rsidRPr="00C9659D">
        <w:rPr>
          <w:rFonts w:cs="Arial"/>
          <w:b/>
        </w:rPr>
        <w:t>Разпределение на общата площ по вид на земите и вид на горите</w:t>
      </w:r>
    </w:p>
    <w:p w:rsidR="00E261CB" w:rsidRPr="00C9659D" w:rsidRDefault="00E261CB">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337"/>
        <w:gridCol w:w="1103"/>
        <w:gridCol w:w="1556"/>
        <w:gridCol w:w="1432"/>
        <w:gridCol w:w="1445"/>
        <w:gridCol w:w="706"/>
        <w:gridCol w:w="511"/>
      </w:tblGrid>
      <w:tr w:rsidR="002405D6" w:rsidTr="002405D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center"/>
              <w:rPr>
                <w:rFonts w:cs="Arial"/>
                <w:b/>
                <w:bCs/>
                <w:color w:val="000000"/>
                <w:sz w:val="18"/>
                <w:szCs w:val="18"/>
              </w:rPr>
            </w:pPr>
            <w:r>
              <w:rPr>
                <w:rFonts w:cs="Arial"/>
                <w:b/>
                <w:bCs/>
                <w:color w:val="000000"/>
                <w:sz w:val="18"/>
                <w:szCs w:val="18"/>
              </w:rPr>
              <w:t>Вид на подотдела</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center"/>
              <w:rPr>
                <w:rFonts w:cs="Arial"/>
                <w:b/>
                <w:bCs/>
                <w:color w:val="000000"/>
                <w:sz w:val="18"/>
                <w:szCs w:val="18"/>
              </w:rPr>
            </w:pPr>
            <w:r>
              <w:rPr>
                <w:rFonts w:cs="Arial"/>
                <w:b/>
                <w:bCs/>
                <w:color w:val="000000"/>
                <w:sz w:val="18"/>
                <w:szCs w:val="18"/>
              </w:rPr>
              <w:t>Група гори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center"/>
              <w:rPr>
                <w:rFonts w:cs="Arial"/>
                <w:b/>
                <w:bCs/>
                <w:color w:val="000000"/>
                <w:sz w:val="18"/>
                <w:szCs w:val="18"/>
              </w:rPr>
            </w:pPr>
            <w:r>
              <w:rPr>
                <w:rFonts w:cs="Arial"/>
                <w:b/>
                <w:bCs/>
                <w:color w:val="000000"/>
                <w:sz w:val="18"/>
                <w:szCs w:val="18"/>
              </w:rPr>
              <w:t>%</w:t>
            </w:r>
          </w:p>
        </w:tc>
      </w:tr>
      <w:tr w:rsidR="002405D6" w:rsidTr="002405D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405D6" w:rsidRDefault="002405D6" w:rsidP="00E261CB">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center"/>
              <w:rPr>
                <w:rFonts w:cs="Arial"/>
                <w:b/>
                <w:bCs/>
                <w:color w:val="000000"/>
                <w:sz w:val="18"/>
                <w:szCs w:val="18"/>
              </w:rPr>
            </w:pPr>
            <w:r>
              <w:rPr>
                <w:rFonts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center"/>
              <w:rPr>
                <w:rFonts w:cs="Arial"/>
                <w:b/>
                <w:bCs/>
                <w:color w:val="000000"/>
                <w:sz w:val="18"/>
                <w:szCs w:val="18"/>
              </w:rPr>
            </w:pPr>
            <w:r>
              <w:rPr>
                <w:rFonts w:cs="Arial"/>
                <w:b/>
                <w:bCs/>
                <w:color w:val="000000"/>
                <w:sz w:val="18"/>
                <w:szCs w:val="18"/>
              </w:rPr>
              <w:t>широколистни</w:t>
            </w:r>
            <w:r>
              <w:rPr>
                <w:rFonts w:cs="Arial"/>
                <w:b/>
                <w:bCs/>
                <w:color w:val="000000"/>
                <w:sz w:val="18"/>
                <w:szCs w:val="18"/>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center"/>
              <w:rPr>
                <w:rFonts w:cs="Arial"/>
                <w:b/>
                <w:bCs/>
                <w:color w:val="000000"/>
                <w:sz w:val="18"/>
                <w:szCs w:val="18"/>
              </w:rPr>
            </w:pPr>
            <w:r>
              <w:rPr>
                <w:rFonts w:cs="Arial"/>
                <w:b/>
                <w:bCs/>
                <w:color w:val="000000"/>
                <w:sz w:val="18"/>
                <w:szCs w:val="18"/>
              </w:rPr>
              <w:t>издънкови</w:t>
            </w:r>
            <w:r>
              <w:rPr>
                <w:rFonts w:cs="Arial"/>
                <w:b/>
                <w:bCs/>
                <w:color w:val="000000"/>
                <w:sz w:val="18"/>
                <w:szCs w:val="18"/>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center"/>
              <w:rPr>
                <w:rFonts w:cs="Arial"/>
                <w:b/>
                <w:bCs/>
                <w:color w:val="000000"/>
                <w:sz w:val="18"/>
                <w:szCs w:val="18"/>
              </w:rPr>
            </w:pPr>
            <w:r>
              <w:rPr>
                <w:rFonts w:cs="Arial"/>
                <w:b/>
                <w:bCs/>
                <w:color w:val="000000"/>
                <w:sz w:val="18"/>
                <w:szCs w:val="18"/>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center"/>
              <w:rPr>
                <w:rFonts w:cs="Arial"/>
                <w:b/>
                <w:bCs/>
                <w:color w:val="000000"/>
                <w:sz w:val="18"/>
                <w:szCs w:val="18"/>
              </w:rPr>
            </w:pPr>
            <w:r>
              <w:rPr>
                <w:rFonts w:cs="Arial"/>
                <w:b/>
                <w:bCs/>
                <w:color w:val="000000"/>
                <w:sz w:val="18"/>
                <w:szCs w:val="18"/>
              </w:rPr>
              <w:t>Всичко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405D6" w:rsidRDefault="002405D6" w:rsidP="00E261CB">
            <w:pPr>
              <w:ind w:firstLine="0"/>
              <w:rPr>
                <w:rFonts w:cs="Arial"/>
                <w:b/>
                <w:bCs/>
                <w:color w:val="000000"/>
                <w:sz w:val="18"/>
                <w:szCs w:val="18"/>
              </w:rPr>
            </w:pPr>
          </w:p>
        </w:tc>
      </w:tr>
      <w:tr w:rsidR="002405D6" w:rsidTr="002405D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405D6" w:rsidRDefault="002405D6" w:rsidP="00E261CB">
            <w:pPr>
              <w:ind w:firstLine="0"/>
              <w:rPr>
                <w:rFonts w:cs="Arial"/>
                <w:b/>
                <w:bCs/>
                <w:color w:val="000000"/>
                <w:sz w:val="18"/>
                <w:szCs w:val="18"/>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center"/>
              <w:rPr>
                <w:rFonts w:cs="Arial"/>
                <w:b/>
                <w:bCs/>
                <w:color w:val="000000"/>
                <w:sz w:val="18"/>
                <w:szCs w:val="18"/>
              </w:rPr>
            </w:pPr>
            <w:r>
              <w:rPr>
                <w:rFonts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405D6" w:rsidRDefault="002405D6" w:rsidP="00E261CB">
            <w:pPr>
              <w:ind w:firstLine="0"/>
              <w:rPr>
                <w:rFonts w:cs="Arial"/>
                <w:b/>
                <w:bCs/>
                <w:color w:val="000000"/>
                <w:sz w:val="18"/>
                <w:szCs w:val="18"/>
              </w:rPr>
            </w:pP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естествен произход 0.4-1.0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583.0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1930.4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889.8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3418.5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77.6</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414.5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72.1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493.2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11.2</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естествен произход 0.1-0.3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219.4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20.7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330.1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7.5</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изредени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73.2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1.7</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всичко насаждения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503.0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746.4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2149.8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917.1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4316.3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98.0</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503.0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746.4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2149.8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917.1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4316.3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98.0</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сечище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всичко незал.дървопр.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поляна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50.3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67.2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1.5</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просека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0.1</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лесонепригодна 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лесонепригодна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0.1</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скали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сипей</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поляна с храсти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0.3</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автомобилен път IV кат</w:t>
            </w:r>
            <w:r w:rsidR="00E261CB">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CC21BA">
            <w:pPr>
              <w:ind w:firstLine="0"/>
              <w:rPr>
                <w:rFonts w:cs="Arial"/>
                <w:color w:val="000000"/>
                <w:sz w:val="18"/>
                <w:szCs w:val="18"/>
              </w:rPr>
            </w:pPr>
            <w:r>
              <w:rPr>
                <w:rFonts w:cs="Arial"/>
                <w:color w:val="000000"/>
                <w:sz w:val="18"/>
                <w:szCs w:val="18"/>
              </w:rPr>
              <w:t xml:space="preserve">всичко </w:t>
            </w:r>
            <w:r w:rsidR="00CC21BA">
              <w:rPr>
                <w:rFonts w:cs="Arial"/>
                <w:color w:val="000000"/>
                <w:sz w:val="18"/>
                <w:szCs w:val="18"/>
              </w:rPr>
              <w:t>дърво</w:t>
            </w:r>
            <w:r>
              <w:rPr>
                <w:rFonts w:cs="Arial"/>
                <w:color w:val="000000"/>
                <w:sz w:val="18"/>
                <w:szCs w:val="18"/>
              </w:rPr>
              <w:t>непр.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63.1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2.0</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lastRenderedPageBreak/>
              <w:t xml:space="preserve">всичко </w:t>
            </w:r>
            <w:r w:rsidR="00E261CB">
              <w:rPr>
                <w:rFonts w:cs="Arial"/>
                <w:color w:val="000000"/>
                <w:sz w:val="18"/>
                <w:szCs w:val="18"/>
              </w:rPr>
              <w:t>по ГСП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511.7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749.5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2212.9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934.6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4408.7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100.0</w:t>
            </w:r>
          </w:p>
        </w:tc>
      </w:tr>
      <w:tr w:rsidR="002405D6" w:rsidTr="002405D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rPr>
                <w:rFonts w:cs="Arial"/>
                <w:color w:val="000000"/>
                <w:sz w:val="18"/>
                <w:szCs w:val="18"/>
              </w:rPr>
            </w:pPr>
            <w:r>
              <w:rPr>
                <w:rFonts w:cs="Arial"/>
                <w:color w:val="000000"/>
                <w:sz w:val="18"/>
                <w:szCs w:val="18"/>
              </w:rPr>
              <w:t>в т.ч. 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504.9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748.5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2149.8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917.1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4320.3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405D6" w:rsidRDefault="002405D6" w:rsidP="00E261CB">
            <w:pPr>
              <w:ind w:firstLine="0"/>
              <w:jc w:val="right"/>
              <w:rPr>
                <w:rFonts w:cs="Arial"/>
                <w:color w:val="000000"/>
                <w:sz w:val="18"/>
                <w:szCs w:val="18"/>
              </w:rPr>
            </w:pPr>
            <w:r>
              <w:rPr>
                <w:rFonts w:cs="Arial"/>
                <w:color w:val="000000"/>
                <w:sz w:val="18"/>
                <w:szCs w:val="18"/>
              </w:rPr>
              <w:t>98.0</w:t>
            </w:r>
          </w:p>
        </w:tc>
      </w:tr>
    </w:tbl>
    <w:p w:rsidR="0075249C" w:rsidRPr="00C9659D" w:rsidRDefault="0075249C">
      <w:pPr>
        <w:rPr>
          <w:rFonts w:cs="Arial"/>
        </w:rPr>
      </w:pPr>
    </w:p>
    <w:p w:rsidR="00591E1C" w:rsidRPr="00C9659D" w:rsidRDefault="00591E1C" w:rsidP="00CC6032">
      <w:pPr>
        <w:ind w:firstLine="426"/>
        <w:rPr>
          <w:rFonts w:cs="Arial"/>
        </w:rPr>
      </w:pPr>
      <w:r w:rsidRPr="00C9659D">
        <w:rPr>
          <w:rFonts w:cs="Arial"/>
        </w:rPr>
        <w:t xml:space="preserve">Залесената площ на </w:t>
      </w:r>
      <w:r w:rsidR="00043F65" w:rsidRPr="00C9659D">
        <w:rPr>
          <w:rFonts w:cs="Arial"/>
        </w:rPr>
        <w:t>горските територии</w:t>
      </w:r>
      <w:r w:rsidRPr="00C9659D">
        <w:rPr>
          <w:rFonts w:cs="Arial"/>
        </w:rPr>
        <w:t xml:space="preserve"> е </w:t>
      </w:r>
      <w:r w:rsidR="00CC21BA">
        <w:rPr>
          <w:rFonts w:cs="Arial"/>
        </w:rPr>
        <w:t>4 316.3</w:t>
      </w:r>
      <w:r w:rsidR="00E674CC" w:rsidRPr="00C9659D">
        <w:rPr>
          <w:rFonts w:cs="Arial"/>
        </w:rPr>
        <w:t xml:space="preserve"> </w:t>
      </w:r>
      <w:r w:rsidRPr="00C9659D">
        <w:rPr>
          <w:rFonts w:cs="Arial"/>
        </w:rPr>
        <w:t xml:space="preserve">ха, което е </w:t>
      </w:r>
      <w:r w:rsidR="00CC21BA">
        <w:rPr>
          <w:rFonts w:cs="Arial"/>
        </w:rPr>
        <w:t>98.0</w:t>
      </w:r>
      <w:r w:rsidR="00E674CC" w:rsidRPr="00C9659D">
        <w:rPr>
          <w:rFonts w:cs="Arial"/>
        </w:rPr>
        <w:t xml:space="preserve"> </w:t>
      </w:r>
      <w:r w:rsidRPr="00C9659D">
        <w:rPr>
          <w:rFonts w:cs="Arial"/>
        </w:rPr>
        <w:t>% от площ</w:t>
      </w:r>
      <w:r w:rsidR="00F760B5" w:rsidRPr="00C9659D">
        <w:rPr>
          <w:rFonts w:cs="Arial"/>
        </w:rPr>
        <w:t>та по горскостопански план</w:t>
      </w:r>
      <w:r w:rsidRPr="00C9659D">
        <w:rPr>
          <w:rFonts w:cs="Arial"/>
        </w:rPr>
        <w:t xml:space="preserve">. Преобладават </w:t>
      </w:r>
      <w:r w:rsidR="0052320F" w:rsidRPr="00C9659D">
        <w:rPr>
          <w:rFonts w:cs="Arial"/>
        </w:rPr>
        <w:t xml:space="preserve">широколистните </w:t>
      </w:r>
      <w:r w:rsidR="00A75668" w:rsidRPr="00C9659D">
        <w:rPr>
          <w:rFonts w:cs="Arial"/>
        </w:rPr>
        <w:t>издънкови</w:t>
      </w:r>
      <w:r w:rsidR="00844DB3" w:rsidRPr="00C9659D">
        <w:rPr>
          <w:rFonts w:cs="Arial"/>
        </w:rPr>
        <w:t xml:space="preserve"> </w:t>
      </w:r>
      <w:r w:rsidRPr="00C9659D">
        <w:rPr>
          <w:rFonts w:cs="Arial"/>
        </w:rPr>
        <w:t xml:space="preserve">насаждения. Общата им площ е </w:t>
      </w:r>
      <w:r w:rsidR="00CC21BA">
        <w:rPr>
          <w:rFonts w:cs="Arial"/>
        </w:rPr>
        <w:t>3 060.3</w:t>
      </w:r>
      <w:r w:rsidRPr="00C9659D">
        <w:rPr>
          <w:rFonts w:cs="Arial"/>
        </w:rPr>
        <w:t xml:space="preserve"> ха или </w:t>
      </w:r>
      <w:r w:rsidR="00CC21BA">
        <w:rPr>
          <w:rFonts w:cs="Arial"/>
        </w:rPr>
        <w:t>70.9</w:t>
      </w:r>
      <w:r w:rsidR="00043F65" w:rsidRPr="00C9659D">
        <w:rPr>
          <w:rFonts w:cs="Arial"/>
        </w:rPr>
        <w:t xml:space="preserve">  </w:t>
      </w:r>
      <w:r w:rsidRPr="00C9659D">
        <w:rPr>
          <w:rFonts w:cs="Arial"/>
        </w:rPr>
        <w:t xml:space="preserve">% от залесената площ. По вид гора преобладават </w:t>
      </w:r>
      <w:r w:rsidR="00A75668" w:rsidRPr="00C9659D">
        <w:rPr>
          <w:rFonts w:cs="Arial"/>
        </w:rPr>
        <w:t>широколистните за превръщане</w:t>
      </w:r>
      <w:r w:rsidRPr="00C9659D">
        <w:rPr>
          <w:rFonts w:cs="Arial"/>
        </w:rPr>
        <w:t xml:space="preserve"> </w:t>
      </w:r>
      <w:r w:rsidR="00420D49" w:rsidRPr="00C9659D">
        <w:rPr>
          <w:rFonts w:cs="Arial"/>
        </w:rPr>
        <w:t>–</w:t>
      </w:r>
      <w:r w:rsidRPr="00C9659D">
        <w:rPr>
          <w:rFonts w:cs="Arial"/>
        </w:rPr>
        <w:t xml:space="preserve"> </w:t>
      </w:r>
      <w:r w:rsidR="00CC21BA">
        <w:rPr>
          <w:rFonts w:cs="Arial"/>
        </w:rPr>
        <w:t>2 149.8</w:t>
      </w:r>
      <w:r w:rsidR="0052320F" w:rsidRPr="00C9659D">
        <w:rPr>
          <w:rFonts w:cs="Arial"/>
        </w:rPr>
        <w:t xml:space="preserve"> ха или </w:t>
      </w:r>
      <w:r w:rsidR="00CC21BA">
        <w:rPr>
          <w:rFonts w:cs="Arial"/>
        </w:rPr>
        <w:t>49.8</w:t>
      </w:r>
      <w:r w:rsidR="0052320F" w:rsidRPr="00C9659D">
        <w:rPr>
          <w:rFonts w:cs="Arial"/>
        </w:rPr>
        <w:t xml:space="preserve">  % от залесената площ</w:t>
      </w:r>
      <w:r w:rsidRPr="00C9659D">
        <w:rPr>
          <w:rFonts w:cs="Arial"/>
        </w:rPr>
        <w:t xml:space="preserve">. </w:t>
      </w:r>
      <w:r w:rsidR="00E674CC" w:rsidRPr="00C9659D">
        <w:rPr>
          <w:rFonts w:cs="Arial"/>
        </w:rPr>
        <w:t>Горските култури</w:t>
      </w:r>
      <w:r w:rsidRPr="00C9659D">
        <w:rPr>
          <w:rFonts w:cs="Arial"/>
        </w:rPr>
        <w:t xml:space="preserve"> заемат общо </w:t>
      </w:r>
      <w:r w:rsidR="00CC21BA">
        <w:rPr>
          <w:rFonts w:cs="Arial"/>
        </w:rPr>
        <w:t>567.7</w:t>
      </w:r>
      <w:r w:rsidRPr="00C9659D">
        <w:rPr>
          <w:rFonts w:cs="Arial"/>
        </w:rPr>
        <w:t xml:space="preserve"> ха или </w:t>
      </w:r>
      <w:r w:rsidR="00CC21BA">
        <w:rPr>
          <w:rFonts w:cs="Arial"/>
        </w:rPr>
        <w:t>13.2</w:t>
      </w:r>
      <w:r w:rsidR="00E674CC" w:rsidRPr="00C9659D">
        <w:rPr>
          <w:rFonts w:cs="Arial"/>
        </w:rPr>
        <w:t xml:space="preserve"> </w:t>
      </w:r>
      <w:r w:rsidRPr="00C9659D">
        <w:rPr>
          <w:rFonts w:cs="Arial"/>
        </w:rPr>
        <w:t>% от залесената площ,</w:t>
      </w:r>
      <w:r w:rsidRPr="00C9659D">
        <w:rPr>
          <w:rFonts w:cs="Arial"/>
          <w:color w:val="FF0000"/>
        </w:rPr>
        <w:t xml:space="preserve"> </w:t>
      </w:r>
      <w:r w:rsidRPr="00C9659D">
        <w:rPr>
          <w:rFonts w:cs="Arial"/>
        </w:rPr>
        <w:t xml:space="preserve">като </w:t>
      </w:r>
      <w:r w:rsidR="0052320F" w:rsidRPr="00C9659D">
        <w:rPr>
          <w:rFonts w:cs="Arial"/>
        </w:rPr>
        <w:t xml:space="preserve">широколистни </w:t>
      </w:r>
      <w:r w:rsidR="00043F65" w:rsidRPr="00C9659D">
        <w:rPr>
          <w:rFonts w:cs="Arial"/>
        </w:rPr>
        <w:t xml:space="preserve">високостъблени </w:t>
      </w:r>
      <w:r w:rsidR="00A04565" w:rsidRPr="00C9659D">
        <w:rPr>
          <w:rFonts w:cs="Arial"/>
        </w:rPr>
        <w:t xml:space="preserve">са </w:t>
      </w:r>
      <w:r w:rsidR="00CC21BA">
        <w:rPr>
          <w:rFonts w:cs="Arial"/>
        </w:rPr>
        <w:t>73.4</w:t>
      </w:r>
      <w:r w:rsidR="00F3687C" w:rsidRPr="00C9659D">
        <w:rPr>
          <w:rFonts w:cs="Arial"/>
        </w:rPr>
        <w:t xml:space="preserve"> ха</w:t>
      </w:r>
      <w:r w:rsidR="00E674CC" w:rsidRPr="00C9659D">
        <w:rPr>
          <w:rFonts w:cs="Arial"/>
        </w:rPr>
        <w:t xml:space="preserve">, </w:t>
      </w:r>
      <w:r w:rsidR="00A75668" w:rsidRPr="00C9659D">
        <w:rPr>
          <w:rFonts w:cs="Arial"/>
        </w:rPr>
        <w:t xml:space="preserve">иглолистните са </w:t>
      </w:r>
      <w:r w:rsidR="00CC21BA">
        <w:rPr>
          <w:rFonts w:cs="Arial"/>
        </w:rPr>
        <w:t>487.7</w:t>
      </w:r>
      <w:r w:rsidR="00043F65" w:rsidRPr="00C9659D">
        <w:rPr>
          <w:rFonts w:cs="Arial"/>
        </w:rPr>
        <w:t xml:space="preserve"> ха </w:t>
      </w:r>
      <w:r w:rsidR="00A75668" w:rsidRPr="00C9659D">
        <w:rPr>
          <w:rFonts w:cs="Arial"/>
        </w:rPr>
        <w:t xml:space="preserve">и нискостъблените </w:t>
      </w:r>
      <w:r w:rsidR="00043F65" w:rsidRPr="00C9659D">
        <w:rPr>
          <w:rFonts w:cs="Arial"/>
        </w:rPr>
        <w:t>са</w:t>
      </w:r>
      <w:r w:rsidR="00A75668" w:rsidRPr="00C9659D">
        <w:rPr>
          <w:rFonts w:cs="Arial"/>
        </w:rPr>
        <w:t xml:space="preserve"> </w:t>
      </w:r>
      <w:r w:rsidR="00CC21BA">
        <w:rPr>
          <w:rFonts w:cs="Arial"/>
        </w:rPr>
        <w:t>6.6</w:t>
      </w:r>
      <w:r w:rsidR="00191A9E" w:rsidRPr="00C9659D">
        <w:rPr>
          <w:rFonts w:cs="Arial"/>
        </w:rPr>
        <w:t xml:space="preserve"> ха</w:t>
      </w:r>
      <w:r w:rsidRPr="00C9659D">
        <w:rPr>
          <w:rFonts w:cs="Arial"/>
        </w:rPr>
        <w:t>.</w:t>
      </w:r>
    </w:p>
    <w:p w:rsidR="00591E1C" w:rsidRPr="00C9659D" w:rsidRDefault="00591E1C" w:rsidP="00CC6032">
      <w:pPr>
        <w:ind w:firstLine="426"/>
        <w:rPr>
          <w:rFonts w:cs="Arial"/>
        </w:rPr>
      </w:pPr>
      <w:r w:rsidRPr="00C9659D">
        <w:rPr>
          <w:rFonts w:cs="Arial"/>
        </w:rPr>
        <w:t xml:space="preserve">Изредени насаждения </w:t>
      </w:r>
      <w:r w:rsidR="00E674CC" w:rsidRPr="00C9659D">
        <w:rPr>
          <w:rFonts w:cs="Arial"/>
        </w:rPr>
        <w:t xml:space="preserve">са с площ от </w:t>
      </w:r>
      <w:r w:rsidR="00CC21BA">
        <w:rPr>
          <w:rFonts w:cs="Arial"/>
        </w:rPr>
        <w:t>330.1</w:t>
      </w:r>
      <w:r w:rsidR="00E674CC" w:rsidRPr="00C9659D">
        <w:rPr>
          <w:rFonts w:cs="Arial"/>
        </w:rPr>
        <w:t xml:space="preserve">, като </w:t>
      </w:r>
      <w:r w:rsidR="00191A9E" w:rsidRPr="00C9659D">
        <w:rPr>
          <w:rFonts w:cs="Arial"/>
        </w:rPr>
        <w:t>издънковите насаждения за превръщане</w:t>
      </w:r>
      <w:r w:rsidR="00A04565" w:rsidRPr="00C9659D">
        <w:rPr>
          <w:rFonts w:cs="Arial"/>
        </w:rPr>
        <w:t xml:space="preserve"> са </w:t>
      </w:r>
      <w:r w:rsidR="00CC21BA">
        <w:rPr>
          <w:rFonts w:cs="Arial"/>
        </w:rPr>
        <w:t>219.4</w:t>
      </w:r>
      <w:r w:rsidR="00191A9E" w:rsidRPr="00C9659D">
        <w:rPr>
          <w:rFonts w:cs="Arial"/>
        </w:rPr>
        <w:t xml:space="preserve"> ха, </w:t>
      </w:r>
      <w:r w:rsidR="00A04565" w:rsidRPr="00C9659D">
        <w:rPr>
          <w:rFonts w:cs="Arial"/>
        </w:rPr>
        <w:t>широколистни високостъблени</w:t>
      </w:r>
      <w:r w:rsidR="00191A9E" w:rsidRPr="00C9659D">
        <w:rPr>
          <w:rFonts w:cs="Arial"/>
        </w:rPr>
        <w:t xml:space="preserve"> – </w:t>
      </w:r>
      <w:r w:rsidR="00CC21BA">
        <w:rPr>
          <w:rFonts w:cs="Arial"/>
        </w:rPr>
        <w:t>90.0</w:t>
      </w:r>
      <w:r w:rsidR="00191A9E" w:rsidRPr="00C9659D">
        <w:rPr>
          <w:rFonts w:cs="Arial"/>
        </w:rPr>
        <w:t xml:space="preserve"> ха и нискостъблените – </w:t>
      </w:r>
      <w:r w:rsidR="00CC21BA">
        <w:rPr>
          <w:rFonts w:cs="Arial"/>
        </w:rPr>
        <w:t>20.7</w:t>
      </w:r>
      <w:r w:rsidR="00191A9E" w:rsidRPr="00C9659D">
        <w:rPr>
          <w:rFonts w:cs="Arial"/>
        </w:rPr>
        <w:t xml:space="preserve"> ха</w:t>
      </w:r>
      <w:r w:rsidRPr="00C9659D">
        <w:rPr>
          <w:rFonts w:cs="Arial"/>
        </w:rPr>
        <w:t xml:space="preserve">. </w:t>
      </w:r>
    </w:p>
    <w:p w:rsidR="004169D8" w:rsidRPr="00C9659D" w:rsidRDefault="004169D8" w:rsidP="00CC6032">
      <w:pPr>
        <w:ind w:firstLine="426"/>
        <w:rPr>
          <w:rFonts w:cs="Arial"/>
        </w:rPr>
      </w:pPr>
      <w:r w:rsidRPr="00C9659D">
        <w:rPr>
          <w:rFonts w:cs="Arial"/>
        </w:rPr>
        <w:t xml:space="preserve">Изредени горски култури са с площ от </w:t>
      </w:r>
      <w:r w:rsidR="00CC21BA">
        <w:rPr>
          <w:rFonts w:cs="Arial"/>
        </w:rPr>
        <w:t>74.5</w:t>
      </w:r>
      <w:r w:rsidRPr="00C9659D">
        <w:rPr>
          <w:rFonts w:cs="Arial"/>
        </w:rPr>
        <w:t xml:space="preserve">, като </w:t>
      </w:r>
      <w:r w:rsidR="00CC21BA">
        <w:rPr>
          <w:rFonts w:cs="Arial"/>
        </w:rPr>
        <w:t>73.2</w:t>
      </w:r>
      <w:r w:rsidR="00191A9E" w:rsidRPr="00C9659D">
        <w:rPr>
          <w:rFonts w:cs="Arial"/>
        </w:rPr>
        <w:t xml:space="preserve"> ха</w:t>
      </w:r>
      <w:r w:rsidRPr="00C9659D">
        <w:rPr>
          <w:rFonts w:cs="Arial"/>
        </w:rPr>
        <w:t xml:space="preserve"> са иглолистни</w:t>
      </w:r>
      <w:r w:rsidR="00191A9E" w:rsidRPr="00C9659D">
        <w:rPr>
          <w:rFonts w:cs="Arial"/>
        </w:rPr>
        <w:t xml:space="preserve"> и </w:t>
      </w:r>
      <w:r w:rsidR="00CC21BA">
        <w:rPr>
          <w:rFonts w:cs="Arial"/>
        </w:rPr>
        <w:t>1.3</w:t>
      </w:r>
      <w:r w:rsidR="00191A9E" w:rsidRPr="00C9659D">
        <w:rPr>
          <w:rFonts w:cs="Arial"/>
        </w:rPr>
        <w:t xml:space="preserve"> ха са широколистни високостъблени</w:t>
      </w:r>
      <w:r w:rsidRPr="00C9659D">
        <w:rPr>
          <w:rFonts w:cs="Arial"/>
        </w:rPr>
        <w:t xml:space="preserve">. </w:t>
      </w:r>
    </w:p>
    <w:p w:rsidR="00591E1C" w:rsidRPr="00C9659D" w:rsidRDefault="00591E1C" w:rsidP="00CC6032">
      <w:pPr>
        <w:ind w:firstLine="426"/>
        <w:rPr>
          <w:rFonts w:cs="Arial"/>
        </w:rPr>
      </w:pPr>
      <w:r w:rsidRPr="00C9659D">
        <w:rPr>
          <w:rFonts w:cs="Arial"/>
        </w:rPr>
        <w:t xml:space="preserve">Незалесената площ е </w:t>
      </w:r>
      <w:r w:rsidR="00CC21BA">
        <w:rPr>
          <w:rFonts w:cs="Arial"/>
        </w:rPr>
        <w:t xml:space="preserve">92.4 </w:t>
      </w:r>
      <w:r w:rsidRPr="00C9659D">
        <w:rPr>
          <w:rFonts w:cs="Arial"/>
        </w:rPr>
        <w:t xml:space="preserve">ха, или </w:t>
      </w:r>
      <w:r w:rsidR="00D732B1">
        <w:rPr>
          <w:rFonts w:cs="Arial"/>
        </w:rPr>
        <w:t>2.0</w:t>
      </w:r>
      <w:r w:rsidR="00833D10" w:rsidRPr="00C9659D">
        <w:rPr>
          <w:rFonts w:cs="Arial"/>
        </w:rPr>
        <w:t xml:space="preserve"> </w:t>
      </w:r>
      <w:r w:rsidRPr="00C9659D">
        <w:rPr>
          <w:rFonts w:cs="Arial"/>
        </w:rPr>
        <w:t>% от площ</w:t>
      </w:r>
      <w:r w:rsidR="00F760B5" w:rsidRPr="00C9659D">
        <w:rPr>
          <w:rFonts w:cs="Arial"/>
        </w:rPr>
        <w:t>та по горскостопански план</w:t>
      </w:r>
      <w:r w:rsidR="00833D10" w:rsidRPr="00C9659D">
        <w:rPr>
          <w:rFonts w:cs="Arial"/>
        </w:rPr>
        <w:t xml:space="preserve">, като  </w:t>
      </w:r>
      <w:r w:rsidR="00A04565" w:rsidRPr="00C9659D">
        <w:rPr>
          <w:rFonts w:cs="Arial"/>
        </w:rPr>
        <w:t>дърво</w:t>
      </w:r>
      <w:r w:rsidR="00833D10" w:rsidRPr="00C9659D">
        <w:rPr>
          <w:rFonts w:cs="Arial"/>
        </w:rPr>
        <w:t>непроизводителна</w:t>
      </w:r>
      <w:r w:rsidR="00A04565" w:rsidRPr="00C9659D">
        <w:rPr>
          <w:rFonts w:cs="Arial"/>
        </w:rPr>
        <w:t xml:space="preserve">та е </w:t>
      </w:r>
      <w:r w:rsidR="00CC21BA">
        <w:rPr>
          <w:rFonts w:cs="Arial"/>
        </w:rPr>
        <w:t>88.4</w:t>
      </w:r>
      <w:r w:rsidR="00A64335" w:rsidRPr="00C9659D">
        <w:rPr>
          <w:rFonts w:cs="Arial"/>
        </w:rPr>
        <w:t xml:space="preserve"> ха</w:t>
      </w:r>
      <w:r w:rsidRPr="00C9659D">
        <w:rPr>
          <w:rFonts w:cs="Arial"/>
        </w:rPr>
        <w:t xml:space="preserve">. </w:t>
      </w:r>
      <w:r w:rsidR="00833D10" w:rsidRPr="00C9659D">
        <w:rPr>
          <w:rFonts w:cs="Arial"/>
        </w:rPr>
        <w:t xml:space="preserve">Преобладават поляните, с площ от </w:t>
      </w:r>
      <w:r w:rsidR="00D732B1">
        <w:rPr>
          <w:rFonts w:cs="Arial"/>
        </w:rPr>
        <w:t>67.2</w:t>
      </w:r>
      <w:r w:rsidR="00833D10" w:rsidRPr="00C9659D">
        <w:rPr>
          <w:rFonts w:cs="Arial"/>
        </w:rPr>
        <w:t xml:space="preserve"> ха и </w:t>
      </w:r>
      <w:r w:rsidR="00F47E24" w:rsidRPr="00C9659D">
        <w:rPr>
          <w:rFonts w:cs="Arial"/>
        </w:rPr>
        <w:t>поляните с храсти</w:t>
      </w:r>
      <w:r w:rsidR="00833D10" w:rsidRPr="00C9659D">
        <w:rPr>
          <w:rFonts w:cs="Arial"/>
        </w:rPr>
        <w:t xml:space="preserve"> – </w:t>
      </w:r>
      <w:r w:rsidR="00D732B1">
        <w:rPr>
          <w:rFonts w:cs="Arial"/>
        </w:rPr>
        <w:t>11</w:t>
      </w:r>
      <w:r w:rsidR="004169D8" w:rsidRPr="00C9659D">
        <w:rPr>
          <w:rFonts w:cs="Arial"/>
        </w:rPr>
        <w:t>.6</w:t>
      </w:r>
      <w:r w:rsidR="00833D10" w:rsidRPr="00C9659D">
        <w:rPr>
          <w:rFonts w:cs="Arial"/>
        </w:rPr>
        <w:t xml:space="preserve"> ха</w:t>
      </w:r>
      <w:r w:rsidRPr="00C9659D">
        <w:rPr>
          <w:rFonts w:cs="Arial"/>
        </w:rPr>
        <w:t>.</w:t>
      </w:r>
    </w:p>
    <w:p w:rsidR="00591E1C" w:rsidRPr="00C9659D" w:rsidRDefault="00591E1C" w:rsidP="00CC6032">
      <w:pPr>
        <w:ind w:firstLine="426"/>
        <w:rPr>
          <w:rFonts w:cs="Arial"/>
        </w:rPr>
      </w:pPr>
      <w:r w:rsidRPr="00C9659D">
        <w:rPr>
          <w:rFonts w:cs="Arial"/>
        </w:rPr>
        <w:t xml:space="preserve">Една част от </w:t>
      </w:r>
      <w:r w:rsidR="00A64335" w:rsidRPr="00C9659D">
        <w:rPr>
          <w:rFonts w:cs="Arial"/>
        </w:rPr>
        <w:t>дърво</w:t>
      </w:r>
      <w:r w:rsidRPr="00C9659D">
        <w:rPr>
          <w:rFonts w:cs="Arial"/>
        </w:rPr>
        <w:t xml:space="preserve">непроизводителната площ може да бъде използувана за реализиране на странични ползувания </w:t>
      </w:r>
      <w:r w:rsidR="00C17C1A" w:rsidRPr="00C9659D">
        <w:rPr>
          <w:rFonts w:cs="Arial"/>
        </w:rPr>
        <w:t>–</w:t>
      </w:r>
      <w:r w:rsidRPr="00C9659D">
        <w:rPr>
          <w:rFonts w:cs="Arial"/>
        </w:rPr>
        <w:t xml:space="preserve"> поляни</w:t>
      </w:r>
      <w:r w:rsidR="00A64335" w:rsidRPr="00C9659D">
        <w:rPr>
          <w:rFonts w:cs="Arial"/>
        </w:rPr>
        <w:t xml:space="preserve"> и просеки</w:t>
      </w:r>
      <w:r w:rsidRPr="00C9659D">
        <w:rPr>
          <w:rFonts w:cs="Arial"/>
        </w:rPr>
        <w:t xml:space="preserve">. Друга част са необходими за провеждане на горскостопанските мероприятия </w:t>
      </w:r>
      <w:r w:rsidR="00032BAF" w:rsidRPr="00C9659D">
        <w:rPr>
          <w:rFonts w:cs="Arial"/>
        </w:rPr>
        <w:t>–</w:t>
      </w:r>
      <w:r w:rsidRPr="00C9659D">
        <w:rPr>
          <w:rFonts w:cs="Arial"/>
        </w:rPr>
        <w:t xml:space="preserve"> </w:t>
      </w:r>
      <w:r w:rsidR="00032BAF" w:rsidRPr="00C9659D">
        <w:rPr>
          <w:rFonts w:cs="Arial"/>
        </w:rPr>
        <w:t xml:space="preserve">горски </w:t>
      </w:r>
      <w:r w:rsidRPr="00C9659D">
        <w:rPr>
          <w:rFonts w:cs="Arial"/>
        </w:rPr>
        <w:t xml:space="preserve">автомобилни пътища. Неизползуваемата за горскостопанска дейност площ е </w:t>
      </w:r>
      <w:r w:rsidR="00D732B1">
        <w:rPr>
          <w:rFonts w:cs="Arial"/>
        </w:rPr>
        <w:t>5.4</w:t>
      </w:r>
      <w:r w:rsidRPr="00C9659D">
        <w:rPr>
          <w:rFonts w:cs="Arial"/>
        </w:rPr>
        <w:t xml:space="preserve"> хектара </w:t>
      </w:r>
      <w:r w:rsidR="00B31652" w:rsidRPr="00C9659D">
        <w:rPr>
          <w:rFonts w:cs="Arial"/>
        </w:rPr>
        <w:t>(</w:t>
      </w:r>
      <w:r w:rsidR="00491967" w:rsidRPr="00C9659D">
        <w:rPr>
          <w:rFonts w:cs="Arial"/>
        </w:rPr>
        <w:t>0.</w:t>
      </w:r>
      <w:r w:rsidR="00D732B1">
        <w:rPr>
          <w:rFonts w:cs="Arial"/>
        </w:rPr>
        <w:t>12</w:t>
      </w:r>
      <w:r w:rsidR="00C17C1A" w:rsidRPr="00C9659D">
        <w:rPr>
          <w:rFonts w:cs="Arial"/>
        </w:rPr>
        <w:t xml:space="preserve"> </w:t>
      </w:r>
      <w:r w:rsidR="00B31652" w:rsidRPr="00C9659D">
        <w:rPr>
          <w:rFonts w:cs="Arial"/>
        </w:rPr>
        <w:t xml:space="preserve">%). Това са </w:t>
      </w:r>
      <w:r w:rsidR="004169D8" w:rsidRPr="00C9659D">
        <w:rPr>
          <w:rFonts w:cs="Arial"/>
        </w:rPr>
        <w:t>скали</w:t>
      </w:r>
      <w:r w:rsidR="00A64335" w:rsidRPr="00C9659D">
        <w:rPr>
          <w:rFonts w:cs="Arial"/>
        </w:rPr>
        <w:t xml:space="preserve">, </w:t>
      </w:r>
      <w:r w:rsidR="00D732B1">
        <w:rPr>
          <w:rFonts w:cs="Arial"/>
        </w:rPr>
        <w:t>сипеи</w:t>
      </w:r>
      <w:r w:rsidR="004169D8" w:rsidRPr="00C9659D">
        <w:rPr>
          <w:rFonts w:cs="Arial"/>
        </w:rPr>
        <w:t xml:space="preserve">,  лесонепригодна голина </w:t>
      </w:r>
      <w:r w:rsidR="00A64335" w:rsidRPr="00C9659D">
        <w:rPr>
          <w:rFonts w:cs="Arial"/>
        </w:rPr>
        <w:t xml:space="preserve"> и </w:t>
      </w:r>
      <w:r w:rsidR="004169D8" w:rsidRPr="00C9659D">
        <w:rPr>
          <w:rFonts w:cs="Arial"/>
        </w:rPr>
        <w:t>лесонепригодна площ</w:t>
      </w:r>
      <w:r w:rsidRPr="00C9659D">
        <w:rPr>
          <w:rFonts w:cs="Arial"/>
        </w:rPr>
        <w:t>.</w:t>
      </w:r>
    </w:p>
    <w:p w:rsidR="00D55650" w:rsidRPr="00C9659D" w:rsidRDefault="00D55650" w:rsidP="00CC6032">
      <w:pPr>
        <w:widowControl w:val="0"/>
        <w:overflowPunct/>
        <w:ind w:right="1" w:firstLine="426"/>
        <w:textAlignment w:val="auto"/>
        <w:rPr>
          <w:rFonts w:cs="Arial"/>
        </w:rPr>
      </w:pPr>
      <w:r w:rsidRPr="00C9659D">
        <w:rPr>
          <w:rFonts w:cs="Arial"/>
        </w:rPr>
        <w:t xml:space="preserve">Съсобствеността на </w:t>
      </w:r>
      <w:r w:rsidR="00F76BC2" w:rsidRPr="00C9659D">
        <w:rPr>
          <w:rFonts w:cs="Arial"/>
        </w:rPr>
        <w:t xml:space="preserve">община </w:t>
      </w:r>
      <w:r w:rsidR="00C83331" w:rsidRPr="00C9659D">
        <w:rPr>
          <w:rFonts w:cs="Arial"/>
        </w:rPr>
        <w:t>Антоново</w:t>
      </w:r>
      <w:r w:rsidRPr="00C9659D">
        <w:rPr>
          <w:rFonts w:cs="Arial"/>
        </w:rPr>
        <w:t xml:space="preserve">,  е </w:t>
      </w:r>
      <w:r w:rsidR="00A64335" w:rsidRPr="00C9659D">
        <w:rPr>
          <w:rFonts w:cs="Arial"/>
        </w:rPr>
        <w:t>възстановена по реда и при условията на Закона за възстановяване на собствеността върху горите и земите от горския фонд</w:t>
      </w:r>
      <w:r w:rsidR="00F47E24" w:rsidRPr="00C9659D">
        <w:rPr>
          <w:rFonts w:cs="Arial"/>
        </w:rPr>
        <w:t xml:space="preserve"> и Закона за собствеността и ползването на земеделските земи</w:t>
      </w:r>
      <w:r w:rsidR="00F02502" w:rsidRPr="00C9659D">
        <w:rPr>
          <w:rFonts w:cs="Arial"/>
        </w:rPr>
        <w:t>.</w:t>
      </w:r>
      <w:r w:rsidRPr="00C9659D">
        <w:rPr>
          <w:rFonts w:cs="Arial"/>
        </w:rPr>
        <w:t xml:space="preserve"> </w:t>
      </w:r>
    </w:p>
    <w:p w:rsidR="000F056C" w:rsidRPr="00C9659D" w:rsidRDefault="000F056C" w:rsidP="00CC6032">
      <w:pPr>
        <w:widowControl w:val="0"/>
        <w:overflowPunct/>
        <w:ind w:right="1" w:firstLine="426"/>
        <w:textAlignment w:val="auto"/>
        <w:rPr>
          <w:rFonts w:cs="Arial"/>
        </w:rPr>
      </w:pPr>
      <w:r w:rsidRPr="00C9659D">
        <w:rPr>
          <w:rFonts w:cs="Arial"/>
        </w:rPr>
        <w:t>Съгласно кадаст</w:t>
      </w:r>
      <w:r w:rsidR="00D732B1">
        <w:rPr>
          <w:rFonts w:cs="Arial"/>
        </w:rPr>
        <w:t>рал</w:t>
      </w:r>
      <w:r w:rsidRPr="00C9659D">
        <w:rPr>
          <w:rFonts w:cs="Arial"/>
        </w:rPr>
        <w:t xml:space="preserve">ната карта и кадастралните регистри </w:t>
      </w:r>
      <w:r w:rsidR="00D732B1">
        <w:rPr>
          <w:rFonts w:cs="Arial"/>
        </w:rPr>
        <w:t>2 918.5</w:t>
      </w:r>
      <w:r w:rsidRPr="00C9659D">
        <w:rPr>
          <w:rFonts w:cs="Arial"/>
        </w:rPr>
        <w:t xml:space="preserve"> ха са горските територии, </w:t>
      </w:r>
      <w:r w:rsidR="00D732B1">
        <w:rPr>
          <w:rFonts w:cs="Arial"/>
        </w:rPr>
        <w:t>а 1 490.2 са земеделски територии</w:t>
      </w:r>
      <w:r w:rsidRPr="00C9659D">
        <w:rPr>
          <w:rFonts w:cs="Arial"/>
        </w:rPr>
        <w:t>.</w:t>
      </w:r>
      <w:r w:rsidR="00002B89" w:rsidRPr="00C9659D">
        <w:rPr>
          <w:rFonts w:cs="Arial"/>
        </w:rPr>
        <w:t xml:space="preserve"> </w:t>
      </w:r>
    </w:p>
    <w:p w:rsidR="00591E1C" w:rsidRPr="00C9659D" w:rsidRDefault="00591E1C" w:rsidP="00CC6032">
      <w:pPr>
        <w:ind w:right="1" w:firstLine="426"/>
        <w:rPr>
          <w:rFonts w:cs="Arial"/>
        </w:rPr>
      </w:pPr>
      <w:r w:rsidRPr="00C9659D">
        <w:rPr>
          <w:rFonts w:cs="Arial"/>
        </w:rPr>
        <w:t xml:space="preserve">Разпределението на площта </w:t>
      </w:r>
      <w:r w:rsidR="00901F97" w:rsidRPr="00C9659D">
        <w:rPr>
          <w:rFonts w:cs="Arial"/>
        </w:rPr>
        <w:t xml:space="preserve">в хектари </w:t>
      </w:r>
      <w:r w:rsidRPr="00C9659D">
        <w:rPr>
          <w:rFonts w:cs="Arial"/>
        </w:rPr>
        <w:t xml:space="preserve">и запаса (без клони) по групи гори и функции е дадено в </w:t>
      </w:r>
      <w:r w:rsidRPr="00C9659D">
        <w:rPr>
          <w:rFonts w:cs="Arial"/>
          <w:b/>
        </w:rPr>
        <w:t>таблица №</w:t>
      </w:r>
      <w:r w:rsidR="0075249C" w:rsidRPr="00C9659D">
        <w:rPr>
          <w:rFonts w:cs="Arial"/>
          <w:b/>
        </w:rPr>
        <w:t xml:space="preserve"> </w:t>
      </w:r>
      <w:r w:rsidR="00EF4E34" w:rsidRPr="00C9659D">
        <w:rPr>
          <w:rFonts w:cs="Arial"/>
          <w:b/>
        </w:rPr>
        <w:t>2</w:t>
      </w:r>
      <w:r w:rsidR="00D732B1">
        <w:rPr>
          <w:rFonts w:cs="Arial"/>
          <w:b/>
        </w:rPr>
        <w:t>2</w:t>
      </w:r>
      <w:r w:rsidR="00901F97" w:rsidRPr="00C9659D">
        <w:rPr>
          <w:rFonts w:cs="Arial"/>
        </w:rPr>
        <w:t>.</w:t>
      </w:r>
    </w:p>
    <w:p w:rsidR="00591E1C" w:rsidRPr="00C9659D" w:rsidRDefault="00591E1C">
      <w:pPr>
        <w:jc w:val="center"/>
        <w:rPr>
          <w:rFonts w:cs="Arial"/>
          <w:sz w:val="18"/>
          <w:u w:val="single"/>
        </w:rPr>
      </w:pPr>
    </w:p>
    <w:p w:rsidR="00591E1C" w:rsidRPr="00C9659D" w:rsidRDefault="00591E1C" w:rsidP="00CD09CC">
      <w:pPr>
        <w:jc w:val="center"/>
        <w:rPr>
          <w:rFonts w:ascii="Arial Black" w:hAnsi="Arial Black" w:cs="Arial"/>
          <w:sz w:val="22"/>
          <w:szCs w:val="22"/>
        </w:rPr>
      </w:pPr>
      <w:r w:rsidRPr="00C9659D">
        <w:rPr>
          <w:rFonts w:ascii="Arial Black" w:hAnsi="Arial Black" w:cs="Arial"/>
          <w:sz w:val="22"/>
          <w:szCs w:val="22"/>
        </w:rPr>
        <w:t xml:space="preserve">Таблица № </w:t>
      </w:r>
      <w:r w:rsidR="00EF4E34" w:rsidRPr="00C9659D">
        <w:rPr>
          <w:rFonts w:ascii="Arial Black" w:hAnsi="Arial Black" w:cs="Arial"/>
          <w:sz w:val="22"/>
          <w:szCs w:val="22"/>
        </w:rPr>
        <w:t>2</w:t>
      </w:r>
      <w:r w:rsidR="00D732B1">
        <w:rPr>
          <w:rFonts w:ascii="Arial Black" w:hAnsi="Arial Black" w:cs="Arial"/>
          <w:sz w:val="22"/>
          <w:szCs w:val="22"/>
        </w:rPr>
        <w:t>2</w:t>
      </w:r>
    </w:p>
    <w:p w:rsidR="00CC6032" w:rsidRPr="00C9659D" w:rsidRDefault="00591E1C" w:rsidP="00CD09CC">
      <w:pPr>
        <w:jc w:val="center"/>
        <w:rPr>
          <w:rFonts w:cs="Arial"/>
          <w:b/>
        </w:rPr>
      </w:pPr>
      <w:r w:rsidRPr="00C9659D">
        <w:rPr>
          <w:rFonts w:cs="Arial"/>
          <w:b/>
        </w:rPr>
        <w:t xml:space="preserve">Разпределение на общата площ </w:t>
      </w:r>
      <w:r w:rsidR="00F50F05">
        <w:rPr>
          <w:rFonts w:cs="Arial"/>
          <w:b/>
        </w:rPr>
        <w:t xml:space="preserve">в ха </w:t>
      </w:r>
      <w:r w:rsidRPr="00C9659D">
        <w:rPr>
          <w:rFonts w:cs="Arial"/>
          <w:b/>
        </w:rPr>
        <w:t>и запаса без клони</w:t>
      </w:r>
      <w:r w:rsidR="0075249C" w:rsidRPr="00C9659D">
        <w:rPr>
          <w:rFonts w:cs="Arial"/>
          <w:b/>
        </w:rPr>
        <w:t xml:space="preserve"> </w:t>
      </w:r>
      <w:r w:rsidRPr="00C9659D">
        <w:rPr>
          <w:rFonts w:cs="Arial"/>
          <w:b/>
        </w:rPr>
        <w:t xml:space="preserve">по групи гори и </w:t>
      </w:r>
    </w:p>
    <w:p w:rsidR="00591E1C" w:rsidRPr="00C9659D" w:rsidRDefault="00591E1C" w:rsidP="00CD09CC">
      <w:pPr>
        <w:jc w:val="center"/>
        <w:rPr>
          <w:rFonts w:cs="Arial"/>
          <w:b/>
        </w:rPr>
      </w:pPr>
      <w:r w:rsidRPr="00C9659D">
        <w:rPr>
          <w:rFonts w:cs="Arial"/>
          <w:b/>
        </w:rPr>
        <w:t>функции</w:t>
      </w:r>
      <w:r w:rsidR="00CC6032" w:rsidRPr="00C9659D">
        <w:rPr>
          <w:rFonts w:cs="Arial"/>
          <w:b/>
        </w:rPr>
        <w:t xml:space="preserve"> в ха и куб.м.</w:t>
      </w:r>
    </w:p>
    <w:p w:rsidR="00ED0B60" w:rsidRPr="00C9659D" w:rsidRDefault="00ED0B60" w:rsidP="00CD09CC">
      <w:pPr>
        <w:jc w:val="center"/>
        <w:rPr>
          <w:rFonts w:cs="Arial"/>
          <w:b/>
        </w:rPr>
      </w:pPr>
    </w:p>
    <w:tbl>
      <w:tblPr>
        <w:tblW w:w="9356" w:type="dxa"/>
        <w:tblInd w:w="-112" w:type="dxa"/>
        <w:tblCellMar>
          <w:top w:w="15" w:type="dxa"/>
          <w:left w:w="15" w:type="dxa"/>
          <w:bottom w:w="15" w:type="dxa"/>
          <w:right w:w="15" w:type="dxa"/>
        </w:tblCellMar>
        <w:tblLook w:val="04A0" w:firstRow="1" w:lastRow="0" w:firstColumn="1" w:lastColumn="0" w:noHBand="0" w:noVBand="1"/>
      </w:tblPr>
      <w:tblGrid>
        <w:gridCol w:w="2126"/>
        <w:gridCol w:w="631"/>
        <w:gridCol w:w="1001"/>
        <w:gridCol w:w="699"/>
        <w:gridCol w:w="672"/>
        <w:gridCol w:w="995"/>
        <w:gridCol w:w="724"/>
        <w:gridCol w:w="672"/>
        <w:gridCol w:w="1001"/>
        <w:gridCol w:w="835"/>
      </w:tblGrid>
      <w:tr w:rsidR="00F50F05" w:rsidTr="00F50F05">
        <w:tc>
          <w:tcPr>
            <w:tcW w:w="212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center"/>
              <w:rPr>
                <w:rFonts w:cs="Arial"/>
                <w:b/>
                <w:bCs/>
                <w:color w:val="000000"/>
                <w:sz w:val="18"/>
                <w:szCs w:val="18"/>
              </w:rPr>
            </w:pPr>
            <w:r>
              <w:rPr>
                <w:rFonts w:cs="Arial"/>
                <w:b/>
                <w:bCs/>
                <w:color w:val="000000"/>
                <w:sz w:val="18"/>
                <w:szCs w:val="18"/>
              </w:rPr>
              <w:t>Горски територии по категории и функции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center"/>
              <w:rPr>
                <w:rFonts w:cs="Arial"/>
                <w:b/>
                <w:bCs/>
                <w:color w:val="000000"/>
                <w:sz w:val="18"/>
                <w:szCs w:val="18"/>
              </w:rPr>
            </w:pPr>
            <w:r>
              <w:rPr>
                <w:rFonts w:cs="Arial"/>
                <w:b/>
                <w:bCs/>
                <w:color w:val="000000"/>
                <w:sz w:val="18"/>
                <w:szCs w:val="18"/>
              </w:rPr>
              <w:t>Иглолистни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center"/>
              <w:rPr>
                <w:rFonts w:cs="Arial"/>
                <w:b/>
                <w:bCs/>
                <w:color w:val="000000"/>
                <w:sz w:val="18"/>
                <w:szCs w:val="18"/>
              </w:rPr>
            </w:pPr>
            <w:r>
              <w:rPr>
                <w:rFonts w:cs="Arial"/>
                <w:b/>
                <w:bCs/>
                <w:color w:val="000000"/>
                <w:sz w:val="18"/>
                <w:szCs w:val="18"/>
              </w:rPr>
              <w:t>Широколистни</w:t>
            </w:r>
          </w:p>
        </w:tc>
        <w:tc>
          <w:tcPr>
            <w:tcW w:w="2508"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center"/>
              <w:rPr>
                <w:rFonts w:cs="Arial"/>
                <w:b/>
                <w:bCs/>
                <w:color w:val="000000"/>
                <w:sz w:val="18"/>
                <w:szCs w:val="18"/>
              </w:rPr>
            </w:pPr>
            <w:r>
              <w:rPr>
                <w:rFonts w:cs="Arial"/>
                <w:b/>
                <w:bCs/>
                <w:color w:val="000000"/>
                <w:sz w:val="18"/>
                <w:szCs w:val="18"/>
              </w:rPr>
              <w:t>Всичко</w:t>
            </w:r>
          </w:p>
        </w:tc>
      </w:tr>
      <w:tr w:rsidR="00F50F05" w:rsidTr="00F50F05">
        <w:tc>
          <w:tcPr>
            <w:tcW w:w="2126" w:type="dxa"/>
            <w:vMerge/>
            <w:tcBorders>
              <w:top w:val="single" w:sz="6" w:space="0" w:color="999999"/>
              <w:left w:val="single" w:sz="6" w:space="0" w:color="999999"/>
              <w:bottom w:val="single" w:sz="6" w:space="0" w:color="999999"/>
              <w:right w:val="single" w:sz="6" w:space="0" w:color="999999"/>
            </w:tcBorders>
            <w:vAlign w:val="center"/>
            <w:hideMark/>
          </w:tcPr>
          <w:p w:rsidR="00F50F05" w:rsidRDefault="00F50F05" w:rsidP="00F50F05">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center"/>
              <w:rPr>
                <w:rFonts w:cs="Arial"/>
                <w:b/>
                <w:bCs/>
                <w:color w:val="000000"/>
                <w:sz w:val="18"/>
                <w:szCs w:val="18"/>
              </w:rPr>
            </w:pPr>
            <w:r>
              <w:rPr>
                <w:rFonts w:cs="Arial"/>
                <w:b/>
                <w:bCs/>
                <w:color w:val="000000"/>
                <w:sz w:val="18"/>
                <w:szCs w:val="18"/>
              </w:rPr>
              <w:t>Обща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center"/>
              <w:rPr>
                <w:rFonts w:cs="Arial"/>
                <w:b/>
                <w:bCs/>
                <w:color w:val="000000"/>
                <w:sz w:val="18"/>
                <w:szCs w:val="18"/>
              </w:rPr>
            </w:pPr>
            <w:r>
              <w:rPr>
                <w:rFonts w:cs="Arial"/>
                <w:b/>
                <w:bCs/>
                <w:color w:val="000000"/>
                <w:sz w:val="18"/>
                <w:szCs w:val="18"/>
              </w:rPr>
              <w:t>Залесена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center"/>
              <w:rPr>
                <w:rFonts w:cs="Arial"/>
                <w:b/>
                <w:bCs/>
                <w:color w:val="000000"/>
                <w:sz w:val="18"/>
                <w:szCs w:val="18"/>
              </w:rPr>
            </w:pPr>
            <w:r>
              <w:rPr>
                <w:rFonts w:cs="Arial"/>
                <w:b/>
                <w:bCs/>
                <w:color w:val="000000"/>
                <w:sz w:val="18"/>
                <w:szCs w:val="18"/>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center"/>
              <w:rPr>
                <w:rFonts w:cs="Arial"/>
                <w:b/>
                <w:bCs/>
                <w:color w:val="000000"/>
                <w:sz w:val="18"/>
                <w:szCs w:val="18"/>
              </w:rPr>
            </w:pPr>
            <w:r>
              <w:rPr>
                <w:rFonts w:cs="Arial"/>
                <w:b/>
                <w:bCs/>
                <w:color w:val="000000"/>
                <w:sz w:val="18"/>
                <w:szCs w:val="18"/>
              </w:rPr>
              <w:t>Обща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center"/>
              <w:rPr>
                <w:rFonts w:cs="Arial"/>
                <w:b/>
                <w:bCs/>
                <w:color w:val="000000"/>
                <w:sz w:val="18"/>
                <w:szCs w:val="18"/>
              </w:rPr>
            </w:pPr>
            <w:r>
              <w:rPr>
                <w:rFonts w:cs="Arial"/>
                <w:b/>
                <w:bCs/>
                <w:color w:val="000000"/>
                <w:sz w:val="18"/>
                <w:szCs w:val="18"/>
              </w:rPr>
              <w:t>Залесена площ,ха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center"/>
              <w:rPr>
                <w:rFonts w:cs="Arial"/>
                <w:b/>
                <w:bCs/>
                <w:color w:val="000000"/>
                <w:sz w:val="18"/>
                <w:szCs w:val="18"/>
              </w:rPr>
            </w:pPr>
            <w:r>
              <w:rPr>
                <w:rFonts w:cs="Arial"/>
                <w:b/>
                <w:bCs/>
                <w:color w:val="000000"/>
                <w:sz w:val="18"/>
                <w:szCs w:val="18"/>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center"/>
              <w:rPr>
                <w:rFonts w:cs="Arial"/>
                <w:b/>
                <w:bCs/>
                <w:color w:val="000000"/>
                <w:sz w:val="18"/>
                <w:szCs w:val="18"/>
              </w:rPr>
            </w:pPr>
            <w:r>
              <w:rPr>
                <w:rFonts w:cs="Arial"/>
                <w:b/>
                <w:bCs/>
                <w:color w:val="000000"/>
                <w:sz w:val="18"/>
                <w:szCs w:val="18"/>
              </w:rPr>
              <w:t>Обща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center"/>
              <w:rPr>
                <w:rFonts w:cs="Arial"/>
                <w:b/>
                <w:bCs/>
                <w:color w:val="000000"/>
                <w:sz w:val="18"/>
                <w:szCs w:val="18"/>
              </w:rPr>
            </w:pPr>
            <w:r>
              <w:rPr>
                <w:rFonts w:cs="Arial"/>
                <w:b/>
                <w:bCs/>
                <w:color w:val="000000"/>
                <w:sz w:val="18"/>
                <w:szCs w:val="18"/>
              </w:rPr>
              <w:t>Залесена площ, ха</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center"/>
              <w:rPr>
                <w:rFonts w:cs="Arial"/>
                <w:b/>
                <w:bCs/>
                <w:color w:val="000000"/>
                <w:sz w:val="18"/>
                <w:szCs w:val="18"/>
              </w:rPr>
            </w:pPr>
            <w:r>
              <w:rPr>
                <w:rFonts w:cs="Arial"/>
                <w:b/>
                <w:bCs/>
                <w:color w:val="000000"/>
                <w:sz w:val="18"/>
                <w:szCs w:val="18"/>
              </w:rPr>
              <w:t>Запас, куб.м</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color w:val="000000"/>
                <w:sz w:val="18"/>
                <w:szCs w:val="18"/>
              </w:rPr>
            </w:pPr>
            <w:r>
              <w:rPr>
                <w:rFonts w:cs="Arial"/>
                <w:color w:val="000000"/>
                <w:sz w:val="18"/>
                <w:szCs w:val="18"/>
              </w:rPr>
              <w:t>200 м край язовир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4.5</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290</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b/>
                <w:bCs/>
                <w:color w:val="000000"/>
                <w:sz w:val="18"/>
                <w:szCs w:val="18"/>
              </w:rPr>
            </w:pPr>
            <w:r>
              <w:rPr>
                <w:rFonts w:cs="Arial"/>
                <w:b/>
                <w:bCs/>
                <w:color w:val="000000"/>
                <w:sz w:val="18"/>
                <w:szCs w:val="18"/>
              </w:rPr>
              <w:t>Всичко защ. на водите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4.5</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290</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color w:val="000000"/>
                <w:sz w:val="18"/>
                <w:szCs w:val="18"/>
              </w:rPr>
            </w:pPr>
            <w:r>
              <w:rPr>
                <w:rFonts w:cs="Arial"/>
                <w:color w:val="000000"/>
                <w:sz w:val="18"/>
                <w:szCs w:val="18"/>
              </w:rPr>
              <w:t>скално-урвест терен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0.7</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35</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color w:val="000000"/>
                <w:sz w:val="18"/>
                <w:szCs w:val="18"/>
              </w:rPr>
            </w:pPr>
            <w:r>
              <w:rPr>
                <w:rFonts w:cs="Arial"/>
                <w:color w:val="000000"/>
                <w:sz w:val="18"/>
                <w:szCs w:val="18"/>
              </w:rPr>
              <w:t>наклон над 30 градуса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186.5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186.5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15380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186.5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186.5</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15380</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b/>
                <w:bCs/>
                <w:color w:val="000000"/>
                <w:sz w:val="18"/>
                <w:szCs w:val="18"/>
              </w:rPr>
            </w:pPr>
            <w:r>
              <w:rPr>
                <w:rFonts w:cs="Arial"/>
                <w:b/>
                <w:bCs/>
                <w:color w:val="000000"/>
                <w:sz w:val="18"/>
                <w:szCs w:val="18"/>
              </w:rPr>
              <w:t>Всичко защ. на почви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15415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187.2</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15415</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color w:val="000000"/>
                <w:sz w:val="18"/>
                <w:szCs w:val="18"/>
              </w:rPr>
            </w:pPr>
            <w:r>
              <w:rPr>
                <w:rFonts w:cs="Arial"/>
                <w:color w:val="000000"/>
                <w:sz w:val="18"/>
                <w:szCs w:val="18"/>
              </w:rPr>
              <w:t>защитна ивица шосе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1.2</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235</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b/>
                <w:bCs/>
                <w:color w:val="000000"/>
                <w:sz w:val="18"/>
                <w:szCs w:val="18"/>
              </w:rPr>
            </w:pPr>
            <w:r>
              <w:rPr>
                <w:rFonts w:cs="Arial"/>
                <w:b/>
                <w:bCs/>
                <w:color w:val="000000"/>
                <w:sz w:val="18"/>
                <w:szCs w:val="18"/>
              </w:rPr>
              <w:t>Всичко защ. на инфр.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1.2</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235</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b/>
                <w:bCs/>
                <w:color w:val="000000"/>
                <w:sz w:val="18"/>
                <w:szCs w:val="18"/>
              </w:rPr>
            </w:pPr>
            <w:r>
              <w:rPr>
                <w:rFonts w:cs="Arial"/>
                <w:b/>
                <w:bCs/>
                <w:color w:val="000000"/>
                <w:sz w:val="18"/>
                <w:szCs w:val="18"/>
              </w:rPr>
              <w:t>Общо защ.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193.1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192.9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15940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193.1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192.9</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15940</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color w:val="000000"/>
                <w:sz w:val="18"/>
                <w:szCs w:val="18"/>
              </w:rPr>
            </w:pPr>
            <w:r>
              <w:rPr>
                <w:rFonts w:cs="Arial"/>
                <w:color w:val="000000"/>
                <w:sz w:val="18"/>
                <w:szCs w:val="18"/>
              </w:rPr>
              <w:t>природна забележ.</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5.3</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725</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color w:val="000000"/>
                <w:sz w:val="18"/>
                <w:szCs w:val="18"/>
              </w:rPr>
            </w:pPr>
            <w:r>
              <w:rPr>
                <w:rFonts w:cs="Arial"/>
                <w:color w:val="000000"/>
                <w:sz w:val="18"/>
                <w:szCs w:val="18"/>
              </w:rPr>
              <w:t>защитена зона местооб.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77.2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75.3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12935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638.7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597.3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60045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715.9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672.6</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72980</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b/>
                <w:bCs/>
                <w:color w:val="000000"/>
                <w:sz w:val="18"/>
                <w:szCs w:val="18"/>
              </w:rPr>
            </w:pPr>
            <w:r>
              <w:rPr>
                <w:rFonts w:cs="Arial"/>
                <w:b/>
                <w:bCs/>
                <w:color w:val="000000"/>
                <w:sz w:val="18"/>
                <w:szCs w:val="18"/>
              </w:rPr>
              <w:t xml:space="preserve">Всичко защитени зони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77.2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75.3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12935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638.7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597.3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60045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715.9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672.6</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72980</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b/>
                <w:bCs/>
                <w:color w:val="000000"/>
                <w:sz w:val="18"/>
                <w:szCs w:val="18"/>
              </w:rPr>
            </w:pPr>
            <w:r>
              <w:rPr>
                <w:rFonts w:cs="Arial"/>
                <w:b/>
                <w:bCs/>
                <w:color w:val="000000"/>
                <w:sz w:val="18"/>
                <w:szCs w:val="18"/>
              </w:rPr>
              <w:t>Общо сп. функц. по т.1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77.2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75.3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12935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644.0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602.6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60770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721.2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677.9</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73705</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color w:val="000000"/>
                <w:sz w:val="18"/>
                <w:szCs w:val="18"/>
              </w:rPr>
            </w:pPr>
            <w:r>
              <w:rPr>
                <w:rFonts w:cs="Arial"/>
                <w:color w:val="000000"/>
                <w:sz w:val="18"/>
                <w:szCs w:val="18"/>
              </w:rPr>
              <w:t>географска култура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2.2</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color w:val="000000"/>
                <w:sz w:val="18"/>
                <w:szCs w:val="18"/>
              </w:rPr>
            </w:pPr>
            <w:r>
              <w:rPr>
                <w:rFonts w:cs="Arial"/>
                <w:color w:val="000000"/>
                <w:sz w:val="18"/>
                <w:szCs w:val="18"/>
              </w:rPr>
              <w:t>830</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b/>
                <w:bCs/>
                <w:color w:val="000000"/>
                <w:sz w:val="18"/>
                <w:szCs w:val="18"/>
              </w:rPr>
            </w:pPr>
            <w:r>
              <w:rPr>
                <w:rFonts w:cs="Arial"/>
                <w:b/>
                <w:bCs/>
                <w:color w:val="000000"/>
                <w:sz w:val="18"/>
                <w:szCs w:val="18"/>
              </w:rPr>
              <w:t>Общо сп. функц. по т.2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2.2</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830</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b/>
                <w:bCs/>
                <w:color w:val="000000"/>
                <w:sz w:val="18"/>
                <w:szCs w:val="18"/>
              </w:rPr>
            </w:pPr>
            <w:r>
              <w:rPr>
                <w:rFonts w:cs="Arial"/>
                <w:b/>
                <w:bCs/>
                <w:color w:val="000000"/>
                <w:sz w:val="18"/>
                <w:szCs w:val="18"/>
              </w:rPr>
              <w:t>Общо спец. функц.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79.4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13765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644.0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602.6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60770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723.4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680.1</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74535</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b/>
                <w:bCs/>
                <w:color w:val="000000"/>
                <w:sz w:val="18"/>
                <w:szCs w:val="18"/>
              </w:rPr>
            </w:pPr>
            <w:r>
              <w:rPr>
                <w:rFonts w:cs="Arial"/>
                <w:b/>
                <w:bCs/>
                <w:color w:val="000000"/>
                <w:sz w:val="18"/>
                <w:szCs w:val="18"/>
              </w:rPr>
              <w:t>Общо защ. и сп. 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79.4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13765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837.1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795.5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76710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916.5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873.0</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90475</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b/>
                <w:bCs/>
                <w:color w:val="000000"/>
                <w:sz w:val="18"/>
                <w:szCs w:val="18"/>
              </w:rPr>
            </w:pPr>
            <w:r>
              <w:rPr>
                <w:rFonts w:cs="Arial"/>
                <w:b/>
                <w:bCs/>
                <w:color w:val="000000"/>
                <w:sz w:val="18"/>
                <w:szCs w:val="18"/>
              </w:rPr>
              <w:t>Всичко стоп.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432.3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425.5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83215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3059.9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3017.8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258615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3492.2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3443.3</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341830</w:t>
            </w:r>
          </w:p>
        </w:tc>
      </w:tr>
      <w:tr w:rsidR="00F50F05" w:rsidTr="00F50F05">
        <w:tc>
          <w:tcPr>
            <w:tcW w:w="21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rPr>
                <w:rFonts w:cs="Arial"/>
                <w:b/>
                <w:bCs/>
                <w:color w:val="000000"/>
                <w:sz w:val="18"/>
                <w:szCs w:val="18"/>
              </w:rPr>
            </w:pPr>
            <w:r>
              <w:rPr>
                <w:rFonts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511.7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503.0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96980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3897.0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3813.3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335325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4408.7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4316.3</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F05" w:rsidRDefault="00F50F05" w:rsidP="00F50F05">
            <w:pPr>
              <w:ind w:firstLine="0"/>
              <w:jc w:val="right"/>
              <w:rPr>
                <w:rFonts w:cs="Arial"/>
                <w:b/>
                <w:bCs/>
                <w:color w:val="000000"/>
                <w:sz w:val="18"/>
                <w:szCs w:val="18"/>
              </w:rPr>
            </w:pPr>
            <w:r>
              <w:rPr>
                <w:rFonts w:cs="Arial"/>
                <w:b/>
                <w:bCs/>
                <w:color w:val="000000"/>
                <w:sz w:val="18"/>
                <w:szCs w:val="18"/>
              </w:rPr>
              <w:t>432305</w:t>
            </w:r>
          </w:p>
        </w:tc>
      </w:tr>
    </w:tbl>
    <w:p w:rsidR="00F40BBF" w:rsidRPr="00C9659D" w:rsidRDefault="00F40BBF">
      <w:pPr>
        <w:rPr>
          <w:rFonts w:cs="Arial"/>
          <w:color w:val="000000"/>
          <w:sz w:val="18"/>
          <w:szCs w:val="18"/>
        </w:rPr>
      </w:pPr>
    </w:p>
    <w:p w:rsidR="004F4967" w:rsidRPr="00C9659D" w:rsidRDefault="004F4967" w:rsidP="005C5D29">
      <w:pPr>
        <w:ind w:firstLine="426"/>
        <w:rPr>
          <w:rFonts w:cs="Arial"/>
        </w:rPr>
      </w:pPr>
      <w:r w:rsidRPr="00C9659D">
        <w:rPr>
          <w:rFonts w:cs="Arial"/>
        </w:rPr>
        <w:t xml:space="preserve">Горските територии със защитни и специални функции са категоризирани въз основа на Закона за горите,  Закона за защитените територии, Закона за биологичното разнообразие и Наредба № 18/07.10.15 год. за инвентаризация и планиране в горските територии, и са както следва:. </w:t>
      </w:r>
    </w:p>
    <w:p w:rsidR="004F4967" w:rsidRPr="00C9659D" w:rsidRDefault="004F4967" w:rsidP="005C5D29">
      <w:pPr>
        <w:ind w:firstLine="426"/>
        <w:rPr>
          <w:rFonts w:cs="Arial"/>
        </w:rPr>
      </w:pPr>
    </w:p>
    <w:p w:rsidR="004F4967" w:rsidRPr="00C9659D" w:rsidRDefault="004F4967" w:rsidP="00C62838">
      <w:pPr>
        <w:numPr>
          <w:ilvl w:val="0"/>
          <w:numId w:val="2"/>
        </w:numPr>
        <w:ind w:left="0" w:firstLine="284"/>
        <w:rPr>
          <w:rFonts w:ascii="Arial Black" w:hAnsi="Arial Black" w:cs="Arial"/>
          <w:sz w:val="22"/>
          <w:szCs w:val="22"/>
        </w:rPr>
      </w:pPr>
      <w:r w:rsidRPr="00C9659D">
        <w:rPr>
          <w:rFonts w:ascii="Arial Black" w:hAnsi="Arial Black" w:cs="Arial"/>
          <w:sz w:val="22"/>
          <w:szCs w:val="22"/>
        </w:rPr>
        <w:lastRenderedPageBreak/>
        <w:t>Защитни и специални горски територии</w:t>
      </w:r>
    </w:p>
    <w:p w:rsidR="00DF030B" w:rsidRPr="00C9659D" w:rsidRDefault="00DF030B" w:rsidP="005C5D29">
      <w:pPr>
        <w:rPr>
          <w:rFonts w:cs="Arial"/>
        </w:rPr>
      </w:pPr>
    </w:p>
    <w:p w:rsidR="00DF030B" w:rsidRPr="00C9659D" w:rsidRDefault="00DF030B" w:rsidP="005C5D29">
      <w:pPr>
        <w:rPr>
          <w:rFonts w:ascii="Arial Black" w:hAnsi="Arial Black" w:cs="Arial"/>
          <w:sz w:val="22"/>
          <w:szCs w:val="22"/>
        </w:rPr>
      </w:pPr>
      <w:r w:rsidRPr="00C9659D">
        <w:rPr>
          <w:rFonts w:ascii="Arial Black" w:hAnsi="Arial Black" w:cs="Arial"/>
          <w:sz w:val="22"/>
          <w:szCs w:val="22"/>
        </w:rPr>
        <w:t>1.1. Защитни горски територии</w:t>
      </w:r>
    </w:p>
    <w:p w:rsidR="00DF030B" w:rsidRPr="00C9659D" w:rsidRDefault="00DF030B" w:rsidP="005C5D29">
      <w:pPr>
        <w:rPr>
          <w:rFonts w:cs="Arial"/>
        </w:rPr>
      </w:pPr>
    </w:p>
    <w:p w:rsidR="00E3584F" w:rsidRPr="00C9659D" w:rsidRDefault="00E3584F" w:rsidP="005C5D29">
      <w:pPr>
        <w:rPr>
          <w:rFonts w:ascii="Arial Black" w:eastAsia="Arial" w:hAnsi="Arial Black" w:cs="Arial"/>
          <w:sz w:val="22"/>
          <w:szCs w:val="22"/>
        </w:rPr>
      </w:pPr>
      <w:r w:rsidRPr="00C9659D">
        <w:rPr>
          <w:rFonts w:ascii="Arial Black" w:eastAsia="Arial" w:hAnsi="Arial Black" w:cs="Arial"/>
          <w:sz w:val="22"/>
          <w:szCs w:val="22"/>
        </w:rPr>
        <w:t>1.1.1. Горски територии за защита на водите</w:t>
      </w:r>
    </w:p>
    <w:p w:rsidR="005C5D29" w:rsidRPr="00C9659D" w:rsidRDefault="009E44BD" w:rsidP="005C5D29">
      <w:pPr>
        <w:rPr>
          <w:rFonts w:cs="Arial"/>
        </w:rPr>
      </w:pPr>
      <w:r w:rsidRPr="00C9659D">
        <w:rPr>
          <w:rFonts w:ascii="Arial Black" w:hAnsi="Arial Black" w:cs="Arial"/>
          <w:sz w:val="22"/>
          <w:szCs w:val="22"/>
        </w:rPr>
        <w:t xml:space="preserve">1.1.1.1. </w:t>
      </w:r>
      <w:r w:rsidR="00F50F05">
        <w:rPr>
          <w:rFonts w:ascii="Arial Black" w:hAnsi="Arial Black" w:cs="Arial"/>
          <w:sz w:val="22"/>
          <w:szCs w:val="22"/>
        </w:rPr>
        <w:t>Д</w:t>
      </w:r>
      <w:r w:rsidR="005C5D29" w:rsidRPr="00C9659D">
        <w:rPr>
          <w:rFonts w:ascii="Arial Black" w:hAnsi="Arial Black" w:cs="Arial"/>
          <w:sz w:val="22"/>
          <w:szCs w:val="22"/>
        </w:rPr>
        <w:t xml:space="preserve">о 200 м. около язовир </w:t>
      </w:r>
      <w:r w:rsidR="00F50F05">
        <w:rPr>
          <w:rFonts w:ascii="Arial Black" w:hAnsi="Arial Black" w:cs="Arial"/>
          <w:sz w:val="22"/>
          <w:szCs w:val="22"/>
        </w:rPr>
        <w:t xml:space="preserve">„Ястребино“ </w:t>
      </w:r>
      <w:r w:rsidR="005C5D29" w:rsidRPr="00C9659D">
        <w:rPr>
          <w:rFonts w:ascii="Arial Black" w:hAnsi="Arial Black" w:cs="Arial"/>
          <w:sz w:val="22"/>
          <w:szCs w:val="22"/>
        </w:rPr>
        <w:t xml:space="preserve">– </w:t>
      </w:r>
      <w:r w:rsidR="005C5D29" w:rsidRPr="00C9659D">
        <w:rPr>
          <w:rFonts w:cs="Arial"/>
        </w:rPr>
        <w:t xml:space="preserve">определени съгласно Закона за горите, отдели и подотдели №№  </w:t>
      </w:r>
      <w:r w:rsidR="00F50F05">
        <w:rPr>
          <w:rFonts w:cs="Arial"/>
        </w:rPr>
        <w:t>262 р, 11, 13; 274 г</w:t>
      </w:r>
      <w:r w:rsidR="005C5D29" w:rsidRPr="00C9659D">
        <w:rPr>
          <w:rFonts w:cs="Arial"/>
        </w:rPr>
        <w:t xml:space="preserve">; с обща площ </w:t>
      </w:r>
      <w:r w:rsidR="00F50F05">
        <w:rPr>
          <w:rFonts w:cs="Arial"/>
        </w:rPr>
        <w:t>4.7</w:t>
      </w:r>
      <w:r w:rsidR="005C5D29" w:rsidRPr="00C9659D">
        <w:rPr>
          <w:rFonts w:cs="Arial"/>
        </w:rPr>
        <w:t xml:space="preserve"> ха, </w:t>
      </w:r>
      <w:r w:rsidR="00F50F05">
        <w:rPr>
          <w:rFonts w:cs="Arial"/>
        </w:rPr>
        <w:t xml:space="preserve">от която </w:t>
      </w:r>
      <w:r w:rsidR="005C5D29" w:rsidRPr="00C9659D">
        <w:rPr>
          <w:rFonts w:cs="Arial"/>
        </w:rPr>
        <w:t>залесена</w:t>
      </w:r>
      <w:r w:rsidR="00F50F05">
        <w:rPr>
          <w:rFonts w:cs="Arial"/>
        </w:rPr>
        <w:t xml:space="preserve"> площ 4.5 ха и незалесена площ 0.2 ха</w:t>
      </w:r>
      <w:r w:rsidR="005C5D29" w:rsidRPr="00C9659D">
        <w:rPr>
          <w:rFonts w:cs="Arial"/>
        </w:rPr>
        <w:t>.</w:t>
      </w:r>
    </w:p>
    <w:p w:rsidR="005C5D29" w:rsidRPr="00C9659D" w:rsidRDefault="005C5D29" w:rsidP="005C5D29">
      <w:pPr>
        <w:rPr>
          <w:rFonts w:cs="Arial"/>
        </w:rPr>
      </w:pPr>
    </w:p>
    <w:p w:rsidR="00DF030B" w:rsidRPr="00C9659D" w:rsidRDefault="00DF030B" w:rsidP="005C5D29">
      <w:pPr>
        <w:pStyle w:val="4"/>
        <w:rPr>
          <w:rFonts w:ascii="Arial Black" w:eastAsia="Arial" w:hAnsi="Arial Black" w:cs="Arial"/>
          <w:bCs/>
          <w:i w:val="0"/>
          <w:szCs w:val="22"/>
        </w:rPr>
      </w:pPr>
      <w:r w:rsidRPr="00C9659D">
        <w:rPr>
          <w:rFonts w:ascii="Arial Black" w:eastAsia="Arial" w:hAnsi="Arial Black" w:cs="Arial"/>
          <w:i w:val="0"/>
          <w:szCs w:val="22"/>
        </w:rPr>
        <w:t>1.1.</w:t>
      </w:r>
      <w:r w:rsidR="009E44BD" w:rsidRPr="00C9659D">
        <w:rPr>
          <w:rFonts w:ascii="Arial Black" w:eastAsia="Arial" w:hAnsi="Arial Black" w:cs="Arial"/>
          <w:i w:val="0"/>
          <w:szCs w:val="22"/>
        </w:rPr>
        <w:t>2</w:t>
      </w:r>
      <w:r w:rsidRPr="00C9659D">
        <w:rPr>
          <w:rFonts w:ascii="Arial Black" w:eastAsia="Arial" w:hAnsi="Arial Black" w:cs="Arial"/>
          <w:i w:val="0"/>
          <w:szCs w:val="22"/>
        </w:rPr>
        <w:t xml:space="preserve">. Горски територии за защита на </w:t>
      </w:r>
      <w:r w:rsidR="00694421" w:rsidRPr="00C9659D">
        <w:rPr>
          <w:rFonts w:ascii="Arial Black" w:eastAsia="Arial" w:hAnsi="Arial Black" w:cs="Arial"/>
          <w:i w:val="0"/>
          <w:szCs w:val="22"/>
        </w:rPr>
        <w:t>почвите</w:t>
      </w:r>
    </w:p>
    <w:p w:rsidR="00DF030B" w:rsidRPr="00C9659D" w:rsidRDefault="00DF030B" w:rsidP="005C5D29">
      <w:pPr>
        <w:autoSpaceDE/>
        <w:autoSpaceDN/>
        <w:adjustRightInd/>
        <w:spacing w:after="11" w:line="266" w:lineRule="auto"/>
        <w:rPr>
          <w:rFonts w:eastAsia="Arial" w:cs="Arial"/>
          <w:szCs w:val="22"/>
        </w:rPr>
      </w:pPr>
      <w:r w:rsidRPr="00C9659D">
        <w:rPr>
          <w:rFonts w:ascii="Arial Black" w:hAnsi="Arial Black" w:cs="Arial"/>
          <w:sz w:val="22"/>
          <w:szCs w:val="22"/>
        </w:rPr>
        <w:t>1.1.</w:t>
      </w:r>
      <w:r w:rsidR="009E44BD" w:rsidRPr="00C9659D">
        <w:rPr>
          <w:rFonts w:ascii="Arial Black" w:hAnsi="Arial Black" w:cs="Arial"/>
          <w:sz w:val="22"/>
          <w:szCs w:val="22"/>
        </w:rPr>
        <w:t>2</w:t>
      </w:r>
      <w:r w:rsidRPr="00C9659D">
        <w:rPr>
          <w:rFonts w:ascii="Arial Black" w:hAnsi="Arial Black" w:cs="Arial"/>
          <w:sz w:val="22"/>
          <w:szCs w:val="22"/>
        </w:rPr>
        <w:t xml:space="preserve">.1. </w:t>
      </w:r>
      <w:r w:rsidR="005C5D29" w:rsidRPr="00C9659D">
        <w:rPr>
          <w:rFonts w:ascii="Arial Black" w:hAnsi="Arial Black" w:cs="Arial"/>
          <w:sz w:val="22"/>
          <w:szCs w:val="22"/>
        </w:rPr>
        <w:t>горски територии с ІV и V степен на ерозия</w:t>
      </w:r>
      <w:r w:rsidRPr="00C9659D">
        <w:rPr>
          <w:rFonts w:cs="Arial"/>
        </w:rPr>
        <w:t>,</w:t>
      </w:r>
      <w:r w:rsidRPr="00C9659D">
        <w:rPr>
          <w:rFonts w:eastAsia="Arial" w:cs="Arial"/>
          <w:szCs w:val="22"/>
        </w:rPr>
        <w:t xml:space="preserve"> подотдел </w:t>
      </w:r>
      <w:r w:rsidR="00F50F05">
        <w:rPr>
          <w:rFonts w:eastAsia="Arial" w:cs="Arial"/>
          <w:szCs w:val="22"/>
        </w:rPr>
        <w:t>115 а</w:t>
      </w:r>
      <w:r w:rsidRPr="00C9659D">
        <w:rPr>
          <w:rFonts w:eastAsia="Arial" w:cs="Arial"/>
          <w:szCs w:val="22"/>
        </w:rPr>
        <w:t>; с</w:t>
      </w:r>
      <w:r w:rsidR="00F50F05">
        <w:rPr>
          <w:rFonts w:eastAsia="Arial" w:cs="Arial"/>
          <w:szCs w:val="22"/>
        </w:rPr>
        <w:t>ъс залесена</w:t>
      </w:r>
      <w:r w:rsidRPr="00C9659D">
        <w:rPr>
          <w:rFonts w:eastAsia="Arial" w:cs="Arial"/>
          <w:szCs w:val="22"/>
        </w:rPr>
        <w:t xml:space="preserve"> площ </w:t>
      </w:r>
      <w:r w:rsidR="00F50F05">
        <w:rPr>
          <w:rFonts w:eastAsia="Arial" w:cs="Arial"/>
          <w:szCs w:val="22"/>
        </w:rPr>
        <w:t>5.5 ха</w:t>
      </w:r>
      <w:r w:rsidRPr="00C9659D">
        <w:rPr>
          <w:rFonts w:eastAsia="Arial" w:cs="Arial"/>
          <w:szCs w:val="22"/>
        </w:rPr>
        <w:t>.</w:t>
      </w:r>
    </w:p>
    <w:p w:rsidR="008E24C8" w:rsidRDefault="008B4DB3" w:rsidP="005C5D29">
      <w:pPr>
        <w:rPr>
          <w:rFonts w:cs="Arial"/>
          <w:lang w:eastAsia="pl-PL"/>
        </w:rPr>
      </w:pPr>
      <w:r w:rsidRPr="00C9659D">
        <w:rPr>
          <w:rFonts w:ascii="Arial Black" w:hAnsi="Arial Black" w:cs="Arial"/>
          <w:sz w:val="22"/>
          <w:szCs w:val="22"/>
        </w:rPr>
        <w:t>1.1.</w:t>
      </w:r>
      <w:r w:rsidR="0044418A" w:rsidRPr="00C9659D">
        <w:rPr>
          <w:rFonts w:ascii="Arial Black" w:hAnsi="Arial Black" w:cs="Arial"/>
          <w:sz w:val="22"/>
          <w:szCs w:val="22"/>
        </w:rPr>
        <w:t>2.2</w:t>
      </w:r>
      <w:r w:rsidRPr="00C9659D">
        <w:rPr>
          <w:rFonts w:ascii="Arial Black" w:hAnsi="Arial Black" w:cs="Arial"/>
          <w:sz w:val="22"/>
          <w:szCs w:val="22"/>
        </w:rPr>
        <w:t xml:space="preserve">. </w:t>
      </w:r>
      <w:r w:rsidR="0044418A" w:rsidRPr="00C9659D">
        <w:rPr>
          <w:rFonts w:ascii="Arial Black" w:hAnsi="Arial Black" w:cs="Arial"/>
          <w:sz w:val="22"/>
          <w:szCs w:val="22"/>
        </w:rPr>
        <w:t>горски територии с наклон над 30</w:t>
      </w:r>
      <w:r w:rsidR="0044418A" w:rsidRPr="00C9659D">
        <w:rPr>
          <w:rFonts w:ascii="Arial Black" w:hAnsi="Arial Black" w:cs="Arial"/>
          <w:sz w:val="22"/>
          <w:szCs w:val="22"/>
          <w:vertAlign w:val="superscript"/>
        </w:rPr>
        <w:t>0</w:t>
      </w:r>
      <w:r w:rsidR="008E24C8" w:rsidRPr="00C9659D">
        <w:rPr>
          <w:rFonts w:ascii="Arial Black" w:hAnsi="Arial Black" w:cs="Arial"/>
          <w:sz w:val="22"/>
          <w:szCs w:val="22"/>
        </w:rPr>
        <w:t>,</w:t>
      </w:r>
      <w:r w:rsidR="008E24C8" w:rsidRPr="00C9659D">
        <w:rPr>
          <w:rFonts w:cs="Arial"/>
        </w:rPr>
        <w:t xml:space="preserve"> </w:t>
      </w:r>
      <w:r w:rsidR="00F50F05">
        <w:rPr>
          <w:rFonts w:cs="Arial"/>
        </w:rPr>
        <w:t xml:space="preserve">отдели и </w:t>
      </w:r>
      <w:r w:rsidR="00F50F05">
        <w:rPr>
          <w:rFonts w:cs="Arial"/>
          <w:lang w:eastAsia="pl-PL"/>
        </w:rPr>
        <w:t>подотдели №№</w:t>
      </w:r>
      <w:r w:rsidR="008E24C8" w:rsidRPr="00C9659D">
        <w:rPr>
          <w:rFonts w:cs="Arial"/>
          <w:lang w:eastAsia="pl-PL"/>
        </w:rPr>
        <w:t xml:space="preserve"> </w:t>
      </w:r>
      <w:r w:rsidR="00F50F05" w:rsidRPr="00F50F05">
        <w:rPr>
          <w:rFonts w:cs="Arial"/>
          <w:lang w:eastAsia="pl-PL"/>
        </w:rPr>
        <w:t>5</w:t>
      </w:r>
      <w:r w:rsidR="00F50F05">
        <w:rPr>
          <w:rFonts w:cs="Arial"/>
          <w:lang w:eastAsia="pl-PL"/>
        </w:rPr>
        <w:t xml:space="preserve"> </w:t>
      </w:r>
      <w:r w:rsidR="00F50F05" w:rsidRPr="00F50F05">
        <w:rPr>
          <w:rFonts w:cs="Arial"/>
          <w:lang w:eastAsia="pl-PL"/>
        </w:rPr>
        <w:t>и; 13</w:t>
      </w:r>
      <w:r w:rsidR="00F50F05">
        <w:rPr>
          <w:rFonts w:cs="Arial"/>
          <w:lang w:eastAsia="pl-PL"/>
        </w:rPr>
        <w:t xml:space="preserve"> </w:t>
      </w:r>
      <w:r w:rsidR="00F50F05" w:rsidRPr="00F50F05">
        <w:rPr>
          <w:rFonts w:cs="Arial"/>
          <w:lang w:eastAsia="pl-PL"/>
        </w:rPr>
        <w:t>и, м; 49</w:t>
      </w:r>
      <w:r w:rsidR="00F50F05">
        <w:rPr>
          <w:rFonts w:cs="Arial"/>
          <w:lang w:eastAsia="pl-PL"/>
        </w:rPr>
        <w:t xml:space="preserve"> </w:t>
      </w:r>
      <w:r w:rsidR="00F50F05" w:rsidRPr="00F50F05">
        <w:rPr>
          <w:rFonts w:cs="Arial"/>
          <w:lang w:eastAsia="pl-PL"/>
        </w:rPr>
        <w:t>а, н; 53</w:t>
      </w:r>
      <w:r w:rsidR="00F50F05">
        <w:rPr>
          <w:rFonts w:cs="Arial"/>
          <w:lang w:eastAsia="pl-PL"/>
        </w:rPr>
        <w:t xml:space="preserve"> </w:t>
      </w:r>
      <w:r w:rsidR="00F50F05" w:rsidRPr="00F50F05">
        <w:rPr>
          <w:rFonts w:cs="Arial"/>
          <w:lang w:eastAsia="pl-PL"/>
        </w:rPr>
        <w:t>а</w:t>
      </w:r>
      <w:r w:rsidR="008C0206">
        <w:rPr>
          <w:rFonts w:cs="Arial"/>
          <w:lang w:eastAsia="pl-PL"/>
        </w:rPr>
        <w:t>-</w:t>
      </w:r>
      <w:r w:rsidR="00F50F05" w:rsidRPr="00F50F05">
        <w:rPr>
          <w:rFonts w:cs="Arial"/>
          <w:lang w:eastAsia="pl-PL"/>
        </w:rPr>
        <w:t>в; 54</w:t>
      </w:r>
      <w:r w:rsidR="00F50F05">
        <w:rPr>
          <w:rFonts w:cs="Arial"/>
          <w:lang w:eastAsia="pl-PL"/>
        </w:rPr>
        <w:t xml:space="preserve"> </w:t>
      </w:r>
      <w:r w:rsidR="00F50F05" w:rsidRPr="00F50F05">
        <w:rPr>
          <w:rFonts w:cs="Arial"/>
          <w:lang w:eastAsia="pl-PL"/>
        </w:rPr>
        <w:t>а, в</w:t>
      </w:r>
      <w:r w:rsidR="008C0206">
        <w:rPr>
          <w:rFonts w:cs="Arial"/>
          <w:lang w:eastAsia="pl-PL"/>
        </w:rPr>
        <w:t>-</w:t>
      </w:r>
      <w:r w:rsidR="00F50F05" w:rsidRPr="00F50F05">
        <w:rPr>
          <w:rFonts w:cs="Arial"/>
          <w:lang w:eastAsia="pl-PL"/>
        </w:rPr>
        <w:t>з; 69</w:t>
      </w:r>
      <w:r w:rsidR="00F50F05">
        <w:rPr>
          <w:rFonts w:cs="Arial"/>
          <w:lang w:eastAsia="pl-PL"/>
        </w:rPr>
        <w:t xml:space="preserve"> </w:t>
      </w:r>
      <w:r w:rsidR="00F50F05" w:rsidRPr="00F50F05">
        <w:rPr>
          <w:rFonts w:cs="Arial"/>
          <w:lang w:eastAsia="pl-PL"/>
        </w:rPr>
        <w:t>п2; 91</w:t>
      </w:r>
      <w:r w:rsidR="00F50F05">
        <w:rPr>
          <w:rFonts w:cs="Arial"/>
          <w:lang w:eastAsia="pl-PL"/>
        </w:rPr>
        <w:t xml:space="preserve"> </w:t>
      </w:r>
      <w:r w:rsidR="00F50F05" w:rsidRPr="00F50F05">
        <w:rPr>
          <w:rFonts w:cs="Arial"/>
          <w:lang w:eastAsia="pl-PL"/>
        </w:rPr>
        <w:t>у; 109</w:t>
      </w:r>
      <w:r w:rsidR="00F50F05">
        <w:rPr>
          <w:rFonts w:cs="Arial"/>
          <w:lang w:eastAsia="pl-PL"/>
        </w:rPr>
        <w:t xml:space="preserve"> </w:t>
      </w:r>
      <w:r w:rsidR="00F50F05" w:rsidRPr="00F50F05">
        <w:rPr>
          <w:rFonts w:cs="Arial"/>
          <w:lang w:eastAsia="pl-PL"/>
        </w:rPr>
        <w:t>м, о; 110</w:t>
      </w:r>
      <w:r w:rsidR="00F50F05">
        <w:rPr>
          <w:rFonts w:cs="Arial"/>
          <w:lang w:eastAsia="pl-PL"/>
        </w:rPr>
        <w:t xml:space="preserve"> </w:t>
      </w:r>
      <w:r w:rsidR="00F50F05" w:rsidRPr="00F50F05">
        <w:rPr>
          <w:rFonts w:cs="Arial"/>
          <w:lang w:eastAsia="pl-PL"/>
        </w:rPr>
        <w:t>г, д; 114</w:t>
      </w:r>
      <w:r w:rsidR="00F50F05">
        <w:rPr>
          <w:rFonts w:cs="Arial"/>
          <w:lang w:eastAsia="pl-PL"/>
        </w:rPr>
        <w:t xml:space="preserve"> </w:t>
      </w:r>
      <w:r w:rsidR="00F50F05" w:rsidRPr="00F50F05">
        <w:rPr>
          <w:rFonts w:cs="Arial"/>
          <w:lang w:eastAsia="pl-PL"/>
        </w:rPr>
        <w:t>а, н; 115</w:t>
      </w:r>
      <w:r w:rsidR="00F50F05">
        <w:rPr>
          <w:rFonts w:cs="Arial"/>
          <w:lang w:eastAsia="pl-PL"/>
        </w:rPr>
        <w:t xml:space="preserve"> </w:t>
      </w:r>
      <w:r w:rsidR="00F50F05" w:rsidRPr="00F50F05">
        <w:rPr>
          <w:rFonts w:cs="Arial"/>
          <w:lang w:eastAsia="pl-PL"/>
        </w:rPr>
        <w:t>а, д, л, о; 116</w:t>
      </w:r>
      <w:r w:rsidR="00F50F05">
        <w:rPr>
          <w:rFonts w:cs="Arial"/>
          <w:lang w:eastAsia="pl-PL"/>
        </w:rPr>
        <w:t xml:space="preserve"> </w:t>
      </w:r>
      <w:r w:rsidR="00F50F05" w:rsidRPr="00F50F05">
        <w:rPr>
          <w:rFonts w:cs="Arial"/>
          <w:lang w:eastAsia="pl-PL"/>
        </w:rPr>
        <w:t>о, п; 133</w:t>
      </w:r>
      <w:r w:rsidR="00F50F05">
        <w:rPr>
          <w:rFonts w:cs="Arial"/>
          <w:lang w:eastAsia="pl-PL"/>
        </w:rPr>
        <w:t xml:space="preserve"> </w:t>
      </w:r>
      <w:r w:rsidR="00F50F05" w:rsidRPr="00F50F05">
        <w:rPr>
          <w:rFonts w:cs="Arial"/>
          <w:lang w:eastAsia="pl-PL"/>
        </w:rPr>
        <w:t>е, п, в1; 278</w:t>
      </w:r>
      <w:r w:rsidR="00F50F05">
        <w:rPr>
          <w:rFonts w:cs="Arial"/>
          <w:lang w:eastAsia="pl-PL"/>
        </w:rPr>
        <w:t xml:space="preserve"> </w:t>
      </w:r>
      <w:r w:rsidR="00F50F05" w:rsidRPr="00F50F05">
        <w:rPr>
          <w:rFonts w:cs="Arial"/>
          <w:lang w:eastAsia="pl-PL"/>
        </w:rPr>
        <w:t>а, б; 288</w:t>
      </w:r>
      <w:r w:rsidR="00F50F05">
        <w:rPr>
          <w:rFonts w:cs="Arial"/>
          <w:lang w:eastAsia="pl-PL"/>
        </w:rPr>
        <w:t xml:space="preserve"> </w:t>
      </w:r>
      <w:r w:rsidR="00F50F05" w:rsidRPr="00F50F05">
        <w:rPr>
          <w:rFonts w:cs="Arial"/>
          <w:lang w:eastAsia="pl-PL"/>
        </w:rPr>
        <w:t>о;</w:t>
      </w:r>
      <w:r w:rsidR="005C5D29" w:rsidRPr="00C9659D">
        <w:rPr>
          <w:rFonts w:cs="Arial"/>
          <w:lang w:eastAsia="pl-PL"/>
        </w:rPr>
        <w:t xml:space="preserve"> </w:t>
      </w:r>
      <w:r w:rsidR="008C0206">
        <w:rPr>
          <w:rFonts w:cs="Arial"/>
          <w:lang w:eastAsia="pl-PL"/>
        </w:rPr>
        <w:t>с обща</w:t>
      </w:r>
      <w:r w:rsidR="008E24C8" w:rsidRPr="00C9659D">
        <w:rPr>
          <w:rFonts w:cs="Arial"/>
          <w:lang w:eastAsia="pl-PL"/>
        </w:rPr>
        <w:t xml:space="preserve"> площ </w:t>
      </w:r>
      <w:r w:rsidR="008C0206">
        <w:rPr>
          <w:rFonts w:cs="Arial"/>
          <w:lang w:eastAsia="pl-PL"/>
        </w:rPr>
        <w:t>289.3</w:t>
      </w:r>
      <w:r w:rsidR="008E24C8" w:rsidRPr="00C9659D">
        <w:rPr>
          <w:rFonts w:cs="Arial"/>
          <w:lang w:eastAsia="pl-PL"/>
        </w:rPr>
        <w:t xml:space="preserve"> ха</w:t>
      </w:r>
      <w:r w:rsidR="008C0206">
        <w:rPr>
          <w:rFonts w:cs="Arial"/>
          <w:lang w:eastAsia="pl-PL"/>
        </w:rPr>
        <w:t>, от която залесена площ 289.3 ха и незалесена площ 0.0 ха</w:t>
      </w:r>
      <w:r w:rsidR="008E24C8" w:rsidRPr="00C9659D">
        <w:rPr>
          <w:rFonts w:cs="Arial"/>
          <w:lang w:eastAsia="pl-PL"/>
        </w:rPr>
        <w:t>.</w:t>
      </w:r>
    </w:p>
    <w:p w:rsidR="008C0206" w:rsidRPr="00C9659D" w:rsidRDefault="008C0206" w:rsidP="005C5D29">
      <w:pPr>
        <w:rPr>
          <w:rFonts w:cs="Arial"/>
          <w:lang w:eastAsia="pl-PL"/>
        </w:rPr>
      </w:pPr>
      <w:r w:rsidRPr="00C9659D">
        <w:rPr>
          <w:rFonts w:ascii="Arial Black" w:hAnsi="Arial Black" w:cs="Arial"/>
          <w:sz w:val="22"/>
          <w:szCs w:val="22"/>
        </w:rPr>
        <w:t>1.1.2.</w:t>
      </w:r>
      <w:r>
        <w:rPr>
          <w:rFonts w:ascii="Arial Black" w:hAnsi="Arial Black" w:cs="Arial"/>
          <w:sz w:val="22"/>
          <w:szCs w:val="22"/>
        </w:rPr>
        <w:t>3</w:t>
      </w:r>
      <w:r w:rsidRPr="00C9659D">
        <w:rPr>
          <w:rFonts w:ascii="Arial Black" w:hAnsi="Arial Black" w:cs="Arial"/>
          <w:sz w:val="22"/>
          <w:szCs w:val="22"/>
        </w:rPr>
        <w:t xml:space="preserve">. </w:t>
      </w:r>
      <w:r>
        <w:rPr>
          <w:rFonts w:ascii="Arial Black" w:hAnsi="Arial Black" w:cs="Arial"/>
          <w:sz w:val="22"/>
          <w:szCs w:val="22"/>
        </w:rPr>
        <w:t>гори върху каменливи терени, грохоти и морени</w:t>
      </w:r>
      <w:r w:rsidRPr="00C9659D">
        <w:rPr>
          <w:rFonts w:ascii="Arial Black" w:hAnsi="Arial Black" w:cs="Arial"/>
          <w:sz w:val="22"/>
          <w:szCs w:val="22"/>
        </w:rPr>
        <w:t>,</w:t>
      </w:r>
      <w:r w:rsidRPr="00C9659D">
        <w:rPr>
          <w:rFonts w:cs="Arial"/>
        </w:rPr>
        <w:t xml:space="preserve"> </w:t>
      </w:r>
      <w:r>
        <w:rPr>
          <w:rFonts w:cs="Arial"/>
        </w:rPr>
        <w:t xml:space="preserve">отдели и </w:t>
      </w:r>
      <w:r>
        <w:rPr>
          <w:rFonts w:cs="Arial"/>
          <w:lang w:eastAsia="pl-PL"/>
        </w:rPr>
        <w:t>подотдели №№</w:t>
      </w:r>
      <w:r w:rsidRPr="00C9659D">
        <w:rPr>
          <w:rFonts w:cs="Arial"/>
          <w:lang w:eastAsia="pl-PL"/>
        </w:rPr>
        <w:t xml:space="preserve"> </w:t>
      </w:r>
      <w:r>
        <w:rPr>
          <w:rFonts w:cs="Arial"/>
          <w:lang w:eastAsia="pl-PL"/>
        </w:rPr>
        <w:t>3 л; 49 н</w:t>
      </w:r>
      <w:r w:rsidRPr="00F50F05">
        <w:rPr>
          <w:rFonts w:cs="Arial"/>
          <w:lang w:eastAsia="pl-PL"/>
        </w:rPr>
        <w:t>;</w:t>
      </w:r>
      <w:r w:rsidRPr="00C9659D">
        <w:rPr>
          <w:rFonts w:cs="Arial"/>
          <w:lang w:eastAsia="pl-PL"/>
        </w:rPr>
        <w:t xml:space="preserve"> </w:t>
      </w:r>
      <w:r>
        <w:rPr>
          <w:rFonts w:cs="Arial"/>
          <w:lang w:eastAsia="pl-PL"/>
        </w:rPr>
        <w:t>с обща</w:t>
      </w:r>
      <w:r w:rsidRPr="00C9659D">
        <w:rPr>
          <w:rFonts w:cs="Arial"/>
          <w:lang w:eastAsia="pl-PL"/>
        </w:rPr>
        <w:t xml:space="preserve"> площ </w:t>
      </w:r>
      <w:r>
        <w:rPr>
          <w:rFonts w:cs="Arial"/>
          <w:lang w:eastAsia="pl-PL"/>
        </w:rPr>
        <w:t>3.2</w:t>
      </w:r>
      <w:r w:rsidRPr="00C9659D">
        <w:rPr>
          <w:rFonts w:cs="Arial"/>
          <w:lang w:eastAsia="pl-PL"/>
        </w:rPr>
        <w:t xml:space="preserve"> ха</w:t>
      </w:r>
      <w:r>
        <w:rPr>
          <w:rFonts w:cs="Arial"/>
          <w:lang w:eastAsia="pl-PL"/>
        </w:rPr>
        <w:t>, от която залесена площ 0.7 ха и незалесена площ 2.5 ха</w:t>
      </w:r>
      <w:r w:rsidRPr="00C9659D">
        <w:rPr>
          <w:rFonts w:cs="Arial"/>
          <w:lang w:eastAsia="pl-PL"/>
        </w:rPr>
        <w:t>.</w:t>
      </w:r>
    </w:p>
    <w:p w:rsidR="000A73F7" w:rsidRPr="00C9659D" w:rsidRDefault="000A73F7" w:rsidP="005C5D29">
      <w:pPr>
        <w:rPr>
          <w:rFonts w:cs="Arial"/>
          <w:lang w:eastAsia="pl-PL"/>
        </w:rPr>
      </w:pPr>
    </w:p>
    <w:p w:rsidR="000A73F7" w:rsidRPr="00C9659D" w:rsidRDefault="000A73F7" w:rsidP="000A73F7">
      <w:pPr>
        <w:pStyle w:val="4"/>
        <w:rPr>
          <w:rFonts w:ascii="Arial Black" w:eastAsia="Arial" w:hAnsi="Arial Black" w:cs="Arial"/>
          <w:bCs/>
          <w:i w:val="0"/>
          <w:szCs w:val="22"/>
        </w:rPr>
      </w:pPr>
      <w:r w:rsidRPr="00C9659D">
        <w:rPr>
          <w:rFonts w:ascii="Arial Black" w:eastAsia="Arial" w:hAnsi="Arial Black" w:cs="Arial"/>
          <w:i w:val="0"/>
          <w:szCs w:val="22"/>
        </w:rPr>
        <w:t>1.1.3. Горски територии за защита на сградите и обектите на техническата инфраструктура</w:t>
      </w:r>
    </w:p>
    <w:p w:rsidR="000A73F7" w:rsidRDefault="000A73F7" w:rsidP="000A73F7">
      <w:pPr>
        <w:autoSpaceDE/>
        <w:autoSpaceDN/>
        <w:adjustRightInd/>
        <w:spacing w:after="11" w:line="266" w:lineRule="auto"/>
        <w:rPr>
          <w:rFonts w:eastAsia="Arial" w:cs="Arial"/>
          <w:szCs w:val="22"/>
        </w:rPr>
      </w:pPr>
      <w:r w:rsidRPr="00C9659D">
        <w:rPr>
          <w:rFonts w:ascii="Arial Black" w:hAnsi="Arial Black" w:cs="Arial"/>
          <w:sz w:val="22"/>
          <w:szCs w:val="22"/>
        </w:rPr>
        <w:t>1.1.3.1. 50 метрова защитна ивица на първостепенен път София-Варна</w:t>
      </w:r>
      <w:r w:rsidRPr="00C9659D">
        <w:rPr>
          <w:rFonts w:cs="Arial"/>
        </w:rPr>
        <w:t>,</w:t>
      </w:r>
      <w:r w:rsidRPr="00C9659D">
        <w:rPr>
          <w:rFonts w:eastAsia="Arial" w:cs="Arial"/>
          <w:szCs w:val="22"/>
        </w:rPr>
        <w:t xml:space="preserve"> подотдели   </w:t>
      </w:r>
      <w:r w:rsidR="008C0206">
        <w:rPr>
          <w:rFonts w:eastAsia="Arial" w:cs="Arial"/>
          <w:szCs w:val="22"/>
        </w:rPr>
        <w:t>257 г, з, ф2</w:t>
      </w:r>
      <w:r w:rsidRPr="00C9659D">
        <w:rPr>
          <w:rFonts w:eastAsia="Arial" w:cs="Arial"/>
          <w:szCs w:val="22"/>
        </w:rPr>
        <w:t>; с обща</w:t>
      </w:r>
      <w:r w:rsidR="008C0206">
        <w:rPr>
          <w:rFonts w:eastAsia="Arial" w:cs="Arial"/>
          <w:szCs w:val="22"/>
        </w:rPr>
        <w:t xml:space="preserve"> залесена</w:t>
      </w:r>
      <w:r w:rsidRPr="00C9659D">
        <w:rPr>
          <w:rFonts w:eastAsia="Arial" w:cs="Arial"/>
          <w:szCs w:val="22"/>
        </w:rPr>
        <w:t xml:space="preserve"> площ </w:t>
      </w:r>
      <w:r w:rsidR="008C0206">
        <w:rPr>
          <w:rFonts w:eastAsia="Arial" w:cs="Arial"/>
          <w:szCs w:val="22"/>
        </w:rPr>
        <w:t>1.2 ха</w:t>
      </w:r>
      <w:r w:rsidRPr="00C9659D">
        <w:rPr>
          <w:rFonts w:eastAsia="Arial" w:cs="Arial"/>
          <w:szCs w:val="22"/>
        </w:rPr>
        <w:t>.</w:t>
      </w:r>
    </w:p>
    <w:p w:rsidR="00132C5A" w:rsidRDefault="00132C5A" w:rsidP="000A73F7">
      <w:pPr>
        <w:autoSpaceDE/>
        <w:autoSpaceDN/>
        <w:adjustRightInd/>
        <w:spacing w:after="11" w:line="266" w:lineRule="auto"/>
        <w:rPr>
          <w:rFonts w:eastAsia="Arial" w:cs="Arial"/>
          <w:szCs w:val="22"/>
        </w:rPr>
      </w:pPr>
    </w:p>
    <w:p w:rsidR="00132C5A" w:rsidRPr="00C9659D" w:rsidRDefault="00132C5A" w:rsidP="00132C5A">
      <w:pPr>
        <w:rPr>
          <w:rFonts w:ascii="Arial Black" w:hAnsi="Arial Black" w:cs="Arial"/>
          <w:sz w:val="22"/>
          <w:szCs w:val="22"/>
        </w:rPr>
      </w:pPr>
      <w:r w:rsidRPr="00C9659D">
        <w:rPr>
          <w:rFonts w:ascii="Arial Black" w:hAnsi="Arial Black" w:cs="Arial"/>
          <w:sz w:val="22"/>
          <w:szCs w:val="22"/>
        </w:rPr>
        <w:t>1.2. Специални горски територии</w:t>
      </w:r>
      <w:r>
        <w:rPr>
          <w:rFonts w:ascii="Arial Black" w:hAnsi="Arial Black" w:cs="Arial"/>
          <w:sz w:val="22"/>
          <w:szCs w:val="22"/>
        </w:rPr>
        <w:t xml:space="preserve"> в защитени територии</w:t>
      </w:r>
    </w:p>
    <w:p w:rsidR="00132C5A" w:rsidRPr="00C9659D" w:rsidRDefault="00132C5A" w:rsidP="00132C5A">
      <w:pPr>
        <w:rPr>
          <w:rFonts w:ascii="Arial Black" w:hAnsi="Arial Black" w:cs="Arial"/>
          <w:sz w:val="22"/>
          <w:szCs w:val="22"/>
        </w:rPr>
      </w:pPr>
    </w:p>
    <w:p w:rsidR="00132C5A" w:rsidRPr="00D33EAE" w:rsidRDefault="00132C5A" w:rsidP="00132C5A">
      <w:pPr>
        <w:widowControl w:val="0"/>
        <w:overflowPunct/>
        <w:autoSpaceDE/>
        <w:autoSpaceDN/>
        <w:adjustRightInd/>
        <w:textAlignment w:val="auto"/>
        <w:rPr>
          <w:rFonts w:eastAsia="SimSun" w:cs="Arial"/>
        </w:rPr>
      </w:pPr>
      <w:r>
        <w:rPr>
          <w:rFonts w:ascii="Arial Black" w:hAnsi="Arial Black" w:cs="Arial"/>
          <w:sz w:val="22"/>
          <w:szCs w:val="22"/>
        </w:rPr>
        <w:t>1.2</w:t>
      </w:r>
      <w:r w:rsidRPr="00D33EAE">
        <w:rPr>
          <w:rFonts w:ascii="Arial Black" w:hAnsi="Arial Black" w:cs="Arial"/>
          <w:sz w:val="22"/>
          <w:szCs w:val="22"/>
        </w:rPr>
        <w:t>.1. Природна забележителност „Костадин тепе</w:t>
      </w:r>
      <w:r w:rsidRPr="00D33EAE">
        <w:rPr>
          <w:rFonts w:cs="Arial"/>
          <w:b/>
          <w:bCs/>
          <w:sz w:val="24"/>
          <w:szCs w:val="24"/>
        </w:rPr>
        <w:t xml:space="preserve">“, </w:t>
      </w:r>
      <w:r w:rsidRPr="00D33EAE">
        <w:rPr>
          <w:rFonts w:eastAsia="SimSun" w:cs="Arial"/>
        </w:rPr>
        <w:t>находяща се в землищата на с. Черни бряг и с. Малоградец, обявена със заповед № 1636/27.05.76 год. на Министерство на горите и горската промишленост за опазване на скално варовиково образувание, отдели и подотдели №№ 53 а; 54 б; с обща  залесена площ 5.0 ха.</w:t>
      </w:r>
    </w:p>
    <w:p w:rsidR="00132C5A" w:rsidRDefault="00132C5A" w:rsidP="00132C5A">
      <w:pPr>
        <w:widowControl w:val="0"/>
        <w:overflowPunct/>
        <w:autoSpaceDE/>
        <w:autoSpaceDN/>
        <w:adjustRightInd/>
        <w:textAlignment w:val="auto"/>
        <w:rPr>
          <w:rFonts w:eastAsia="SimSun" w:cs="Arial"/>
        </w:rPr>
      </w:pPr>
      <w:r>
        <w:rPr>
          <w:rFonts w:ascii="Arial Black" w:hAnsi="Arial Black" w:cs="Arial"/>
          <w:sz w:val="22"/>
          <w:szCs w:val="22"/>
        </w:rPr>
        <w:t>1.2</w:t>
      </w:r>
      <w:r w:rsidRPr="00D33EAE">
        <w:rPr>
          <w:rFonts w:ascii="Arial Black" w:hAnsi="Arial Black" w:cs="Arial"/>
          <w:sz w:val="22"/>
          <w:szCs w:val="22"/>
        </w:rPr>
        <w:t>.2. Природна забележителност „Гърбавата чешма“,</w:t>
      </w:r>
      <w:r w:rsidRPr="00D33EAE">
        <w:rPr>
          <w:rFonts w:cs="Arial"/>
          <w:b/>
          <w:bCs/>
          <w:sz w:val="24"/>
          <w:szCs w:val="24"/>
        </w:rPr>
        <w:t xml:space="preserve"> </w:t>
      </w:r>
      <w:r w:rsidRPr="00D33EAE">
        <w:rPr>
          <w:rFonts w:eastAsia="SimSun" w:cs="Arial"/>
        </w:rPr>
        <w:t>находяща се в землището на с. Стара речка, обявена със заповед № 1187/19.04.76 год. на Министерство на горите и горската промишленост за опазване на скално варовиково образувание, подотдел 49 б; със  залесена площ 0.</w:t>
      </w:r>
      <w:r>
        <w:rPr>
          <w:rFonts w:eastAsia="SimSun" w:cs="Arial"/>
        </w:rPr>
        <w:t>3</w:t>
      </w:r>
      <w:r w:rsidRPr="00D33EAE">
        <w:rPr>
          <w:rFonts w:eastAsia="SimSun" w:cs="Arial"/>
        </w:rPr>
        <w:t xml:space="preserve"> ха.</w:t>
      </w:r>
    </w:p>
    <w:p w:rsidR="00132C5A" w:rsidRPr="00D33EAE" w:rsidRDefault="00132C5A" w:rsidP="00132C5A">
      <w:pPr>
        <w:widowControl w:val="0"/>
        <w:overflowPunct/>
        <w:autoSpaceDE/>
        <w:autoSpaceDN/>
        <w:adjustRightInd/>
        <w:textAlignment w:val="auto"/>
        <w:rPr>
          <w:rFonts w:eastAsia="SimSun" w:cs="Arial"/>
        </w:rPr>
      </w:pPr>
    </w:p>
    <w:p w:rsidR="004F4967" w:rsidRPr="00C9659D" w:rsidRDefault="00B75C7E" w:rsidP="005C5D29">
      <w:pPr>
        <w:rPr>
          <w:rFonts w:ascii="Arial Black" w:hAnsi="Arial Black" w:cs="Arial"/>
          <w:sz w:val="22"/>
          <w:szCs w:val="22"/>
        </w:rPr>
      </w:pPr>
      <w:r w:rsidRPr="00C9659D">
        <w:rPr>
          <w:rFonts w:ascii="Arial Black" w:hAnsi="Arial Black" w:cs="Arial"/>
          <w:sz w:val="22"/>
          <w:szCs w:val="22"/>
        </w:rPr>
        <w:t>1.</w:t>
      </w:r>
      <w:r w:rsidR="00132C5A">
        <w:rPr>
          <w:rFonts w:ascii="Arial Black" w:hAnsi="Arial Black" w:cs="Arial"/>
          <w:sz w:val="22"/>
          <w:szCs w:val="22"/>
        </w:rPr>
        <w:t>3</w:t>
      </w:r>
      <w:r w:rsidR="004F4967" w:rsidRPr="00C9659D">
        <w:rPr>
          <w:rFonts w:ascii="Arial Black" w:hAnsi="Arial Black" w:cs="Arial"/>
          <w:sz w:val="22"/>
          <w:szCs w:val="22"/>
        </w:rPr>
        <w:t>. Специални горски територии, включени в Защитени зони, определени съгласно чл. 3, ал. 1, т. 1 от Закона за биологичното разнообразие</w:t>
      </w:r>
    </w:p>
    <w:p w:rsidR="008E0D5A" w:rsidRPr="000B1965" w:rsidRDefault="008E0D5A" w:rsidP="000B1965">
      <w:pPr>
        <w:widowControl w:val="0"/>
        <w:overflowPunct/>
        <w:autoSpaceDE/>
        <w:autoSpaceDN/>
        <w:adjustRightInd/>
        <w:textAlignment w:val="auto"/>
        <w:rPr>
          <w:rFonts w:eastAsia="SimSun" w:cs="Arial"/>
        </w:rPr>
      </w:pPr>
    </w:p>
    <w:p w:rsidR="00132C5A" w:rsidRDefault="00132C5A" w:rsidP="00132C5A">
      <w:pPr>
        <w:rPr>
          <w:rFonts w:cs="Arial"/>
        </w:rPr>
      </w:pPr>
      <w:r>
        <w:rPr>
          <w:rFonts w:ascii="Arial Black" w:hAnsi="Arial Black" w:cs="Arial"/>
          <w:sz w:val="22"/>
          <w:szCs w:val="22"/>
        </w:rPr>
        <w:t>1.3</w:t>
      </w:r>
      <w:r w:rsidRPr="00C9659D">
        <w:rPr>
          <w:rFonts w:ascii="Arial Black" w:hAnsi="Arial Black" w:cs="Arial"/>
          <w:sz w:val="22"/>
          <w:szCs w:val="22"/>
        </w:rPr>
        <w:t xml:space="preserve">.1. Защитена зона </w:t>
      </w:r>
      <w:r w:rsidRPr="007E2321">
        <w:rPr>
          <w:rFonts w:ascii="Arial Black" w:hAnsi="Arial Black" w:cs="Arial"/>
          <w:sz w:val="22"/>
          <w:szCs w:val="22"/>
        </w:rPr>
        <w:t>„Твърдишка планина”,</w:t>
      </w:r>
      <w:r w:rsidRPr="007E2321">
        <w:t xml:space="preserve"> с код BG 0000211, обявена с Решение на Министерски съвет № 611/16.10.07 год., изменено с решения № 52/05.02.08 год.и № 615/02.09.20 год. на Министерски съвет, и заповед № РД-326/31.03.21 год. на Министерство на околната среда и водите (обн. ДВ, бр. 52/2021 год., </w:t>
      </w:r>
      <w:r w:rsidRPr="00C9659D">
        <w:t>определена по Директива 92/43/ЕЕС за запазване на природните местообитания и за опазване на дивата флора и фауна</w:t>
      </w:r>
      <w:r w:rsidRPr="00C9659D">
        <w:rPr>
          <w:rFonts w:cs="Arial"/>
          <w:lang w:eastAsia="pl-PL"/>
        </w:rPr>
        <w:t xml:space="preserve"> </w:t>
      </w:r>
      <w:r w:rsidRPr="00C9659D">
        <w:rPr>
          <w:rFonts w:cs="Arial"/>
          <w:b/>
          <w:lang w:eastAsia="pl-PL"/>
        </w:rPr>
        <w:t>(</w:t>
      </w:r>
      <w:r w:rsidRPr="00C9659D">
        <w:rPr>
          <w:rFonts w:ascii="Arial Black" w:hAnsi="Arial Black" w:cs="Arial"/>
          <w:sz w:val="22"/>
          <w:szCs w:val="22"/>
        </w:rPr>
        <w:t>Директива за хабитатите),</w:t>
      </w:r>
      <w:r w:rsidRPr="00C9659D">
        <w:rPr>
          <w:rFonts w:cs="Arial"/>
          <w:lang w:eastAsia="pl-PL"/>
        </w:rPr>
        <w:t xml:space="preserve"> </w:t>
      </w:r>
      <w:r>
        <w:rPr>
          <w:rFonts w:cs="Arial"/>
          <w:lang w:eastAsia="pl-PL"/>
        </w:rPr>
        <w:t xml:space="preserve">отдели и </w:t>
      </w:r>
      <w:r w:rsidRPr="007E2321">
        <w:t>подотдел 156</w:t>
      </w:r>
      <w:r>
        <w:t xml:space="preserve"> </w:t>
      </w:r>
      <w:r w:rsidRPr="007E2321">
        <w:t>х; 158</w:t>
      </w:r>
      <w:r>
        <w:t xml:space="preserve"> </w:t>
      </w:r>
      <w:r w:rsidRPr="007E2321">
        <w:t>с</w:t>
      </w:r>
      <w:r>
        <w:t>-</w:t>
      </w:r>
      <w:r w:rsidRPr="007E2321">
        <w:t>ц; с</w:t>
      </w:r>
      <w:r w:rsidRPr="00C9659D">
        <w:rPr>
          <w:rFonts w:cs="Arial"/>
        </w:rPr>
        <w:t xml:space="preserve"> </w:t>
      </w:r>
      <w:r>
        <w:rPr>
          <w:rFonts w:cs="Arial"/>
        </w:rPr>
        <w:t xml:space="preserve">обща </w:t>
      </w:r>
      <w:r w:rsidRPr="00C9659D">
        <w:rPr>
          <w:rFonts w:cs="Arial"/>
        </w:rPr>
        <w:t xml:space="preserve">площ </w:t>
      </w:r>
      <w:r>
        <w:rPr>
          <w:rFonts w:cs="Arial"/>
        </w:rPr>
        <w:t>21.</w:t>
      </w:r>
      <w:r w:rsidR="00D529F3">
        <w:rPr>
          <w:rFonts w:cs="Arial"/>
        </w:rPr>
        <w:t>2</w:t>
      </w:r>
      <w:r w:rsidRPr="00C9659D">
        <w:rPr>
          <w:rFonts w:cs="Arial"/>
        </w:rPr>
        <w:t xml:space="preserve"> ха, цялата залесена.</w:t>
      </w:r>
    </w:p>
    <w:p w:rsidR="00132C5A" w:rsidRPr="005C7D34" w:rsidRDefault="00132C5A" w:rsidP="00132C5A">
      <w:pPr>
        <w:rPr>
          <w:rFonts w:cs="Arial"/>
        </w:rPr>
      </w:pPr>
      <w:r>
        <w:rPr>
          <w:rFonts w:ascii="Arial Black" w:hAnsi="Arial Black" w:cs="Arial"/>
          <w:sz w:val="22"/>
          <w:szCs w:val="22"/>
        </w:rPr>
        <w:t>1.3</w:t>
      </w:r>
      <w:r w:rsidRPr="005C7D34">
        <w:rPr>
          <w:rFonts w:ascii="Arial Black" w:hAnsi="Arial Black" w:cs="Arial"/>
          <w:sz w:val="22"/>
          <w:szCs w:val="22"/>
        </w:rPr>
        <w:t>.2. Защитена зона „Стара река”,</w:t>
      </w:r>
      <w:r w:rsidRPr="005C7D34">
        <w:rPr>
          <w:rFonts w:cs="Arial"/>
        </w:rPr>
        <w:t xml:space="preserve"> </w:t>
      </w:r>
      <w:r w:rsidRPr="005C7D34">
        <w:t>с код BG 0000279, обявена с Решение на Министерски съвет № 122/02.03.07 год., определена по Директива 92/43/ЕЕС за запазване на природните местообитания и за опазване на дивата флора и фауна</w:t>
      </w:r>
      <w:r w:rsidRPr="005C7D34">
        <w:rPr>
          <w:rFonts w:cs="Arial"/>
          <w:lang w:eastAsia="pl-PL"/>
        </w:rPr>
        <w:t xml:space="preserve"> </w:t>
      </w:r>
      <w:r w:rsidRPr="005C7D34">
        <w:rPr>
          <w:rFonts w:cs="Arial"/>
          <w:b/>
          <w:lang w:eastAsia="pl-PL"/>
        </w:rPr>
        <w:t>(</w:t>
      </w:r>
      <w:r w:rsidRPr="005C7D34">
        <w:rPr>
          <w:rFonts w:ascii="Arial Black" w:hAnsi="Arial Black" w:cs="Arial"/>
        </w:rPr>
        <w:t>Директива за хабитатите),</w:t>
      </w:r>
      <w:r w:rsidRPr="005C7D34">
        <w:rPr>
          <w:rFonts w:cs="Arial"/>
          <w:lang w:eastAsia="pl-PL"/>
        </w:rPr>
        <w:t xml:space="preserve"> отдели и </w:t>
      </w:r>
      <w:r w:rsidRPr="005C7D34">
        <w:t xml:space="preserve">подотдел 49 т; 109 м, о, с-у, 1; 110 в; 111 в, ж, 1; 113 б1; 115 а; 116 п; 133 п, т, у, ч, 2; 145 н, о; 149 з; 151 ж; 372 и; с обща площ </w:t>
      </w:r>
      <w:r w:rsidR="00D529F3">
        <w:t>136.8</w:t>
      </w:r>
      <w:r w:rsidRPr="005C7D34">
        <w:rPr>
          <w:rFonts w:cs="Arial"/>
        </w:rPr>
        <w:t xml:space="preserve"> ха, от която залесена площ </w:t>
      </w:r>
      <w:r w:rsidR="00D529F3">
        <w:rPr>
          <w:rFonts w:cs="Arial"/>
        </w:rPr>
        <w:t>134.8</w:t>
      </w:r>
      <w:r w:rsidRPr="005C7D34">
        <w:rPr>
          <w:rFonts w:cs="Arial"/>
        </w:rPr>
        <w:t xml:space="preserve"> ха и не залесена площ </w:t>
      </w:r>
      <w:r w:rsidR="00D529F3">
        <w:rPr>
          <w:rFonts w:cs="Arial"/>
        </w:rPr>
        <w:t>2.0</w:t>
      </w:r>
      <w:r w:rsidRPr="005C7D34">
        <w:rPr>
          <w:rFonts w:cs="Arial"/>
        </w:rPr>
        <w:t xml:space="preserve"> ха.</w:t>
      </w:r>
    </w:p>
    <w:p w:rsidR="00132C5A" w:rsidRPr="005C7D34" w:rsidRDefault="00132C5A" w:rsidP="00132C5A">
      <w:pPr>
        <w:rPr>
          <w:rFonts w:cs="Arial"/>
        </w:rPr>
      </w:pPr>
      <w:r>
        <w:rPr>
          <w:rFonts w:ascii="Arial Black" w:hAnsi="Arial Black" w:cs="Arial"/>
          <w:sz w:val="22"/>
          <w:szCs w:val="22"/>
        </w:rPr>
        <w:t>1.3</w:t>
      </w:r>
      <w:r w:rsidRPr="005C7D34">
        <w:rPr>
          <w:rFonts w:ascii="Arial Black" w:hAnsi="Arial Black" w:cs="Arial"/>
          <w:sz w:val="22"/>
          <w:szCs w:val="22"/>
        </w:rPr>
        <w:t>.3. Защитена зона „Голяма река”,</w:t>
      </w:r>
      <w:r w:rsidRPr="005C7D34">
        <w:t xml:space="preserve"> с код BG 0000432, обявена с Решение на Министерски съвет № 122/02.03.07 год., определена по Директива 92/43/ЕЕС за запазване на </w:t>
      </w:r>
      <w:r w:rsidRPr="005C7D34">
        <w:lastRenderedPageBreak/>
        <w:t>природните местообитания и за опазване на дивата флора и фауна</w:t>
      </w:r>
      <w:r w:rsidRPr="005C7D34">
        <w:rPr>
          <w:rFonts w:cs="Arial"/>
          <w:lang w:eastAsia="pl-PL"/>
        </w:rPr>
        <w:t xml:space="preserve"> </w:t>
      </w:r>
      <w:r w:rsidRPr="005C7D34">
        <w:rPr>
          <w:rFonts w:cs="Arial"/>
          <w:b/>
          <w:lang w:eastAsia="pl-PL"/>
        </w:rPr>
        <w:t>(</w:t>
      </w:r>
      <w:r w:rsidRPr="005C7D34">
        <w:rPr>
          <w:rFonts w:ascii="Arial Black" w:hAnsi="Arial Black" w:cs="Arial"/>
        </w:rPr>
        <w:t>Директива за хабитатите),</w:t>
      </w:r>
      <w:r w:rsidRPr="005C7D34">
        <w:rPr>
          <w:rFonts w:cs="Arial"/>
          <w:lang w:eastAsia="pl-PL"/>
        </w:rPr>
        <w:t xml:space="preserve"> отдели и </w:t>
      </w:r>
      <w:r w:rsidRPr="005C7D34">
        <w:t xml:space="preserve">подотдел </w:t>
      </w:r>
      <w:r w:rsidRPr="005C7D34">
        <w:rPr>
          <w:rFonts w:cs="Arial"/>
          <w:bCs/>
          <w:color w:val="000000"/>
        </w:rPr>
        <w:t>1</w:t>
      </w:r>
      <w:r w:rsidRPr="005C7D34">
        <w:rPr>
          <w:rFonts w:cs="Arial"/>
          <w:color w:val="000000"/>
        </w:rPr>
        <w:t xml:space="preserve">; </w:t>
      </w:r>
      <w:r w:rsidRPr="005C7D34">
        <w:rPr>
          <w:rFonts w:cs="Arial"/>
          <w:bCs/>
          <w:color w:val="000000"/>
        </w:rPr>
        <w:t>2 б, в, о, ф, х, х, 1</w:t>
      </w:r>
      <w:r w:rsidRPr="005C7D34">
        <w:rPr>
          <w:rFonts w:cs="Arial"/>
          <w:color w:val="000000"/>
        </w:rPr>
        <w:t xml:space="preserve">; </w:t>
      </w:r>
      <w:r w:rsidRPr="005C7D34">
        <w:rPr>
          <w:rFonts w:cs="Arial"/>
          <w:bCs/>
          <w:color w:val="000000"/>
        </w:rPr>
        <w:t>3 а, б, г, д, л, 1-3</w:t>
      </w:r>
      <w:r w:rsidRPr="005C7D34">
        <w:rPr>
          <w:rFonts w:cs="Arial"/>
          <w:color w:val="000000"/>
        </w:rPr>
        <w:t xml:space="preserve">; </w:t>
      </w:r>
      <w:r w:rsidRPr="005C7D34">
        <w:rPr>
          <w:rFonts w:cs="Arial"/>
          <w:bCs/>
          <w:color w:val="000000"/>
        </w:rPr>
        <w:t>4 а, в, 1, 2</w:t>
      </w:r>
      <w:r w:rsidRPr="005C7D34">
        <w:rPr>
          <w:rFonts w:cs="Arial"/>
          <w:color w:val="000000"/>
        </w:rPr>
        <w:t xml:space="preserve">; </w:t>
      </w:r>
      <w:r w:rsidRPr="005C7D34">
        <w:rPr>
          <w:rFonts w:cs="Arial"/>
          <w:bCs/>
          <w:color w:val="000000"/>
        </w:rPr>
        <w:t>5 д, ж-л, 1</w:t>
      </w:r>
      <w:r w:rsidRPr="005C7D34">
        <w:rPr>
          <w:rFonts w:cs="Arial"/>
          <w:color w:val="000000"/>
        </w:rPr>
        <w:t xml:space="preserve">; </w:t>
      </w:r>
      <w:r w:rsidRPr="005C7D34">
        <w:rPr>
          <w:rFonts w:cs="Arial"/>
          <w:bCs/>
          <w:color w:val="000000"/>
        </w:rPr>
        <w:t xml:space="preserve">6 </w:t>
      </w:r>
      <w:r w:rsidRPr="005C7D34">
        <w:rPr>
          <w:rFonts w:cs="Arial"/>
          <w:color w:val="000000"/>
        </w:rPr>
        <w:t xml:space="preserve">м1; </w:t>
      </w:r>
      <w:r w:rsidRPr="005C7D34">
        <w:rPr>
          <w:rFonts w:cs="Arial"/>
          <w:bCs/>
          <w:color w:val="000000"/>
        </w:rPr>
        <w:t>8</w:t>
      </w:r>
      <w:r w:rsidRPr="005C7D34">
        <w:rPr>
          <w:rFonts w:cs="Arial"/>
          <w:color w:val="000000"/>
        </w:rPr>
        <w:t xml:space="preserve"> б-д, и, л, м, о-т, х-ч, щ, ю, 4, 5, 7, 8, 10; </w:t>
      </w:r>
      <w:r w:rsidRPr="005C7D34">
        <w:rPr>
          <w:rFonts w:cs="Arial"/>
          <w:bCs/>
          <w:color w:val="000000"/>
        </w:rPr>
        <w:t>9 г, м, е1</w:t>
      </w:r>
      <w:r w:rsidRPr="005C7D34">
        <w:rPr>
          <w:rFonts w:cs="Arial"/>
          <w:color w:val="000000"/>
        </w:rPr>
        <w:t xml:space="preserve">; </w:t>
      </w:r>
      <w:r w:rsidRPr="005C7D34">
        <w:rPr>
          <w:rFonts w:cs="Arial"/>
          <w:bCs/>
          <w:color w:val="000000"/>
        </w:rPr>
        <w:t>10 а, в, г, 2</w:t>
      </w:r>
      <w:r w:rsidRPr="005C7D34">
        <w:rPr>
          <w:rFonts w:cs="Arial"/>
          <w:color w:val="000000"/>
        </w:rPr>
        <w:t xml:space="preserve">; </w:t>
      </w:r>
      <w:r w:rsidRPr="005C7D34">
        <w:rPr>
          <w:rFonts w:cs="Arial"/>
          <w:bCs/>
          <w:color w:val="000000"/>
        </w:rPr>
        <w:t>11 н-п</w:t>
      </w:r>
      <w:r w:rsidRPr="005C7D34">
        <w:rPr>
          <w:rFonts w:cs="Arial"/>
          <w:color w:val="000000"/>
        </w:rPr>
        <w:t xml:space="preserve">; </w:t>
      </w:r>
      <w:r w:rsidRPr="005C7D34">
        <w:rPr>
          <w:rFonts w:cs="Arial"/>
          <w:bCs/>
          <w:color w:val="000000"/>
        </w:rPr>
        <w:t>13 а-к</w:t>
      </w:r>
      <w:r w:rsidRPr="008D266E">
        <w:rPr>
          <w:rFonts w:cs="Arial"/>
          <w:bCs/>
          <w:color w:val="000000"/>
        </w:rPr>
        <w:t>, м, п</w:t>
      </w:r>
      <w:r w:rsidRPr="008D266E">
        <w:rPr>
          <w:rFonts w:cs="Arial"/>
          <w:color w:val="000000"/>
        </w:rPr>
        <w:t xml:space="preserve">; </w:t>
      </w:r>
      <w:r w:rsidRPr="008D266E">
        <w:rPr>
          <w:rFonts w:cs="Arial"/>
          <w:bCs/>
          <w:color w:val="000000"/>
        </w:rPr>
        <w:t>14 а-ж, к, л, о, р, 1-5</w:t>
      </w:r>
      <w:r w:rsidRPr="008D266E">
        <w:rPr>
          <w:rFonts w:cs="Arial"/>
          <w:color w:val="000000"/>
        </w:rPr>
        <w:t xml:space="preserve">; </w:t>
      </w:r>
      <w:r w:rsidRPr="008D266E">
        <w:rPr>
          <w:rFonts w:cs="Arial"/>
          <w:bCs/>
          <w:color w:val="000000"/>
        </w:rPr>
        <w:t>15</w:t>
      </w:r>
      <w:r w:rsidRPr="008D266E">
        <w:rPr>
          <w:rFonts w:cs="Arial"/>
          <w:color w:val="000000"/>
        </w:rPr>
        <w:t xml:space="preserve"> д-з, м, н, п, ч, ю, я, 1, 2, 5-7, 22; </w:t>
      </w:r>
      <w:r w:rsidRPr="008D266E">
        <w:rPr>
          <w:rFonts w:cs="Arial"/>
          <w:bCs/>
          <w:color w:val="000000"/>
        </w:rPr>
        <w:t>16</w:t>
      </w:r>
      <w:r w:rsidRPr="008D266E">
        <w:rPr>
          <w:rFonts w:cs="Arial"/>
          <w:color w:val="000000"/>
        </w:rPr>
        <w:t xml:space="preserve"> ж, о, у, ф, щ; </w:t>
      </w:r>
      <w:r w:rsidRPr="008D266E">
        <w:rPr>
          <w:rFonts w:cs="Arial"/>
          <w:bCs/>
          <w:color w:val="000000"/>
        </w:rPr>
        <w:t>17</w:t>
      </w:r>
      <w:r w:rsidRPr="008D266E">
        <w:rPr>
          <w:rFonts w:cs="Arial"/>
          <w:color w:val="000000"/>
        </w:rPr>
        <w:t xml:space="preserve"> б, в-е, з, л, м, о-с, м1, о1, 2, 3; </w:t>
      </w:r>
      <w:r w:rsidRPr="008D266E">
        <w:rPr>
          <w:rFonts w:cs="Arial"/>
          <w:bCs/>
          <w:color w:val="000000"/>
        </w:rPr>
        <w:t>18</w:t>
      </w:r>
      <w:r w:rsidRPr="008D266E">
        <w:rPr>
          <w:rFonts w:cs="Arial"/>
          <w:color w:val="000000"/>
        </w:rPr>
        <w:t xml:space="preserve"> к; </w:t>
      </w:r>
      <w:r w:rsidRPr="008D266E">
        <w:rPr>
          <w:rFonts w:cs="Arial"/>
          <w:bCs/>
          <w:color w:val="000000"/>
        </w:rPr>
        <w:t>25</w:t>
      </w:r>
      <w:r w:rsidRPr="008D266E">
        <w:rPr>
          <w:rFonts w:cs="Arial"/>
          <w:color w:val="000000"/>
        </w:rPr>
        <w:t xml:space="preserve"> з, к, л, 1, 2; </w:t>
      </w:r>
      <w:r w:rsidRPr="008D266E">
        <w:rPr>
          <w:rFonts w:cs="Arial"/>
          <w:bCs/>
          <w:color w:val="000000"/>
        </w:rPr>
        <w:t>26</w:t>
      </w:r>
      <w:r w:rsidRPr="008D266E">
        <w:rPr>
          <w:rFonts w:cs="Arial"/>
          <w:color w:val="000000"/>
        </w:rPr>
        <w:t xml:space="preserve"> е, ж; </w:t>
      </w:r>
      <w:r w:rsidRPr="008D266E">
        <w:rPr>
          <w:rFonts w:cs="Arial"/>
          <w:bCs/>
          <w:color w:val="000000"/>
        </w:rPr>
        <w:t>28</w:t>
      </w:r>
      <w:r w:rsidRPr="008D266E">
        <w:rPr>
          <w:rFonts w:cs="Arial"/>
          <w:color w:val="000000"/>
        </w:rPr>
        <w:t xml:space="preserve"> о2; </w:t>
      </w:r>
      <w:r w:rsidRPr="008D266E">
        <w:rPr>
          <w:rFonts w:cs="Arial"/>
          <w:bCs/>
          <w:color w:val="000000"/>
        </w:rPr>
        <w:t>30</w:t>
      </w:r>
      <w:r w:rsidRPr="008D266E">
        <w:rPr>
          <w:rFonts w:cs="Arial"/>
          <w:color w:val="000000"/>
        </w:rPr>
        <w:t xml:space="preserve"> о;</w:t>
      </w:r>
      <w:r w:rsidRPr="008D266E">
        <w:rPr>
          <w:rFonts w:cs="Arial"/>
          <w:bCs/>
          <w:color w:val="000000"/>
        </w:rPr>
        <w:t xml:space="preserve"> 64</w:t>
      </w:r>
      <w:r w:rsidRPr="008D266E">
        <w:rPr>
          <w:rFonts w:cs="Arial"/>
          <w:color w:val="000000"/>
        </w:rPr>
        <w:t xml:space="preserve"> д1;</w:t>
      </w:r>
      <w:r w:rsidRPr="008D266E">
        <w:rPr>
          <w:rFonts w:cs="Arial"/>
          <w:bCs/>
          <w:color w:val="000000"/>
        </w:rPr>
        <w:t xml:space="preserve"> 262</w:t>
      </w:r>
      <w:r w:rsidRPr="008D266E">
        <w:rPr>
          <w:rFonts w:cs="Arial"/>
          <w:color w:val="000000"/>
        </w:rPr>
        <w:t xml:space="preserve"> е1, ж1; </w:t>
      </w:r>
      <w:r w:rsidRPr="008D266E">
        <w:rPr>
          <w:rFonts w:cs="Arial"/>
          <w:bCs/>
          <w:color w:val="000000"/>
        </w:rPr>
        <w:t>277 г, е</w:t>
      </w:r>
      <w:r w:rsidRPr="008D266E">
        <w:rPr>
          <w:rFonts w:cs="Arial"/>
          <w:color w:val="000000"/>
        </w:rPr>
        <w:t xml:space="preserve">; </w:t>
      </w:r>
      <w:r w:rsidRPr="008D266E">
        <w:rPr>
          <w:rFonts w:cs="Arial"/>
          <w:bCs/>
          <w:color w:val="000000"/>
        </w:rPr>
        <w:t xml:space="preserve">278а-и, н, о, т, 1-3 </w:t>
      </w:r>
      <w:r w:rsidRPr="008D266E">
        <w:rPr>
          <w:rFonts w:cs="Arial"/>
          <w:color w:val="000000"/>
        </w:rPr>
        <w:t>;</w:t>
      </w:r>
      <w:r w:rsidRPr="005C7D34">
        <w:rPr>
          <w:rFonts w:cs="Arial"/>
          <w:color w:val="000000"/>
        </w:rPr>
        <w:t xml:space="preserve"> </w:t>
      </w:r>
      <w:r w:rsidRPr="00D529F3">
        <w:rPr>
          <w:rFonts w:cs="Arial"/>
          <w:bCs/>
          <w:color w:val="000000"/>
        </w:rPr>
        <w:t>279</w:t>
      </w:r>
      <w:r>
        <w:rPr>
          <w:rFonts w:cs="Arial"/>
          <w:b/>
          <w:bCs/>
          <w:color w:val="000000"/>
        </w:rPr>
        <w:t xml:space="preserve"> </w:t>
      </w:r>
      <w:r w:rsidRPr="005C7D34">
        <w:rPr>
          <w:rFonts w:cs="Arial"/>
          <w:color w:val="000000"/>
        </w:rPr>
        <w:t>а</w:t>
      </w:r>
      <w:r>
        <w:rPr>
          <w:rFonts w:cs="Arial"/>
          <w:color w:val="000000"/>
        </w:rPr>
        <w:t>-</w:t>
      </w:r>
      <w:r w:rsidRPr="005C7D34">
        <w:rPr>
          <w:rFonts w:cs="Arial"/>
          <w:color w:val="000000"/>
        </w:rPr>
        <w:t>в</w:t>
      </w:r>
      <w:r w:rsidRPr="005C7D34">
        <w:t>; с</w:t>
      </w:r>
      <w:r w:rsidRPr="005C7D34">
        <w:rPr>
          <w:rFonts w:cs="Arial"/>
        </w:rPr>
        <w:t xml:space="preserve"> обща площ </w:t>
      </w:r>
      <w:r w:rsidR="00D529F3">
        <w:rPr>
          <w:rFonts w:cs="Arial"/>
        </w:rPr>
        <w:t>557.9</w:t>
      </w:r>
      <w:r w:rsidRPr="005C7D34">
        <w:rPr>
          <w:rFonts w:cs="Arial"/>
        </w:rPr>
        <w:t xml:space="preserve"> ха, от която </w:t>
      </w:r>
      <w:r w:rsidR="00D529F3">
        <w:rPr>
          <w:rFonts w:cs="Arial"/>
        </w:rPr>
        <w:t>516.6</w:t>
      </w:r>
      <w:r w:rsidRPr="005C7D34">
        <w:rPr>
          <w:rFonts w:cs="Arial"/>
        </w:rPr>
        <w:t xml:space="preserve"> ха  залесена площ и </w:t>
      </w:r>
      <w:r w:rsidR="00D529F3">
        <w:rPr>
          <w:rFonts w:cs="Arial"/>
        </w:rPr>
        <w:t>41.3</w:t>
      </w:r>
      <w:r w:rsidRPr="005C7D34">
        <w:rPr>
          <w:rFonts w:cs="Arial"/>
        </w:rPr>
        <w:t xml:space="preserve"> ха незалесена площ.</w:t>
      </w:r>
    </w:p>
    <w:p w:rsidR="00B77CD3" w:rsidRPr="00C9659D" w:rsidRDefault="00B77CD3" w:rsidP="00B77CD3">
      <w:pPr>
        <w:rPr>
          <w:rFonts w:eastAsia="SimSun" w:cs="Arial"/>
          <w:spacing w:val="-2"/>
        </w:rPr>
      </w:pPr>
    </w:p>
    <w:p w:rsidR="00A25D60" w:rsidRPr="00303A96" w:rsidRDefault="00F40EFD" w:rsidP="00A25D60">
      <w:pPr>
        <w:rPr>
          <w:rFonts w:ascii="Arial Black" w:hAnsi="Arial Black" w:cs="Arial"/>
          <w:sz w:val="22"/>
          <w:szCs w:val="22"/>
        </w:rPr>
      </w:pPr>
      <w:r w:rsidRPr="00303A96">
        <w:rPr>
          <w:rFonts w:ascii="Arial Black" w:hAnsi="Arial Black" w:cs="Arial"/>
          <w:sz w:val="22"/>
          <w:szCs w:val="22"/>
        </w:rPr>
        <w:t>1.</w:t>
      </w:r>
      <w:r w:rsidR="00303A96" w:rsidRPr="00303A96">
        <w:rPr>
          <w:rFonts w:ascii="Arial Black" w:hAnsi="Arial Black" w:cs="Arial"/>
          <w:sz w:val="22"/>
          <w:szCs w:val="22"/>
        </w:rPr>
        <w:t>4</w:t>
      </w:r>
      <w:r w:rsidR="008B4DB3" w:rsidRPr="00303A96">
        <w:rPr>
          <w:rFonts w:ascii="Arial Black" w:hAnsi="Arial Black" w:cs="Arial"/>
          <w:sz w:val="22"/>
          <w:szCs w:val="22"/>
        </w:rPr>
        <w:t xml:space="preserve">. </w:t>
      </w:r>
      <w:r w:rsidR="00A25D60" w:rsidRPr="00303A96">
        <w:rPr>
          <w:rFonts w:ascii="Arial Black" w:hAnsi="Arial Black" w:cs="Arial"/>
          <w:sz w:val="22"/>
          <w:szCs w:val="22"/>
        </w:rPr>
        <w:t xml:space="preserve">Специални горски територии по чл. 5, ал. 3, т. </w:t>
      </w:r>
      <w:r w:rsidR="003F416B" w:rsidRPr="00303A96">
        <w:rPr>
          <w:rFonts w:ascii="Arial Black" w:hAnsi="Arial Black" w:cs="Arial"/>
          <w:sz w:val="22"/>
          <w:szCs w:val="22"/>
        </w:rPr>
        <w:t>2</w:t>
      </w:r>
      <w:r w:rsidR="00A25D60" w:rsidRPr="00303A96">
        <w:rPr>
          <w:rFonts w:ascii="Arial Black" w:hAnsi="Arial Black" w:cs="Arial"/>
          <w:sz w:val="22"/>
          <w:szCs w:val="22"/>
        </w:rPr>
        <w:t xml:space="preserve"> от Закона за горите</w:t>
      </w:r>
    </w:p>
    <w:p w:rsidR="00B77CD3" w:rsidRPr="00303A96" w:rsidRDefault="00B77CD3" w:rsidP="00A25D60">
      <w:pPr>
        <w:rPr>
          <w:rFonts w:eastAsia="SimSun" w:cs="Arial"/>
          <w:spacing w:val="-2"/>
        </w:rPr>
      </w:pPr>
    </w:p>
    <w:p w:rsidR="00DF030B" w:rsidRPr="00303A96" w:rsidRDefault="00F40EFD" w:rsidP="00DF030B">
      <w:pPr>
        <w:rPr>
          <w:rFonts w:eastAsia="Arial" w:cs="Arial"/>
          <w:szCs w:val="22"/>
        </w:rPr>
      </w:pPr>
      <w:r w:rsidRPr="00303A96">
        <w:rPr>
          <w:rFonts w:ascii="Arial Black" w:hAnsi="Arial Black" w:cs="Arial"/>
          <w:sz w:val="22"/>
          <w:szCs w:val="22"/>
        </w:rPr>
        <w:t>1.</w:t>
      </w:r>
      <w:r w:rsidR="00303A96" w:rsidRPr="00303A96">
        <w:rPr>
          <w:rFonts w:ascii="Arial Black" w:hAnsi="Arial Black" w:cs="Arial"/>
          <w:sz w:val="22"/>
          <w:szCs w:val="22"/>
        </w:rPr>
        <w:t>4</w:t>
      </w:r>
      <w:r w:rsidRPr="00303A96">
        <w:rPr>
          <w:rFonts w:ascii="Arial Black" w:hAnsi="Arial Black" w:cs="Arial"/>
          <w:sz w:val="22"/>
          <w:szCs w:val="22"/>
        </w:rPr>
        <w:t>.1</w:t>
      </w:r>
      <w:r w:rsidR="00DF030B" w:rsidRPr="00303A96">
        <w:rPr>
          <w:rFonts w:ascii="Arial Black" w:hAnsi="Arial Black" w:cs="Arial"/>
          <w:sz w:val="22"/>
          <w:szCs w:val="22"/>
        </w:rPr>
        <w:t xml:space="preserve">. </w:t>
      </w:r>
      <w:r w:rsidR="00303A96" w:rsidRPr="00303A96">
        <w:rPr>
          <w:rFonts w:ascii="Arial Black" w:hAnsi="Arial Black" w:cs="Arial"/>
          <w:sz w:val="22"/>
          <w:szCs w:val="22"/>
        </w:rPr>
        <w:t>географска култура</w:t>
      </w:r>
      <w:r w:rsidR="00DF030B" w:rsidRPr="00303A96">
        <w:rPr>
          <w:rFonts w:cs="Arial"/>
        </w:rPr>
        <w:t xml:space="preserve">, </w:t>
      </w:r>
      <w:r w:rsidR="00002B89" w:rsidRPr="00303A96">
        <w:rPr>
          <w:rFonts w:eastAsia="SimSun" w:cs="Arial"/>
          <w:spacing w:val="-2"/>
        </w:rPr>
        <w:t xml:space="preserve">обявена с протокол от </w:t>
      </w:r>
      <w:r w:rsidR="00303A96" w:rsidRPr="00303A96">
        <w:rPr>
          <w:rFonts w:eastAsia="SimSun" w:cs="Arial"/>
          <w:spacing w:val="-2"/>
        </w:rPr>
        <w:t>20.05.98</w:t>
      </w:r>
      <w:r w:rsidR="00002B89" w:rsidRPr="00303A96">
        <w:rPr>
          <w:rFonts w:eastAsia="SimSun" w:cs="Arial"/>
          <w:spacing w:val="-2"/>
        </w:rPr>
        <w:t xml:space="preserve"> год. на </w:t>
      </w:r>
      <w:r w:rsidR="00303A96" w:rsidRPr="00303A96">
        <w:rPr>
          <w:rFonts w:eastAsia="SimSun" w:cs="Arial"/>
          <w:spacing w:val="-2"/>
        </w:rPr>
        <w:t>Горска семеконтролна станция София, одобрен от Национално управление по горите,</w:t>
      </w:r>
      <w:r w:rsidR="00002B89" w:rsidRPr="00303A96">
        <w:rPr>
          <w:rFonts w:eastAsia="SimSun" w:cs="Arial"/>
        </w:rPr>
        <w:t xml:space="preserve"> съгласно чл.5, ал.3, т.2 от Закона за горите,</w:t>
      </w:r>
      <w:r w:rsidR="0044418A" w:rsidRPr="00303A96">
        <w:rPr>
          <w:rFonts w:eastAsia="Arial" w:cs="Arial"/>
          <w:szCs w:val="22"/>
        </w:rPr>
        <w:t xml:space="preserve"> </w:t>
      </w:r>
      <w:r w:rsidR="00DF030B" w:rsidRPr="00303A96">
        <w:rPr>
          <w:rFonts w:eastAsia="Arial" w:cs="Arial"/>
          <w:szCs w:val="22"/>
        </w:rPr>
        <w:t xml:space="preserve">подотдел </w:t>
      </w:r>
      <w:r w:rsidR="00303A96" w:rsidRPr="00303A96">
        <w:rPr>
          <w:rFonts w:eastAsia="Arial" w:cs="Arial"/>
          <w:szCs w:val="22"/>
        </w:rPr>
        <w:t>290 д,</w:t>
      </w:r>
      <w:r w:rsidR="00DF030B" w:rsidRPr="00303A96">
        <w:rPr>
          <w:rFonts w:eastAsia="Arial" w:cs="Arial"/>
          <w:szCs w:val="22"/>
        </w:rPr>
        <w:t xml:space="preserve"> с</w:t>
      </w:r>
      <w:r w:rsidR="00303A96" w:rsidRPr="00303A96">
        <w:rPr>
          <w:rFonts w:eastAsia="Arial" w:cs="Arial"/>
          <w:szCs w:val="22"/>
        </w:rPr>
        <w:t xml:space="preserve">ъс </w:t>
      </w:r>
      <w:r w:rsidR="00DF030B" w:rsidRPr="00303A96">
        <w:rPr>
          <w:rFonts w:eastAsia="Arial" w:cs="Arial"/>
          <w:szCs w:val="22"/>
        </w:rPr>
        <w:t xml:space="preserve">залесена площ </w:t>
      </w:r>
      <w:r w:rsidR="00303A96" w:rsidRPr="00303A96">
        <w:rPr>
          <w:rFonts w:eastAsia="Arial" w:cs="Arial"/>
          <w:szCs w:val="22"/>
        </w:rPr>
        <w:t>2.2</w:t>
      </w:r>
      <w:r w:rsidR="00DF030B" w:rsidRPr="00303A96">
        <w:rPr>
          <w:rFonts w:eastAsia="Arial" w:cs="Arial"/>
          <w:szCs w:val="22"/>
        </w:rPr>
        <w:t xml:space="preserve"> ха.</w:t>
      </w:r>
    </w:p>
    <w:p w:rsidR="00B77CD3" w:rsidRPr="00303A96" w:rsidRDefault="00B77CD3" w:rsidP="00B77CD3">
      <w:pPr>
        <w:rPr>
          <w:rFonts w:eastAsia="Arial" w:cs="Arial"/>
          <w:szCs w:val="22"/>
        </w:rPr>
      </w:pPr>
      <w:r w:rsidRPr="00303A96">
        <w:rPr>
          <w:rFonts w:ascii="Arial Black" w:hAnsi="Arial Black" w:cs="Arial"/>
          <w:sz w:val="22"/>
          <w:szCs w:val="22"/>
        </w:rPr>
        <w:t>1.</w:t>
      </w:r>
      <w:r w:rsidR="00303A96" w:rsidRPr="00303A96">
        <w:rPr>
          <w:rFonts w:ascii="Arial Black" w:hAnsi="Arial Black" w:cs="Arial"/>
          <w:sz w:val="22"/>
          <w:szCs w:val="22"/>
        </w:rPr>
        <w:t>4.</w:t>
      </w:r>
      <w:r w:rsidRPr="00303A96">
        <w:rPr>
          <w:rFonts w:ascii="Arial Black" w:hAnsi="Arial Black" w:cs="Arial"/>
          <w:sz w:val="22"/>
          <w:szCs w:val="22"/>
        </w:rPr>
        <w:t xml:space="preserve">2. </w:t>
      </w:r>
      <w:r w:rsidR="00303A96" w:rsidRPr="00303A96">
        <w:rPr>
          <w:rFonts w:ascii="Arial Black" w:hAnsi="Arial Black" w:cs="Arial"/>
          <w:sz w:val="22"/>
          <w:szCs w:val="22"/>
        </w:rPr>
        <w:t>база за интензивно стопанисване на дивеча</w:t>
      </w:r>
      <w:r w:rsidRPr="00303A96">
        <w:rPr>
          <w:rFonts w:cs="Arial"/>
        </w:rPr>
        <w:t>,</w:t>
      </w:r>
      <w:r w:rsidR="00002B89" w:rsidRPr="00303A96">
        <w:rPr>
          <w:rFonts w:eastAsia="SimSun" w:cs="Arial"/>
        </w:rPr>
        <w:t xml:space="preserve"> обособен</w:t>
      </w:r>
      <w:r w:rsidR="00303A96" w:rsidRPr="00303A96">
        <w:rPr>
          <w:rFonts w:eastAsia="SimSun" w:cs="Arial"/>
        </w:rPr>
        <w:t>а</w:t>
      </w:r>
      <w:r w:rsidR="00002B89" w:rsidRPr="00303A96">
        <w:rPr>
          <w:rFonts w:eastAsia="SimSun" w:cs="Arial"/>
        </w:rPr>
        <w:t xml:space="preserve"> съгласно чл.5, ал.3, т.2 от Закона за горите</w:t>
      </w:r>
      <w:r w:rsidR="00303A96" w:rsidRPr="00303A96">
        <w:rPr>
          <w:rFonts w:eastAsia="Arial" w:cs="Arial"/>
          <w:szCs w:val="22"/>
        </w:rPr>
        <w:t xml:space="preserve">, </w:t>
      </w:r>
      <w:r w:rsidRPr="00303A96">
        <w:rPr>
          <w:rFonts w:eastAsia="Arial" w:cs="Arial"/>
          <w:szCs w:val="22"/>
        </w:rPr>
        <w:t xml:space="preserve">подотдел </w:t>
      </w:r>
      <w:r w:rsidR="00303A96" w:rsidRPr="00303A96">
        <w:rPr>
          <w:rFonts w:eastAsia="Arial" w:cs="Arial"/>
          <w:szCs w:val="22"/>
        </w:rPr>
        <w:t>175 с,</w:t>
      </w:r>
      <w:r w:rsidRPr="00303A96">
        <w:rPr>
          <w:rFonts w:eastAsia="Arial" w:cs="Arial"/>
          <w:szCs w:val="22"/>
        </w:rPr>
        <w:t xml:space="preserve"> с</w:t>
      </w:r>
      <w:r w:rsidR="00303A96" w:rsidRPr="00303A96">
        <w:rPr>
          <w:rFonts w:eastAsia="Arial" w:cs="Arial"/>
          <w:szCs w:val="22"/>
        </w:rPr>
        <w:t>ъс</w:t>
      </w:r>
      <w:r w:rsidRPr="00303A96">
        <w:rPr>
          <w:rFonts w:eastAsia="Arial" w:cs="Arial"/>
          <w:szCs w:val="22"/>
        </w:rPr>
        <w:t xml:space="preserve"> залесена площ </w:t>
      </w:r>
      <w:r w:rsidR="00303A96" w:rsidRPr="00303A96">
        <w:rPr>
          <w:rFonts w:eastAsia="Arial" w:cs="Arial"/>
          <w:szCs w:val="22"/>
        </w:rPr>
        <w:t>0.3</w:t>
      </w:r>
      <w:r w:rsidRPr="00303A96">
        <w:rPr>
          <w:rFonts w:eastAsia="Arial" w:cs="Arial"/>
          <w:szCs w:val="22"/>
        </w:rPr>
        <w:t xml:space="preserve"> ха.</w:t>
      </w:r>
    </w:p>
    <w:p w:rsidR="00B77CD3" w:rsidRPr="00C9659D" w:rsidRDefault="00B77CD3" w:rsidP="00DF030B">
      <w:pPr>
        <w:rPr>
          <w:rFonts w:eastAsia="Arial" w:cs="Arial"/>
          <w:szCs w:val="22"/>
        </w:rPr>
      </w:pPr>
    </w:p>
    <w:p w:rsidR="00591E1C" w:rsidRPr="00C9659D" w:rsidRDefault="00591E1C" w:rsidP="00C9156C">
      <w:pPr>
        <w:pStyle w:val="Heading"/>
        <w:rPr>
          <w:rFonts w:ascii="Arial Black" w:hAnsi="Arial Black"/>
          <w:b w:val="0"/>
          <w:caps/>
          <w:spacing w:val="-4"/>
          <w:lang w:val="bg-BG"/>
        </w:rPr>
      </w:pPr>
      <w:bookmarkStart w:id="72" w:name="_Toc358194012"/>
      <w:bookmarkStart w:id="73" w:name="_Toc358271756"/>
      <w:r w:rsidRPr="00C9659D">
        <w:rPr>
          <w:rFonts w:ascii="Arial Black" w:hAnsi="Arial Black"/>
          <w:b w:val="0"/>
          <w:caps/>
          <w:spacing w:val="-4"/>
          <w:lang w:val="bg-BG"/>
        </w:rPr>
        <w:t>2. Таксационна характеристика на насажденията</w:t>
      </w:r>
      <w:bookmarkEnd w:id="72"/>
      <w:bookmarkEnd w:id="73"/>
    </w:p>
    <w:p w:rsidR="00591E1C" w:rsidRPr="00C9659D" w:rsidRDefault="00591E1C">
      <w:pPr>
        <w:rPr>
          <w:rFonts w:cs="Arial"/>
        </w:rPr>
      </w:pPr>
    </w:p>
    <w:p w:rsidR="003135D7" w:rsidRPr="00C9659D" w:rsidRDefault="00591E1C">
      <w:pPr>
        <w:rPr>
          <w:rFonts w:cs="Arial"/>
          <w:b/>
        </w:rPr>
      </w:pPr>
      <w:r w:rsidRPr="00C9659D">
        <w:rPr>
          <w:rFonts w:cs="Arial"/>
        </w:rPr>
        <w:t xml:space="preserve">Залесената площ на горите, собственост на </w:t>
      </w:r>
      <w:r w:rsidR="00F76BC2" w:rsidRPr="00C9659D">
        <w:rPr>
          <w:rFonts w:cs="Arial"/>
        </w:rPr>
        <w:t xml:space="preserve">община </w:t>
      </w:r>
      <w:r w:rsidR="00C83331" w:rsidRPr="00C9659D">
        <w:rPr>
          <w:rFonts w:cs="Arial"/>
        </w:rPr>
        <w:t>Антоново</w:t>
      </w:r>
      <w:r w:rsidR="009E4E67" w:rsidRPr="00C9659D">
        <w:rPr>
          <w:rFonts w:cs="Arial"/>
        </w:rPr>
        <w:t xml:space="preserve"> </w:t>
      </w:r>
      <w:r w:rsidRPr="00C9659D">
        <w:rPr>
          <w:rFonts w:cs="Arial"/>
        </w:rPr>
        <w:t xml:space="preserve">е </w:t>
      </w:r>
      <w:r w:rsidR="003135D7" w:rsidRPr="00C9659D">
        <w:rPr>
          <w:rFonts w:cs="Arial"/>
        </w:rPr>
        <w:t>1 951.3</w:t>
      </w:r>
      <w:r w:rsidR="009E4E67" w:rsidRPr="00C9659D">
        <w:rPr>
          <w:rFonts w:cs="Arial"/>
        </w:rPr>
        <w:t xml:space="preserve"> </w:t>
      </w:r>
      <w:r w:rsidRPr="00C9659D">
        <w:rPr>
          <w:rFonts w:cs="Arial"/>
        </w:rPr>
        <w:t xml:space="preserve">ха. Разпределението й, както и това на дървесния запас (без клони), по типове месторастения в границите на стопанските класове е дадено в </w:t>
      </w:r>
      <w:r w:rsidRPr="00C9659D">
        <w:rPr>
          <w:rFonts w:cs="Arial"/>
          <w:b/>
        </w:rPr>
        <w:t xml:space="preserve">таблица № </w:t>
      </w:r>
      <w:r w:rsidR="005300D3" w:rsidRPr="00C9659D">
        <w:rPr>
          <w:rFonts w:cs="Arial"/>
          <w:b/>
        </w:rPr>
        <w:t>2</w:t>
      </w:r>
      <w:r w:rsidR="00551983">
        <w:rPr>
          <w:rFonts w:cs="Arial"/>
          <w:b/>
        </w:rPr>
        <w:t>3</w:t>
      </w:r>
      <w:r w:rsidRPr="00C9659D">
        <w:rPr>
          <w:rFonts w:cs="Arial"/>
          <w:b/>
        </w:rPr>
        <w:t>.</w:t>
      </w:r>
      <w:r w:rsidR="003135D7" w:rsidRPr="00C9659D">
        <w:rPr>
          <w:rFonts w:cs="Arial"/>
          <w:b/>
        </w:rPr>
        <w:t xml:space="preserve"> </w:t>
      </w:r>
    </w:p>
    <w:p w:rsidR="00591E1C" w:rsidRPr="00C9659D" w:rsidRDefault="003135D7">
      <w:pPr>
        <w:rPr>
          <w:rFonts w:cs="Arial"/>
        </w:rPr>
      </w:pPr>
      <w:r w:rsidRPr="00C9659D">
        <w:rPr>
          <w:rFonts w:cs="Arial"/>
        </w:rPr>
        <w:t>Поради малката площ на горските територии със защитни и специални функции, са формирани само стопански класове със стопански функции, като при стопанисването на горите със защитни и специални функции, се спазват ограничителните режими за тяхното обособяване.</w:t>
      </w:r>
    </w:p>
    <w:p w:rsidR="009E4E67" w:rsidRPr="00C9659D" w:rsidRDefault="009E4E67">
      <w:pPr>
        <w:rPr>
          <w:rFonts w:cs="Arial"/>
          <w:b/>
        </w:rPr>
      </w:pPr>
    </w:p>
    <w:p w:rsidR="00591E1C" w:rsidRPr="00C9659D" w:rsidRDefault="00591E1C" w:rsidP="00A76696">
      <w:pPr>
        <w:jc w:val="center"/>
        <w:rPr>
          <w:rFonts w:ascii="Arial Black" w:hAnsi="Arial Black" w:cs="Arial"/>
          <w:sz w:val="22"/>
          <w:szCs w:val="22"/>
        </w:rPr>
      </w:pPr>
      <w:r w:rsidRPr="00C9659D">
        <w:rPr>
          <w:rFonts w:ascii="Arial Black" w:hAnsi="Arial Black" w:cs="Arial"/>
          <w:sz w:val="22"/>
          <w:szCs w:val="22"/>
        </w:rPr>
        <w:t xml:space="preserve">Таблица № </w:t>
      </w:r>
      <w:r w:rsidR="005300D3" w:rsidRPr="00C9659D">
        <w:rPr>
          <w:rFonts w:ascii="Arial Black" w:hAnsi="Arial Black" w:cs="Arial"/>
          <w:sz w:val="22"/>
          <w:szCs w:val="22"/>
        </w:rPr>
        <w:t>2</w:t>
      </w:r>
      <w:r w:rsidR="00551983">
        <w:rPr>
          <w:rFonts w:ascii="Arial Black" w:hAnsi="Arial Black" w:cs="Arial"/>
          <w:sz w:val="22"/>
          <w:szCs w:val="22"/>
        </w:rPr>
        <w:t>3</w:t>
      </w:r>
    </w:p>
    <w:p w:rsidR="00591E1C" w:rsidRPr="00C9659D" w:rsidRDefault="00591E1C">
      <w:pPr>
        <w:jc w:val="center"/>
        <w:rPr>
          <w:rFonts w:cs="Arial"/>
          <w:b/>
        </w:rPr>
      </w:pPr>
      <w:r w:rsidRPr="00C9659D">
        <w:rPr>
          <w:rFonts w:cs="Arial"/>
          <w:b/>
        </w:rPr>
        <w:t>Разпределение на залесената площ и общия дървесен запас</w:t>
      </w:r>
    </w:p>
    <w:p w:rsidR="00591E1C" w:rsidRPr="00C9659D" w:rsidRDefault="00591E1C">
      <w:pPr>
        <w:jc w:val="center"/>
        <w:rPr>
          <w:rFonts w:cs="Arial"/>
          <w:b/>
        </w:rPr>
      </w:pPr>
      <w:r w:rsidRPr="00C9659D">
        <w:rPr>
          <w:rFonts w:cs="Arial"/>
          <w:b/>
        </w:rPr>
        <w:t xml:space="preserve">по типове месторастения </w:t>
      </w:r>
    </w:p>
    <w:p w:rsidR="00F25386" w:rsidRPr="00C9659D" w:rsidRDefault="00320FA4" w:rsidP="009E4E67">
      <w:pPr>
        <w:pStyle w:val="3"/>
        <w:spacing w:before="0" w:after="0"/>
        <w:rPr>
          <w:rFonts w:ascii="Arial Black" w:hAnsi="Arial Black" w:cs="Arial"/>
          <w:sz w:val="22"/>
          <w:szCs w:val="22"/>
          <w:lang w:val="bg-BG"/>
        </w:rPr>
      </w:pPr>
      <w:r>
        <w:rPr>
          <w:rFonts w:ascii="Arial Black" w:hAnsi="Arial Black" w:cs="Arial"/>
          <w:sz w:val="22"/>
          <w:szCs w:val="22"/>
          <w:lang w:val="bg-BG"/>
        </w:rPr>
        <w:t>Условен с</w:t>
      </w:r>
      <w:r w:rsidR="00A76994" w:rsidRPr="00C9659D">
        <w:rPr>
          <w:rFonts w:ascii="Arial Black" w:hAnsi="Arial Black" w:cs="Arial"/>
          <w:sz w:val="22"/>
          <w:szCs w:val="22"/>
          <w:lang w:val="bg-BG"/>
        </w:rPr>
        <w:t xml:space="preserve">топански клас </w:t>
      </w:r>
      <w:r w:rsidR="002207BB" w:rsidRPr="00C9659D">
        <w:rPr>
          <w:rFonts w:ascii="Arial Black" w:hAnsi="Arial Black" w:cs="Arial"/>
          <w:sz w:val="22"/>
          <w:szCs w:val="22"/>
          <w:lang w:val="bg-BG"/>
        </w:rPr>
        <w:t>Бялборов</w:t>
      </w:r>
      <w:r w:rsidR="00396634" w:rsidRPr="00C9659D">
        <w:rPr>
          <w:rFonts w:ascii="Arial Black" w:hAnsi="Arial Black" w:cs="Arial"/>
          <w:sz w:val="22"/>
          <w:szCs w:val="22"/>
          <w:lang w:val="bg-BG"/>
        </w:rPr>
        <w:t>и</w:t>
      </w:r>
      <w:r w:rsidR="002207BB" w:rsidRPr="00C9659D">
        <w:rPr>
          <w:rFonts w:ascii="Arial Black" w:hAnsi="Arial Black" w:cs="Arial"/>
          <w:sz w:val="22"/>
          <w:szCs w:val="22"/>
          <w:lang w:val="bg-BG"/>
        </w:rPr>
        <w:t xml:space="preserve"> </w:t>
      </w:r>
      <w:r w:rsidR="00396634" w:rsidRPr="00C9659D">
        <w:rPr>
          <w:rFonts w:ascii="Arial Black" w:hAnsi="Arial Black" w:cs="Arial"/>
          <w:sz w:val="22"/>
          <w:szCs w:val="22"/>
          <w:lang w:val="bg-BG"/>
        </w:rPr>
        <w:t>култури извън района на разпространение</w:t>
      </w:r>
    </w:p>
    <w:tbl>
      <w:tblPr>
        <w:tblW w:w="0" w:type="auto"/>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1"/>
      </w:tblGrid>
      <w:tr w:rsidR="00F25386" w:rsidRPr="00C9659D" w:rsidTr="000E6912">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25386" w:rsidRPr="00C9659D" w:rsidRDefault="00A76994" w:rsidP="005F241C">
            <w:pPr>
              <w:ind w:firstLine="0"/>
              <w:jc w:val="center"/>
              <w:rPr>
                <w:rFonts w:cs="Arial"/>
                <w:b/>
                <w:bCs/>
                <w:color w:val="000000"/>
                <w:sz w:val="18"/>
                <w:szCs w:val="18"/>
              </w:rPr>
            </w:pPr>
            <w:r w:rsidRPr="00C9659D">
              <w:rPr>
                <w:rFonts w:cs="Arial"/>
                <w:b/>
                <w:bCs/>
                <w:color w:val="000000"/>
                <w:sz w:val="18"/>
                <w:szCs w:val="18"/>
              </w:rPr>
              <w:t>м</w:t>
            </w:r>
            <w:r w:rsidR="00F25386" w:rsidRPr="00C9659D">
              <w:rPr>
                <w:rFonts w:cs="Arial"/>
                <w:b/>
                <w:bCs/>
                <w:color w:val="000000"/>
                <w:sz w:val="18"/>
                <w:szCs w:val="18"/>
              </w:rPr>
              <w:t>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25386" w:rsidRPr="00C9659D" w:rsidRDefault="00A76994" w:rsidP="005F241C">
            <w:pPr>
              <w:ind w:firstLine="0"/>
              <w:jc w:val="center"/>
              <w:rPr>
                <w:rFonts w:cs="Arial"/>
                <w:b/>
                <w:bCs/>
                <w:color w:val="000000"/>
                <w:sz w:val="18"/>
                <w:szCs w:val="18"/>
              </w:rPr>
            </w:pPr>
            <w:r w:rsidRPr="00C9659D">
              <w:rPr>
                <w:rFonts w:cs="Arial"/>
                <w:b/>
                <w:bCs/>
                <w:color w:val="000000"/>
                <w:sz w:val="18"/>
                <w:szCs w:val="18"/>
              </w:rPr>
              <w:t>п</w:t>
            </w:r>
            <w:r w:rsidR="00F25386" w:rsidRPr="00C9659D">
              <w:rPr>
                <w:rFonts w:cs="Arial"/>
                <w:b/>
                <w:bCs/>
                <w:color w:val="000000"/>
                <w:sz w:val="18"/>
                <w:szCs w:val="18"/>
              </w:rPr>
              <w:t>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25386" w:rsidRPr="00C9659D" w:rsidRDefault="00A76994" w:rsidP="005F241C">
            <w:pPr>
              <w:ind w:firstLine="0"/>
              <w:jc w:val="center"/>
              <w:rPr>
                <w:rFonts w:cs="Arial"/>
                <w:b/>
                <w:bCs/>
                <w:color w:val="000000"/>
                <w:sz w:val="18"/>
                <w:szCs w:val="18"/>
              </w:rPr>
            </w:pPr>
            <w:r w:rsidRPr="00C9659D">
              <w:rPr>
                <w:rFonts w:cs="Arial"/>
                <w:b/>
                <w:bCs/>
                <w:color w:val="000000"/>
                <w:sz w:val="18"/>
                <w:szCs w:val="18"/>
              </w:rPr>
              <w:t>з</w:t>
            </w:r>
            <w:r w:rsidR="00F25386" w:rsidRPr="00C9659D">
              <w:rPr>
                <w:rFonts w:cs="Arial"/>
                <w:b/>
                <w:bCs/>
                <w:color w:val="000000"/>
                <w:sz w:val="18"/>
                <w:szCs w:val="18"/>
              </w:rPr>
              <w:t>апас на</w:t>
            </w:r>
            <w:r w:rsidRPr="00C9659D">
              <w:rPr>
                <w:rFonts w:cs="Arial"/>
                <w:b/>
                <w:bCs/>
                <w:color w:val="000000"/>
                <w:sz w:val="18"/>
                <w:szCs w:val="18"/>
              </w:rPr>
              <w:t xml:space="preserve"> </w:t>
            </w:r>
            <w:r w:rsidR="00F25386" w:rsidRPr="00C9659D">
              <w:rPr>
                <w:rFonts w:cs="Arial"/>
                <w:b/>
                <w:bCs/>
                <w:color w:val="000000"/>
                <w:sz w:val="18"/>
                <w:szCs w:val="18"/>
              </w:rPr>
              <w:t>насаждени</w:t>
            </w:r>
            <w:r w:rsidRPr="00C9659D">
              <w:rPr>
                <w:rFonts w:cs="Arial"/>
                <w:b/>
                <w:bCs/>
                <w:color w:val="000000"/>
                <w:sz w:val="18"/>
                <w:szCs w:val="18"/>
              </w:rPr>
              <w:t>ятя</w:t>
            </w:r>
          </w:p>
        </w:tc>
        <w:tc>
          <w:tcPr>
            <w:tcW w:w="21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25386" w:rsidRPr="00C9659D" w:rsidRDefault="00A76994" w:rsidP="005F241C">
            <w:pPr>
              <w:ind w:firstLine="0"/>
              <w:jc w:val="center"/>
              <w:rPr>
                <w:rFonts w:cs="Arial"/>
                <w:b/>
                <w:bCs/>
                <w:color w:val="000000"/>
                <w:sz w:val="18"/>
                <w:szCs w:val="18"/>
              </w:rPr>
            </w:pPr>
            <w:r w:rsidRPr="00C9659D">
              <w:rPr>
                <w:rFonts w:cs="Arial"/>
                <w:b/>
                <w:bCs/>
                <w:color w:val="000000"/>
                <w:sz w:val="18"/>
                <w:szCs w:val="18"/>
              </w:rPr>
              <w:t>з</w:t>
            </w:r>
            <w:r w:rsidR="00F25386" w:rsidRPr="00C9659D">
              <w:rPr>
                <w:rFonts w:cs="Arial"/>
                <w:b/>
                <w:bCs/>
                <w:color w:val="000000"/>
                <w:sz w:val="18"/>
                <w:szCs w:val="18"/>
              </w:rPr>
              <w:t>апас</w:t>
            </w:r>
            <w:r w:rsidRPr="00C9659D">
              <w:rPr>
                <w:rFonts w:cs="Arial"/>
                <w:b/>
                <w:bCs/>
                <w:color w:val="000000"/>
                <w:sz w:val="18"/>
                <w:szCs w:val="18"/>
              </w:rPr>
              <w:t xml:space="preserve"> </w:t>
            </w:r>
            <w:r w:rsidR="00F25386" w:rsidRPr="00C9659D">
              <w:rPr>
                <w:rFonts w:cs="Arial"/>
                <w:b/>
                <w:bCs/>
                <w:color w:val="000000"/>
                <w:sz w:val="18"/>
                <w:szCs w:val="18"/>
              </w:rPr>
              <w:t>надлесни</w:t>
            </w:r>
          </w:p>
        </w:tc>
      </w:tr>
      <w:tr w:rsidR="00A76994" w:rsidRPr="00C9659D" w:rsidTr="000E6912">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25386" w:rsidRPr="00C9659D" w:rsidRDefault="00F25386" w:rsidP="005F241C">
            <w:pPr>
              <w:ind w:firstLine="0"/>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25386" w:rsidRPr="00C9659D" w:rsidRDefault="00F25386" w:rsidP="005F241C">
            <w:pPr>
              <w:ind w:firstLine="0"/>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25386" w:rsidRPr="00C9659D" w:rsidRDefault="00F25386" w:rsidP="005F241C">
            <w:pPr>
              <w:ind w:firstLine="0"/>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25386" w:rsidRPr="00C9659D" w:rsidRDefault="00F25386" w:rsidP="005F241C">
            <w:pPr>
              <w:ind w:firstLine="0"/>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25386" w:rsidRPr="00C9659D" w:rsidRDefault="00F25386" w:rsidP="005F241C">
            <w:pPr>
              <w:ind w:firstLine="0"/>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25386" w:rsidRPr="00C9659D" w:rsidRDefault="00F25386" w:rsidP="005F241C">
            <w:pPr>
              <w:ind w:firstLine="0"/>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25386" w:rsidRPr="00C9659D" w:rsidRDefault="00F25386" w:rsidP="005F241C">
            <w:pPr>
              <w:ind w:firstLine="0"/>
              <w:jc w:val="center"/>
              <w:rPr>
                <w:rFonts w:cs="Arial"/>
                <w:b/>
                <w:bCs/>
                <w:color w:val="000000"/>
                <w:sz w:val="18"/>
                <w:szCs w:val="18"/>
              </w:rPr>
            </w:pPr>
            <w:r w:rsidRPr="00C9659D">
              <w:rPr>
                <w:rFonts w:cs="Arial"/>
                <w:b/>
                <w:bCs/>
                <w:color w:val="000000"/>
                <w:sz w:val="18"/>
                <w:szCs w:val="18"/>
              </w:rPr>
              <w:t>куб.м</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25386" w:rsidRPr="00C9659D" w:rsidRDefault="00F25386" w:rsidP="005F241C">
            <w:pPr>
              <w:ind w:firstLine="0"/>
              <w:jc w:val="center"/>
              <w:rPr>
                <w:rFonts w:cs="Arial"/>
                <w:b/>
                <w:bCs/>
                <w:color w:val="000000"/>
                <w:sz w:val="18"/>
                <w:szCs w:val="18"/>
              </w:rPr>
            </w:pPr>
            <w:r w:rsidRPr="00C9659D">
              <w:rPr>
                <w:rFonts w:cs="Arial"/>
                <w:b/>
                <w:bCs/>
                <w:color w:val="000000"/>
                <w:sz w:val="18"/>
                <w:szCs w:val="18"/>
              </w:rPr>
              <w:t>%</w:t>
            </w:r>
          </w:p>
        </w:tc>
      </w:tr>
      <w:tr w:rsidR="00320FA4" w:rsidRPr="00C9659D" w:rsidTr="000E6912">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20FA4" w:rsidRDefault="00320FA4" w:rsidP="005F241C">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20FA4" w:rsidRDefault="00320FA4" w:rsidP="005F241C">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20FA4" w:rsidRDefault="00320FA4" w:rsidP="005F241C">
            <w:pPr>
              <w:ind w:firstLine="0"/>
              <w:jc w:val="right"/>
              <w:rPr>
                <w:rFonts w:cs="Arial"/>
                <w:color w:val="000000"/>
                <w:sz w:val="18"/>
                <w:szCs w:val="18"/>
              </w:rPr>
            </w:pPr>
            <w:r>
              <w:rPr>
                <w:rFonts w:cs="Arial"/>
                <w:color w:val="000000"/>
                <w:sz w:val="18"/>
                <w:szCs w:val="18"/>
              </w:rPr>
              <w:t>6.3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20FA4" w:rsidRDefault="00320FA4" w:rsidP="005F241C">
            <w:pPr>
              <w:ind w:firstLine="0"/>
              <w:jc w:val="right"/>
              <w:rPr>
                <w:rFonts w:cs="Arial"/>
                <w:color w:val="000000"/>
                <w:sz w:val="18"/>
                <w:szCs w:val="18"/>
              </w:rPr>
            </w:pPr>
            <w:r>
              <w:rPr>
                <w:rFonts w:cs="Arial"/>
                <w:color w:val="000000"/>
                <w:sz w:val="18"/>
                <w:szCs w:val="18"/>
              </w:rPr>
              <w:t>8.1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20FA4" w:rsidRDefault="00320FA4" w:rsidP="005F241C">
            <w:pPr>
              <w:ind w:firstLine="0"/>
              <w:jc w:val="right"/>
              <w:rPr>
                <w:rFonts w:cs="Arial"/>
                <w:color w:val="000000"/>
                <w:sz w:val="18"/>
                <w:szCs w:val="18"/>
              </w:rPr>
            </w:pPr>
            <w:r>
              <w:rPr>
                <w:rFonts w:cs="Arial"/>
                <w:color w:val="000000"/>
                <w:sz w:val="18"/>
                <w:szCs w:val="18"/>
              </w:rPr>
              <w:t>1470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20FA4" w:rsidRDefault="00320FA4" w:rsidP="005F241C">
            <w:pPr>
              <w:ind w:firstLine="0"/>
              <w:jc w:val="right"/>
              <w:rPr>
                <w:rFonts w:cs="Arial"/>
                <w:color w:val="000000"/>
                <w:sz w:val="18"/>
                <w:szCs w:val="18"/>
              </w:rPr>
            </w:pPr>
            <w:r>
              <w:rPr>
                <w:rFonts w:cs="Arial"/>
                <w:color w:val="000000"/>
                <w:sz w:val="18"/>
                <w:szCs w:val="18"/>
              </w:rPr>
              <w:t>10.7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20FA4" w:rsidRDefault="00320FA4" w:rsidP="005F241C">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20FA4" w:rsidRDefault="00320FA4" w:rsidP="005F241C">
            <w:pPr>
              <w:ind w:firstLine="0"/>
              <w:jc w:val="right"/>
              <w:rPr>
                <w:rFonts w:cs="Arial"/>
                <w:color w:val="000000"/>
                <w:sz w:val="18"/>
                <w:szCs w:val="18"/>
              </w:rPr>
            </w:pPr>
            <w:r>
              <w:rPr>
                <w:rFonts w:cs="Arial"/>
                <w:color w:val="000000"/>
                <w:sz w:val="18"/>
                <w:szCs w:val="18"/>
              </w:rPr>
              <w:t>-</w:t>
            </w:r>
          </w:p>
        </w:tc>
      </w:tr>
      <w:tr w:rsidR="00320FA4" w:rsidRPr="00C9659D" w:rsidTr="000E6912">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20FA4" w:rsidRDefault="00320FA4" w:rsidP="005F241C">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20FA4" w:rsidRDefault="00320FA4" w:rsidP="005F241C">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20FA4" w:rsidRDefault="00320FA4" w:rsidP="005F241C">
            <w:pPr>
              <w:ind w:firstLine="0"/>
              <w:jc w:val="right"/>
              <w:rPr>
                <w:rFonts w:cs="Arial"/>
                <w:color w:val="000000"/>
                <w:sz w:val="18"/>
                <w:szCs w:val="18"/>
              </w:rPr>
            </w:pPr>
            <w:r>
              <w:rPr>
                <w:rFonts w:cs="Arial"/>
                <w:color w:val="000000"/>
                <w:sz w:val="18"/>
                <w:szCs w:val="18"/>
              </w:rPr>
              <w:t>66.5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20FA4" w:rsidRDefault="00320FA4" w:rsidP="005F241C">
            <w:pPr>
              <w:ind w:firstLine="0"/>
              <w:jc w:val="right"/>
              <w:rPr>
                <w:rFonts w:cs="Arial"/>
                <w:color w:val="000000"/>
                <w:sz w:val="18"/>
                <w:szCs w:val="18"/>
              </w:rPr>
            </w:pPr>
            <w:r>
              <w:rPr>
                <w:rFonts w:cs="Arial"/>
                <w:color w:val="000000"/>
                <w:sz w:val="18"/>
                <w:szCs w:val="18"/>
              </w:rPr>
              <w:t>85.8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20FA4" w:rsidRDefault="00320FA4" w:rsidP="005F241C">
            <w:pPr>
              <w:ind w:firstLine="0"/>
              <w:jc w:val="right"/>
              <w:rPr>
                <w:rFonts w:cs="Arial"/>
                <w:color w:val="000000"/>
                <w:sz w:val="18"/>
                <w:szCs w:val="18"/>
              </w:rPr>
            </w:pPr>
            <w:r>
              <w:rPr>
                <w:rFonts w:cs="Arial"/>
                <w:color w:val="000000"/>
                <w:sz w:val="18"/>
                <w:szCs w:val="18"/>
              </w:rPr>
              <w:t>11455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20FA4" w:rsidRDefault="00320FA4" w:rsidP="005F241C">
            <w:pPr>
              <w:ind w:firstLine="0"/>
              <w:jc w:val="right"/>
              <w:rPr>
                <w:rFonts w:cs="Arial"/>
                <w:color w:val="000000"/>
                <w:sz w:val="18"/>
                <w:szCs w:val="18"/>
              </w:rPr>
            </w:pPr>
            <w:r>
              <w:rPr>
                <w:rFonts w:cs="Arial"/>
                <w:color w:val="000000"/>
                <w:sz w:val="18"/>
                <w:szCs w:val="18"/>
              </w:rPr>
              <w:t>83.2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20FA4" w:rsidRDefault="00320FA4" w:rsidP="005F241C">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20FA4" w:rsidRDefault="00320FA4" w:rsidP="005F241C">
            <w:pPr>
              <w:ind w:firstLine="0"/>
              <w:jc w:val="right"/>
              <w:rPr>
                <w:rFonts w:cs="Arial"/>
                <w:color w:val="000000"/>
                <w:sz w:val="18"/>
                <w:szCs w:val="18"/>
              </w:rPr>
            </w:pPr>
            <w:r>
              <w:rPr>
                <w:rFonts w:cs="Arial"/>
                <w:color w:val="000000"/>
                <w:sz w:val="18"/>
                <w:szCs w:val="18"/>
              </w:rPr>
              <w:t>-</w:t>
            </w:r>
          </w:p>
        </w:tc>
      </w:tr>
      <w:tr w:rsidR="00320FA4" w:rsidRPr="00C9659D" w:rsidTr="000E6912">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20FA4" w:rsidRDefault="00320FA4" w:rsidP="005F241C">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20FA4" w:rsidRDefault="00320FA4" w:rsidP="005F241C">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20FA4" w:rsidRDefault="00320FA4" w:rsidP="005F241C">
            <w:pPr>
              <w:ind w:firstLine="0"/>
              <w:jc w:val="right"/>
              <w:rPr>
                <w:rFonts w:cs="Arial"/>
                <w:color w:val="000000"/>
                <w:sz w:val="18"/>
                <w:szCs w:val="18"/>
              </w:rPr>
            </w:pPr>
            <w:r>
              <w:rPr>
                <w:rFonts w:cs="Arial"/>
                <w:color w:val="000000"/>
                <w:sz w:val="18"/>
                <w:szCs w:val="18"/>
              </w:rPr>
              <w:t>4.7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20FA4" w:rsidRDefault="00320FA4" w:rsidP="005F241C">
            <w:pPr>
              <w:ind w:firstLine="0"/>
              <w:jc w:val="right"/>
              <w:rPr>
                <w:rFonts w:cs="Arial"/>
                <w:color w:val="000000"/>
                <w:sz w:val="18"/>
                <w:szCs w:val="18"/>
              </w:rPr>
            </w:pPr>
            <w:r>
              <w:rPr>
                <w:rFonts w:cs="Arial"/>
                <w:color w:val="000000"/>
                <w:sz w:val="18"/>
                <w:szCs w:val="18"/>
              </w:rPr>
              <w:t>6.1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20FA4" w:rsidRDefault="00320FA4" w:rsidP="005F241C">
            <w:pPr>
              <w:ind w:firstLine="0"/>
              <w:jc w:val="right"/>
              <w:rPr>
                <w:rFonts w:cs="Arial"/>
                <w:color w:val="000000"/>
                <w:sz w:val="18"/>
                <w:szCs w:val="18"/>
              </w:rPr>
            </w:pPr>
            <w:r>
              <w:rPr>
                <w:rFonts w:cs="Arial"/>
                <w:color w:val="000000"/>
                <w:sz w:val="18"/>
                <w:szCs w:val="18"/>
              </w:rPr>
              <w:t>840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20FA4" w:rsidRDefault="00320FA4" w:rsidP="005F241C">
            <w:pPr>
              <w:ind w:firstLine="0"/>
              <w:jc w:val="right"/>
              <w:rPr>
                <w:rFonts w:cs="Arial"/>
                <w:color w:val="000000"/>
                <w:sz w:val="18"/>
                <w:szCs w:val="18"/>
              </w:rPr>
            </w:pPr>
            <w:r>
              <w:rPr>
                <w:rFonts w:cs="Arial"/>
                <w:color w:val="000000"/>
                <w:sz w:val="18"/>
                <w:szCs w:val="18"/>
              </w:rPr>
              <w:t>6.1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20FA4" w:rsidRDefault="00320FA4" w:rsidP="005F241C">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20FA4" w:rsidRDefault="00320FA4" w:rsidP="005F241C">
            <w:pPr>
              <w:ind w:firstLine="0"/>
              <w:jc w:val="right"/>
              <w:rPr>
                <w:rFonts w:cs="Arial"/>
                <w:color w:val="000000"/>
                <w:sz w:val="18"/>
                <w:szCs w:val="18"/>
              </w:rPr>
            </w:pPr>
            <w:r>
              <w:rPr>
                <w:rFonts w:cs="Arial"/>
                <w:color w:val="000000"/>
                <w:sz w:val="18"/>
                <w:szCs w:val="18"/>
              </w:rPr>
              <w:t>-</w:t>
            </w:r>
          </w:p>
        </w:tc>
      </w:tr>
      <w:tr w:rsidR="00320FA4" w:rsidRPr="00C9659D" w:rsidTr="000E6912">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20FA4" w:rsidRPr="00C9659D" w:rsidRDefault="00320FA4" w:rsidP="005F241C">
            <w:pPr>
              <w:ind w:firstLine="0"/>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20FA4" w:rsidRDefault="00320FA4" w:rsidP="005F241C">
            <w:pPr>
              <w:ind w:firstLine="0"/>
              <w:jc w:val="right"/>
              <w:rPr>
                <w:rFonts w:cs="Arial"/>
                <w:b/>
                <w:bCs/>
                <w:color w:val="000000"/>
                <w:sz w:val="18"/>
                <w:szCs w:val="18"/>
              </w:rPr>
            </w:pPr>
            <w:r>
              <w:rPr>
                <w:rFonts w:cs="Arial"/>
                <w:b/>
                <w:bCs/>
                <w:color w:val="000000"/>
                <w:sz w:val="18"/>
                <w:szCs w:val="18"/>
              </w:rPr>
              <w:t>77.5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20FA4" w:rsidRDefault="00320FA4" w:rsidP="005F241C">
            <w:pPr>
              <w:ind w:firstLine="0"/>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20FA4" w:rsidRDefault="00320FA4" w:rsidP="005F241C">
            <w:pPr>
              <w:ind w:firstLine="0"/>
              <w:jc w:val="right"/>
              <w:rPr>
                <w:rFonts w:cs="Arial"/>
                <w:b/>
                <w:bCs/>
                <w:color w:val="000000"/>
                <w:sz w:val="18"/>
                <w:szCs w:val="18"/>
              </w:rPr>
            </w:pPr>
            <w:r>
              <w:rPr>
                <w:rFonts w:cs="Arial"/>
                <w:b/>
                <w:bCs/>
                <w:color w:val="000000"/>
                <w:sz w:val="18"/>
                <w:szCs w:val="18"/>
              </w:rPr>
              <w:t>13765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20FA4" w:rsidRDefault="00320FA4" w:rsidP="005F241C">
            <w:pPr>
              <w:ind w:firstLine="0"/>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20FA4" w:rsidRPr="00C9659D" w:rsidRDefault="00320FA4" w:rsidP="005F241C">
            <w:pPr>
              <w:ind w:firstLine="0"/>
              <w:jc w:val="right"/>
              <w:rPr>
                <w:rFonts w:cs="Arial"/>
                <w:b/>
                <w:bCs/>
                <w:color w:val="000000"/>
                <w:sz w:val="18"/>
                <w:szCs w:val="18"/>
              </w:rPr>
            </w:pPr>
            <w:r w:rsidRPr="00C9659D">
              <w:rPr>
                <w:rFonts w:cs="Arial"/>
                <w:b/>
                <w:bCs/>
                <w:color w:val="000000"/>
                <w:sz w:val="18"/>
                <w:szCs w:val="18"/>
              </w:rPr>
              <w:t>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20FA4" w:rsidRPr="00C9659D" w:rsidRDefault="00320FA4" w:rsidP="005F241C">
            <w:pPr>
              <w:ind w:firstLine="0"/>
              <w:jc w:val="right"/>
              <w:rPr>
                <w:rFonts w:cs="Arial"/>
                <w:b/>
                <w:bCs/>
                <w:color w:val="000000"/>
                <w:sz w:val="18"/>
                <w:szCs w:val="18"/>
              </w:rPr>
            </w:pPr>
            <w:r w:rsidRPr="00C9659D">
              <w:rPr>
                <w:rFonts w:cs="Arial"/>
                <w:b/>
                <w:bCs/>
                <w:color w:val="000000"/>
                <w:sz w:val="18"/>
                <w:szCs w:val="18"/>
              </w:rPr>
              <w:t>100,0</w:t>
            </w:r>
          </w:p>
        </w:tc>
      </w:tr>
    </w:tbl>
    <w:p w:rsidR="000E6912" w:rsidRPr="00C9659D" w:rsidRDefault="00320FA4" w:rsidP="000E6912">
      <w:pPr>
        <w:pStyle w:val="3"/>
        <w:spacing w:before="0" w:after="0"/>
        <w:rPr>
          <w:rFonts w:ascii="Arial Black" w:hAnsi="Arial Black" w:cs="Arial"/>
          <w:sz w:val="22"/>
          <w:szCs w:val="22"/>
          <w:lang w:val="bg-BG"/>
        </w:rPr>
      </w:pPr>
      <w:r>
        <w:rPr>
          <w:rFonts w:ascii="Arial Black" w:hAnsi="Arial Black" w:cs="Arial"/>
          <w:sz w:val="22"/>
          <w:szCs w:val="22"/>
          <w:lang w:val="bg-BG"/>
        </w:rPr>
        <w:t xml:space="preserve">Условен </w:t>
      </w:r>
      <w:r w:rsidR="00396634" w:rsidRPr="00C9659D">
        <w:rPr>
          <w:rFonts w:ascii="Arial Black" w:hAnsi="Arial Black" w:cs="Arial"/>
          <w:sz w:val="22"/>
          <w:szCs w:val="22"/>
          <w:lang w:val="bg-BG"/>
        </w:rPr>
        <w:t>Широколистен</w:t>
      </w:r>
      <w:r w:rsidR="000E6912" w:rsidRPr="00C9659D">
        <w:rPr>
          <w:rFonts w:ascii="Arial Black" w:hAnsi="Arial Black" w:cs="Arial"/>
          <w:sz w:val="22"/>
          <w:szCs w:val="22"/>
          <w:lang w:val="bg-BG"/>
        </w:rPr>
        <w:t xml:space="preserve"> високо</w:t>
      </w:r>
      <w:r w:rsidR="00396634" w:rsidRPr="00C9659D">
        <w:rPr>
          <w:rFonts w:ascii="Arial Black" w:hAnsi="Arial Black" w:cs="Arial"/>
          <w:sz w:val="22"/>
          <w:szCs w:val="22"/>
          <w:lang w:val="bg-BG"/>
        </w:rPr>
        <w:t>стъбл</w:t>
      </w:r>
      <w:r w:rsidR="000E6912" w:rsidRPr="00C9659D">
        <w:rPr>
          <w:rFonts w:ascii="Arial Black" w:hAnsi="Arial Black" w:cs="Arial"/>
          <w:sz w:val="22"/>
          <w:szCs w:val="22"/>
          <w:lang w:val="bg-BG"/>
        </w:rPr>
        <w:t>ен</w:t>
      </w:r>
      <w:r w:rsidRPr="00320FA4">
        <w:rPr>
          <w:rFonts w:ascii="Arial Black" w:hAnsi="Arial Black" w:cs="Arial"/>
          <w:sz w:val="22"/>
          <w:szCs w:val="22"/>
          <w:lang w:val="bg-BG"/>
        </w:rPr>
        <w:t xml:space="preserve"> </w:t>
      </w:r>
      <w:r>
        <w:rPr>
          <w:rFonts w:ascii="Arial Black" w:hAnsi="Arial Black" w:cs="Arial"/>
          <w:sz w:val="22"/>
          <w:szCs w:val="22"/>
          <w:lang w:val="bg-BG"/>
        </w:rPr>
        <w:t>с</w:t>
      </w:r>
      <w:r w:rsidRPr="00C9659D">
        <w:rPr>
          <w:rFonts w:ascii="Arial Black" w:hAnsi="Arial Black" w:cs="Arial"/>
          <w:sz w:val="22"/>
          <w:szCs w:val="22"/>
          <w:lang w:val="bg-BG"/>
        </w:rPr>
        <w:t>топански клас</w:t>
      </w:r>
    </w:p>
    <w:tbl>
      <w:tblPr>
        <w:tblW w:w="0" w:type="auto"/>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1"/>
      </w:tblGrid>
      <w:tr w:rsidR="000E6912" w:rsidRPr="00C9659D" w:rsidTr="00CF747C">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ind w:firstLine="0"/>
              <w:jc w:val="center"/>
              <w:rPr>
                <w:rFonts w:cs="Arial"/>
                <w:b/>
                <w:bCs/>
                <w:color w:val="000000"/>
                <w:sz w:val="18"/>
                <w:szCs w:val="18"/>
              </w:rPr>
            </w:pPr>
            <w:r w:rsidRPr="00C9659D">
              <w:rPr>
                <w:rFonts w:cs="Arial"/>
                <w:b/>
                <w:bCs/>
                <w:color w:val="000000"/>
                <w:sz w:val="18"/>
                <w:szCs w:val="18"/>
              </w:rPr>
              <w:t>запас на насаждениятя</w:t>
            </w:r>
          </w:p>
        </w:tc>
        <w:tc>
          <w:tcPr>
            <w:tcW w:w="21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ind w:hanging="30"/>
              <w:jc w:val="center"/>
              <w:rPr>
                <w:rFonts w:cs="Arial"/>
                <w:b/>
                <w:bCs/>
                <w:color w:val="000000"/>
                <w:sz w:val="18"/>
                <w:szCs w:val="18"/>
              </w:rPr>
            </w:pPr>
            <w:r w:rsidRPr="00C9659D">
              <w:rPr>
                <w:rFonts w:cs="Arial"/>
                <w:b/>
                <w:bCs/>
                <w:color w:val="000000"/>
                <w:sz w:val="18"/>
                <w:szCs w:val="18"/>
              </w:rPr>
              <w:t>запас надлесни</w:t>
            </w:r>
          </w:p>
        </w:tc>
      </w:tr>
      <w:tr w:rsidR="000E6912" w:rsidRPr="00C9659D" w:rsidTr="00CF747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куб.м</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w:t>
            </w:r>
          </w:p>
        </w:tc>
      </w:tr>
      <w:tr w:rsidR="005F241C" w:rsidRPr="00C9659D" w:rsidTr="00CF747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rPr>
                <w:rFonts w:cs="Arial"/>
                <w:color w:val="000000"/>
                <w:sz w:val="18"/>
                <w:szCs w:val="18"/>
              </w:rPr>
            </w:pPr>
            <w:r>
              <w:rPr>
                <w:rFonts w:cs="Arial"/>
                <w:color w:val="000000"/>
                <w:sz w:val="18"/>
                <w:szCs w:val="18"/>
              </w:rPr>
              <w:t>М-I-2 D-2,3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7.0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5.9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760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4.9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CF747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М-I-2 D-1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CF747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51.6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43.8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5900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37.9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CF747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25.9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3550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22.7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CF747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М-I-3 C-2,1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18.1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15.3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2225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14.3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CF747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М-I-2 B-1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138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13.9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11.8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2940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18.9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CF747C">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ind w:firstLine="0"/>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b/>
                <w:bCs/>
                <w:color w:val="000000"/>
                <w:sz w:val="18"/>
                <w:szCs w:val="18"/>
              </w:rPr>
            </w:pPr>
            <w:r>
              <w:rPr>
                <w:rFonts w:cs="Arial"/>
                <w:b/>
                <w:bCs/>
                <w:color w:val="000000"/>
                <w:sz w:val="18"/>
                <w:szCs w:val="18"/>
              </w:rPr>
              <w:t>117.9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b/>
                <w:bCs/>
                <w:color w:val="000000"/>
                <w:sz w:val="18"/>
                <w:szCs w:val="18"/>
              </w:rPr>
            </w:pPr>
            <w:r>
              <w:rPr>
                <w:rFonts w:cs="Arial"/>
                <w:b/>
                <w:bCs/>
                <w:color w:val="000000"/>
                <w:sz w:val="18"/>
                <w:szCs w:val="18"/>
              </w:rPr>
              <w:t>15575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ind w:firstLine="0"/>
              <w:jc w:val="right"/>
              <w:rPr>
                <w:rFonts w:cs="Arial"/>
                <w:b/>
                <w:bCs/>
                <w:color w:val="000000"/>
                <w:sz w:val="18"/>
                <w:szCs w:val="18"/>
              </w:rPr>
            </w:pPr>
            <w:r w:rsidRPr="00C9659D">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ind w:firstLine="0"/>
              <w:jc w:val="right"/>
              <w:rPr>
                <w:rFonts w:cs="Arial"/>
                <w:b/>
                <w:bCs/>
                <w:color w:val="000000"/>
                <w:sz w:val="18"/>
                <w:szCs w:val="18"/>
              </w:rPr>
            </w:pPr>
            <w:r w:rsidRPr="00C9659D">
              <w:rPr>
                <w:rFonts w:cs="Arial"/>
                <w:b/>
                <w:bCs/>
                <w:color w:val="000000"/>
                <w:sz w:val="18"/>
                <w:szCs w:val="18"/>
              </w:rPr>
              <w:t>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ind w:firstLine="0"/>
              <w:jc w:val="right"/>
              <w:rPr>
                <w:rFonts w:cs="Arial"/>
                <w:b/>
                <w:bCs/>
                <w:color w:val="000000"/>
                <w:sz w:val="18"/>
                <w:szCs w:val="18"/>
              </w:rPr>
            </w:pPr>
            <w:r w:rsidRPr="00C9659D">
              <w:rPr>
                <w:rFonts w:cs="Arial"/>
                <w:b/>
                <w:bCs/>
                <w:color w:val="000000"/>
                <w:sz w:val="18"/>
                <w:szCs w:val="18"/>
              </w:rPr>
              <w:t>100,0</w:t>
            </w:r>
          </w:p>
        </w:tc>
      </w:tr>
    </w:tbl>
    <w:p w:rsidR="000E6912" w:rsidRPr="00C9659D" w:rsidRDefault="005F241C" w:rsidP="000E6912">
      <w:pPr>
        <w:pStyle w:val="3"/>
        <w:spacing w:before="0" w:after="0"/>
        <w:rPr>
          <w:rFonts w:ascii="Arial Black" w:hAnsi="Arial Black" w:cs="Arial"/>
          <w:sz w:val="22"/>
          <w:szCs w:val="22"/>
          <w:lang w:val="bg-BG"/>
        </w:rPr>
      </w:pPr>
      <w:r>
        <w:rPr>
          <w:rFonts w:ascii="Arial Black" w:hAnsi="Arial Black" w:cs="Arial"/>
          <w:sz w:val="22"/>
          <w:szCs w:val="22"/>
          <w:lang w:val="bg-BG"/>
        </w:rPr>
        <w:t xml:space="preserve">Условен </w:t>
      </w:r>
      <w:r w:rsidRPr="00C9659D">
        <w:rPr>
          <w:rFonts w:ascii="Arial Black" w:hAnsi="Arial Black" w:cs="Arial"/>
          <w:sz w:val="22"/>
          <w:szCs w:val="22"/>
          <w:lang w:val="bg-BG"/>
        </w:rPr>
        <w:t xml:space="preserve">Буково-габъров високобонитетен </w:t>
      </w:r>
      <w:r>
        <w:rPr>
          <w:rFonts w:ascii="Arial Black" w:hAnsi="Arial Black" w:cs="Arial"/>
          <w:sz w:val="22"/>
          <w:szCs w:val="22"/>
          <w:lang w:val="bg-BG"/>
        </w:rPr>
        <w:t>с</w:t>
      </w:r>
      <w:r w:rsidR="000E6912" w:rsidRPr="00C9659D">
        <w:rPr>
          <w:rFonts w:ascii="Arial Black" w:hAnsi="Arial Black" w:cs="Arial"/>
          <w:sz w:val="22"/>
          <w:szCs w:val="22"/>
          <w:lang w:val="bg-BG"/>
        </w:rPr>
        <w:t>топански клас</w:t>
      </w:r>
      <w:r>
        <w:rPr>
          <w:rFonts w:ascii="Arial Black" w:hAnsi="Arial Black" w:cs="Arial"/>
          <w:sz w:val="22"/>
          <w:szCs w:val="22"/>
          <w:lang w:val="bg-BG"/>
        </w:rPr>
        <w:t xml:space="preserve"> </w:t>
      </w:r>
      <w:r w:rsidR="00396634" w:rsidRPr="00C9659D">
        <w:rPr>
          <w:rFonts w:ascii="Arial Black" w:hAnsi="Arial Black" w:cs="Arial"/>
          <w:sz w:val="22"/>
          <w:szCs w:val="22"/>
          <w:lang w:val="bg-BG"/>
        </w:rPr>
        <w:t>за превръщане</w:t>
      </w:r>
    </w:p>
    <w:tbl>
      <w:tblPr>
        <w:tblW w:w="0" w:type="auto"/>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1"/>
      </w:tblGrid>
      <w:tr w:rsidR="000E6912" w:rsidRPr="00C9659D" w:rsidTr="00CF747C">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ind w:firstLine="0"/>
              <w:jc w:val="center"/>
              <w:rPr>
                <w:rFonts w:cs="Arial"/>
                <w:b/>
                <w:bCs/>
                <w:color w:val="000000"/>
                <w:sz w:val="18"/>
                <w:szCs w:val="18"/>
              </w:rPr>
            </w:pPr>
            <w:r w:rsidRPr="00C9659D">
              <w:rPr>
                <w:rFonts w:cs="Arial"/>
                <w:b/>
                <w:bCs/>
                <w:color w:val="000000"/>
                <w:sz w:val="18"/>
                <w:szCs w:val="18"/>
              </w:rPr>
              <w:t>запас на насаждениятя</w:t>
            </w:r>
          </w:p>
        </w:tc>
        <w:tc>
          <w:tcPr>
            <w:tcW w:w="21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ind w:hanging="30"/>
              <w:jc w:val="center"/>
              <w:rPr>
                <w:rFonts w:cs="Arial"/>
                <w:b/>
                <w:bCs/>
                <w:color w:val="000000"/>
                <w:sz w:val="18"/>
                <w:szCs w:val="18"/>
              </w:rPr>
            </w:pPr>
            <w:r w:rsidRPr="00C9659D">
              <w:rPr>
                <w:rFonts w:cs="Arial"/>
                <w:b/>
                <w:bCs/>
                <w:color w:val="000000"/>
                <w:sz w:val="18"/>
                <w:szCs w:val="18"/>
              </w:rPr>
              <w:t>запас надлесни</w:t>
            </w:r>
          </w:p>
        </w:tc>
      </w:tr>
      <w:tr w:rsidR="000E6912" w:rsidRPr="00C9659D" w:rsidTr="00CF747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куб.м</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w:t>
            </w:r>
          </w:p>
        </w:tc>
      </w:tr>
      <w:tr w:rsidR="005F241C" w:rsidRPr="00C9659D" w:rsidTr="00CF747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5.2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4.9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910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5.6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CF747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100.5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95.1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15380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94.4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396634" w:rsidRPr="00C9659D" w:rsidTr="00CF747C">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6634" w:rsidRPr="00C9659D" w:rsidRDefault="00396634" w:rsidP="00CF747C">
            <w:pPr>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6634" w:rsidRPr="00C9659D" w:rsidRDefault="00396634">
            <w:pPr>
              <w:jc w:val="right"/>
              <w:rPr>
                <w:rFonts w:cs="Arial"/>
                <w:b/>
                <w:bCs/>
                <w:color w:val="000000"/>
                <w:sz w:val="18"/>
                <w:szCs w:val="18"/>
              </w:rPr>
            </w:pPr>
            <w:r w:rsidRPr="00C9659D">
              <w:rPr>
                <w:rFonts w:cs="Arial"/>
                <w:b/>
                <w:bCs/>
                <w:color w:val="000000"/>
                <w:sz w:val="18"/>
                <w:szCs w:val="18"/>
              </w:rPr>
              <w:t>119,7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6634" w:rsidRPr="00C9659D" w:rsidRDefault="00396634">
            <w:pPr>
              <w:jc w:val="right"/>
              <w:rPr>
                <w:rFonts w:cs="Arial"/>
                <w:b/>
                <w:bCs/>
                <w:color w:val="000000"/>
                <w:sz w:val="18"/>
                <w:szCs w:val="18"/>
              </w:rPr>
            </w:pPr>
            <w:r w:rsidRPr="00C9659D">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6634" w:rsidRPr="00C9659D" w:rsidRDefault="00396634">
            <w:pPr>
              <w:jc w:val="right"/>
              <w:rPr>
                <w:rFonts w:cs="Arial"/>
                <w:b/>
                <w:bCs/>
                <w:color w:val="000000"/>
                <w:sz w:val="18"/>
                <w:szCs w:val="18"/>
              </w:rPr>
            </w:pPr>
            <w:r w:rsidRPr="00C9659D">
              <w:rPr>
                <w:rFonts w:cs="Arial"/>
                <w:b/>
                <w:bCs/>
                <w:color w:val="000000"/>
                <w:sz w:val="18"/>
                <w:szCs w:val="18"/>
              </w:rPr>
              <w:t>18715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6634" w:rsidRPr="00C9659D" w:rsidRDefault="00396634">
            <w:pPr>
              <w:jc w:val="right"/>
              <w:rPr>
                <w:rFonts w:cs="Arial"/>
                <w:b/>
                <w:bCs/>
                <w:color w:val="000000"/>
                <w:sz w:val="18"/>
                <w:szCs w:val="18"/>
              </w:rPr>
            </w:pPr>
            <w:r w:rsidRPr="00C9659D">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6634" w:rsidRPr="00C9659D" w:rsidRDefault="00396634">
            <w:pPr>
              <w:jc w:val="right"/>
              <w:rPr>
                <w:rFonts w:cs="Arial"/>
                <w:b/>
                <w:bCs/>
                <w:color w:val="000000"/>
                <w:sz w:val="18"/>
                <w:szCs w:val="18"/>
              </w:rPr>
            </w:pPr>
            <w:r w:rsidRPr="00C9659D">
              <w:rPr>
                <w:rFonts w:cs="Arial"/>
                <w:b/>
                <w:bCs/>
                <w:color w:val="000000"/>
                <w:sz w:val="18"/>
                <w:szCs w:val="18"/>
              </w:rPr>
              <w:t>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96634" w:rsidRPr="00C9659D" w:rsidRDefault="00396634">
            <w:pPr>
              <w:jc w:val="right"/>
              <w:rPr>
                <w:rFonts w:cs="Arial"/>
                <w:b/>
                <w:bCs/>
                <w:color w:val="000000"/>
                <w:sz w:val="18"/>
                <w:szCs w:val="18"/>
              </w:rPr>
            </w:pPr>
            <w:r w:rsidRPr="00C9659D">
              <w:rPr>
                <w:rFonts w:cs="Arial"/>
                <w:b/>
                <w:bCs/>
                <w:color w:val="000000"/>
                <w:sz w:val="18"/>
                <w:szCs w:val="18"/>
              </w:rPr>
              <w:t>100,0</w:t>
            </w:r>
          </w:p>
        </w:tc>
      </w:tr>
    </w:tbl>
    <w:p w:rsidR="00396634" w:rsidRPr="00C9659D" w:rsidRDefault="005F241C" w:rsidP="00396634">
      <w:pPr>
        <w:pStyle w:val="3"/>
        <w:spacing w:before="0" w:after="0"/>
        <w:rPr>
          <w:rFonts w:ascii="Arial Black" w:hAnsi="Arial Black" w:cs="Arial"/>
          <w:sz w:val="22"/>
          <w:szCs w:val="22"/>
          <w:lang w:val="bg-BG"/>
        </w:rPr>
      </w:pPr>
      <w:r>
        <w:rPr>
          <w:rFonts w:ascii="Arial Black" w:hAnsi="Arial Black" w:cs="Arial"/>
          <w:sz w:val="22"/>
          <w:szCs w:val="22"/>
          <w:lang w:val="bg-BG"/>
        </w:rPr>
        <w:lastRenderedPageBreak/>
        <w:t xml:space="preserve">Условен </w:t>
      </w:r>
      <w:r w:rsidRPr="00C9659D">
        <w:rPr>
          <w:rFonts w:ascii="Arial Black" w:hAnsi="Arial Black" w:cs="Arial"/>
          <w:sz w:val="22"/>
          <w:szCs w:val="22"/>
          <w:lang w:val="bg-BG"/>
        </w:rPr>
        <w:t xml:space="preserve">Буково-габъров средно и нискобонитетен </w:t>
      </w:r>
      <w:r>
        <w:rPr>
          <w:rFonts w:ascii="Arial Black" w:hAnsi="Arial Black" w:cs="Arial"/>
          <w:sz w:val="22"/>
          <w:szCs w:val="22"/>
          <w:lang w:val="bg-BG"/>
        </w:rPr>
        <w:t>с</w:t>
      </w:r>
      <w:r w:rsidR="000E6912" w:rsidRPr="00C9659D">
        <w:rPr>
          <w:rFonts w:ascii="Arial Black" w:hAnsi="Arial Black" w:cs="Arial"/>
          <w:sz w:val="22"/>
          <w:szCs w:val="22"/>
          <w:lang w:val="bg-BG"/>
        </w:rPr>
        <w:t xml:space="preserve">топански клас </w:t>
      </w:r>
      <w:r w:rsidR="00396634" w:rsidRPr="00C9659D">
        <w:rPr>
          <w:rFonts w:ascii="Arial Black" w:hAnsi="Arial Black" w:cs="Arial"/>
          <w:sz w:val="22"/>
          <w:szCs w:val="22"/>
          <w:lang w:val="bg-BG"/>
        </w:rPr>
        <w:t>за превръщане</w:t>
      </w:r>
    </w:p>
    <w:tbl>
      <w:tblPr>
        <w:tblW w:w="0" w:type="auto"/>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1"/>
      </w:tblGrid>
      <w:tr w:rsidR="000E6912" w:rsidRPr="00C9659D" w:rsidTr="00CF747C">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ind w:firstLine="0"/>
              <w:jc w:val="center"/>
              <w:rPr>
                <w:rFonts w:cs="Arial"/>
                <w:b/>
                <w:bCs/>
                <w:color w:val="000000"/>
                <w:sz w:val="18"/>
                <w:szCs w:val="18"/>
              </w:rPr>
            </w:pPr>
            <w:r w:rsidRPr="00C9659D">
              <w:rPr>
                <w:rFonts w:cs="Arial"/>
                <w:b/>
                <w:bCs/>
                <w:color w:val="000000"/>
                <w:sz w:val="18"/>
                <w:szCs w:val="18"/>
              </w:rPr>
              <w:t>запас на насаждениятя</w:t>
            </w:r>
          </w:p>
        </w:tc>
        <w:tc>
          <w:tcPr>
            <w:tcW w:w="21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ind w:hanging="30"/>
              <w:jc w:val="center"/>
              <w:rPr>
                <w:rFonts w:cs="Arial"/>
                <w:b/>
                <w:bCs/>
                <w:color w:val="000000"/>
                <w:sz w:val="18"/>
                <w:szCs w:val="18"/>
              </w:rPr>
            </w:pPr>
            <w:r w:rsidRPr="00C9659D">
              <w:rPr>
                <w:rFonts w:cs="Arial"/>
                <w:b/>
                <w:bCs/>
                <w:color w:val="000000"/>
                <w:sz w:val="18"/>
                <w:szCs w:val="18"/>
              </w:rPr>
              <w:t>запас надлесни</w:t>
            </w:r>
          </w:p>
        </w:tc>
      </w:tr>
      <w:tr w:rsidR="000E6912" w:rsidRPr="00C9659D" w:rsidTr="00CF747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куб.м</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E6912" w:rsidRPr="00C9659D" w:rsidRDefault="000E6912" w:rsidP="00CF747C">
            <w:pPr>
              <w:jc w:val="center"/>
              <w:rPr>
                <w:rFonts w:cs="Arial"/>
                <w:b/>
                <w:bCs/>
                <w:color w:val="000000"/>
                <w:sz w:val="18"/>
                <w:szCs w:val="18"/>
              </w:rPr>
            </w:pPr>
            <w:r w:rsidRPr="00C9659D">
              <w:rPr>
                <w:rFonts w:cs="Arial"/>
                <w:b/>
                <w:bCs/>
                <w:color w:val="000000"/>
                <w:sz w:val="18"/>
                <w:szCs w:val="18"/>
              </w:rPr>
              <w:t>%</w:t>
            </w:r>
          </w:p>
        </w:tc>
      </w:tr>
      <w:tr w:rsidR="005F241C" w:rsidRPr="00C9659D" w:rsidTr="00CF747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33.9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78.1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3495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75.4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CF747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9.5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21.9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1140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24.6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CF747C">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CF747C">
            <w:pPr>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43.4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4635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pPr>
              <w:jc w:val="right"/>
              <w:rPr>
                <w:rFonts w:cs="Arial"/>
                <w:b/>
                <w:bCs/>
                <w:color w:val="000000"/>
                <w:sz w:val="18"/>
                <w:szCs w:val="18"/>
              </w:rPr>
            </w:pPr>
            <w:r w:rsidRPr="00C9659D">
              <w:rPr>
                <w:rFonts w:cs="Arial"/>
                <w:b/>
                <w:bCs/>
                <w:color w:val="000000"/>
                <w:sz w:val="18"/>
                <w:szCs w:val="18"/>
              </w:rPr>
              <w:t>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pPr>
              <w:jc w:val="right"/>
              <w:rPr>
                <w:rFonts w:cs="Arial"/>
                <w:b/>
                <w:bCs/>
                <w:color w:val="000000"/>
                <w:sz w:val="18"/>
                <w:szCs w:val="18"/>
              </w:rPr>
            </w:pPr>
            <w:r w:rsidRPr="00C9659D">
              <w:rPr>
                <w:rFonts w:cs="Arial"/>
                <w:b/>
                <w:bCs/>
                <w:color w:val="000000"/>
                <w:sz w:val="18"/>
                <w:szCs w:val="18"/>
              </w:rPr>
              <w:t>100,0</w:t>
            </w:r>
          </w:p>
        </w:tc>
      </w:tr>
    </w:tbl>
    <w:p w:rsidR="00C91836" w:rsidRPr="00C9659D" w:rsidRDefault="005F241C" w:rsidP="00C91836">
      <w:pPr>
        <w:pStyle w:val="3"/>
        <w:spacing w:before="0" w:after="0"/>
        <w:rPr>
          <w:rFonts w:ascii="Arial Black" w:hAnsi="Arial Black" w:cs="Arial"/>
          <w:sz w:val="22"/>
          <w:szCs w:val="22"/>
          <w:lang w:val="bg-BG"/>
        </w:rPr>
      </w:pPr>
      <w:r>
        <w:rPr>
          <w:rFonts w:ascii="Arial Black" w:hAnsi="Arial Black" w:cs="Arial"/>
          <w:sz w:val="22"/>
          <w:szCs w:val="22"/>
          <w:lang w:val="bg-BG"/>
        </w:rPr>
        <w:t xml:space="preserve">Условен </w:t>
      </w:r>
      <w:r w:rsidRPr="00C9659D">
        <w:rPr>
          <w:rFonts w:ascii="Arial Black" w:hAnsi="Arial Black" w:cs="Arial"/>
          <w:sz w:val="22"/>
          <w:szCs w:val="22"/>
          <w:lang w:val="bg-BG"/>
        </w:rPr>
        <w:t xml:space="preserve">Смесен средно и нискобонитетен </w:t>
      </w:r>
      <w:r>
        <w:rPr>
          <w:rFonts w:ascii="Arial Black" w:hAnsi="Arial Black" w:cs="Arial"/>
          <w:sz w:val="22"/>
          <w:szCs w:val="22"/>
          <w:lang w:val="bg-BG"/>
        </w:rPr>
        <w:t>с</w:t>
      </w:r>
      <w:r w:rsidR="00C91836" w:rsidRPr="00C9659D">
        <w:rPr>
          <w:rFonts w:ascii="Arial Black" w:hAnsi="Arial Black" w:cs="Arial"/>
          <w:sz w:val="22"/>
          <w:szCs w:val="22"/>
          <w:lang w:val="bg-BG"/>
        </w:rPr>
        <w:t xml:space="preserve">топански клас за превръщане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0"/>
      </w:tblGrid>
      <w:tr w:rsidR="00C91836" w:rsidRPr="00C9659D" w:rsidTr="003135D7">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ind w:firstLine="0"/>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ind w:firstLine="0"/>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ind w:firstLine="0"/>
              <w:jc w:val="center"/>
              <w:rPr>
                <w:rFonts w:cs="Arial"/>
                <w:b/>
                <w:bCs/>
                <w:color w:val="000000"/>
                <w:sz w:val="18"/>
                <w:szCs w:val="18"/>
              </w:rPr>
            </w:pPr>
            <w:r w:rsidRPr="00C9659D">
              <w:rPr>
                <w:rFonts w:cs="Arial"/>
                <w:b/>
                <w:bCs/>
                <w:color w:val="000000"/>
                <w:sz w:val="18"/>
                <w:szCs w:val="18"/>
              </w:rPr>
              <w:t>Запас на насаждение</w:t>
            </w:r>
          </w:p>
        </w:tc>
        <w:tc>
          <w:tcPr>
            <w:tcW w:w="212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ind w:firstLine="0"/>
              <w:jc w:val="center"/>
              <w:rPr>
                <w:rFonts w:cs="Arial"/>
                <w:b/>
                <w:bCs/>
                <w:color w:val="000000"/>
                <w:sz w:val="18"/>
                <w:szCs w:val="18"/>
              </w:rPr>
            </w:pPr>
            <w:r w:rsidRPr="00C9659D">
              <w:rPr>
                <w:rFonts w:cs="Arial"/>
                <w:b/>
                <w:bCs/>
                <w:color w:val="000000"/>
                <w:sz w:val="18"/>
                <w:szCs w:val="18"/>
              </w:rPr>
              <w:t>Запас надлесни</w:t>
            </w:r>
          </w:p>
        </w:tc>
      </w:tr>
      <w:tr w:rsidR="00C91836"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куб.м</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260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rPr>
                <w:rFonts w:cs="Arial"/>
                <w:color w:val="000000"/>
                <w:sz w:val="18"/>
                <w:szCs w:val="18"/>
              </w:rPr>
            </w:pPr>
            <w:r>
              <w:rPr>
                <w:rFonts w:cs="Arial"/>
                <w:color w:val="000000"/>
                <w:sz w:val="18"/>
                <w:szCs w:val="18"/>
              </w:rPr>
              <w:t>М-I-2 D-1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0.4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0.4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50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0.4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66.7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57.2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8150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57.1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36.5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31.3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4260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29.9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МТЮ-I B-1,12,2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131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11.1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9.5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1540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10.8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3135D7">
            <w:pPr>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116.5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14260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pPr>
              <w:jc w:val="right"/>
              <w:rPr>
                <w:rFonts w:cs="Arial"/>
                <w:b/>
                <w:bCs/>
                <w:color w:val="000000"/>
                <w:sz w:val="18"/>
                <w:szCs w:val="18"/>
              </w:rPr>
            </w:pPr>
            <w:r w:rsidRPr="00C9659D">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pPr>
              <w:jc w:val="right"/>
              <w:rPr>
                <w:rFonts w:cs="Arial"/>
                <w:b/>
                <w:bCs/>
                <w:color w:val="000000"/>
                <w:sz w:val="18"/>
                <w:szCs w:val="18"/>
              </w:rPr>
            </w:pPr>
            <w:r w:rsidRPr="00C9659D">
              <w:rPr>
                <w:rFonts w:cs="Arial"/>
                <w:b/>
                <w:bCs/>
                <w:color w:val="000000"/>
                <w:sz w:val="18"/>
                <w:szCs w:val="18"/>
              </w:rPr>
              <w:t>35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pPr>
              <w:jc w:val="right"/>
              <w:rPr>
                <w:rFonts w:cs="Arial"/>
                <w:b/>
                <w:bCs/>
                <w:color w:val="000000"/>
                <w:sz w:val="18"/>
                <w:szCs w:val="18"/>
              </w:rPr>
            </w:pPr>
            <w:r w:rsidRPr="00C9659D">
              <w:rPr>
                <w:rFonts w:cs="Arial"/>
                <w:b/>
                <w:bCs/>
                <w:color w:val="000000"/>
                <w:sz w:val="18"/>
                <w:szCs w:val="18"/>
              </w:rPr>
              <w:t>100,0</w:t>
            </w:r>
          </w:p>
        </w:tc>
      </w:tr>
    </w:tbl>
    <w:p w:rsidR="005F241C" w:rsidRPr="00C9659D" w:rsidRDefault="005F241C" w:rsidP="005F241C">
      <w:pPr>
        <w:pStyle w:val="3"/>
        <w:spacing w:before="0" w:after="0"/>
        <w:rPr>
          <w:rFonts w:ascii="Arial Black" w:hAnsi="Arial Black" w:cs="Arial"/>
          <w:sz w:val="22"/>
          <w:szCs w:val="22"/>
          <w:lang w:val="bg-BG"/>
        </w:rPr>
      </w:pPr>
      <w:r>
        <w:rPr>
          <w:rFonts w:ascii="Arial Black" w:hAnsi="Arial Black" w:cs="Arial"/>
          <w:sz w:val="22"/>
          <w:szCs w:val="22"/>
          <w:lang w:val="bg-BG"/>
        </w:rPr>
        <w:t xml:space="preserve">Условен </w:t>
      </w:r>
      <w:r w:rsidRPr="00C9659D">
        <w:rPr>
          <w:rFonts w:ascii="Arial Black" w:hAnsi="Arial Black" w:cs="Arial"/>
          <w:sz w:val="22"/>
          <w:szCs w:val="22"/>
          <w:lang w:val="bg-BG"/>
        </w:rPr>
        <w:t xml:space="preserve">Церов </w:t>
      </w:r>
      <w:r>
        <w:rPr>
          <w:rFonts w:ascii="Arial Black" w:hAnsi="Arial Black" w:cs="Arial"/>
          <w:sz w:val="22"/>
          <w:szCs w:val="22"/>
          <w:lang w:val="bg-BG"/>
        </w:rPr>
        <w:t>високобонитетен с</w:t>
      </w:r>
      <w:r w:rsidRPr="00C9659D">
        <w:rPr>
          <w:rFonts w:ascii="Arial Black" w:hAnsi="Arial Black" w:cs="Arial"/>
          <w:sz w:val="22"/>
          <w:szCs w:val="22"/>
          <w:lang w:val="bg-BG"/>
        </w:rPr>
        <w:t xml:space="preserve">топански клас за превръщане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0"/>
      </w:tblGrid>
      <w:tr w:rsidR="005F241C" w:rsidRPr="00C9659D" w:rsidTr="005F241C">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ind w:firstLine="0"/>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ind w:firstLine="0"/>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ind w:firstLine="0"/>
              <w:jc w:val="center"/>
              <w:rPr>
                <w:rFonts w:cs="Arial"/>
                <w:b/>
                <w:bCs/>
                <w:color w:val="000000"/>
                <w:sz w:val="18"/>
                <w:szCs w:val="18"/>
              </w:rPr>
            </w:pPr>
            <w:r w:rsidRPr="00C9659D">
              <w:rPr>
                <w:rFonts w:cs="Arial"/>
                <w:b/>
                <w:bCs/>
                <w:color w:val="000000"/>
                <w:sz w:val="18"/>
                <w:szCs w:val="18"/>
              </w:rPr>
              <w:t>Запас на насаждение</w:t>
            </w:r>
          </w:p>
        </w:tc>
        <w:tc>
          <w:tcPr>
            <w:tcW w:w="212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ind w:firstLine="0"/>
              <w:jc w:val="center"/>
              <w:rPr>
                <w:rFonts w:cs="Arial"/>
                <w:b/>
                <w:bCs/>
                <w:color w:val="000000"/>
                <w:sz w:val="18"/>
                <w:szCs w:val="18"/>
              </w:rPr>
            </w:pPr>
            <w:r w:rsidRPr="00C9659D">
              <w:rPr>
                <w:rFonts w:cs="Arial"/>
                <w:b/>
                <w:bCs/>
                <w:color w:val="000000"/>
                <w:sz w:val="18"/>
                <w:szCs w:val="18"/>
              </w:rPr>
              <w:t>Запас надлесни</w:t>
            </w:r>
          </w:p>
        </w:tc>
      </w:tr>
      <w:tr w:rsidR="005F241C" w:rsidRPr="00C9659D" w:rsidTr="005F241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jc w:val="center"/>
              <w:rPr>
                <w:rFonts w:cs="Arial"/>
                <w:b/>
                <w:bCs/>
                <w:color w:val="000000"/>
                <w:sz w:val="18"/>
                <w:szCs w:val="18"/>
              </w:rPr>
            </w:pPr>
            <w:r w:rsidRPr="00C9659D">
              <w:rPr>
                <w:rFonts w:cs="Arial"/>
                <w:b/>
                <w:bCs/>
                <w:color w:val="000000"/>
                <w:sz w:val="18"/>
                <w:szCs w:val="18"/>
              </w:rPr>
              <w:t>куб.м</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jc w:val="center"/>
              <w:rPr>
                <w:rFonts w:cs="Arial"/>
                <w:b/>
                <w:bCs/>
                <w:color w:val="000000"/>
                <w:sz w:val="18"/>
                <w:szCs w:val="18"/>
              </w:rPr>
            </w:pPr>
            <w:r w:rsidRPr="00C9659D">
              <w:rPr>
                <w:rFonts w:cs="Arial"/>
                <w:b/>
                <w:bCs/>
                <w:color w:val="000000"/>
                <w:sz w:val="18"/>
                <w:szCs w:val="18"/>
              </w:rPr>
              <w:t>%</w:t>
            </w:r>
          </w:p>
        </w:tc>
      </w:tr>
      <w:tr w:rsidR="005F241C" w:rsidRPr="00C9659D" w:rsidTr="005F241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3.3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230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3.4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5F241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38.0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78.0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5190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77.1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5F241C">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9.1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18.7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1310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19.5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5F241C">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48.7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6730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jc w:val="right"/>
              <w:rPr>
                <w:rFonts w:cs="Arial"/>
                <w:b/>
                <w:bCs/>
                <w:color w:val="000000"/>
                <w:sz w:val="18"/>
                <w:szCs w:val="18"/>
              </w:rPr>
            </w:pPr>
            <w:r w:rsidRPr="00C9659D">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jc w:val="right"/>
              <w:rPr>
                <w:rFonts w:cs="Arial"/>
                <w:b/>
                <w:bCs/>
                <w:color w:val="000000"/>
                <w:sz w:val="18"/>
                <w:szCs w:val="18"/>
              </w:rPr>
            </w:pPr>
            <w:r w:rsidRPr="00C9659D">
              <w:rPr>
                <w:rFonts w:cs="Arial"/>
                <w:b/>
                <w:bCs/>
                <w:color w:val="000000"/>
                <w:sz w:val="18"/>
                <w:szCs w:val="18"/>
              </w:rPr>
              <w:t>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5F241C">
            <w:pPr>
              <w:jc w:val="right"/>
              <w:rPr>
                <w:rFonts w:cs="Arial"/>
                <w:b/>
                <w:bCs/>
                <w:color w:val="000000"/>
                <w:sz w:val="18"/>
                <w:szCs w:val="18"/>
              </w:rPr>
            </w:pPr>
            <w:r w:rsidRPr="00C9659D">
              <w:rPr>
                <w:rFonts w:cs="Arial"/>
                <w:b/>
                <w:bCs/>
                <w:color w:val="000000"/>
                <w:sz w:val="18"/>
                <w:szCs w:val="18"/>
              </w:rPr>
              <w:t>100,0</w:t>
            </w:r>
          </w:p>
        </w:tc>
      </w:tr>
    </w:tbl>
    <w:p w:rsidR="00C91836" w:rsidRPr="00C9659D" w:rsidRDefault="005F241C" w:rsidP="00C91836">
      <w:pPr>
        <w:pStyle w:val="3"/>
        <w:spacing w:before="0" w:after="0"/>
        <w:rPr>
          <w:rFonts w:ascii="Arial Black" w:hAnsi="Arial Black" w:cs="Arial"/>
          <w:sz w:val="22"/>
          <w:szCs w:val="22"/>
          <w:lang w:val="bg-BG"/>
        </w:rPr>
      </w:pPr>
      <w:r>
        <w:rPr>
          <w:rFonts w:ascii="Arial Black" w:hAnsi="Arial Black" w:cs="Arial"/>
          <w:sz w:val="22"/>
          <w:szCs w:val="22"/>
          <w:lang w:val="bg-BG"/>
        </w:rPr>
        <w:t xml:space="preserve">Условен </w:t>
      </w:r>
      <w:r w:rsidRPr="00C9659D">
        <w:rPr>
          <w:rFonts w:ascii="Arial Black" w:hAnsi="Arial Black" w:cs="Arial"/>
          <w:sz w:val="22"/>
          <w:szCs w:val="22"/>
          <w:lang w:val="bg-BG"/>
        </w:rPr>
        <w:t xml:space="preserve">Церов </w:t>
      </w:r>
      <w:r>
        <w:rPr>
          <w:rFonts w:ascii="Arial Black" w:hAnsi="Arial Black" w:cs="Arial"/>
          <w:sz w:val="22"/>
          <w:szCs w:val="22"/>
          <w:lang w:val="bg-BG"/>
        </w:rPr>
        <w:t>стопански клас</w:t>
      </w:r>
      <w:r w:rsidR="00C91836" w:rsidRPr="00C9659D">
        <w:rPr>
          <w:rFonts w:ascii="Arial Black" w:hAnsi="Arial Black" w:cs="Arial"/>
          <w:sz w:val="22"/>
          <w:szCs w:val="22"/>
          <w:lang w:val="bg-BG"/>
        </w:rPr>
        <w:t xml:space="preserve"> за превръщане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0"/>
      </w:tblGrid>
      <w:tr w:rsidR="00C91836" w:rsidRPr="00C9659D" w:rsidTr="003135D7">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ind w:firstLine="0"/>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ind w:firstLine="0"/>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ind w:firstLine="0"/>
              <w:jc w:val="center"/>
              <w:rPr>
                <w:rFonts w:cs="Arial"/>
                <w:b/>
                <w:bCs/>
                <w:color w:val="000000"/>
                <w:sz w:val="18"/>
                <w:szCs w:val="18"/>
              </w:rPr>
            </w:pPr>
            <w:r w:rsidRPr="00C9659D">
              <w:rPr>
                <w:rFonts w:cs="Arial"/>
                <w:b/>
                <w:bCs/>
                <w:color w:val="000000"/>
                <w:sz w:val="18"/>
                <w:szCs w:val="18"/>
              </w:rPr>
              <w:t>Запас на насаждение</w:t>
            </w:r>
          </w:p>
        </w:tc>
        <w:tc>
          <w:tcPr>
            <w:tcW w:w="212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ind w:firstLine="0"/>
              <w:jc w:val="center"/>
              <w:rPr>
                <w:rFonts w:cs="Arial"/>
                <w:b/>
                <w:bCs/>
                <w:color w:val="000000"/>
                <w:sz w:val="18"/>
                <w:szCs w:val="18"/>
              </w:rPr>
            </w:pPr>
            <w:r w:rsidRPr="00C9659D">
              <w:rPr>
                <w:rFonts w:cs="Arial"/>
                <w:b/>
                <w:bCs/>
                <w:color w:val="000000"/>
                <w:sz w:val="18"/>
                <w:szCs w:val="18"/>
              </w:rPr>
              <w:t>Запас надлесни</w:t>
            </w:r>
          </w:p>
        </w:tc>
      </w:tr>
      <w:tr w:rsidR="00C91836"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куб.м</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3.0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3.7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230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3.1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rPr>
                <w:rFonts w:cs="Arial"/>
                <w:color w:val="000000"/>
                <w:sz w:val="18"/>
                <w:szCs w:val="18"/>
              </w:rPr>
            </w:pPr>
            <w:r>
              <w:rPr>
                <w:rFonts w:cs="Arial"/>
                <w:color w:val="000000"/>
                <w:sz w:val="18"/>
                <w:szCs w:val="18"/>
              </w:rPr>
              <w:t>М-I-2 D-1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0.1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0.1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0.2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30.7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37.7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2970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40.1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31.5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38.7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2215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29.9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МТЮ-I B-1,12,2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131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16.1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19.8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1980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26.7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3135D7">
            <w:pPr>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81.4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7405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pPr>
              <w:jc w:val="right"/>
              <w:rPr>
                <w:rFonts w:cs="Arial"/>
                <w:b/>
                <w:bCs/>
                <w:color w:val="000000"/>
                <w:sz w:val="18"/>
                <w:szCs w:val="18"/>
              </w:rPr>
            </w:pPr>
            <w:r w:rsidRPr="00C9659D">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pPr>
              <w:jc w:val="right"/>
              <w:rPr>
                <w:rFonts w:cs="Arial"/>
                <w:b/>
                <w:bCs/>
                <w:color w:val="000000"/>
                <w:sz w:val="18"/>
                <w:szCs w:val="18"/>
              </w:rPr>
            </w:pPr>
            <w:r w:rsidRPr="00C9659D">
              <w:rPr>
                <w:rFonts w:cs="Arial"/>
                <w:b/>
                <w:bCs/>
                <w:color w:val="000000"/>
                <w:sz w:val="18"/>
                <w:szCs w:val="18"/>
              </w:rPr>
              <w:t>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pPr>
              <w:jc w:val="right"/>
              <w:rPr>
                <w:rFonts w:cs="Arial"/>
                <w:b/>
                <w:bCs/>
                <w:color w:val="000000"/>
                <w:sz w:val="18"/>
                <w:szCs w:val="18"/>
              </w:rPr>
            </w:pPr>
            <w:r w:rsidRPr="00C9659D">
              <w:rPr>
                <w:rFonts w:cs="Arial"/>
                <w:b/>
                <w:bCs/>
                <w:color w:val="000000"/>
                <w:sz w:val="18"/>
                <w:szCs w:val="18"/>
              </w:rPr>
              <w:t>100,0</w:t>
            </w:r>
          </w:p>
        </w:tc>
      </w:tr>
    </w:tbl>
    <w:p w:rsidR="00C91836" w:rsidRPr="00C9659D" w:rsidRDefault="005F241C" w:rsidP="00C91836">
      <w:pPr>
        <w:pStyle w:val="3"/>
        <w:spacing w:before="0" w:after="0"/>
        <w:rPr>
          <w:rFonts w:ascii="Arial Black" w:hAnsi="Arial Black" w:cs="Arial"/>
          <w:sz w:val="22"/>
          <w:szCs w:val="22"/>
          <w:lang w:val="bg-BG"/>
        </w:rPr>
      </w:pPr>
      <w:r>
        <w:rPr>
          <w:rFonts w:ascii="Arial Black" w:hAnsi="Arial Black" w:cs="Arial"/>
          <w:sz w:val="22"/>
          <w:szCs w:val="22"/>
          <w:lang w:val="bg-BG"/>
        </w:rPr>
        <w:t xml:space="preserve">Условен </w:t>
      </w:r>
      <w:r w:rsidRPr="00C9659D">
        <w:rPr>
          <w:rFonts w:ascii="Arial Black" w:hAnsi="Arial Black" w:cs="Arial"/>
          <w:sz w:val="22"/>
          <w:szCs w:val="22"/>
          <w:lang w:val="bg-BG"/>
        </w:rPr>
        <w:t xml:space="preserve">Акациев </w:t>
      </w:r>
      <w:r>
        <w:rPr>
          <w:rFonts w:ascii="Arial Black" w:hAnsi="Arial Black" w:cs="Arial"/>
          <w:sz w:val="22"/>
          <w:szCs w:val="22"/>
          <w:lang w:val="bg-BG"/>
        </w:rPr>
        <w:t>с</w:t>
      </w:r>
      <w:r w:rsidR="00C91836" w:rsidRPr="00C9659D">
        <w:rPr>
          <w:rFonts w:ascii="Arial Black" w:hAnsi="Arial Black" w:cs="Arial"/>
          <w:sz w:val="22"/>
          <w:szCs w:val="22"/>
          <w:lang w:val="bg-BG"/>
        </w:rPr>
        <w:t xml:space="preserve">топански клас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0"/>
      </w:tblGrid>
      <w:tr w:rsidR="00C91836" w:rsidRPr="00C9659D" w:rsidTr="003135D7">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ind w:firstLine="0"/>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ind w:firstLine="0"/>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ind w:firstLine="0"/>
              <w:jc w:val="center"/>
              <w:rPr>
                <w:rFonts w:cs="Arial"/>
                <w:b/>
                <w:bCs/>
                <w:color w:val="000000"/>
                <w:sz w:val="18"/>
                <w:szCs w:val="18"/>
              </w:rPr>
            </w:pPr>
            <w:r w:rsidRPr="00C9659D">
              <w:rPr>
                <w:rFonts w:cs="Arial"/>
                <w:b/>
                <w:bCs/>
                <w:color w:val="000000"/>
                <w:sz w:val="18"/>
                <w:szCs w:val="18"/>
              </w:rPr>
              <w:t>Запас на насаждение</w:t>
            </w:r>
          </w:p>
        </w:tc>
        <w:tc>
          <w:tcPr>
            <w:tcW w:w="212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ind w:firstLine="0"/>
              <w:jc w:val="center"/>
              <w:rPr>
                <w:rFonts w:cs="Arial"/>
                <w:b/>
                <w:bCs/>
                <w:color w:val="000000"/>
                <w:sz w:val="18"/>
                <w:szCs w:val="18"/>
              </w:rPr>
            </w:pPr>
            <w:r w:rsidRPr="00C9659D">
              <w:rPr>
                <w:rFonts w:cs="Arial"/>
                <w:b/>
                <w:bCs/>
                <w:color w:val="000000"/>
                <w:sz w:val="18"/>
                <w:szCs w:val="18"/>
              </w:rPr>
              <w:t>Запас надлесни</w:t>
            </w:r>
          </w:p>
        </w:tc>
      </w:tr>
      <w:tr w:rsidR="00C91836"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куб.м</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rPr>
                <w:rFonts w:cs="Arial"/>
                <w:color w:val="000000"/>
                <w:sz w:val="18"/>
                <w:szCs w:val="18"/>
              </w:rPr>
            </w:pPr>
            <w:r>
              <w:rPr>
                <w:rFonts w:cs="Arial"/>
                <w:color w:val="000000"/>
                <w:sz w:val="18"/>
                <w:szCs w:val="18"/>
              </w:rPr>
              <w:t>М-I-2 D-2,3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0.8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2.4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50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3.9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10.5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31.2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350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26.9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20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100.0</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22.3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66.4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900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69.2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3135D7">
            <w:pPr>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33.6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1300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pPr>
              <w:jc w:val="right"/>
              <w:rPr>
                <w:rFonts w:cs="Arial"/>
                <w:b/>
                <w:bCs/>
                <w:color w:val="000000"/>
                <w:sz w:val="18"/>
                <w:szCs w:val="18"/>
              </w:rPr>
            </w:pPr>
            <w:r w:rsidRPr="00C9659D">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pPr>
              <w:jc w:val="right"/>
              <w:rPr>
                <w:rFonts w:cs="Arial"/>
                <w:b/>
                <w:bCs/>
                <w:color w:val="000000"/>
                <w:sz w:val="18"/>
                <w:szCs w:val="18"/>
              </w:rPr>
            </w:pPr>
            <w:r w:rsidRPr="00C9659D">
              <w:rPr>
                <w:rFonts w:cs="Arial"/>
                <w:b/>
                <w:bCs/>
                <w:color w:val="000000"/>
                <w:sz w:val="18"/>
                <w:szCs w:val="18"/>
              </w:rPr>
              <w:t>45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pPr>
              <w:jc w:val="right"/>
              <w:rPr>
                <w:rFonts w:cs="Arial"/>
                <w:b/>
                <w:bCs/>
                <w:color w:val="000000"/>
                <w:sz w:val="18"/>
                <w:szCs w:val="18"/>
              </w:rPr>
            </w:pPr>
            <w:r w:rsidRPr="00C9659D">
              <w:rPr>
                <w:rFonts w:cs="Arial"/>
                <w:b/>
                <w:bCs/>
                <w:color w:val="000000"/>
                <w:sz w:val="18"/>
                <w:szCs w:val="18"/>
              </w:rPr>
              <w:t>100,0</w:t>
            </w:r>
          </w:p>
        </w:tc>
      </w:tr>
    </w:tbl>
    <w:p w:rsidR="00C91836" w:rsidRPr="00C9659D" w:rsidRDefault="00BC637A" w:rsidP="00C91836">
      <w:pPr>
        <w:pStyle w:val="3"/>
        <w:spacing w:before="0" w:after="0"/>
        <w:rPr>
          <w:rFonts w:ascii="Arial Black" w:hAnsi="Arial Black" w:cs="Arial"/>
          <w:sz w:val="22"/>
          <w:szCs w:val="22"/>
          <w:lang w:val="bg-BG"/>
        </w:rPr>
      </w:pPr>
      <w:r>
        <w:rPr>
          <w:rFonts w:ascii="Arial Black" w:hAnsi="Arial Black" w:cs="Arial"/>
          <w:sz w:val="22"/>
          <w:szCs w:val="22"/>
          <w:lang w:val="bg-BG"/>
        </w:rPr>
        <w:t xml:space="preserve">Условен </w:t>
      </w:r>
      <w:r w:rsidRPr="00C9659D">
        <w:rPr>
          <w:rFonts w:ascii="Arial Black" w:hAnsi="Arial Black" w:cs="Arial"/>
          <w:sz w:val="22"/>
          <w:szCs w:val="22"/>
          <w:lang w:val="bg-BG"/>
        </w:rPr>
        <w:t xml:space="preserve">Нискостъблен </w:t>
      </w:r>
      <w:r>
        <w:rPr>
          <w:rFonts w:ascii="Arial Black" w:hAnsi="Arial Black" w:cs="Arial"/>
          <w:sz w:val="22"/>
          <w:szCs w:val="22"/>
          <w:lang w:val="bg-BG"/>
        </w:rPr>
        <w:t>с</w:t>
      </w:r>
      <w:r w:rsidR="00C91836" w:rsidRPr="00C9659D">
        <w:rPr>
          <w:rFonts w:ascii="Arial Black" w:hAnsi="Arial Black" w:cs="Arial"/>
          <w:sz w:val="22"/>
          <w:szCs w:val="22"/>
          <w:lang w:val="bg-BG"/>
        </w:rPr>
        <w:t xml:space="preserve">топански клас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0"/>
      </w:tblGrid>
      <w:tr w:rsidR="00C91836" w:rsidRPr="00C9659D" w:rsidTr="003135D7">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ind w:firstLine="0"/>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ind w:firstLine="0"/>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ind w:firstLine="0"/>
              <w:jc w:val="center"/>
              <w:rPr>
                <w:rFonts w:cs="Arial"/>
                <w:b/>
                <w:bCs/>
                <w:color w:val="000000"/>
                <w:sz w:val="18"/>
                <w:szCs w:val="18"/>
              </w:rPr>
            </w:pPr>
            <w:r w:rsidRPr="00C9659D">
              <w:rPr>
                <w:rFonts w:cs="Arial"/>
                <w:b/>
                <w:bCs/>
                <w:color w:val="000000"/>
                <w:sz w:val="18"/>
                <w:szCs w:val="18"/>
              </w:rPr>
              <w:t>Запас на насаждение</w:t>
            </w:r>
          </w:p>
        </w:tc>
        <w:tc>
          <w:tcPr>
            <w:tcW w:w="212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ind w:firstLine="0"/>
              <w:jc w:val="center"/>
              <w:rPr>
                <w:rFonts w:cs="Arial"/>
                <w:b/>
                <w:bCs/>
                <w:color w:val="000000"/>
                <w:sz w:val="18"/>
                <w:szCs w:val="18"/>
              </w:rPr>
            </w:pPr>
            <w:r w:rsidRPr="00C9659D">
              <w:rPr>
                <w:rFonts w:cs="Arial"/>
                <w:b/>
                <w:bCs/>
                <w:color w:val="000000"/>
                <w:sz w:val="18"/>
                <w:szCs w:val="18"/>
              </w:rPr>
              <w:t>Запас надлесни</w:t>
            </w:r>
          </w:p>
        </w:tc>
      </w:tr>
      <w:tr w:rsidR="00C91836"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куб.м</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91836" w:rsidRPr="00C9659D" w:rsidRDefault="00C91836" w:rsidP="003135D7">
            <w:pPr>
              <w:jc w:val="center"/>
              <w:rPr>
                <w:rFonts w:cs="Arial"/>
                <w:b/>
                <w:bCs/>
                <w:color w:val="000000"/>
                <w:sz w:val="18"/>
                <w:szCs w:val="18"/>
              </w:rPr>
            </w:pPr>
            <w:r w:rsidRPr="00C9659D">
              <w:rPr>
                <w:rFonts w:cs="Arial"/>
                <w:b/>
                <w:bCs/>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rPr>
                <w:rFonts w:cs="Arial"/>
                <w:color w:val="000000"/>
                <w:sz w:val="18"/>
                <w:szCs w:val="18"/>
              </w:rPr>
            </w:pPr>
            <w:r>
              <w:rPr>
                <w:rFonts w:cs="Arial"/>
                <w:color w:val="000000"/>
                <w:sz w:val="18"/>
                <w:szCs w:val="18"/>
              </w:rPr>
              <w:t>М-I-2 D-2,3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0.7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90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0.9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1.8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0.7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45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0.4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0.8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15.3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6.2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520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4.9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МТЮ-I B-1,12,2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131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8.0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3.2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470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4.5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МТЮ-I А-0,A-1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132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5.5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90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0.9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rPr>
                <w:rFonts w:cs="Arial"/>
                <w:color w:val="000000"/>
                <w:sz w:val="18"/>
                <w:szCs w:val="18"/>
              </w:rPr>
            </w:pPr>
            <w:r>
              <w:rPr>
                <w:rFonts w:cs="Arial"/>
                <w:color w:val="000000"/>
                <w:sz w:val="18"/>
                <w:szCs w:val="18"/>
              </w:rPr>
              <w:t>М-I-2 B-1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138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213.9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86.2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9190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87.4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F241C" w:rsidRDefault="005F241C" w:rsidP="005F241C">
            <w:pPr>
              <w:ind w:firstLine="0"/>
              <w:jc w:val="right"/>
              <w:rPr>
                <w:rFonts w:cs="Arial"/>
                <w:color w:val="000000"/>
                <w:sz w:val="18"/>
                <w:szCs w:val="18"/>
              </w:rPr>
            </w:pPr>
            <w:r>
              <w:rPr>
                <w:rFonts w:cs="Arial"/>
                <w:color w:val="000000"/>
                <w:sz w:val="18"/>
                <w:szCs w:val="18"/>
              </w:rPr>
              <w:t>-</w:t>
            </w:r>
          </w:p>
        </w:tc>
      </w:tr>
      <w:tr w:rsidR="005F241C" w:rsidRPr="00C9659D" w:rsidTr="003135D7">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rsidP="003135D7">
            <w:pPr>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248.3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Default="005F241C">
            <w:pPr>
              <w:jc w:val="right"/>
              <w:rPr>
                <w:rFonts w:cs="Arial"/>
                <w:b/>
                <w:bCs/>
                <w:color w:val="000000"/>
                <w:sz w:val="18"/>
                <w:szCs w:val="18"/>
              </w:rPr>
            </w:pPr>
            <w:r>
              <w:rPr>
                <w:rFonts w:cs="Arial"/>
                <w:b/>
                <w:bCs/>
                <w:color w:val="000000"/>
                <w:sz w:val="18"/>
                <w:szCs w:val="18"/>
              </w:rPr>
              <w:t>10515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pPr>
              <w:jc w:val="right"/>
              <w:rPr>
                <w:rFonts w:cs="Arial"/>
                <w:b/>
                <w:bCs/>
                <w:color w:val="000000"/>
                <w:sz w:val="18"/>
                <w:szCs w:val="18"/>
              </w:rPr>
            </w:pPr>
            <w:r w:rsidRPr="00C9659D">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pPr>
              <w:jc w:val="right"/>
              <w:rPr>
                <w:rFonts w:cs="Arial"/>
                <w:b/>
                <w:bCs/>
                <w:color w:val="000000"/>
                <w:sz w:val="18"/>
                <w:szCs w:val="18"/>
              </w:rPr>
            </w:pPr>
            <w:r w:rsidRPr="00C9659D">
              <w:rPr>
                <w:rFonts w:cs="Arial"/>
                <w:b/>
                <w:bCs/>
                <w:color w:val="000000"/>
                <w:sz w:val="18"/>
                <w:szCs w:val="18"/>
              </w:rPr>
              <w:t>15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F241C" w:rsidRPr="00C9659D" w:rsidRDefault="005F241C">
            <w:pPr>
              <w:jc w:val="right"/>
              <w:rPr>
                <w:rFonts w:cs="Arial"/>
                <w:b/>
                <w:bCs/>
                <w:color w:val="000000"/>
                <w:sz w:val="18"/>
                <w:szCs w:val="18"/>
              </w:rPr>
            </w:pPr>
            <w:r w:rsidRPr="00C9659D">
              <w:rPr>
                <w:rFonts w:cs="Arial"/>
                <w:b/>
                <w:bCs/>
                <w:color w:val="000000"/>
                <w:sz w:val="18"/>
                <w:szCs w:val="18"/>
              </w:rPr>
              <w:t>100,0</w:t>
            </w:r>
          </w:p>
        </w:tc>
      </w:tr>
    </w:tbl>
    <w:p w:rsidR="00BC637A" w:rsidRPr="00C9659D" w:rsidRDefault="00BC637A" w:rsidP="00BC637A">
      <w:pPr>
        <w:pStyle w:val="3"/>
        <w:spacing w:before="0" w:after="0"/>
        <w:rPr>
          <w:rFonts w:ascii="Arial Black" w:hAnsi="Arial Black" w:cs="Arial"/>
          <w:sz w:val="22"/>
          <w:szCs w:val="22"/>
          <w:lang w:val="bg-BG"/>
        </w:rPr>
      </w:pPr>
      <w:r>
        <w:rPr>
          <w:rFonts w:ascii="Arial Black" w:hAnsi="Arial Black" w:cs="Arial"/>
          <w:sz w:val="22"/>
          <w:szCs w:val="22"/>
          <w:lang w:val="bg-BG"/>
        </w:rPr>
        <w:lastRenderedPageBreak/>
        <w:t>С</w:t>
      </w:r>
      <w:r w:rsidRPr="00C9659D">
        <w:rPr>
          <w:rFonts w:ascii="Arial Black" w:hAnsi="Arial Black" w:cs="Arial"/>
          <w:sz w:val="22"/>
          <w:szCs w:val="22"/>
          <w:lang w:val="bg-BG"/>
        </w:rPr>
        <w:t>топански клас Бялборови култури извън района на разпространение</w:t>
      </w:r>
    </w:p>
    <w:tbl>
      <w:tblPr>
        <w:tblW w:w="0" w:type="auto"/>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1"/>
      </w:tblGrid>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 насаждениятя</w:t>
            </w:r>
          </w:p>
        </w:tc>
        <w:tc>
          <w:tcPr>
            <w:tcW w:w="21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надлесни</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куб.м</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16.7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5.8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4310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7.8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D-1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8.8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1870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56.5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19.6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13110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23.6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31.5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6870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12.4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28.8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6640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11.9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66.1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22.9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10985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19.7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55.4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19.2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9040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16.2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B-1,2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М-II-1 C-2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16.6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1160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BC-2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8.0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1620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288.7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55625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right"/>
              <w:rPr>
                <w:rFonts w:cs="Arial"/>
                <w:b/>
                <w:bCs/>
                <w:color w:val="000000"/>
                <w:sz w:val="18"/>
                <w:szCs w:val="18"/>
              </w:rPr>
            </w:pPr>
            <w:r w:rsidRPr="00C9659D">
              <w:rPr>
                <w:rFonts w:cs="Arial"/>
                <w:b/>
                <w:bCs/>
                <w:color w:val="000000"/>
                <w:sz w:val="18"/>
                <w:szCs w:val="18"/>
              </w:rPr>
              <w:t>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right"/>
              <w:rPr>
                <w:rFonts w:cs="Arial"/>
                <w:b/>
                <w:bCs/>
                <w:color w:val="000000"/>
                <w:sz w:val="18"/>
                <w:szCs w:val="18"/>
              </w:rPr>
            </w:pPr>
            <w:r w:rsidRPr="00C9659D">
              <w:rPr>
                <w:rFonts w:cs="Arial"/>
                <w:b/>
                <w:bCs/>
                <w:color w:val="000000"/>
                <w:sz w:val="18"/>
                <w:szCs w:val="18"/>
              </w:rPr>
              <w:t>100,0</w:t>
            </w:r>
          </w:p>
        </w:tc>
      </w:tr>
    </w:tbl>
    <w:p w:rsidR="00BC637A" w:rsidRPr="00C9659D" w:rsidRDefault="00BC637A" w:rsidP="00BC637A">
      <w:pPr>
        <w:pStyle w:val="3"/>
        <w:spacing w:before="0" w:after="0"/>
        <w:rPr>
          <w:rFonts w:ascii="Arial Black" w:hAnsi="Arial Black" w:cs="Arial"/>
          <w:sz w:val="22"/>
          <w:szCs w:val="22"/>
          <w:lang w:val="bg-BG"/>
        </w:rPr>
      </w:pPr>
      <w:r>
        <w:rPr>
          <w:rFonts w:ascii="Arial Black" w:hAnsi="Arial Black" w:cs="Arial"/>
          <w:sz w:val="22"/>
          <w:szCs w:val="22"/>
          <w:lang w:val="bg-BG"/>
        </w:rPr>
        <w:t>С</w:t>
      </w:r>
      <w:r w:rsidRPr="00C9659D">
        <w:rPr>
          <w:rFonts w:ascii="Arial Black" w:hAnsi="Arial Black" w:cs="Arial"/>
          <w:sz w:val="22"/>
          <w:szCs w:val="22"/>
          <w:lang w:val="bg-BG"/>
        </w:rPr>
        <w:t xml:space="preserve">топански клас </w:t>
      </w:r>
      <w:r>
        <w:rPr>
          <w:rFonts w:ascii="Arial Black" w:hAnsi="Arial Black" w:cs="Arial"/>
          <w:sz w:val="22"/>
          <w:szCs w:val="22"/>
          <w:lang w:val="bg-BG"/>
        </w:rPr>
        <w:t>Чер</w:t>
      </w:r>
      <w:r w:rsidRPr="00C9659D">
        <w:rPr>
          <w:rFonts w:ascii="Arial Black" w:hAnsi="Arial Black" w:cs="Arial"/>
          <w:sz w:val="22"/>
          <w:szCs w:val="22"/>
          <w:lang w:val="bg-BG"/>
        </w:rPr>
        <w:t>борови култури извън района на разпространение</w:t>
      </w:r>
    </w:p>
    <w:tbl>
      <w:tblPr>
        <w:tblW w:w="0" w:type="auto"/>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1"/>
      </w:tblGrid>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 насаждениятя</w:t>
            </w:r>
          </w:p>
        </w:tc>
        <w:tc>
          <w:tcPr>
            <w:tcW w:w="21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надлесни</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куб.м</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13.7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3060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11.1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D-1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90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51.6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37.7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9760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35.4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16.7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12.2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2810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22.6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16.5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5655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20.5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19.1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14.0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3205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11.6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12.8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9.4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3010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100.0</w:t>
            </w:r>
          </w:p>
        </w:tc>
      </w:tr>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136.8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27590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right"/>
              <w:rPr>
                <w:rFonts w:cs="Arial"/>
                <w:b/>
                <w:bCs/>
                <w:color w:val="000000"/>
                <w:sz w:val="18"/>
                <w:szCs w:val="18"/>
              </w:rPr>
            </w:pPr>
            <w:r w:rsidRPr="00C9659D">
              <w:rPr>
                <w:rFonts w:cs="Arial"/>
                <w:b/>
                <w:bCs/>
                <w:color w:val="000000"/>
                <w:sz w:val="18"/>
                <w:szCs w:val="18"/>
              </w:rPr>
              <w:t>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right"/>
              <w:rPr>
                <w:rFonts w:cs="Arial"/>
                <w:b/>
                <w:bCs/>
                <w:color w:val="000000"/>
                <w:sz w:val="18"/>
                <w:szCs w:val="18"/>
              </w:rPr>
            </w:pPr>
            <w:r w:rsidRPr="00C9659D">
              <w:rPr>
                <w:rFonts w:cs="Arial"/>
                <w:b/>
                <w:bCs/>
                <w:color w:val="000000"/>
                <w:sz w:val="18"/>
                <w:szCs w:val="18"/>
              </w:rPr>
              <w:t>100,0</w:t>
            </w:r>
          </w:p>
        </w:tc>
      </w:tr>
    </w:tbl>
    <w:p w:rsidR="00BC637A" w:rsidRPr="00C9659D" w:rsidRDefault="00BC637A" w:rsidP="00BC637A">
      <w:pPr>
        <w:pStyle w:val="3"/>
        <w:spacing w:before="0" w:after="0"/>
        <w:rPr>
          <w:rFonts w:ascii="Arial Black" w:hAnsi="Arial Black" w:cs="Arial"/>
          <w:sz w:val="22"/>
          <w:szCs w:val="22"/>
          <w:lang w:val="bg-BG"/>
        </w:rPr>
      </w:pPr>
      <w:r>
        <w:rPr>
          <w:rFonts w:ascii="Arial Black" w:hAnsi="Arial Black" w:cs="Arial"/>
          <w:sz w:val="22"/>
          <w:szCs w:val="22"/>
          <w:lang w:val="bg-BG"/>
        </w:rPr>
        <w:t>Габъров</w:t>
      </w:r>
      <w:r w:rsidRPr="00320FA4">
        <w:rPr>
          <w:rFonts w:ascii="Arial Black" w:hAnsi="Arial Black" w:cs="Arial"/>
          <w:sz w:val="22"/>
          <w:szCs w:val="22"/>
          <w:lang w:val="bg-BG"/>
        </w:rPr>
        <w:t xml:space="preserve"> </w:t>
      </w:r>
      <w:r>
        <w:rPr>
          <w:rFonts w:ascii="Arial Black" w:hAnsi="Arial Black" w:cs="Arial"/>
          <w:sz w:val="22"/>
          <w:szCs w:val="22"/>
          <w:lang w:val="bg-BG"/>
        </w:rPr>
        <w:t>с</w:t>
      </w:r>
      <w:r w:rsidRPr="00C9659D">
        <w:rPr>
          <w:rFonts w:ascii="Arial Black" w:hAnsi="Arial Black" w:cs="Arial"/>
          <w:sz w:val="22"/>
          <w:szCs w:val="22"/>
          <w:lang w:val="bg-BG"/>
        </w:rPr>
        <w:t>топански клас</w:t>
      </w:r>
    </w:p>
    <w:tbl>
      <w:tblPr>
        <w:tblW w:w="0" w:type="auto"/>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1"/>
      </w:tblGrid>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 насаждениятя</w:t>
            </w:r>
          </w:p>
        </w:tc>
        <w:tc>
          <w:tcPr>
            <w:tcW w:w="21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hanging="30"/>
              <w:jc w:val="center"/>
              <w:rPr>
                <w:rFonts w:cs="Arial"/>
                <w:b/>
                <w:bCs/>
                <w:color w:val="000000"/>
                <w:sz w:val="18"/>
                <w:szCs w:val="18"/>
              </w:rPr>
            </w:pPr>
            <w:r w:rsidRPr="00C9659D">
              <w:rPr>
                <w:rFonts w:cs="Arial"/>
                <w:b/>
                <w:bCs/>
                <w:color w:val="000000"/>
                <w:sz w:val="18"/>
                <w:szCs w:val="18"/>
              </w:rPr>
              <w:t>запас надлесни</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31.7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16.1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880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4.4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30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17.6</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68.4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34.8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7190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35.9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80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47.1</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42.9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21.8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5885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29.4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5.9</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7.5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765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25.6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2655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11.8</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М-II-1 C-2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19.6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9.9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2540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12.7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17.6</w:t>
            </w:r>
          </w:p>
        </w:tc>
      </w:tr>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196.9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20025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right"/>
              <w:rPr>
                <w:rFonts w:cs="Arial"/>
                <w:b/>
                <w:bCs/>
                <w:color w:val="000000"/>
                <w:sz w:val="18"/>
                <w:szCs w:val="18"/>
              </w:rPr>
            </w:pPr>
            <w:r w:rsidRPr="00C9659D">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right"/>
              <w:rPr>
                <w:rFonts w:cs="Arial"/>
                <w:b/>
                <w:bCs/>
                <w:color w:val="000000"/>
                <w:sz w:val="18"/>
                <w:szCs w:val="18"/>
              </w:rPr>
            </w:pPr>
            <w:r w:rsidRPr="00C9659D">
              <w:rPr>
                <w:rFonts w:cs="Arial"/>
                <w:b/>
                <w:bCs/>
                <w:color w:val="000000"/>
                <w:sz w:val="18"/>
                <w:szCs w:val="18"/>
              </w:rPr>
              <w:t>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right"/>
              <w:rPr>
                <w:rFonts w:cs="Arial"/>
                <w:b/>
                <w:bCs/>
                <w:color w:val="000000"/>
                <w:sz w:val="18"/>
                <w:szCs w:val="18"/>
              </w:rPr>
            </w:pPr>
            <w:r w:rsidRPr="00C9659D">
              <w:rPr>
                <w:rFonts w:cs="Arial"/>
                <w:b/>
                <w:bCs/>
                <w:color w:val="000000"/>
                <w:sz w:val="18"/>
                <w:szCs w:val="18"/>
              </w:rPr>
              <w:t>100,0</w:t>
            </w:r>
          </w:p>
        </w:tc>
      </w:tr>
    </w:tbl>
    <w:p w:rsidR="00BC637A" w:rsidRPr="00C9659D" w:rsidRDefault="00BC637A" w:rsidP="00BC637A">
      <w:pPr>
        <w:pStyle w:val="3"/>
        <w:spacing w:before="0" w:after="0"/>
        <w:rPr>
          <w:rFonts w:ascii="Arial Black" w:hAnsi="Arial Black" w:cs="Arial"/>
          <w:sz w:val="22"/>
          <w:szCs w:val="22"/>
          <w:lang w:val="bg-BG"/>
        </w:rPr>
      </w:pPr>
      <w:r>
        <w:rPr>
          <w:rFonts w:ascii="Arial Black" w:hAnsi="Arial Black" w:cs="Arial"/>
          <w:sz w:val="22"/>
          <w:szCs w:val="22"/>
          <w:lang w:val="bg-BG"/>
        </w:rPr>
        <w:t>Дъбов средно и нискобонитетен</w:t>
      </w:r>
      <w:r w:rsidRPr="00320FA4">
        <w:rPr>
          <w:rFonts w:ascii="Arial Black" w:hAnsi="Arial Black" w:cs="Arial"/>
          <w:sz w:val="22"/>
          <w:szCs w:val="22"/>
          <w:lang w:val="bg-BG"/>
        </w:rPr>
        <w:t xml:space="preserve"> </w:t>
      </w:r>
      <w:r>
        <w:rPr>
          <w:rFonts w:ascii="Arial Black" w:hAnsi="Arial Black" w:cs="Arial"/>
          <w:sz w:val="22"/>
          <w:szCs w:val="22"/>
          <w:lang w:val="bg-BG"/>
        </w:rPr>
        <w:t>с</w:t>
      </w:r>
      <w:r w:rsidRPr="00C9659D">
        <w:rPr>
          <w:rFonts w:ascii="Arial Black" w:hAnsi="Arial Black" w:cs="Arial"/>
          <w:sz w:val="22"/>
          <w:szCs w:val="22"/>
          <w:lang w:val="bg-BG"/>
        </w:rPr>
        <w:t>топански клас</w:t>
      </w:r>
    </w:p>
    <w:tbl>
      <w:tblPr>
        <w:tblW w:w="0" w:type="auto"/>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1"/>
      </w:tblGrid>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 насаждениятя</w:t>
            </w:r>
          </w:p>
        </w:tc>
        <w:tc>
          <w:tcPr>
            <w:tcW w:w="21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hanging="30"/>
              <w:jc w:val="center"/>
              <w:rPr>
                <w:rFonts w:cs="Arial"/>
                <w:b/>
                <w:bCs/>
                <w:color w:val="000000"/>
                <w:sz w:val="18"/>
                <w:szCs w:val="18"/>
              </w:rPr>
            </w:pPr>
            <w:r w:rsidRPr="00C9659D">
              <w:rPr>
                <w:rFonts w:cs="Arial"/>
                <w:b/>
                <w:bCs/>
                <w:color w:val="000000"/>
                <w:sz w:val="18"/>
                <w:szCs w:val="18"/>
              </w:rPr>
              <w:t>запас надлесни</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0.5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0.2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35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0.1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D-1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7.1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170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22.2</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159.8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47.5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11170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41.8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33.3</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34.4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3990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14.9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3.7</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41.5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12.3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1430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40.8</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21.1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6.3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2220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8.3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50.4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15.0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5430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20.3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М-II-1 C-2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155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B-1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1440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BC-2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6.6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685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336.1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26725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135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right"/>
              <w:rPr>
                <w:rFonts w:cs="Arial"/>
                <w:b/>
                <w:bCs/>
                <w:color w:val="000000"/>
                <w:sz w:val="18"/>
                <w:szCs w:val="18"/>
              </w:rPr>
            </w:pPr>
            <w:r w:rsidRPr="00C9659D">
              <w:rPr>
                <w:rFonts w:cs="Arial"/>
                <w:b/>
                <w:bCs/>
                <w:color w:val="000000"/>
                <w:sz w:val="18"/>
                <w:szCs w:val="18"/>
              </w:rPr>
              <w:t>100,0</w:t>
            </w:r>
          </w:p>
        </w:tc>
      </w:tr>
    </w:tbl>
    <w:p w:rsidR="00BC637A" w:rsidRPr="00C9659D" w:rsidRDefault="00BC637A" w:rsidP="00BC637A">
      <w:pPr>
        <w:pStyle w:val="3"/>
        <w:spacing w:before="0" w:after="0"/>
        <w:rPr>
          <w:rFonts w:ascii="Arial Black" w:hAnsi="Arial Black" w:cs="Arial"/>
          <w:sz w:val="22"/>
          <w:szCs w:val="22"/>
          <w:lang w:val="bg-BG"/>
        </w:rPr>
      </w:pPr>
      <w:r w:rsidRPr="00C9659D">
        <w:rPr>
          <w:rFonts w:ascii="Arial Black" w:hAnsi="Arial Black" w:cs="Arial"/>
          <w:sz w:val="22"/>
          <w:szCs w:val="22"/>
          <w:lang w:val="bg-BG"/>
        </w:rPr>
        <w:lastRenderedPageBreak/>
        <w:t>Широколистен високостъблен</w:t>
      </w:r>
      <w:r w:rsidRPr="00320FA4">
        <w:rPr>
          <w:rFonts w:ascii="Arial Black" w:hAnsi="Arial Black" w:cs="Arial"/>
          <w:sz w:val="22"/>
          <w:szCs w:val="22"/>
          <w:lang w:val="bg-BG"/>
        </w:rPr>
        <w:t xml:space="preserve"> </w:t>
      </w:r>
      <w:r>
        <w:rPr>
          <w:rFonts w:ascii="Arial Black" w:hAnsi="Arial Black" w:cs="Arial"/>
          <w:sz w:val="22"/>
          <w:szCs w:val="22"/>
          <w:lang w:val="bg-BG"/>
        </w:rPr>
        <w:t>с</w:t>
      </w:r>
      <w:r w:rsidRPr="00C9659D">
        <w:rPr>
          <w:rFonts w:ascii="Arial Black" w:hAnsi="Arial Black" w:cs="Arial"/>
          <w:sz w:val="22"/>
          <w:szCs w:val="22"/>
          <w:lang w:val="bg-BG"/>
        </w:rPr>
        <w:t>топански клас</w:t>
      </w:r>
    </w:p>
    <w:tbl>
      <w:tblPr>
        <w:tblW w:w="0" w:type="auto"/>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1"/>
      </w:tblGrid>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 насаждениятя</w:t>
            </w:r>
          </w:p>
        </w:tc>
        <w:tc>
          <w:tcPr>
            <w:tcW w:w="21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hanging="30"/>
              <w:jc w:val="center"/>
              <w:rPr>
                <w:rFonts w:cs="Arial"/>
                <w:b/>
                <w:bCs/>
                <w:color w:val="000000"/>
                <w:sz w:val="18"/>
                <w:szCs w:val="18"/>
              </w:rPr>
            </w:pPr>
            <w:r w:rsidRPr="00C9659D">
              <w:rPr>
                <w:rFonts w:cs="Arial"/>
                <w:b/>
                <w:bCs/>
                <w:color w:val="000000"/>
                <w:sz w:val="18"/>
                <w:szCs w:val="18"/>
              </w:rPr>
              <w:t>запас надлесни</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rPr>
                <w:rFonts w:cs="Arial"/>
                <w:color w:val="000000"/>
                <w:sz w:val="18"/>
                <w:szCs w:val="18"/>
              </w:rPr>
            </w:pPr>
            <w:r>
              <w:rPr>
                <w:rFonts w:cs="Arial"/>
                <w:color w:val="000000"/>
                <w:sz w:val="18"/>
                <w:szCs w:val="18"/>
              </w:rPr>
              <w:t>М-I-2 D-2,3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0.9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70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0.5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1985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D-1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46.1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48.5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8045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53.5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D-2,3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895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100.0</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270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17.8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18.7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3325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22.1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95.1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15045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25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right"/>
              <w:rPr>
                <w:rFonts w:cs="Arial"/>
                <w:b/>
                <w:bCs/>
                <w:color w:val="000000"/>
                <w:sz w:val="18"/>
                <w:szCs w:val="18"/>
              </w:rPr>
            </w:pPr>
            <w:r w:rsidRPr="00C9659D">
              <w:rPr>
                <w:rFonts w:cs="Arial"/>
                <w:b/>
                <w:bCs/>
                <w:color w:val="000000"/>
                <w:sz w:val="18"/>
                <w:szCs w:val="18"/>
              </w:rPr>
              <w:t>100,0</w:t>
            </w:r>
          </w:p>
        </w:tc>
      </w:tr>
    </w:tbl>
    <w:p w:rsidR="00BC637A" w:rsidRPr="00C9659D" w:rsidRDefault="00BC637A" w:rsidP="00BC637A">
      <w:pPr>
        <w:pStyle w:val="3"/>
        <w:spacing w:before="0" w:after="0"/>
        <w:rPr>
          <w:rFonts w:ascii="Arial Black" w:hAnsi="Arial Black" w:cs="Arial"/>
          <w:sz w:val="22"/>
          <w:szCs w:val="22"/>
          <w:lang w:val="bg-BG"/>
        </w:rPr>
      </w:pPr>
      <w:r w:rsidRPr="00C9659D">
        <w:rPr>
          <w:rFonts w:ascii="Arial Black" w:hAnsi="Arial Black" w:cs="Arial"/>
          <w:sz w:val="22"/>
          <w:szCs w:val="22"/>
          <w:lang w:val="bg-BG"/>
        </w:rPr>
        <w:t xml:space="preserve">Буково-габъров високобонитетен </w:t>
      </w:r>
      <w:r>
        <w:rPr>
          <w:rFonts w:ascii="Arial Black" w:hAnsi="Arial Black" w:cs="Arial"/>
          <w:sz w:val="22"/>
          <w:szCs w:val="22"/>
          <w:lang w:val="bg-BG"/>
        </w:rPr>
        <w:t>с</w:t>
      </w:r>
      <w:r w:rsidRPr="00C9659D">
        <w:rPr>
          <w:rFonts w:ascii="Arial Black" w:hAnsi="Arial Black" w:cs="Arial"/>
          <w:sz w:val="22"/>
          <w:szCs w:val="22"/>
          <w:lang w:val="bg-BG"/>
        </w:rPr>
        <w:t>топански клас</w:t>
      </w:r>
      <w:r>
        <w:rPr>
          <w:rFonts w:ascii="Arial Black" w:hAnsi="Arial Black" w:cs="Arial"/>
          <w:sz w:val="22"/>
          <w:szCs w:val="22"/>
          <w:lang w:val="bg-BG"/>
        </w:rPr>
        <w:t xml:space="preserve"> </w:t>
      </w:r>
      <w:r w:rsidRPr="00C9659D">
        <w:rPr>
          <w:rFonts w:ascii="Arial Black" w:hAnsi="Arial Black" w:cs="Arial"/>
          <w:sz w:val="22"/>
          <w:szCs w:val="22"/>
          <w:lang w:val="bg-BG"/>
        </w:rPr>
        <w:t>за превръщане</w:t>
      </w:r>
    </w:p>
    <w:tbl>
      <w:tblPr>
        <w:tblW w:w="0" w:type="auto"/>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1"/>
      </w:tblGrid>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 насаждениятя</w:t>
            </w:r>
          </w:p>
        </w:tc>
        <w:tc>
          <w:tcPr>
            <w:tcW w:w="21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hanging="30"/>
              <w:jc w:val="center"/>
              <w:rPr>
                <w:rFonts w:cs="Arial"/>
                <w:b/>
                <w:bCs/>
                <w:color w:val="000000"/>
                <w:sz w:val="18"/>
                <w:szCs w:val="18"/>
              </w:rPr>
            </w:pPr>
            <w:r w:rsidRPr="00C9659D">
              <w:rPr>
                <w:rFonts w:cs="Arial"/>
                <w:b/>
                <w:bCs/>
                <w:color w:val="000000"/>
                <w:sz w:val="18"/>
                <w:szCs w:val="18"/>
              </w:rPr>
              <w:t>запас надлесни</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0.7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280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0.8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101.9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39.8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13730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39.6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D-2,3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110.0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42.9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15405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44.5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50.0</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36.6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14.3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4220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12.2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50.0</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М-II-1 C-2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720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256.1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34640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20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right"/>
              <w:rPr>
                <w:rFonts w:cs="Arial"/>
                <w:b/>
                <w:bCs/>
                <w:color w:val="000000"/>
                <w:sz w:val="18"/>
                <w:szCs w:val="18"/>
              </w:rPr>
            </w:pPr>
            <w:r w:rsidRPr="00C9659D">
              <w:rPr>
                <w:rFonts w:cs="Arial"/>
                <w:b/>
                <w:bCs/>
                <w:color w:val="000000"/>
                <w:sz w:val="18"/>
                <w:szCs w:val="18"/>
              </w:rPr>
              <w:t>100,0</w:t>
            </w:r>
          </w:p>
        </w:tc>
      </w:tr>
    </w:tbl>
    <w:p w:rsidR="00BC637A" w:rsidRPr="00C9659D" w:rsidRDefault="00BC637A" w:rsidP="00BC637A">
      <w:pPr>
        <w:pStyle w:val="3"/>
        <w:spacing w:before="0" w:after="0"/>
        <w:rPr>
          <w:rFonts w:ascii="Arial Black" w:hAnsi="Arial Black" w:cs="Arial"/>
          <w:sz w:val="22"/>
          <w:szCs w:val="22"/>
          <w:lang w:val="bg-BG"/>
        </w:rPr>
      </w:pPr>
      <w:r w:rsidRPr="00C9659D">
        <w:rPr>
          <w:rFonts w:ascii="Arial Black" w:hAnsi="Arial Black" w:cs="Arial"/>
          <w:sz w:val="22"/>
          <w:szCs w:val="22"/>
          <w:lang w:val="bg-BG"/>
        </w:rPr>
        <w:t xml:space="preserve">Буково-габъров средно и нискобонитетен </w:t>
      </w:r>
      <w:r>
        <w:rPr>
          <w:rFonts w:ascii="Arial Black" w:hAnsi="Arial Black" w:cs="Arial"/>
          <w:sz w:val="22"/>
          <w:szCs w:val="22"/>
          <w:lang w:val="bg-BG"/>
        </w:rPr>
        <w:t>с</w:t>
      </w:r>
      <w:r w:rsidRPr="00C9659D">
        <w:rPr>
          <w:rFonts w:ascii="Arial Black" w:hAnsi="Arial Black" w:cs="Arial"/>
          <w:sz w:val="22"/>
          <w:szCs w:val="22"/>
          <w:lang w:val="bg-BG"/>
        </w:rPr>
        <w:t>топански клас за превръщане</w:t>
      </w:r>
    </w:p>
    <w:tbl>
      <w:tblPr>
        <w:tblW w:w="0" w:type="auto"/>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1"/>
      </w:tblGrid>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 насаждениятя</w:t>
            </w:r>
          </w:p>
        </w:tc>
        <w:tc>
          <w:tcPr>
            <w:tcW w:w="21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hanging="30"/>
              <w:jc w:val="center"/>
              <w:rPr>
                <w:rFonts w:cs="Arial"/>
                <w:b/>
                <w:bCs/>
                <w:color w:val="000000"/>
                <w:sz w:val="18"/>
                <w:szCs w:val="18"/>
              </w:rPr>
            </w:pPr>
            <w:r w:rsidRPr="00C9659D">
              <w:rPr>
                <w:rFonts w:cs="Arial"/>
                <w:b/>
                <w:bCs/>
                <w:color w:val="000000"/>
                <w:sz w:val="18"/>
                <w:szCs w:val="18"/>
              </w:rPr>
              <w:t>запас надлесни</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7.2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3.0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620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2.7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118.8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49.8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10225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44.9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35.5</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44.3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18.5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4145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18.2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6.4</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44.1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18.5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5315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23.3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6.4</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М-II-1 C-2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15.7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6.6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1960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8.6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12.9</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BC-2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8.4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505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60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38.8</w:t>
            </w:r>
          </w:p>
        </w:tc>
      </w:tr>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238.8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22780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155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right"/>
              <w:rPr>
                <w:rFonts w:cs="Arial"/>
                <w:b/>
                <w:bCs/>
                <w:color w:val="000000"/>
                <w:sz w:val="18"/>
                <w:szCs w:val="18"/>
              </w:rPr>
            </w:pPr>
            <w:r w:rsidRPr="00C9659D">
              <w:rPr>
                <w:rFonts w:cs="Arial"/>
                <w:b/>
                <w:bCs/>
                <w:color w:val="000000"/>
                <w:sz w:val="18"/>
                <w:szCs w:val="18"/>
              </w:rPr>
              <w:t>100,0</w:t>
            </w:r>
          </w:p>
        </w:tc>
      </w:tr>
    </w:tbl>
    <w:p w:rsidR="00BC637A" w:rsidRPr="00C9659D" w:rsidRDefault="00BC637A" w:rsidP="00BC637A">
      <w:pPr>
        <w:pStyle w:val="3"/>
        <w:spacing w:before="0" w:after="0"/>
        <w:rPr>
          <w:rFonts w:ascii="Arial Black" w:hAnsi="Arial Black" w:cs="Arial"/>
          <w:sz w:val="22"/>
          <w:szCs w:val="22"/>
          <w:lang w:val="bg-BG"/>
        </w:rPr>
      </w:pPr>
      <w:r>
        <w:rPr>
          <w:rFonts w:ascii="Arial Black" w:hAnsi="Arial Black" w:cs="Arial"/>
          <w:sz w:val="22"/>
          <w:szCs w:val="22"/>
          <w:lang w:val="bg-BG"/>
        </w:rPr>
        <w:t>Дъбов</w:t>
      </w:r>
      <w:r w:rsidRPr="00C9659D">
        <w:rPr>
          <w:rFonts w:ascii="Arial Black" w:hAnsi="Arial Black" w:cs="Arial"/>
          <w:sz w:val="22"/>
          <w:szCs w:val="22"/>
          <w:lang w:val="bg-BG"/>
        </w:rPr>
        <w:t xml:space="preserve"> средно и нискобонитетен </w:t>
      </w:r>
      <w:r>
        <w:rPr>
          <w:rFonts w:ascii="Arial Black" w:hAnsi="Arial Black" w:cs="Arial"/>
          <w:sz w:val="22"/>
          <w:szCs w:val="22"/>
          <w:lang w:val="bg-BG"/>
        </w:rPr>
        <w:t>с</w:t>
      </w:r>
      <w:r w:rsidRPr="00C9659D">
        <w:rPr>
          <w:rFonts w:ascii="Arial Black" w:hAnsi="Arial Black" w:cs="Arial"/>
          <w:sz w:val="22"/>
          <w:szCs w:val="22"/>
          <w:lang w:val="bg-BG"/>
        </w:rPr>
        <w:t xml:space="preserve">топански клас за превръщане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0"/>
      </w:tblGrid>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 насаждение</w:t>
            </w:r>
          </w:p>
        </w:tc>
        <w:tc>
          <w:tcPr>
            <w:tcW w:w="212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надлесни</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11.0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4.2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930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3.8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rPr>
                <w:rFonts w:cs="Arial"/>
                <w:color w:val="000000"/>
                <w:sz w:val="18"/>
                <w:szCs w:val="18"/>
              </w:rPr>
            </w:pPr>
            <w:r>
              <w:rPr>
                <w:rFonts w:cs="Arial"/>
                <w:color w:val="000000"/>
                <w:sz w:val="18"/>
                <w:szCs w:val="18"/>
              </w:rPr>
              <w:t>М-I-2 D-1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0.6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215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0.9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25.9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9.8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2240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9.2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88.7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33.6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9045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37.1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56.5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4995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20.5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26.2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9.9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1835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7.5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44.0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16.7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4085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16.7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B-1,2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0.1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BC-2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9.0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1025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264.1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pPr>
              <w:jc w:val="right"/>
              <w:rPr>
                <w:rFonts w:cs="Arial"/>
                <w:b/>
                <w:bCs/>
                <w:color w:val="000000"/>
                <w:sz w:val="18"/>
                <w:szCs w:val="18"/>
              </w:rPr>
            </w:pPr>
            <w:r>
              <w:rPr>
                <w:rFonts w:cs="Arial"/>
                <w:b/>
                <w:bCs/>
                <w:color w:val="000000"/>
                <w:sz w:val="18"/>
                <w:szCs w:val="18"/>
              </w:rPr>
              <w:t>24400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right"/>
              <w:rPr>
                <w:rFonts w:cs="Arial"/>
                <w:b/>
                <w:bCs/>
                <w:color w:val="000000"/>
                <w:sz w:val="18"/>
                <w:szCs w:val="18"/>
              </w:rPr>
            </w:pPr>
            <w:r w:rsidRPr="00C9659D">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right"/>
              <w:rPr>
                <w:rFonts w:cs="Arial"/>
                <w:b/>
                <w:bCs/>
                <w:color w:val="000000"/>
                <w:sz w:val="18"/>
                <w:szCs w:val="18"/>
              </w:rPr>
            </w:pPr>
            <w:r>
              <w:rPr>
                <w:rFonts w:cs="Arial"/>
                <w:b/>
                <w:bCs/>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right"/>
              <w:rPr>
                <w:rFonts w:cs="Arial"/>
                <w:b/>
                <w:bCs/>
                <w:color w:val="000000"/>
                <w:sz w:val="18"/>
                <w:szCs w:val="18"/>
              </w:rPr>
            </w:pPr>
            <w:r w:rsidRPr="00C9659D">
              <w:rPr>
                <w:rFonts w:cs="Arial"/>
                <w:b/>
                <w:bCs/>
                <w:color w:val="000000"/>
                <w:sz w:val="18"/>
                <w:szCs w:val="18"/>
              </w:rPr>
              <w:t>100,0</w:t>
            </w:r>
          </w:p>
        </w:tc>
      </w:tr>
    </w:tbl>
    <w:p w:rsidR="00BC637A" w:rsidRPr="00C9659D" w:rsidRDefault="00BC637A" w:rsidP="00BC637A">
      <w:pPr>
        <w:pStyle w:val="3"/>
        <w:spacing w:before="0" w:after="0"/>
        <w:rPr>
          <w:rFonts w:ascii="Arial Black" w:hAnsi="Arial Black" w:cs="Arial"/>
          <w:sz w:val="22"/>
          <w:szCs w:val="22"/>
          <w:lang w:val="bg-BG"/>
        </w:rPr>
      </w:pPr>
      <w:r w:rsidRPr="00C9659D">
        <w:rPr>
          <w:rFonts w:ascii="Arial Black" w:hAnsi="Arial Black" w:cs="Arial"/>
          <w:sz w:val="22"/>
          <w:szCs w:val="22"/>
          <w:lang w:val="bg-BG"/>
        </w:rPr>
        <w:t xml:space="preserve">Смесен </w:t>
      </w:r>
      <w:r w:rsidR="00876FA2">
        <w:rPr>
          <w:rFonts w:ascii="Arial Black" w:hAnsi="Arial Black" w:cs="Arial"/>
          <w:sz w:val="22"/>
          <w:szCs w:val="22"/>
          <w:lang w:val="bg-BG"/>
        </w:rPr>
        <w:t>ви</w:t>
      </w:r>
      <w:r w:rsidRPr="00C9659D">
        <w:rPr>
          <w:rFonts w:ascii="Arial Black" w:hAnsi="Arial Black" w:cs="Arial"/>
          <w:sz w:val="22"/>
          <w:szCs w:val="22"/>
          <w:lang w:val="bg-BG"/>
        </w:rPr>
        <w:t>с</w:t>
      </w:r>
      <w:r w:rsidR="00876FA2">
        <w:rPr>
          <w:rFonts w:ascii="Arial Black" w:hAnsi="Arial Black" w:cs="Arial"/>
          <w:sz w:val="22"/>
          <w:szCs w:val="22"/>
          <w:lang w:val="bg-BG"/>
        </w:rPr>
        <w:t>о</w:t>
      </w:r>
      <w:r w:rsidRPr="00C9659D">
        <w:rPr>
          <w:rFonts w:ascii="Arial Black" w:hAnsi="Arial Black" w:cs="Arial"/>
          <w:sz w:val="22"/>
          <w:szCs w:val="22"/>
          <w:lang w:val="bg-BG"/>
        </w:rPr>
        <w:t xml:space="preserve">кобонитетен </w:t>
      </w:r>
      <w:r>
        <w:rPr>
          <w:rFonts w:ascii="Arial Black" w:hAnsi="Arial Black" w:cs="Arial"/>
          <w:sz w:val="22"/>
          <w:szCs w:val="22"/>
          <w:lang w:val="bg-BG"/>
        </w:rPr>
        <w:t>с</w:t>
      </w:r>
      <w:r w:rsidRPr="00C9659D">
        <w:rPr>
          <w:rFonts w:ascii="Arial Black" w:hAnsi="Arial Black" w:cs="Arial"/>
          <w:sz w:val="22"/>
          <w:szCs w:val="22"/>
          <w:lang w:val="bg-BG"/>
        </w:rPr>
        <w:t xml:space="preserve">топански клас за превръщане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0"/>
      </w:tblGrid>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 насаждение</w:t>
            </w:r>
          </w:p>
        </w:tc>
        <w:tc>
          <w:tcPr>
            <w:tcW w:w="212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надлесни</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rPr>
                <w:rFonts w:cs="Arial"/>
                <w:color w:val="000000"/>
                <w:sz w:val="18"/>
                <w:szCs w:val="18"/>
              </w:rPr>
            </w:pPr>
            <w:r>
              <w:rPr>
                <w:rFonts w:cs="Arial"/>
                <w:color w:val="000000"/>
                <w:sz w:val="18"/>
                <w:szCs w:val="18"/>
              </w:rPr>
              <w:lastRenderedPageBreak/>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9.3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560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5.0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43.9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54.4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7260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65.2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Default="00BC637A" w:rsidP="00BC637A">
            <w:pPr>
              <w:ind w:firstLine="0"/>
              <w:jc w:val="right"/>
              <w:rPr>
                <w:rFonts w:cs="Arial"/>
                <w:color w:val="000000"/>
                <w:sz w:val="18"/>
                <w:szCs w:val="18"/>
              </w:rPr>
            </w:pPr>
            <w:r>
              <w:rPr>
                <w:rFonts w:cs="Arial"/>
                <w:color w:val="000000"/>
                <w:sz w:val="18"/>
                <w:szCs w:val="18"/>
              </w:rPr>
              <w:t>100.0</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19.8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24.6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2620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23.5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C-2,1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5.3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305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2.7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rPr>
                <w:rFonts w:cs="Arial"/>
                <w:color w:val="000000"/>
                <w:sz w:val="18"/>
                <w:szCs w:val="18"/>
              </w:rPr>
            </w:pPr>
            <w:r>
              <w:rPr>
                <w:rFonts w:cs="Arial"/>
                <w:color w:val="000000"/>
                <w:sz w:val="18"/>
                <w:szCs w:val="18"/>
              </w:rPr>
              <w:t>М-I-3 BC-2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139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400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3.6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BC637A" w:rsidRDefault="00BC637A" w:rsidP="00BC637A">
            <w:pPr>
              <w:ind w:firstLine="0"/>
              <w:jc w:val="right"/>
              <w:rPr>
                <w:rFonts w:cs="Arial"/>
                <w:color w:val="000000"/>
                <w:sz w:val="18"/>
                <w:szCs w:val="18"/>
              </w:rPr>
            </w:pPr>
            <w:r>
              <w:rPr>
                <w:rFonts w:cs="Arial"/>
                <w:color w:val="000000"/>
                <w:sz w:val="18"/>
                <w:szCs w:val="18"/>
              </w:rPr>
              <w:t>-</w:t>
            </w:r>
          </w:p>
        </w:tc>
      </w:tr>
      <w:tr w:rsidR="00876FA2"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BC637A">
            <w:pPr>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80.7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11145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100.0</w:t>
            </w:r>
          </w:p>
        </w:tc>
      </w:tr>
    </w:tbl>
    <w:p w:rsidR="00876FA2" w:rsidRPr="00C9659D" w:rsidRDefault="00876FA2" w:rsidP="00876FA2">
      <w:pPr>
        <w:pStyle w:val="3"/>
        <w:spacing w:before="0" w:after="0"/>
        <w:rPr>
          <w:rFonts w:ascii="Arial Black" w:hAnsi="Arial Black" w:cs="Arial"/>
          <w:sz w:val="22"/>
          <w:szCs w:val="22"/>
          <w:lang w:val="bg-BG"/>
        </w:rPr>
      </w:pPr>
      <w:r w:rsidRPr="00C9659D">
        <w:rPr>
          <w:rFonts w:ascii="Arial Black" w:hAnsi="Arial Black" w:cs="Arial"/>
          <w:sz w:val="22"/>
          <w:szCs w:val="22"/>
          <w:lang w:val="bg-BG"/>
        </w:rPr>
        <w:t xml:space="preserve">Смесен средно и нискобонитетен </w:t>
      </w:r>
      <w:r>
        <w:rPr>
          <w:rFonts w:ascii="Arial Black" w:hAnsi="Arial Black" w:cs="Arial"/>
          <w:sz w:val="22"/>
          <w:szCs w:val="22"/>
          <w:lang w:val="bg-BG"/>
        </w:rPr>
        <w:t>с</w:t>
      </w:r>
      <w:r w:rsidRPr="00C9659D">
        <w:rPr>
          <w:rFonts w:ascii="Arial Black" w:hAnsi="Arial Black" w:cs="Arial"/>
          <w:sz w:val="22"/>
          <w:szCs w:val="22"/>
          <w:lang w:val="bg-BG"/>
        </w:rPr>
        <w:t xml:space="preserve">топански клас за превръщане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0"/>
      </w:tblGrid>
      <w:tr w:rsidR="00876FA2" w:rsidRPr="00C9659D" w:rsidTr="009F2A00">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9F2A00">
            <w:pPr>
              <w:ind w:firstLine="0"/>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9F2A00">
            <w:pPr>
              <w:ind w:firstLine="0"/>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9F2A00">
            <w:pPr>
              <w:ind w:firstLine="0"/>
              <w:jc w:val="center"/>
              <w:rPr>
                <w:rFonts w:cs="Arial"/>
                <w:b/>
                <w:bCs/>
                <w:color w:val="000000"/>
                <w:sz w:val="18"/>
                <w:szCs w:val="18"/>
              </w:rPr>
            </w:pPr>
            <w:r w:rsidRPr="00C9659D">
              <w:rPr>
                <w:rFonts w:cs="Arial"/>
                <w:b/>
                <w:bCs/>
                <w:color w:val="000000"/>
                <w:sz w:val="18"/>
                <w:szCs w:val="18"/>
              </w:rPr>
              <w:t>Запас на насаждение</w:t>
            </w:r>
          </w:p>
        </w:tc>
        <w:tc>
          <w:tcPr>
            <w:tcW w:w="212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9F2A00">
            <w:pPr>
              <w:ind w:firstLine="0"/>
              <w:jc w:val="center"/>
              <w:rPr>
                <w:rFonts w:cs="Arial"/>
                <w:b/>
                <w:bCs/>
                <w:color w:val="000000"/>
                <w:sz w:val="18"/>
                <w:szCs w:val="18"/>
              </w:rPr>
            </w:pPr>
            <w:r w:rsidRPr="00C9659D">
              <w:rPr>
                <w:rFonts w:cs="Arial"/>
                <w:b/>
                <w:bCs/>
                <w:color w:val="000000"/>
                <w:sz w:val="18"/>
                <w:szCs w:val="18"/>
              </w:rPr>
              <w:t>Запас надлесни</w:t>
            </w:r>
          </w:p>
        </w:tc>
      </w:tr>
      <w:tr w:rsidR="00876FA2" w:rsidRPr="00C9659D" w:rsidTr="009F2A00">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9F2A00">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9F2A00">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9F2A00">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9F2A00">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9F2A00">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9F2A00">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9F2A00">
            <w:pPr>
              <w:jc w:val="center"/>
              <w:rPr>
                <w:rFonts w:cs="Arial"/>
                <w:b/>
                <w:bCs/>
                <w:color w:val="000000"/>
                <w:sz w:val="18"/>
                <w:szCs w:val="18"/>
              </w:rPr>
            </w:pPr>
            <w:r w:rsidRPr="00C9659D">
              <w:rPr>
                <w:rFonts w:cs="Arial"/>
                <w:b/>
                <w:bCs/>
                <w:color w:val="000000"/>
                <w:sz w:val="18"/>
                <w:szCs w:val="18"/>
              </w:rPr>
              <w:t>куб.м</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9F2A00">
            <w:pPr>
              <w:jc w:val="center"/>
              <w:rPr>
                <w:rFonts w:cs="Arial"/>
                <w:b/>
                <w:bCs/>
                <w:color w:val="000000"/>
                <w:sz w:val="18"/>
                <w:szCs w:val="18"/>
              </w:rPr>
            </w:pPr>
            <w:r w:rsidRPr="00C9659D">
              <w:rPr>
                <w:rFonts w:cs="Arial"/>
                <w:b/>
                <w:bCs/>
                <w:color w:val="000000"/>
                <w:sz w:val="18"/>
                <w:szCs w:val="18"/>
              </w:rPr>
              <w:t>%</w:t>
            </w:r>
          </w:p>
        </w:tc>
      </w:tr>
      <w:tr w:rsidR="00876FA2" w:rsidRPr="00C9659D" w:rsidTr="009F2A00">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18.4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5.0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1050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3.6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9F2A00">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rPr>
                <w:rFonts w:cs="Arial"/>
                <w:color w:val="000000"/>
                <w:sz w:val="18"/>
                <w:szCs w:val="18"/>
              </w:rPr>
            </w:pPr>
            <w:r>
              <w:rPr>
                <w:rFonts w:cs="Arial"/>
                <w:color w:val="000000"/>
                <w:sz w:val="18"/>
                <w:szCs w:val="18"/>
              </w:rPr>
              <w:t>М-I-2 D-1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2.3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0.6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9F2A00">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149.0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40.5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11690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39.8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45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34.6</w:t>
            </w:r>
          </w:p>
        </w:tc>
      </w:tr>
      <w:tr w:rsidR="00876FA2" w:rsidRPr="00C9659D" w:rsidTr="009F2A00">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66.5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18.1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6115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20.8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9F2A00">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М-I-3 D-2,3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0.6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105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0.4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9F2A00">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М-I-3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95.9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26.0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7095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24.1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35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26.9</w:t>
            </w:r>
          </w:p>
        </w:tc>
      </w:tr>
      <w:tr w:rsidR="00876FA2" w:rsidRPr="00C9659D" w:rsidTr="009F2A00">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М-I-3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13.7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3.7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1425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4.8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9F2A00">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М-I-3 C-2,1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20.2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5.5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1910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6.5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50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38.5</w:t>
            </w:r>
          </w:p>
        </w:tc>
      </w:tr>
      <w:tr w:rsidR="00876FA2" w:rsidRPr="00C9659D" w:rsidTr="009F2A00">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М-I-2 B-1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138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0.1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9F2A00">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9F2A00">
            <w:pPr>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368.2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29400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130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100.0</w:t>
            </w:r>
          </w:p>
        </w:tc>
      </w:tr>
    </w:tbl>
    <w:p w:rsidR="00BC637A" w:rsidRPr="00C9659D" w:rsidRDefault="00BC637A" w:rsidP="00BC637A">
      <w:pPr>
        <w:pStyle w:val="3"/>
        <w:spacing w:before="0" w:after="0"/>
        <w:rPr>
          <w:rFonts w:ascii="Arial Black" w:hAnsi="Arial Black" w:cs="Arial"/>
          <w:sz w:val="22"/>
          <w:szCs w:val="22"/>
          <w:lang w:val="bg-BG"/>
        </w:rPr>
      </w:pPr>
      <w:r w:rsidRPr="00C9659D">
        <w:rPr>
          <w:rFonts w:ascii="Arial Black" w:hAnsi="Arial Black" w:cs="Arial"/>
          <w:sz w:val="22"/>
          <w:szCs w:val="22"/>
          <w:lang w:val="bg-BG"/>
        </w:rPr>
        <w:t xml:space="preserve">Церов </w:t>
      </w:r>
      <w:r>
        <w:rPr>
          <w:rFonts w:ascii="Arial Black" w:hAnsi="Arial Black" w:cs="Arial"/>
          <w:sz w:val="22"/>
          <w:szCs w:val="22"/>
          <w:lang w:val="bg-BG"/>
        </w:rPr>
        <w:t>високобонитетен с</w:t>
      </w:r>
      <w:r w:rsidRPr="00C9659D">
        <w:rPr>
          <w:rFonts w:ascii="Arial Black" w:hAnsi="Arial Black" w:cs="Arial"/>
          <w:sz w:val="22"/>
          <w:szCs w:val="22"/>
          <w:lang w:val="bg-BG"/>
        </w:rPr>
        <w:t xml:space="preserve">топански клас за превръщане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0"/>
      </w:tblGrid>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 насаждение</w:t>
            </w:r>
          </w:p>
        </w:tc>
        <w:tc>
          <w:tcPr>
            <w:tcW w:w="212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надлесни</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20.6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21.7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870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9.6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20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100.0</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rPr>
                <w:rFonts w:cs="Arial"/>
                <w:color w:val="000000"/>
                <w:sz w:val="18"/>
                <w:szCs w:val="18"/>
              </w:rPr>
            </w:pPr>
            <w:r>
              <w:rPr>
                <w:rFonts w:cs="Arial"/>
                <w:color w:val="000000"/>
                <w:sz w:val="18"/>
                <w:szCs w:val="18"/>
              </w:rPr>
              <w:t>М-I-2 D-1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1.0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1.1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15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0.2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33.5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35.4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4185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46.0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7.6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8.0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1000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11.0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rPr>
                <w:rFonts w:cs="Arial"/>
                <w:color w:val="000000"/>
                <w:sz w:val="18"/>
                <w:szCs w:val="18"/>
              </w:rPr>
            </w:pPr>
            <w:r>
              <w:rPr>
                <w:rFonts w:cs="Arial"/>
                <w:color w:val="000000"/>
                <w:sz w:val="18"/>
                <w:szCs w:val="18"/>
              </w:rPr>
              <w:t>М-I-3 D-2,3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13.9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14.7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1110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12.2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rPr>
                <w:rFonts w:cs="Arial"/>
                <w:color w:val="000000"/>
                <w:sz w:val="18"/>
                <w:szCs w:val="18"/>
              </w:rPr>
            </w:pPr>
            <w:r>
              <w:rPr>
                <w:rFonts w:cs="Arial"/>
                <w:color w:val="000000"/>
                <w:sz w:val="18"/>
                <w:szCs w:val="18"/>
              </w:rPr>
              <w:t>М-I-3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13.7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14.5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1240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13.7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rPr>
                <w:rFonts w:cs="Arial"/>
                <w:color w:val="000000"/>
                <w:sz w:val="18"/>
                <w:szCs w:val="18"/>
              </w:rPr>
            </w:pPr>
            <w:r>
              <w:rPr>
                <w:rFonts w:cs="Arial"/>
                <w:color w:val="000000"/>
                <w:sz w:val="18"/>
                <w:szCs w:val="18"/>
              </w:rPr>
              <w:t>М-I-3 C-2,1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4.4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4.6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660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7.3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r>
      <w:tr w:rsidR="00876FA2"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BC637A">
            <w:pPr>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94.7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9080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20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100.0</w:t>
            </w:r>
          </w:p>
        </w:tc>
      </w:tr>
    </w:tbl>
    <w:p w:rsidR="00BC637A" w:rsidRPr="00C9659D" w:rsidRDefault="00BC637A" w:rsidP="00BC637A">
      <w:pPr>
        <w:pStyle w:val="3"/>
        <w:spacing w:before="0" w:after="0"/>
        <w:rPr>
          <w:rFonts w:ascii="Arial Black" w:hAnsi="Arial Black" w:cs="Arial"/>
          <w:sz w:val="22"/>
          <w:szCs w:val="22"/>
          <w:lang w:val="bg-BG"/>
        </w:rPr>
      </w:pPr>
      <w:r w:rsidRPr="00C9659D">
        <w:rPr>
          <w:rFonts w:ascii="Arial Black" w:hAnsi="Arial Black" w:cs="Arial"/>
          <w:sz w:val="22"/>
          <w:szCs w:val="22"/>
          <w:lang w:val="bg-BG"/>
        </w:rPr>
        <w:t xml:space="preserve">Церов </w:t>
      </w:r>
      <w:r>
        <w:rPr>
          <w:rFonts w:ascii="Arial Black" w:hAnsi="Arial Black" w:cs="Arial"/>
          <w:sz w:val="22"/>
          <w:szCs w:val="22"/>
          <w:lang w:val="bg-BG"/>
        </w:rPr>
        <w:t>стопански клас</w:t>
      </w:r>
      <w:r w:rsidRPr="00C9659D">
        <w:rPr>
          <w:rFonts w:ascii="Arial Black" w:hAnsi="Arial Black" w:cs="Arial"/>
          <w:sz w:val="22"/>
          <w:szCs w:val="22"/>
          <w:lang w:val="bg-BG"/>
        </w:rPr>
        <w:t xml:space="preserve"> за превръщане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0"/>
      </w:tblGrid>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 насаждение</w:t>
            </w:r>
          </w:p>
        </w:tc>
        <w:tc>
          <w:tcPr>
            <w:tcW w:w="212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надлесни</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6.7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495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rPr>
                <w:rFonts w:cs="Arial"/>
                <w:color w:val="000000"/>
                <w:sz w:val="18"/>
                <w:szCs w:val="18"/>
              </w:rPr>
            </w:pPr>
            <w:r>
              <w:rPr>
                <w:rFonts w:cs="Arial"/>
                <w:color w:val="000000"/>
                <w:sz w:val="18"/>
                <w:szCs w:val="18"/>
              </w:rPr>
              <w:t>М-I-2 D-1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21.5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4.8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1465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3.9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142"/>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233.6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51.6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19880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52.3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119.7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26.5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10270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27.0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100.0</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rPr>
                <w:rFonts w:cs="Arial"/>
                <w:color w:val="000000"/>
                <w:sz w:val="18"/>
                <w:szCs w:val="18"/>
              </w:rPr>
            </w:pPr>
            <w:r>
              <w:rPr>
                <w:rFonts w:cs="Arial"/>
                <w:color w:val="000000"/>
                <w:sz w:val="18"/>
                <w:szCs w:val="18"/>
              </w:rPr>
              <w:t>М-I-3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38.7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8.6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3105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8.2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rPr>
                <w:rFonts w:cs="Arial"/>
                <w:color w:val="000000"/>
                <w:sz w:val="18"/>
                <w:szCs w:val="18"/>
              </w:rPr>
            </w:pPr>
            <w:r>
              <w:rPr>
                <w:rFonts w:cs="Arial"/>
                <w:color w:val="000000"/>
                <w:sz w:val="18"/>
                <w:szCs w:val="18"/>
              </w:rPr>
              <w:t>М-I-3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18.9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4.2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2015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5.3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rPr>
                <w:rFonts w:cs="Arial"/>
                <w:color w:val="000000"/>
                <w:sz w:val="18"/>
                <w:szCs w:val="18"/>
              </w:rPr>
            </w:pPr>
            <w:r>
              <w:rPr>
                <w:rFonts w:cs="Arial"/>
                <w:color w:val="000000"/>
                <w:sz w:val="18"/>
                <w:szCs w:val="18"/>
              </w:rPr>
              <w:t>М-I-3 C-2,1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12.8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2.8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770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142"/>
              <w:jc w:val="right"/>
              <w:rPr>
                <w:rFonts w:cs="Arial"/>
                <w:color w:val="000000"/>
                <w:sz w:val="18"/>
                <w:szCs w:val="18"/>
              </w:rPr>
            </w:pPr>
            <w:r>
              <w:rPr>
                <w:rFonts w:cs="Arial"/>
                <w:color w:val="000000"/>
                <w:sz w:val="18"/>
                <w:szCs w:val="18"/>
              </w:rPr>
              <w:t>-</w:t>
            </w:r>
          </w:p>
        </w:tc>
      </w:tr>
      <w:tr w:rsidR="00876FA2"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BC637A">
            <w:pPr>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451.9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38000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100.0</w:t>
            </w:r>
          </w:p>
        </w:tc>
      </w:tr>
    </w:tbl>
    <w:p w:rsidR="00BC637A" w:rsidRPr="00C9659D" w:rsidRDefault="00BC637A" w:rsidP="00BC637A">
      <w:pPr>
        <w:pStyle w:val="3"/>
        <w:spacing w:before="0" w:after="0"/>
        <w:rPr>
          <w:rFonts w:ascii="Arial Black" w:hAnsi="Arial Black" w:cs="Arial"/>
          <w:sz w:val="22"/>
          <w:szCs w:val="22"/>
          <w:lang w:val="bg-BG"/>
        </w:rPr>
      </w:pPr>
      <w:r>
        <w:rPr>
          <w:rFonts w:ascii="Arial Black" w:hAnsi="Arial Black" w:cs="Arial"/>
          <w:sz w:val="22"/>
          <w:szCs w:val="22"/>
          <w:lang w:val="bg-BG"/>
        </w:rPr>
        <w:t xml:space="preserve">Условен </w:t>
      </w:r>
      <w:r w:rsidRPr="00C9659D">
        <w:rPr>
          <w:rFonts w:ascii="Arial Black" w:hAnsi="Arial Black" w:cs="Arial"/>
          <w:sz w:val="22"/>
          <w:szCs w:val="22"/>
          <w:lang w:val="bg-BG"/>
        </w:rPr>
        <w:t xml:space="preserve">Акациев </w:t>
      </w:r>
      <w:r>
        <w:rPr>
          <w:rFonts w:ascii="Arial Black" w:hAnsi="Arial Black" w:cs="Arial"/>
          <w:sz w:val="22"/>
          <w:szCs w:val="22"/>
          <w:lang w:val="bg-BG"/>
        </w:rPr>
        <w:t>с</w:t>
      </w:r>
      <w:r w:rsidRPr="00C9659D">
        <w:rPr>
          <w:rFonts w:ascii="Arial Black" w:hAnsi="Arial Black" w:cs="Arial"/>
          <w:sz w:val="22"/>
          <w:szCs w:val="22"/>
          <w:lang w:val="bg-BG"/>
        </w:rPr>
        <w:t xml:space="preserve">топански клас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0"/>
      </w:tblGrid>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 насаждение</w:t>
            </w:r>
          </w:p>
        </w:tc>
        <w:tc>
          <w:tcPr>
            <w:tcW w:w="212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надлесни</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rPr>
                <w:rFonts w:cs="Arial"/>
                <w:color w:val="000000"/>
                <w:sz w:val="18"/>
                <w:szCs w:val="18"/>
              </w:rPr>
            </w:pPr>
            <w:r>
              <w:rPr>
                <w:rFonts w:cs="Arial"/>
                <w:color w:val="000000"/>
                <w:sz w:val="18"/>
                <w:szCs w:val="18"/>
              </w:rPr>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9.7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6.9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575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7.1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rPr>
                <w:rFonts w:cs="Arial"/>
                <w:color w:val="000000"/>
                <w:sz w:val="18"/>
                <w:szCs w:val="18"/>
              </w:rPr>
            </w:pPr>
            <w:r>
              <w:rPr>
                <w:rFonts w:cs="Arial"/>
                <w:color w:val="000000"/>
                <w:sz w:val="18"/>
                <w:szCs w:val="18"/>
              </w:rPr>
              <w:t>М-I-2 D-1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2.6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1.8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230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2.8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55.0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38.8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3160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38.7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0.8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0.6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40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0.5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М-I-3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43.5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30.7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2160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26.4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М-I-3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7.1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5.0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630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7.7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М-I-3 C-2,1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22.6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15.9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1360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16.7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М-I-3 BC-2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139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0.4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0.3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0.1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lastRenderedPageBreak/>
              <w:t>М-I-2 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9.7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6.9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575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7.1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876FA2">
        <w:trPr>
          <w:trHeight w:val="42"/>
        </w:trPr>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BC637A">
            <w:pPr>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141.7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8165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BC637A">
            <w:pPr>
              <w:jc w:val="right"/>
              <w:rPr>
                <w:rFonts w:cs="Arial"/>
                <w:b/>
                <w:bCs/>
                <w:color w:val="000000"/>
                <w:sz w:val="18"/>
                <w:szCs w:val="18"/>
              </w:rPr>
            </w:pPr>
            <w:r w:rsidRPr="00C9659D">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BC637A">
            <w:pPr>
              <w:jc w:val="right"/>
              <w:rPr>
                <w:rFonts w:cs="Arial"/>
                <w:b/>
                <w:bCs/>
                <w:color w:val="000000"/>
                <w:sz w:val="18"/>
                <w:szCs w:val="18"/>
              </w:rPr>
            </w:pPr>
            <w:r w:rsidRPr="00C9659D">
              <w:rPr>
                <w:rFonts w:cs="Arial"/>
                <w:b/>
                <w:bCs/>
                <w:color w:val="000000"/>
                <w:sz w:val="18"/>
                <w:szCs w:val="18"/>
              </w:rPr>
              <w:t>45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BC637A">
            <w:pPr>
              <w:jc w:val="right"/>
              <w:rPr>
                <w:rFonts w:cs="Arial"/>
                <w:b/>
                <w:bCs/>
                <w:color w:val="000000"/>
                <w:sz w:val="18"/>
                <w:szCs w:val="18"/>
              </w:rPr>
            </w:pPr>
            <w:r w:rsidRPr="00C9659D">
              <w:rPr>
                <w:rFonts w:cs="Arial"/>
                <w:b/>
                <w:bCs/>
                <w:color w:val="000000"/>
                <w:sz w:val="18"/>
                <w:szCs w:val="18"/>
              </w:rPr>
              <w:t>100,0</w:t>
            </w:r>
          </w:p>
        </w:tc>
      </w:tr>
    </w:tbl>
    <w:p w:rsidR="00BC637A" w:rsidRPr="00C9659D" w:rsidRDefault="00BC637A" w:rsidP="00BC637A">
      <w:pPr>
        <w:pStyle w:val="3"/>
        <w:spacing w:before="0" w:after="0"/>
        <w:rPr>
          <w:rFonts w:ascii="Arial Black" w:hAnsi="Arial Black" w:cs="Arial"/>
          <w:sz w:val="22"/>
          <w:szCs w:val="22"/>
          <w:lang w:val="bg-BG"/>
        </w:rPr>
      </w:pPr>
      <w:r w:rsidRPr="00C9659D">
        <w:rPr>
          <w:rFonts w:ascii="Arial Black" w:hAnsi="Arial Black" w:cs="Arial"/>
          <w:sz w:val="22"/>
          <w:szCs w:val="22"/>
          <w:lang w:val="bg-BG"/>
        </w:rPr>
        <w:t>Нискостъблен</w:t>
      </w:r>
      <w:r w:rsidR="00876FA2" w:rsidRPr="00876FA2">
        <w:rPr>
          <w:rFonts w:ascii="Arial Black" w:hAnsi="Arial Black" w:cs="Arial"/>
          <w:sz w:val="22"/>
          <w:szCs w:val="22"/>
          <w:lang w:val="bg-BG"/>
        </w:rPr>
        <w:t xml:space="preserve"> </w:t>
      </w:r>
      <w:r w:rsidR="00876FA2">
        <w:rPr>
          <w:rFonts w:ascii="Arial Black" w:hAnsi="Arial Black" w:cs="Arial"/>
          <w:sz w:val="22"/>
          <w:szCs w:val="22"/>
          <w:lang w:val="bg-BG"/>
        </w:rPr>
        <w:t>с</w:t>
      </w:r>
      <w:r w:rsidR="00876FA2" w:rsidRPr="00C9659D">
        <w:rPr>
          <w:rFonts w:ascii="Arial Black" w:hAnsi="Arial Black" w:cs="Arial"/>
          <w:sz w:val="22"/>
          <w:szCs w:val="22"/>
          <w:lang w:val="bg-BG"/>
        </w:rPr>
        <w:t>топански клас</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448"/>
        <w:gridCol w:w="850"/>
        <w:gridCol w:w="1276"/>
        <w:gridCol w:w="992"/>
        <w:gridCol w:w="1276"/>
        <w:gridCol w:w="1134"/>
        <w:gridCol w:w="1276"/>
        <w:gridCol w:w="850"/>
      </w:tblGrid>
      <w:tr w:rsidR="00BC637A"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Месторастене</w:t>
            </w:r>
          </w:p>
        </w:tc>
        <w:tc>
          <w:tcPr>
            <w:tcW w:w="226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Площ</w:t>
            </w:r>
          </w:p>
        </w:tc>
        <w:tc>
          <w:tcPr>
            <w:tcW w:w="241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 насаждение</w:t>
            </w:r>
          </w:p>
        </w:tc>
        <w:tc>
          <w:tcPr>
            <w:tcW w:w="212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ind w:firstLine="0"/>
              <w:jc w:val="center"/>
              <w:rPr>
                <w:rFonts w:cs="Arial"/>
                <w:b/>
                <w:bCs/>
                <w:color w:val="000000"/>
                <w:sz w:val="18"/>
                <w:szCs w:val="18"/>
              </w:rPr>
            </w:pPr>
            <w:r w:rsidRPr="00C9659D">
              <w:rPr>
                <w:rFonts w:cs="Arial"/>
                <w:b/>
                <w:bCs/>
                <w:color w:val="000000"/>
                <w:sz w:val="18"/>
                <w:szCs w:val="18"/>
              </w:rPr>
              <w:t>Запас надлесни</w:t>
            </w:r>
          </w:p>
        </w:tc>
      </w:tr>
      <w:tr w:rsidR="00BC637A"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означение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No</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ха</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куб.м</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C637A" w:rsidRPr="00C9659D" w:rsidRDefault="00BC637A" w:rsidP="00BC637A">
            <w:pPr>
              <w:jc w:val="center"/>
              <w:rPr>
                <w:rFonts w:cs="Arial"/>
                <w:b/>
                <w:bCs/>
                <w:color w:val="000000"/>
                <w:sz w:val="18"/>
                <w:szCs w:val="18"/>
              </w:rPr>
            </w:pPr>
            <w:r w:rsidRPr="00C9659D">
              <w:rPr>
                <w:rFonts w:cs="Arial"/>
                <w:b/>
                <w:bCs/>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rPr>
                <w:rFonts w:cs="Arial"/>
                <w:color w:val="000000"/>
                <w:sz w:val="18"/>
                <w:szCs w:val="18"/>
              </w:rPr>
            </w:pPr>
            <w:r>
              <w:rPr>
                <w:rFonts w:cs="Arial"/>
                <w:color w:val="000000"/>
                <w:sz w:val="18"/>
                <w:szCs w:val="18"/>
              </w:rPr>
              <w:t>М-I-2 D-1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13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2.7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0.6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150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0.8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rPr>
                <w:rFonts w:cs="Arial"/>
                <w:color w:val="000000"/>
                <w:sz w:val="18"/>
                <w:szCs w:val="18"/>
              </w:rPr>
            </w:pPr>
            <w:r>
              <w:rPr>
                <w:rFonts w:cs="Arial"/>
                <w:color w:val="000000"/>
                <w:sz w:val="18"/>
                <w:szCs w:val="18"/>
              </w:rPr>
              <w:t>М-I-2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36.5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7.4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1495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7.7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200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rsidP="00876FA2">
            <w:pPr>
              <w:ind w:firstLine="0"/>
              <w:jc w:val="right"/>
              <w:rPr>
                <w:rFonts w:cs="Arial"/>
                <w:color w:val="000000"/>
                <w:sz w:val="18"/>
                <w:szCs w:val="18"/>
              </w:rPr>
            </w:pPr>
            <w:r>
              <w:rPr>
                <w:rFonts w:cs="Arial"/>
                <w:color w:val="000000"/>
                <w:sz w:val="18"/>
                <w:szCs w:val="18"/>
              </w:rPr>
              <w:t>80.0</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М-I-2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76.2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15.5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2595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13.4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40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16.0</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М-I-3 CD-2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7.1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290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М-I-3 C-1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66.2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13.4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2935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15.2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М-I-3 C-2,1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31.8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6.5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1205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6.2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2.0</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М-I-3 B-1,2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119.2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24.1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4060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21.0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М-II-1 C-2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0.2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90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0.5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М-II-1 B-1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4.7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0.9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0.5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МТЮ-I B-1,12,2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131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32.5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6.6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880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4.5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М-I-2 B-1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138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99.7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20.2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4585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23.7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2.0</w:t>
            </w:r>
          </w:p>
        </w:tc>
      </w:tr>
      <w:tr w:rsidR="00876FA2" w:rsidRPr="00C9659D" w:rsidTr="00BC637A">
        <w:tc>
          <w:tcPr>
            <w:tcW w:w="14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rPr>
                <w:rFonts w:cs="Arial"/>
                <w:color w:val="000000"/>
                <w:sz w:val="18"/>
                <w:szCs w:val="18"/>
              </w:rPr>
            </w:pPr>
            <w:r>
              <w:rPr>
                <w:rFonts w:cs="Arial"/>
                <w:color w:val="000000"/>
                <w:sz w:val="18"/>
                <w:szCs w:val="18"/>
              </w:rPr>
              <w:t>М-I-3 BC-2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139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15.7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3.2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965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5.0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76FA2" w:rsidRDefault="00876FA2" w:rsidP="00876FA2">
            <w:pPr>
              <w:ind w:firstLine="0"/>
              <w:jc w:val="right"/>
              <w:rPr>
                <w:rFonts w:cs="Arial"/>
                <w:color w:val="000000"/>
                <w:sz w:val="18"/>
                <w:szCs w:val="18"/>
              </w:rPr>
            </w:pPr>
            <w:r>
              <w:rPr>
                <w:rFonts w:cs="Arial"/>
                <w:color w:val="000000"/>
                <w:sz w:val="18"/>
                <w:szCs w:val="18"/>
              </w:rPr>
              <w:t>-</w:t>
            </w:r>
          </w:p>
        </w:tc>
      </w:tr>
      <w:tr w:rsidR="00876FA2" w:rsidRPr="00C9659D" w:rsidTr="00BC637A">
        <w:tc>
          <w:tcPr>
            <w:tcW w:w="229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Pr="00C9659D" w:rsidRDefault="00876FA2" w:rsidP="00BC637A">
            <w:pPr>
              <w:jc w:val="center"/>
              <w:rPr>
                <w:rFonts w:cs="Arial"/>
                <w:b/>
                <w:bCs/>
                <w:color w:val="000000"/>
                <w:sz w:val="18"/>
                <w:szCs w:val="18"/>
              </w:rPr>
            </w:pPr>
            <w:r w:rsidRPr="00C9659D">
              <w:rPr>
                <w:rFonts w:cs="Arial"/>
                <w:b/>
                <w:bCs/>
                <w:color w:val="000000"/>
                <w:sz w:val="18"/>
                <w:szCs w:val="18"/>
              </w:rPr>
              <w:t>Всичко</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493.5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19350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250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6FA2" w:rsidRDefault="00876FA2">
            <w:pPr>
              <w:jc w:val="right"/>
              <w:rPr>
                <w:rFonts w:cs="Arial"/>
                <w:b/>
                <w:bCs/>
                <w:color w:val="000000"/>
                <w:sz w:val="18"/>
                <w:szCs w:val="18"/>
              </w:rPr>
            </w:pPr>
            <w:r>
              <w:rPr>
                <w:rFonts w:cs="Arial"/>
                <w:b/>
                <w:bCs/>
                <w:color w:val="000000"/>
                <w:sz w:val="18"/>
                <w:szCs w:val="18"/>
              </w:rPr>
              <w:t>100.0</w:t>
            </w:r>
          </w:p>
        </w:tc>
      </w:tr>
    </w:tbl>
    <w:p w:rsidR="00C91836" w:rsidRPr="00C9659D" w:rsidRDefault="00C91836" w:rsidP="00C91836"/>
    <w:p w:rsidR="00591E1C" w:rsidRPr="00C9659D" w:rsidRDefault="00591E1C" w:rsidP="000E6912">
      <w:pPr>
        <w:rPr>
          <w:rFonts w:cs="Arial"/>
        </w:rPr>
      </w:pPr>
      <w:r w:rsidRPr="00C9659D">
        <w:rPr>
          <w:rFonts w:cs="Arial"/>
        </w:rPr>
        <w:t>Таксационната характеристика на залесената площ е направена за всеки стопански клас и по видове гори. Направен е кратък коментар за всеки стопански клас и вид гора и общо за гората.</w:t>
      </w:r>
    </w:p>
    <w:p w:rsidR="00591E1C" w:rsidRPr="00C9659D" w:rsidRDefault="00591E1C" w:rsidP="000E6912">
      <w:pPr>
        <w:rPr>
          <w:rFonts w:cs="Arial"/>
        </w:rPr>
      </w:pPr>
    </w:p>
    <w:p w:rsidR="00591E1C" w:rsidRDefault="00591E1C" w:rsidP="000E6912">
      <w:pPr>
        <w:rPr>
          <w:rFonts w:ascii="Arial Black" w:hAnsi="Arial Black" w:cs="Arial"/>
          <w:sz w:val="24"/>
          <w:szCs w:val="24"/>
        </w:rPr>
      </w:pPr>
      <w:r w:rsidRPr="00C9659D">
        <w:rPr>
          <w:rFonts w:ascii="Arial Black" w:hAnsi="Arial Black" w:cs="Arial"/>
          <w:sz w:val="24"/>
          <w:szCs w:val="24"/>
        </w:rPr>
        <w:t xml:space="preserve">А. </w:t>
      </w:r>
      <w:r w:rsidR="00937614" w:rsidRPr="00C9659D">
        <w:rPr>
          <w:rFonts w:ascii="Arial Black" w:hAnsi="Arial Black" w:cs="Arial"/>
          <w:sz w:val="24"/>
          <w:szCs w:val="24"/>
        </w:rPr>
        <w:t>С</w:t>
      </w:r>
      <w:r w:rsidR="0000083F" w:rsidRPr="00C9659D">
        <w:rPr>
          <w:rFonts w:ascii="Arial Black" w:hAnsi="Arial Black" w:cs="Arial"/>
          <w:sz w:val="24"/>
          <w:szCs w:val="24"/>
        </w:rPr>
        <w:t xml:space="preserve">топански </w:t>
      </w:r>
      <w:r w:rsidR="00937614" w:rsidRPr="00C9659D">
        <w:rPr>
          <w:rFonts w:ascii="Arial Black" w:hAnsi="Arial Black" w:cs="Arial"/>
          <w:sz w:val="24"/>
          <w:szCs w:val="24"/>
        </w:rPr>
        <w:t>класове</w:t>
      </w:r>
    </w:p>
    <w:p w:rsidR="009F2A00" w:rsidRPr="00C9659D" w:rsidRDefault="009F2A00" w:rsidP="000E6912">
      <w:pPr>
        <w:rPr>
          <w:rFonts w:ascii="Arial Black" w:hAnsi="Arial Black" w:cs="Arial"/>
          <w:sz w:val="24"/>
          <w:szCs w:val="24"/>
        </w:rPr>
      </w:pPr>
      <w:r>
        <w:rPr>
          <w:rFonts w:ascii="Arial Black" w:hAnsi="Arial Black" w:cs="Arial"/>
          <w:sz w:val="24"/>
          <w:szCs w:val="24"/>
        </w:rPr>
        <w:t>1. Гори със защитни и специални функции</w:t>
      </w:r>
    </w:p>
    <w:p w:rsidR="00591E1C" w:rsidRPr="00C9659D" w:rsidRDefault="00591E1C" w:rsidP="000E6912">
      <w:pPr>
        <w:rPr>
          <w:rFonts w:cs="Arial"/>
          <w:b/>
        </w:rPr>
      </w:pPr>
    </w:p>
    <w:p w:rsidR="00591E1C" w:rsidRPr="00C9659D" w:rsidRDefault="009F2A00" w:rsidP="000E6912">
      <w:pPr>
        <w:rPr>
          <w:rFonts w:ascii="Arial Black" w:hAnsi="Arial Black" w:cs="Arial"/>
          <w:sz w:val="22"/>
        </w:rPr>
      </w:pPr>
      <w:r>
        <w:rPr>
          <w:rFonts w:ascii="Arial Black" w:hAnsi="Arial Black" w:cs="Arial"/>
          <w:sz w:val="22"/>
        </w:rPr>
        <w:t>1.</w:t>
      </w:r>
      <w:r w:rsidR="009803C9" w:rsidRPr="00C9659D">
        <w:rPr>
          <w:rFonts w:ascii="Arial Black" w:hAnsi="Arial Black" w:cs="Arial"/>
          <w:sz w:val="22"/>
        </w:rPr>
        <w:t xml:space="preserve">1. </w:t>
      </w:r>
      <w:r>
        <w:rPr>
          <w:rFonts w:ascii="Arial Black" w:hAnsi="Arial Black" w:cs="Arial"/>
          <w:sz w:val="22"/>
        </w:rPr>
        <w:t>Условен С</w:t>
      </w:r>
      <w:r w:rsidR="003135D7" w:rsidRPr="00C9659D">
        <w:rPr>
          <w:rFonts w:ascii="Arial Black" w:hAnsi="Arial Black" w:cs="Arial"/>
          <w:sz w:val="22"/>
        </w:rPr>
        <w:t xml:space="preserve">топански клас </w:t>
      </w:r>
      <w:r w:rsidR="000E6912" w:rsidRPr="00C9659D">
        <w:rPr>
          <w:rFonts w:ascii="Arial Black" w:hAnsi="Arial Black" w:cs="Arial"/>
          <w:sz w:val="22"/>
        </w:rPr>
        <w:t>Бялборов</w:t>
      </w:r>
      <w:r w:rsidR="003135D7" w:rsidRPr="00C9659D">
        <w:rPr>
          <w:rFonts w:ascii="Arial Black" w:hAnsi="Arial Black" w:cs="Arial"/>
          <w:sz w:val="22"/>
        </w:rPr>
        <w:t>и</w:t>
      </w:r>
      <w:r w:rsidR="000E6912" w:rsidRPr="00C9659D">
        <w:rPr>
          <w:rFonts w:ascii="Arial Black" w:hAnsi="Arial Black" w:cs="Arial"/>
          <w:sz w:val="22"/>
        </w:rPr>
        <w:t xml:space="preserve"> </w:t>
      </w:r>
      <w:r w:rsidR="003135D7" w:rsidRPr="00C9659D">
        <w:rPr>
          <w:rFonts w:ascii="Arial Black" w:hAnsi="Arial Black" w:cs="Arial"/>
          <w:sz w:val="22"/>
        </w:rPr>
        <w:t>култури извън района на разпространение</w:t>
      </w:r>
      <w:r w:rsidR="000E6912" w:rsidRPr="00C9659D">
        <w:rPr>
          <w:rFonts w:ascii="Arial Black" w:hAnsi="Arial Black" w:cs="Arial"/>
          <w:sz w:val="22"/>
        </w:rPr>
        <w:t xml:space="preserve"> </w:t>
      </w:r>
    </w:p>
    <w:p w:rsidR="00BB5F40" w:rsidRPr="009F2A00" w:rsidRDefault="00BB5F40" w:rsidP="000E6912">
      <w:pPr>
        <w:rPr>
          <w:rFonts w:cs="Arial"/>
          <w:b/>
        </w:rPr>
      </w:pPr>
    </w:p>
    <w:p w:rsidR="00DE6A9F" w:rsidRPr="009F2A00" w:rsidRDefault="00DE6A9F" w:rsidP="00DE6A9F">
      <w:pPr>
        <w:rPr>
          <w:rFonts w:cs="Arial"/>
        </w:rPr>
      </w:pPr>
      <w:r w:rsidRPr="009F2A00">
        <w:rPr>
          <w:rFonts w:cs="Arial"/>
        </w:rPr>
        <w:t xml:space="preserve">Общата площ на стопанския клас е </w:t>
      </w:r>
      <w:r w:rsidR="00C64892">
        <w:rPr>
          <w:rFonts w:cs="Arial"/>
          <w:b/>
        </w:rPr>
        <w:t>77.5</w:t>
      </w:r>
      <w:r w:rsidRPr="009F2A00">
        <w:rPr>
          <w:rFonts w:cs="Arial"/>
          <w:b/>
        </w:rPr>
        <w:t xml:space="preserve"> </w:t>
      </w:r>
      <w:r w:rsidRPr="009F2A00">
        <w:rPr>
          <w:rFonts w:cs="Arial"/>
        </w:rPr>
        <w:t xml:space="preserve">ха или </w:t>
      </w:r>
      <w:r w:rsidR="00C64892">
        <w:rPr>
          <w:rFonts w:cs="Arial"/>
        </w:rPr>
        <w:t>1.8</w:t>
      </w:r>
      <w:r w:rsidRPr="009F2A00">
        <w:rPr>
          <w:rFonts w:cs="Arial"/>
        </w:rPr>
        <w:t xml:space="preserve">  % от залесената площ. Обособен е от смесени и чисти бялборови насаждения и култури от І до ІV бонитет.</w:t>
      </w:r>
    </w:p>
    <w:p w:rsidR="00DE6A9F" w:rsidRPr="009F2A00" w:rsidRDefault="00DE6A9F" w:rsidP="00DE6A9F">
      <w:pPr>
        <w:rPr>
          <w:rFonts w:cs="Arial"/>
        </w:rPr>
      </w:pPr>
      <w:r w:rsidRPr="009F2A00">
        <w:rPr>
          <w:rFonts w:cs="Arial"/>
        </w:rPr>
        <w:t xml:space="preserve">Насажденията и културите са от </w:t>
      </w:r>
      <w:r w:rsidR="00C64892">
        <w:rPr>
          <w:rFonts w:cs="Arial"/>
        </w:rPr>
        <w:t>І</w:t>
      </w:r>
      <w:r w:rsidRPr="009F2A00">
        <w:rPr>
          <w:rFonts w:cs="Arial"/>
        </w:rPr>
        <w:t xml:space="preserve">І до ІV клас на възраст, като преобладава ІІІ клас на възраст с площ </w:t>
      </w:r>
      <w:r w:rsidR="00C64892">
        <w:rPr>
          <w:rFonts w:cs="Arial"/>
        </w:rPr>
        <w:t>66.0</w:t>
      </w:r>
      <w:r w:rsidRPr="009F2A00">
        <w:rPr>
          <w:rFonts w:cs="Arial"/>
        </w:rPr>
        <w:t xml:space="preserve"> ха или </w:t>
      </w:r>
      <w:r w:rsidR="00C64892">
        <w:rPr>
          <w:rFonts w:cs="Arial"/>
        </w:rPr>
        <w:t>85.1</w:t>
      </w:r>
      <w:r w:rsidRPr="009F2A00">
        <w:rPr>
          <w:rFonts w:cs="Arial"/>
        </w:rPr>
        <w:t xml:space="preserve"> %.</w:t>
      </w:r>
    </w:p>
    <w:p w:rsidR="00DE6A9F" w:rsidRPr="009F2A00" w:rsidRDefault="00DE6A9F" w:rsidP="00DE6A9F">
      <w:pPr>
        <w:rPr>
          <w:rFonts w:cs="Arial"/>
        </w:rPr>
      </w:pPr>
      <w:r w:rsidRPr="009F2A00">
        <w:rPr>
          <w:rFonts w:cs="Arial"/>
        </w:rPr>
        <w:t>Средната възраст е 4</w:t>
      </w:r>
      <w:r w:rsidR="00C64892">
        <w:rPr>
          <w:rFonts w:cs="Arial"/>
        </w:rPr>
        <w:t>9</w:t>
      </w:r>
      <w:r w:rsidRPr="009F2A00">
        <w:rPr>
          <w:rFonts w:cs="Arial"/>
        </w:rPr>
        <w:t xml:space="preserve"> години.</w:t>
      </w:r>
    </w:p>
    <w:p w:rsidR="00DE6A9F" w:rsidRPr="009F2A00" w:rsidRDefault="00DE6A9F" w:rsidP="00DE6A9F">
      <w:pPr>
        <w:rPr>
          <w:rFonts w:cs="Arial"/>
        </w:rPr>
      </w:pPr>
      <w:r w:rsidRPr="009F2A00">
        <w:rPr>
          <w:rFonts w:cs="Arial"/>
        </w:rPr>
        <w:t xml:space="preserve">Общият запас е </w:t>
      </w:r>
      <w:r w:rsidR="00C64892">
        <w:rPr>
          <w:rFonts w:cs="Arial"/>
        </w:rPr>
        <w:t>13 765</w:t>
      </w:r>
      <w:r w:rsidRPr="009F2A00">
        <w:rPr>
          <w:rFonts w:cs="Arial"/>
        </w:rPr>
        <w:t xml:space="preserve"> куб.м (без клони). Средният запас е 1</w:t>
      </w:r>
      <w:r w:rsidR="00C64892">
        <w:rPr>
          <w:rFonts w:cs="Arial"/>
        </w:rPr>
        <w:t>78</w:t>
      </w:r>
      <w:r w:rsidRPr="009F2A00">
        <w:rPr>
          <w:rFonts w:cs="Arial"/>
        </w:rPr>
        <w:t xml:space="preserve"> куб.м /ха.</w:t>
      </w:r>
    </w:p>
    <w:p w:rsidR="00DE6A9F" w:rsidRPr="009F2A00" w:rsidRDefault="00DE6A9F" w:rsidP="00DE6A9F">
      <w:pPr>
        <w:rPr>
          <w:rFonts w:cs="Arial"/>
        </w:rPr>
      </w:pPr>
      <w:r w:rsidRPr="009F2A00">
        <w:rPr>
          <w:rFonts w:cs="Arial"/>
        </w:rPr>
        <w:t xml:space="preserve">Общият среден годишен прираст е </w:t>
      </w:r>
      <w:r w:rsidR="00C64892">
        <w:rPr>
          <w:rFonts w:cs="Arial"/>
        </w:rPr>
        <w:t>294</w:t>
      </w:r>
      <w:r w:rsidRPr="009F2A00">
        <w:rPr>
          <w:rFonts w:cs="Arial"/>
        </w:rPr>
        <w:t xml:space="preserve"> куб.м, а на един хектар – 3.</w:t>
      </w:r>
      <w:r w:rsidR="00C64892">
        <w:rPr>
          <w:rFonts w:cs="Arial"/>
        </w:rPr>
        <w:t>79</w:t>
      </w:r>
      <w:r w:rsidRPr="009F2A00">
        <w:rPr>
          <w:rFonts w:cs="Arial"/>
        </w:rPr>
        <w:t xml:space="preserve"> куб.м.</w:t>
      </w:r>
    </w:p>
    <w:p w:rsidR="00DE6A9F" w:rsidRPr="009F2A00" w:rsidRDefault="00DE6A9F" w:rsidP="00DE6A9F">
      <w:pPr>
        <w:rPr>
          <w:rFonts w:cs="Arial"/>
        </w:rPr>
      </w:pPr>
      <w:r w:rsidRPr="009F2A00">
        <w:rPr>
          <w:rFonts w:cs="Arial"/>
        </w:rPr>
        <w:t>Месторастенията са средно богат</w:t>
      </w:r>
      <w:r w:rsidR="009F2A00" w:rsidRPr="009F2A00">
        <w:rPr>
          <w:rFonts w:cs="Arial"/>
        </w:rPr>
        <w:t xml:space="preserve">и – 4.7 ха, </w:t>
      </w:r>
      <w:r w:rsidRPr="009F2A00">
        <w:rPr>
          <w:rFonts w:cs="Arial"/>
        </w:rPr>
        <w:t xml:space="preserve"> средно богатите до богати</w:t>
      </w:r>
      <w:r w:rsidR="009F2A00" w:rsidRPr="009F2A00">
        <w:rPr>
          <w:rFonts w:cs="Arial"/>
        </w:rPr>
        <w:t xml:space="preserve"> – 66.5 ха и богати 6.3 ха</w:t>
      </w:r>
      <w:r w:rsidRPr="009F2A00">
        <w:rPr>
          <w:rFonts w:cs="Arial"/>
        </w:rPr>
        <w:t>.</w:t>
      </w:r>
    </w:p>
    <w:p w:rsidR="00DE6A9F" w:rsidRPr="009F2A00" w:rsidRDefault="00DE6A9F" w:rsidP="00DE6A9F">
      <w:pPr>
        <w:rPr>
          <w:rFonts w:cs="Arial"/>
        </w:rPr>
      </w:pPr>
      <w:r w:rsidRPr="009F2A00">
        <w:rPr>
          <w:rFonts w:cs="Arial"/>
        </w:rPr>
        <w:t>Средният бонитет е IІІ (2.</w:t>
      </w:r>
      <w:r w:rsidR="00C64892">
        <w:rPr>
          <w:rFonts w:cs="Arial"/>
        </w:rPr>
        <w:t>7</w:t>
      </w:r>
      <w:r w:rsidRPr="009F2A00">
        <w:rPr>
          <w:rFonts w:cs="Arial"/>
        </w:rPr>
        <w:t>).</w:t>
      </w:r>
    </w:p>
    <w:p w:rsidR="00DE6A9F" w:rsidRPr="009F2A00" w:rsidRDefault="00DE6A9F" w:rsidP="00DE6A9F">
      <w:pPr>
        <w:rPr>
          <w:rFonts w:cs="Arial"/>
        </w:rPr>
      </w:pPr>
      <w:r w:rsidRPr="009F2A00">
        <w:rPr>
          <w:rFonts w:cs="Arial"/>
        </w:rPr>
        <w:t>Средната пълнота е 0.</w:t>
      </w:r>
      <w:r w:rsidR="00C64892">
        <w:rPr>
          <w:rFonts w:cs="Arial"/>
        </w:rPr>
        <w:t>52</w:t>
      </w:r>
      <w:r w:rsidRPr="009F2A00">
        <w:rPr>
          <w:rFonts w:cs="Arial"/>
        </w:rPr>
        <w:t>. Изредени</w:t>
      </w:r>
      <w:r w:rsidR="000E56A6" w:rsidRPr="009F2A00">
        <w:rPr>
          <w:rFonts w:cs="Arial"/>
        </w:rPr>
        <w:t>те</w:t>
      </w:r>
      <w:r w:rsidRPr="009F2A00">
        <w:rPr>
          <w:rFonts w:cs="Arial"/>
        </w:rPr>
        <w:t xml:space="preserve"> култури са </w:t>
      </w:r>
      <w:r w:rsidR="00C64892">
        <w:rPr>
          <w:rFonts w:cs="Arial"/>
        </w:rPr>
        <w:t>14.1</w:t>
      </w:r>
      <w:r w:rsidRPr="009F2A00">
        <w:rPr>
          <w:rFonts w:cs="Arial"/>
        </w:rPr>
        <w:t xml:space="preserve"> ха с пълнота 0.</w:t>
      </w:r>
      <w:r w:rsidR="00EF27A9">
        <w:rPr>
          <w:rFonts w:cs="Arial"/>
        </w:rPr>
        <w:t>3</w:t>
      </w:r>
      <w:r w:rsidRPr="009F2A00">
        <w:rPr>
          <w:rFonts w:cs="Arial"/>
        </w:rPr>
        <w:t>. Преобладават дървостоите с пълнота 0.</w:t>
      </w:r>
      <w:r w:rsidR="00C64892">
        <w:rPr>
          <w:rFonts w:cs="Arial"/>
        </w:rPr>
        <w:t>5</w:t>
      </w:r>
      <w:r w:rsidRPr="009F2A00">
        <w:rPr>
          <w:rFonts w:cs="Arial"/>
        </w:rPr>
        <w:t xml:space="preserve"> – </w:t>
      </w:r>
      <w:r w:rsidR="00C64892">
        <w:rPr>
          <w:rFonts w:cs="Arial"/>
        </w:rPr>
        <w:t>37.9</w:t>
      </w:r>
      <w:r w:rsidRPr="009F2A00">
        <w:rPr>
          <w:rFonts w:cs="Arial"/>
        </w:rPr>
        <w:t xml:space="preserve"> ха или </w:t>
      </w:r>
      <w:r w:rsidR="00C64892">
        <w:rPr>
          <w:rFonts w:cs="Arial"/>
        </w:rPr>
        <w:t>48.9</w:t>
      </w:r>
      <w:r w:rsidRPr="009F2A00">
        <w:rPr>
          <w:rFonts w:cs="Arial"/>
        </w:rPr>
        <w:t xml:space="preserve"> %, следвани от тези с пълнота 0.</w:t>
      </w:r>
      <w:r w:rsidR="00C64892">
        <w:rPr>
          <w:rFonts w:cs="Arial"/>
        </w:rPr>
        <w:t>6</w:t>
      </w:r>
      <w:r w:rsidRPr="009F2A00">
        <w:rPr>
          <w:rFonts w:cs="Arial"/>
        </w:rPr>
        <w:t xml:space="preserve"> – </w:t>
      </w:r>
      <w:r w:rsidR="00C64892">
        <w:rPr>
          <w:rFonts w:cs="Arial"/>
        </w:rPr>
        <w:t>18.3</w:t>
      </w:r>
      <w:r w:rsidRPr="009F2A00">
        <w:rPr>
          <w:rFonts w:cs="Arial"/>
        </w:rPr>
        <w:t xml:space="preserve"> ха или </w:t>
      </w:r>
      <w:r w:rsidR="00C64892">
        <w:rPr>
          <w:rFonts w:cs="Arial"/>
        </w:rPr>
        <w:t>23.6</w:t>
      </w:r>
      <w:r w:rsidRPr="009F2A00">
        <w:rPr>
          <w:rFonts w:cs="Arial"/>
        </w:rPr>
        <w:t xml:space="preserve"> %. </w:t>
      </w:r>
    </w:p>
    <w:p w:rsidR="00DE6A9F" w:rsidRPr="009F2A00" w:rsidRDefault="00DE6A9F" w:rsidP="00DE6A9F">
      <w:pPr>
        <w:rPr>
          <w:rFonts w:cs="Arial"/>
        </w:rPr>
      </w:pPr>
      <w:r w:rsidRPr="009F2A00">
        <w:rPr>
          <w:rFonts w:cs="Arial"/>
        </w:rPr>
        <w:t xml:space="preserve">Основен дървесен вид е белият бор – </w:t>
      </w:r>
      <w:r w:rsidR="00C64892">
        <w:rPr>
          <w:rFonts w:cs="Arial"/>
        </w:rPr>
        <w:t>40.7</w:t>
      </w:r>
      <w:r w:rsidRPr="009F2A00">
        <w:rPr>
          <w:rFonts w:cs="Arial"/>
        </w:rPr>
        <w:t xml:space="preserve"> ха или </w:t>
      </w:r>
      <w:r w:rsidR="00C64892">
        <w:rPr>
          <w:rFonts w:cs="Arial"/>
        </w:rPr>
        <w:t>52.5</w:t>
      </w:r>
      <w:r w:rsidRPr="009F2A00">
        <w:rPr>
          <w:rFonts w:cs="Arial"/>
        </w:rPr>
        <w:t xml:space="preserve"> % от площта и </w:t>
      </w:r>
      <w:r w:rsidR="00C64892">
        <w:rPr>
          <w:rFonts w:cs="Arial"/>
        </w:rPr>
        <w:t>55.5</w:t>
      </w:r>
      <w:r w:rsidRPr="009F2A00">
        <w:rPr>
          <w:rFonts w:cs="Arial"/>
        </w:rPr>
        <w:t xml:space="preserve"> % от запаса (без клони) или </w:t>
      </w:r>
      <w:r w:rsidR="00C64892">
        <w:rPr>
          <w:rFonts w:cs="Arial"/>
        </w:rPr>
        <w:t>7 645</w:t>
      </w:r>
      <w:r w:rsidRPr="009F2A00">
        <w:rPr>
          <w:rFonts w:cs="Arial"/>
        </w:rPr>
        <w:t xml:space="preserve"> куб.м. От широколистните видове най-голямо участие заема </w:t>
      </w:r>
      <w:r w:rsidR="00C64892">
        <w:rPr>
          <w:rFonts w:cs="Arial"/>
        </w:rPr>
        <w:t>церът</w:t>
      </w:r>
      <w:r w:rsidRPr="009F2A00">
        <w:rPr>
          <w:rFonts w:cs="Arial"/>
        </w:rPr>
        <w:t xml:space="preserve"> – 7.4 ха или </w:t>
      </w:r>
      <w:r w:rsidR="00C64892">
        <w:rPr>
          <w:rFonts w:cs="Arial"/>
        </w:rPr>
        <w:t>9.9</w:t>
      </w:r>
      <w:r w:rsidRPr="009F2A00">
        <w:rPr>
          <w:rFonts w:cs="Arial"/>
        </w:rPr>
        <w:t xml:space="preserve"> %. </w:t>
      </w:r>
    </w:p>
    <w:p w:rsidR="00195C2E" w:rsidRPr="009F2A00" w:rsidRDefault="00195C2E" w:rsidP="000E6912">
      <w:pPr>
        <w:rPr>
          <w:rFonts w:cs="Arial"/>
        </w:rPr>
      </w:pPr>
    </w:p>
    <w:p w:rsidR="00C0385D" w:rsidRPr="009F2A00" w:rsidRDefault="009F2A00" w:rsidP="00C0385D">
      <w:pPr>
        <w:rPr>
          <w:rFonts w:ascii="Arial Black" w:hAnsi="Arial Black" w:cs="Arial"/>
          <w:sz w:val="22"/>
        </w:rPr>
      </w:pPr>
      <w:r w:rsidRPr="009F2A00">
        <w:rPr>
          <w:rFonts w:ascii="Arial Black" w:hAnsi="Arial Black" w:cs="Arial"/>
          <w:sz w:val="22"/>
        </w:rPr>
        <w:t>1.2.</w:t>
      </w:r>
      <w:r w:rsidR="00C0385D" w:rsidRPr="009F2A00">
        <w:rPr>
          <w:rFonts w:ascii="Arial Black" w:hAnsi="Arial Black" w:cs="Arial"/>
          <w:sz w:val="22"/>
        </w:rPr>
        <w:t xml:space="preserve"> </w:t>
      </w:r>
      <w:r w:rsidRPr="009F2A00">
        <w:rPr>
          <w:rFonts w:ascii="Arial Black" w:hAnsi="Arial Black" w:cs="Arial"/>
          <w:sz w:val="22"/>
        </w:rPr>
        <w:t xml:space="preserve">Условен </w:t>
      </w:r>
      <w:r w:rsidR="00C0385D" w:rsidRPr="009F2A00">
        <w:rPr>
          <w:rFonts w:ascii="Arial Black" w:hAnsi="Arial Black" w:cs="Arial"/>
          <w:sz w:val="22"/>
        </w:rPr>
        <w:t xml:space="preserve">Широколистен високостъблен стопански клас </w:t>
      </w:r>
    </w:p>
    <w:p w:rsidR="00C0385D" w:rsidRPr="009F2A00" w:rsidRDefault="00C0385D" w:rsidP="00C0385D">
      <w:pPr>
        <w:rPr>
          <w:rFonts w:cs="Arial"/>
        </w:rPr>
      </w:pPr>
    </w:p>
    <w:p w:rsidR="00C0385D" w:rsidRPr="009F2A00" w:rsidRDefault="00C0385D" w:rsidP="00C0385D">
      <w:pPr>
        <w:rPr>
          <w:rFonts w:cs="Arial"/>
        </w:rPr>
      </w:pPr>
      <w:r w:rsidRPr="009F2A00">
        <w:rPr>
          <w:rFonts w:cs="Arial"/>
        </w:rPr>
        <w:t xml:space="preserve">Общата площ на стопанския клас е </w:t>
      </w:r>
      <w:r w:rsidR="00F71807" w:rsidRPr="009F2A00">
        <w:rPr>
          <w:rFonts w:cs="Arial"/>
          <w:b/>
        </w:rPr>
        <w:t>1</w:t>
      </w:r>
      <w:r w:rsidR="00C64892">
        <w:rPr>
          <w:rFonts w:cs="Arial"/>
          <w:b/>
        </w:rPr>
        <w:t>17</w:t>
      </w:r>
      <w:r w:rsidR="00F71807" w:rsidRPr="009F2A00">
        <w:rPr>
          <w:rFonts w:cs="Arial"/>
          <w:b/>
        </w:rPr>
        <w:t>.9</w:t>
      </w:r>
      <w:r w:rsidRPr="009F2A00">
        <w:rPr>
          <w:rFonts w:cs="Arial"/>
        </w:rPr>
        <w:t xml:space="preserve"> ха или </w:t>
      </w:r>
      <w:r w:rsidR="00C64892">
        <w:rPr>
          <w:rFonts w:cs="Arial"/>
        </w:rPr>
        <w:t>2.7</w:t>
      </w:r>
      <w:r w:rsidRPr="009F2A00">
        <w:rPr>
          <w:rFonts w:cs="Arial"/>
        </w:rPr>
        <w:t xml:space="preserve">  % от залесената площ. Обособен е от смесени и чисти насаждения и култури</w:t>
      </w:r>
      <w:r w:rsidR="00F71807" w:rsidRPr="009F2A00">
        <w:rPr>
          <w:rFonts w:cs="Arial"/>
        </w:rPr>
        <w:t xml:space="preserve"> с участие на </w:t>
      </w:r>
      <w:r w:rsidR="00C64892">
        <w:rPr>
          <w:rFonts w:cs="Arial"/>
        </w:rPr>
        <w:t>благун</w:t>
      </w:r>
      <w:r w:rsidR="00F71807" w:rsidRPr="009F2A00">
        <w:rPr>
          <w:rFonts w:cs="Arial"/>
        </w:rPr>
        <w:t xml:space="preserve">, цер, габър, сребролистна липа, </w:t>
      </w:r>
      <w:r w:rsidR="00C64892">
        <w:rPr>
          <w:rFonts w:cs="Arial"/>
        </w:rPr>
        <w:t>планински ясен</w:t>
      </w:r>
      <w:r w:rsidR="00F71807" w:rsidRPr="009F2A00">
        <w:rPr>
          <w:rFonts w:cs="Arial"/>
        </w:rPr>
        <w:t xml:space="preserve">, върба, </w:t>
      </w:r>
      <w:r w:rsidR="00C64892">
        <w:rPr>
          <w:rFonts w:cs="Arial"/>
        </w:rPr>
        <w:t>червен дъб</w:t>
      </w:r>
      <w:r w:rsidR="00F71807" w:rsidRPr="009F2A00">
        <w:rPr>
          <w:rFonts w:cs="Arial"/>
        </w:rPr>
        <w:t xml:space="preserve"> и топола,</w:t>
      </w:r>
      <w:r w:rsidRPr="009F2A00">
        <w:rPr>
          <w:rFonts w:cs="Arial"/>
        </w:rPr>
        <w:t xml:space="preserve"> </w:t>
      </w:r>
      <w:r w:rsidR="00F71807" w:rsidRPr="009F2A00">
        <w:rPr>
          <w:rFonts w:cs="Arial"/>
        </w:rPr>
        <w:t xml:space="preserve">от І до </w:t>
      </w:r>
      <w:r w:rsidRPr="009F2A00">
        <w:rPr>
          <w:rFonts w:cs="Arial"/>
        </w:rPr>
        <w:t>V бонитет.</w:t>
      </w:r>
    </w:p>
    <w:p w:rsidR="00C0385D" w:rsidRPr="009F2A00" w:rsidRDefault="00F71807" w:rsidP="00C0385D">
      <w:pPr>
        <w:rPr>
          <w:rFonts w:cs="Arial"/>
        </w:rPr>
      </w:pPr>
      <w:r w:rsidRPr="009F2A00">
        <w:rPr>
          <w:rFonts w:cs="Arial"/>
        </w:rPr>
        <w:t xml:space="preserve">Насажденията и културите са </w:t>
      </w:r>
      <w:r w:rsidR="00C0385D" w:rsidRPr="009F2A00">
        <w:rPr>
          <w:rFonts w:cs="Arial"/>
        </w:rPr>
        <w:t>от І до V</w:t>
      </w:r>
      <w:r w:rsidR="00C64892">
        <w:rPr>
          <w:rFonts w:cs="Arial"/>
        </w:rPr>
        <w:t>ІІІ</w:t>
      </w:r>
      <w:r w:rsidR="00C0385D" w:rsidRPr="009F2A00">
        <w:rPr>
          <w:rFonts w:cs="Arial"/>
        </w:rPr>
        <w:t xml:space="preserve"> клас на възраст, като преобладава І клас на възраст с площ </w:t>
      </w:r>
      <w:r w:rsidR="00C64892">
        <w:rPr>
          <w:rFonts w:cs="Arial"/>
        </w:rPr>
        <w:t>33.6</w:t>
      </w:r>
      <w:r w:rsidR="00C0385D" w:rsidRPr="009F2A00">
        <w:rPr>
          <w:rFonts w:cs="Arial"/>
        </w:rPr>
        <w:t xml:space="preserve"> ха или </w:t>
      </w:r>
      <w:r w:rsidR="00C64892">
        <w:rPr>
          <w:rFonts w:cs="Arial"/>
        </w:rPr>
        <w:t>28.5</w:t>
      </w:r>
      <w:r w:rsidR="00C0385D" w:rsidRPr="009F2A00">
        <w:rPr>
          <w:rFonts w:cs="Arial"/>
        </w:rPr>
        <w:t xml:space="preserve"> %.</w:t>
      </w:r>
    </w:p>
    <w:p w:rsidR="00C0385D" w:rsidRPr="009F2A00" w:rsidRDefault="00C0385D" w:rsidP="00C0385D">
      <w:pPr>
        <w:rPr>
          <w:rFonts w:cs="Arial"/>
        </w:rPr>
      </w:pPr>
      <w:r w:rsidRPr="009F2A00">
        <w:rPr>
          <w:rFonts w:cs="Arial"/>
        </w:rPr>
        <w:t xml:space="preserve">Средната възраст е </w:t>
      </w:r>
      <w:r w:rsidR="00C64892">
        <w:rPr>
          <w:rFonts w:cs="Arial"/>
        </w:rPr>
        <w:t>77</w:t>
      </w:r>
      <w:r w:rsidRPr="009F2A00">
        <w:rPr>
          <w:rFonts w:cs="Arial"/>
        </w:rPr>
        <w:t xml:space="preserve"> години.</w:t>
      </w:r>
    </w:p>
    <w:p w:rsidR="00C0385D" w:rsidRPr="009F2A00" w:rsidRDefault="00C0385D" w:rsidP="00C0385D">
      <w:pPr>
        <w:rPr>
          <w:rFonts w:cs="Arial"/>
        </w:rPr>
      </w:pPr>
      <w:r w:rsidRPr="009F2A00">
        <w:rPr>
          <w:rFonts w:cs="Arial"/>
        </w:rPr>
        <w:t xml:space="preserve">Общият запас е </w:t>
      </w:r>
      <w:r w:rsidR="00C64892">
        <w:rPr>
          <w:rFonts w:cs="Arial"/>
        </w:rPr>
        <w:t>15 575</w:t>
      </w:r>
      <w:r w:rsidRPr="009F2A00">
        <w:rPr>
          <w:rFonts w:cs="Arial"/>
        </w:rPr>
        <w:t xml:space="preserve"> куб.м (без клони). Средният запас е </w:t>
      </w:r>
      <w:r w:rsidR="00C64892">
        <w:rPr>
          <w:rFonts w:cs="Arial"/>
        </w:rPr>
        <w:t>132</w:t>
      </w:r>
      <w:r w:rsidRPr="009F2A00">
        <w:rPr>
          <w:rFonts w:cs="Arial"/>
        </w:rPr>
        <w:t xml:space="preserve"> куб.м /ха.</w:t>
      </w:r>
    </w:p>
    <w:p w:rsidR="00C0385D" w:rsidRPr="009F2A00" w:rsidRDefault="00C0385D" w:rsidP="00C0385D">
      <w:pPr>
        <w:rPr>
          <w:rFonts w:cs="Arial"/>
        </w:rPr>
      </w:pPr>
      <w:r w:rsidRPr="009F2A00">
        <w:rPr>
          <w:rFonts w:cs="Arial"/>
        </w:rPr>
        <w:t xml:space="preserve">Общият среден годишен прираст е </w:t>
      </w:r>
      <w:r w:rsidR="00C64892">
        <w:rPr>
          <w:rFonts w:cs="Arial"/>
        </w:rPr>
        <w:t>267</w:t>
      </w:r>
      <w:r w:rsidRPr="009F2A00">
        <w:rPr>
          <w:rFonts w:cs="Arial"/>
        </w:rPr>
        <w:t xml:space="preserve"> куб.м, а на един хектар – </w:t>
      </w:r>
      <w:r w:rsidR="00EF27A9">
        <w:rPr>
          <w:rFonts w:cs="Arial"/>
        </w:rPr>
        <w:t>2.26</w:t>
      </w:r>
      <w:r w:rsidRPr="009F2A00">
        <w:rPr>
          <w:rFonts w:cs="Arial"/>
        </w:rPr>
        <w:t xml:space="preserve"> куб.м.</w:t>
      </w:r>
    </w:p>
    <w:p w:rsidR="00C0385D" w:rsidRPr="009F2A00" w:rsidRDefault="00C0385D" w:rsidP="00C0385D">
      <w:pPr>
        <w:rPr>
          <w:rFonts w:cs="Arial"/>
        </w:rPr>
      </w:pPr>
      <w:r w:rsidRPr="009F2A00">
        <w:rPr>
          <w:rFonts w:cs="Arial"/>
        </w:rPr>
        <w:t>Месторастенията са бедн</w:t>
      </w:r>
      <w:r w:rsidR="009F2A00">
        <w:rPr>
          <w:rFonts w:cs="Arial"/>
        </w:rPr>
        <w:t>и – 13.9 ха,</w:t>
      </w:r>
      <w:r w:rsidRPr="009F2A00">
        <w:rPr>
          <w:rFonts w:cs="Arial"/>
        </w:rPr>
        <w:t xml:space="preserve"> средно богат</w:t>
      </w:r>
      <w:r w:rsidR="00976584" w:rsidRPr="009F2A00">
        <w:rPr>
          <w:rFonts w:cs="Arial"/>
        </w:rPr>
        <w:t>и</w:t>
      </w:r>
      <w:r w:rsidR="009F2A00">
        <w:rPr>
          <w:rFonts w:cs="Arial"/>
        </w:rPr>
        <w:t xml:space="preserve"> – 44.0 ха</w:t>
      </w:r>
      <w:r w:rsidR="00F71807" w:rsidRPr="009F2A00">
        <w:rPr>
          <w:rFonts w:cs="Arial"/>
        </w:rPr>
        <w:t>,</w:t>
      </w:r>
      <w:r w:rsidRPr="009F2A00">
        <w:rPr>
          <w:rFonts w:cs="Arial"/>
        </w:rPr>
        <w:t xml:space="preserve"> средно богати до богати </w:t>
      </w:r>
      <w:r w:rsidR="009F2A00">
        <w:rPr>
          <w:rFonts w:cs="Arial"/>
        </w:rPr>
        <w:t xml:space="preserve">– 51.6 ха </w:t>
      </w:r>
      <w:r w:rsidRPr="009F2A00">
        <w:rPr>
          <w:rFonts w:cs="Arial"/>
        </w:rPr>
        <w:t>и богат</w:t>
      </w:r>
      <w:r w:rsidR="004B1E11" w:rsidRPr="009F2A00">
        <w:rPr>
          <w:rFonts w:cs="Arial"/>
        </w:rPr>
        <w:t>и</w:t>
      </w:r>
      <w:r w:rsidR="009F2A00">
        <w:rPr>
          <w:rFonts w:cs="Arial"/>
        </w:rPr>
        <w:t xml:space="preserve"> – 8.4 ха</w:t>
      </w:r>
      <w:r w:rsidRPr="009F2A00">
        <w:rPr>
          <w:rFonts w:cs="Arial"/>
        </w:rPr>
        <w:t>.</w:t>
      </w:r>
    </w:p>
    <w:p w:rsidR="00C0385D" w:rsidRPr="009F2A00" w:rsidRDefault="00C0385D" w:rsidP="00C0385D">
      <w:pPr>
        <w:rPr>
          <w:rFonts w:cs="Arial"/>
        </w:rPr>
      </w:pPr>
      <w:r w:rsidRPr="009F2A00">
        <w:rPr>
          <w:rFonts w:cs="Arial"/>
        </w:rPr>
        <w:lastRenderedPageBreak/>
        <w:t>Средният бонитет е IІІ (</w:t>
      </w:r>
      <w:r w:rsidR="00EF27A9">
        <w:rPr>
          <w:rFonts w:cs="Arial"/>
        </w:rPr>
        <w:t>3.1</w:t>
      </w:r>
      <w:r w:rsidRPr="009F2A00">
        <w:rPr>
          <w:rFonts w:cs="Arial"/>
        </w:rPr>
        <w:t>).</w:t>
      </w:r>
    </w:p>
    <w:p w:rsidR="00C0385D" w:rsidRPr="009F2A00" w:rsidRDefault="00C0385D" w:rsidP="00C0385D">
      <w:pPr>
        <w:rPr>
          <w:rFonts w:cs="Arial"/>
        </w:rPr>
      </w:pPr>
      <w:r w:rsidRPr="009F2A00">
        <w:rPr>
          <w:rFonts w:cs="Arial"/>
        </w:rPr>
        <w:t>Средната пълнота е 0.</w:t>
      </w:r>
      <w:r w:rsidR="00EF27A9">
        <w:rPr>
          <w:rFonts w:cs="Arial"/>
        </w:rPr>
        <w:t xml:space="preserve">61. </w:t>
      </w:r>
      <w:r w:rsidRPr="009F2A00">
        <w:rPr>
          <w:rFonts w:cs="Arial"/>
        </w:rPr>
        <w:t>Изредени</w:t>
      </w:r>
      <w:r w:rsidR="00DE6A9F" w:rsidRPr="009F2A00">
        <w:rPr>
          <w:rFonts w:cs="Arial"/>
        </w:rPr>
        <w:t>те насаждения и</w:t>
      </w:r>
      <w:r w:rsidRPr="009F2A00">
        <w:rPr>
          <w:rFonts w:cs="Arial"/>
        </w:rPr>
        <w:t xml:space="preserve"> култури са </w:t>
      </w:r>
      <w:r w:rsidR="00EF27A9">
        <w:rPr>
          <w:rFonts w:cs="Arial"/>
        </w:rPr>
        <w:t>3.3</w:t>
      </w:r>
      <w:r w:rsidRPr="009F2A00">
        <w:rPr>
          <w:rFonts w:cs="Arial"/>
        </w:rPr>
        <w:t xml:space="preserve"> ха. с пълнота 0.3. Преобладават дървостоите с пълнота 0.</w:t>
      </w:r>
      <w:r w:rsidR="00EF27A9">
        <w:rPr>
          <w:rFonts w:cs="Arial"/>
        </w:rPr>
        <w:t>6</w:t>
      </w:r>
      <w:r w:rsidRPr="009F2A00">
        <w:rPr>
          <w:rFonts w:cs="Arial"/>
        </w:rPr>
        <w:t xml:space="preserve"> – </w:t>
      </w:r>
      <w:r w:rsidR="00EF27A9">
        <w:rPr>
          <w:rFonts w:cs="Arial"/>
        </w:rPr>
        <w:t>37.3</w:t>
      </w:r>
      <w:r w:rsidRPr="009F2A00">
        <w:rPr>
          <w:rFonts w:cs="Arial"/>
        </w:rPr>
        <w:t xml:space="preserve"> ха или </w:t>
      </w:r>
      <w:r w:rsidR="00EF27A9">
        <w:rPr>
          <w:rFonts w:cs="Arial"/>
        </w:rPr>
        <w:t>31.6</w:t>
      </w:r>
      <w:r w:rsidRPr="009F2A00">
        <w:rPr>
          <w:rFonts w:cs="Arial"/>
        </w:rPr>
        <w:t xml:space="preserve"> %, следвани от тези с пълнота 0.</w:t>
      </w:r>
      <w:r w:rsidR="00EF27A9">
        <w:rPr>
          <w:rFonts w:cs="Arial"/>
        </w:rPr>
        <w:t>8</w:t>
      </w:r>
      <w:r w:rsidRPr="009F2A00">
        <w:rPr>
          <w:rFonts w:cs="Arial"/>
        </w:rPr>
        <w:t xml:space="preserve"> – </w:t>
      </w:r>
      <w:r w:rsidR="00EF27A9">
        <w:rPr>
          <w:rFonts w:cs="Arial"/>
        </w:rPr>
        <w:t>25.6</w:t>
      </w:r>
      <w:r w:rsidRPr="009F2A00">
        <w:rPr>
          <w:rFonts w:cs="Arial"/>
        </w:rPr>
        <w:t xml:space="preserve"> ха или </w:t>
      </w:r>
      <w:r w:rsidR="00EF27A9">
        <w:rPr>
          <w:rFonts w:cs="Arial"/>
        </w:rPr>
        <w:t>21.7</w:t>
      </w:r>
      <w:r w:rsidRPr="009F2A00">
        <w:rPr>
          <w:rFonts w:cs="Arial"/>
        </w:rPr>
        <w:t xml:space="preserve"> %. </w:t>
      </w:r>
    </w:p>
    <w:p w:rsidR="00C0385D" w:rsidRPr="009F2A00" w:rsidRDefault="00C0385D" w:rsidP="00C0385D">
      <w:pPr>
        <w:rPr>
          <w:rFonts w:cs="Arial"/>
        </w:rPr>
      </w:pPr>
      <w:r w:rsidRPr="009F2A00">
        <w:rPr>
          <w:rFonts w:cs="Arial"/>
        </w:rPr>
        <w:t xml:space="preserve">Основен дървесен вид е </w:t>
      </w:r>
      <w:r w:rsidR="00EF27A9">
        <w:rPr>
          <w:rFonts w:cs="Arial"/>
        </w:rPr>
        <w:t>габърът</w:t>
      </w:r>
      <w:r w:rsidRPr="009F2A00">
        <w:rPr>
          <w:rFonts w:cs="Arial"/>
        </w:rPr>
        <w:t xml:space="preserve"> – </w:t>
      </w:r>
      <w:r w:rsidR="00EF27A9">
        <w:rPr>
          <w:rFonts w:cs="Arial"/>
        </w:rPr>
        <w:t>36.2</w:t>
      </w:r>
      <w:r w:rsidRPr="009F2A00">
        <w:rPr>
          <w:rFonts w:cs="Arial"/>
        </w:rPr>
        <w:t xml:space="preserve"> ха или </w:t>
      </w:r>
      <w:r w:rsidR="00EF27A9">
        <w:rPr>
          <w:rFonts w:cs="Arial"/>
        </w:rPr>
        <w:t>30.7</w:t>
      </w:r>
      <w:r w:rsidRPr="009F2A00">
        <w:rPr>
          <w:rFonts w:cs="Arial"/>
        </w:rPr>
        <w:t xml:space="preserve"> % от площта и </w:t>
      </w:r>
      <w:r w:rsidR="00EF27A9">
        <w:rPr>
          <w:rFonts w:cs="Arial"/>
        </w:rPr>
        <w:t>36.1</w:t>
      </w:r>
      <w:r w:rsidRPr="009F2A00">
        <w:rPr>
          <w:rFonts w:cs="Arial"/>
        </w:rPr>
        <w:t xml:space="preserve"> % от запаса (без клони) или </w:t>
      </w:r>
      <w:r w:rsidR="00EF27A9">
        <w:rPr>
          <w:rFonts w:cs="Arial"/>
        </w:rPr>
        <w:t>5 625</w:t>
      </w:r>
      <w:r w:rsidRPr="009F2A00">
        <w:rPr>
          <w:rFonts w:cs="Arial"/>
        </w:rPr>
        <w:t xml:space="preserve"> куб.м. От </w:t>
      </w:r>
      <w:r w:rsidR="00F71807" w:rsidRPr="009F2A00">
        <w:rPr>
          <w:rFonts w:cs="Arial"/>
        </w:rPr>
        <w:t>останалите</w:t>
      </w:r>
      <w:r w:rsidRPr="009F2A00">
        <w:rPr>
          <w:rFonts w:cs="Arial"/>
        </w:rPr>
        <w:t xml:space="preserve"> видове най-голямо участие заема </w:t>
      </w:r>
      <w:r w:rsidR="00EF27A9">
        <w:rPr>
          <w:rFonts w:cs="Arial"/>
        </w:rPr>
        <w:t>це</w:t>
      </w:r>
      <w:r w:rsidR="00F71807" w:rsidRPr="009F2A00">
        <w:rPr>
          <w:rFonts w:cs="Arial"/>
        </w:rPr>
        <w:t>р</w:t>
      </w:r>
      <w:r w:rsidRPr="009F2A00">
        <w:rPr>
          <w:rFonts w:cs="Arial"/>
        </w:rPr>
        <w:t xml:space="preserve">ът – </w:t>
      </w:r>
      <w:r w:rsidR="00EF27A9">
        <w:rPr>
          <w:rFonts w:cs="Arial"/>
        </w:rPr>
        <w:t>30.9</w:t>
      </w:r>
      <w:r w:rsidRPr="009F2A00">
        <w:rPr>
          <w:rFonts w:cs="Arial"/>
        </w:rPr>
        <w:t xml:space="preserve"> ха или </w:t>
      </w:r>
      <w:r w:rsidR="00EF27A9">
        <w:rPr>
          <w:rFonts w:cs="Arial"/>
        </w:rPr>
        <w:t>26.2</w:t>
      </w:r>
      <w:r w:rsidRPr="009F2A00">
        <w:rPr>
          <w:rFonts w:cs="Arial"/>
        </w:rPr>
        <w:t xml:space="preserve"> %.</w:t>
      </w:r>
    </w:p>
    <w:p w:rsidR="00C0385D" w:rsidRPr="00C9659D" w:rsidRDefault="00C0385D" w:rsidP="00C0385D">
      <w:pPr>
        <w:rPr>
          <w:rFonts w:cs="Arial"/>
        </w:rPr>
      </w:pPr>
    </w:p>
    <w:p w:rsidR="00C0385D" w:rsidRPr="00C9659D" w:rsidRDefault="009F2A00" w:rsidP="00C0385D">
      <w:pPr>
        <w:rPr>
          <w:rFonts w:ascii="Arial Black" w:hAnsi="Arial Black" w:cs="Arial"/>
          <w:sz w:val="22"/>
        </w:rPr>
      </w:pPr>
      <w:r>
        <w:rPr>
          <w:rFonts w:ascii="Arial Black" w:hAnsi="Arial Black" w:cs="Arial"/>
          <w:sz w:val="22"/>
        </w:rPr>
        <w:t>1.3</w:t>
      </w:r>
      <w:r w:rsidR="00C0385D" w:rsidRPr="00C9659D">
        <w:rPr>
          <w:rFonts w:ascii="Arial Black" w:hAnsi="Arial Black" w:cs="Arial"/>
          <w:sz w:val="22"/>
        </w:rPr>
        <w:t xml:space="preserve">. </w:t>
      </w:r>
      <w:r>
        <w:rPr>
          <w:rFonts w:ascii="Arial Black" w:hAnsi="Arial Black" w:cs="Arial"/>
          <w:sz w:val="22"/>
        </w:rPr>
        <w:t xml:space="preserve">Условен </w:t>
      </w:r>
      <w:r w:rsidR="00C0385D" w:rsidRPr="00C9659D">
        <w:rPr>
          <w:rFonts w:ascii="Arial Black" w:hAnsi="Arial Black" w:cs="Arial"/>
          <w:sz w:val="22"/>
        </w:rPr>
        <w:t xml:space="preserve">Буково-габъров високобонитетен </w:t>
      </w:r>
      <w:r w:rsidR="000E56A6" w:rsidRPr="00C9659D">
        <w:rPr>
          <w:rFonts w:ascii="Arial Black" w:hAnsi="Arial Black" w:cs="Arial"/>
          <w:sz w:val="22"/>
        </w:rPr>
        <w:t>с</w:t>
      </w:r>
      <w:r w:rsidR="00C0385D" w:rsidRPr="00C9659D">
        <w:rPr>
          <w:rFonts w:ascii="Arial Black" w:hAnsi="Arial Black" w:cs="Arial"/>
          <w:sz w:val="22"/>
        </w:rPr>
        <w:t xml:space="preserve">топански клас за превръщане </w:t>
      </w:r>
    </w:p>
    <w:p w:rsidR="00C0385D" w:rsidRPr="00C9659D" w:rsidRDefault="00C0385D" w:rsidP="00C0385D">
      <w:pPr>
        <w:rPr>
          <w:rFonts w:ascii="Arial Black" w:hAnsi="Arial Black" w:cs="Arial"/>
          <w:sz w:val="22"/>
        </w:rPr>
      </w:pPr>
    </w:p>
    <w:p w:rsidR="00C0385D" w:rsidRPr="00C9659D" w:rsidRDefault="00C0385D" w:rsidP="00C0385D">
      <w:pPr>
        <w:rPr>
          <w:rFonts w:cs="Arial"/>
        </w:rPr>
      </w:pPr>
      <w:r w:rsidRPr="00C9659D">
        <w:rPr>
          <w:rFonts w:cs="Arial"/>
        </w:rPr>
        <w:t xml:space="preserve">Общата площ на стопанския клас е </w:t>
      </w:r>
      <w:r w:rsidR="004B1E11" w:rsidRPr="00C9659D">
        <w:rPr>
          <w:rFonts w:cs="Arial"/>
          <w:b/>
        </w:rPr>
        <w:t>1</w:t>
      </w:r>
      <w:r w:rsidR="005B0A73">
        <w:rPr>
          <w:rFonts w:cs="Arial"/>
          <w:b/>
        </w:rPr>
        <w:t>05</w:t>
      </w:r>
      <w:r w:rsidR="004B1E11" w:rsidRPr="00C9659D">
        <w:rPr>
          <w:rFonts w:cs="Arial"/>
          <w:b/>
        </w:rPr>
        <w:t>.7</w:t>
      </w:r>
      <w:r w:rsidRPr="00C9659D">
        <w:rPr>
          <w:rFonts w:cs="Arial"/>
        </w:rPr>
        <w:t xml:space="preserve"> ха или </w:t>
      </w:r>
      <w:r w:rsidR="005B0A73">
        <w:rPr>
          <w:rFonts w:cs="Arial"/>
        </w:rPr>
        <w:t>2.4</w:t>
      </w:r>
      <w:r w:rsidRPr="00C9659D">
        <w:rPr>
          <w:rFonts w:cs="Arial"/>
        </w:rPr>
        <w:t xml:space="preserve">  % от залесената площ. Обособен е от смесени и чисти </w:t>
      </w:r>
      <w:r w:rsidR="004B1E11" w:rsidRPr="00C9659D">
        <w:rPr>
          <w:rFonts w:cs="Arial"/>
        </w:rPr>
        <w:t>издънкови</w:t>
      </w:r>
      <w:r w:rsidRPr="00C9659D">
        <w:rPr>
          <w:rFonts w:cs="Arial"/>
        </w:rPr>
        <w:t xml:space="preserve"> насаждения </w:t>
      </w:r>
      <w:r w:rsidR="004B1E11" w:rsidRPr="00C9659D">
        <w:rPr>
          <w:rFonts w:cs="Arial"/>
        </w:rPr>
        <w:t>с участие на бук и габър,</w:t>
      </w:r>
      <w:r w:rsidRPr="00C9659D">
        <w:rPr>
          <w:rFonts w:cs="Arial"/>
        </w:rPr>
        <w:t xml:space="preserve"> от І </w:t>
      </w:r>
      <w:r w:rsidR="004B1E11" w:rsidRPr="00C9659D">
        <w:rPr>
          <w:rFonts w:cs="Arial"/>
        </w:rPr>
        <w:t>и ІІ</w:t>
      </w:r>
      <w:r w:rsidRPr="00C9659D">
        <w:rPr>
          <w:rFonts w:cs="Arial"/>
        </w:rPr>
        <w:t xml:space="preserve"> бонитет.</w:t>
      </w:r>
    </w:p>
    <w:p w:rsidR="00C0385D" w:rsidRPr="00C9659D" w:rsidRDefault="004B1E11" w:rsidP="00C0385D">
      <w:pPr>
        <w:rPr>
          <w:rFonts w:cs="Arial"/>
        </w:rPr>
      </w:pPr>
      <w:r w:rsidRPr="00C9659D">
        <w:rPr>
          <w:rFonts w:cs="Arial"/>
        </w:rPr>
        <w:t xml:space="preserve">Насажденията са </w:t>
      </w:r>
      <w:r w:rsidR="00C0385D" w:rsidRPr="00C9659D">
        <w:rPr>
          <w:rFonts w:cs="Arial"/>
        </w:rPr>
        <w:t xml:space="preserve">от </w:t>
      </w:r>
      <w:r w:rsidR="005B0A73">
        <w:rPr>
          <w:rFonts w:cs="Arial"/>
        </w:rPr>
        <w:t>VІІ и от ХІІ</w:t>
      </w:r>
      <w:r w:rsidR="00C0385D" w:rsidRPr="00C9659D">
        <w:rPr>
          <w:rFonts w:cs="Arial"/>
        </w:rPr>
        <w:t xml:space="preserve"> до </w:t>
      </w:r>
      <w:r w:rsidRPr="00C9659D">
        <w:rPr>
          <w:rFonts w:cs="Arial"/>
        </w:rPr>
        <w:t>Х</w:t>
      </w:r>
      <w:r w:rsidR="00C0385D" w:rsidRPr="00C9659D">
        <w:rPr>
          <w:rFonts w:cs="Arial"/>
        </w:rPr>
        <w:t>V</w:t>
      </w:r>
      <w:r w:rsidRPr="00C9659D">
        <w:rPr>
          <w:rFonts w:cs="Arial"/>
        </w:rPr>
        <w:t>І</w:t>
      </w:r>
      <w:r w:rsidR="00C0385D" w:rsidRPr="00C9659D">
        <w:rPr>
          <w:rFonts w:cs="Arial"/>
        </w:rPr>
        <w:t xml:space="preserve"> клас на възраст, като преобладава </w:t>
      </w:r>
      <w:r w:rsidRPr="00C9659D">
        <w:rPr>
          <w:rFonts w:cs="Arial"/>
        </w:rPr>
        <w:t>ХІV</w:t>
      </w:r>
      <w:r w:rsidR="00C0385D" w:rsidRPr="00C9659D">
        <w:rPr>
          <w:rFonts w:cs="Arial"/>
        </w:rPr>
        <w:t xml:space="preserve"> клас на възраст с площ </w:t>
      </w:r>
      <w:r w:rsidR="005B0A73">
        <w:rPr>
          <w:rFonts w:cs="Arial"/>
        </w:rPr>
        <w:t>39.1</w:t>
      </w:r>
      <w:r w:rsidR="00C0385D" w:rsidRPr="00C9659D">
        <w:rPr>
          <w:rFonts w:cs="Arial"/>
        </w:rPr>
        <w:t xml:space="preserve"> ха или </w:t>
      </w:r>
      <w:r w:rsidR="005B0A73">
        <w:rPr>
          <w:rFonts w:cs="Arial"/>
        </w:rPr>
        <w:t>37.0</w:t>
      </w:r>
      <w:r w:rsidR="00C0385D" w:rsidRPr="00C9659D">
        <w:rPr>
          <w:rFonts w:cs="Arial"/>
        </w:rPr>
        <w:t xml:space="preserve"> %.</w:t>
      </w:r>
    </w:p>
    <w:p w:rsidR="00C0385D" w:rsidRPr="00C9659D" w:rsidRDefault="00C0385D" w:rsidP="00C0385D">
      <w:pPr>
        <w:rPr>
          <w:rFonts w:cs="Arial"/>
        </w:rPr>
      </w:pPr>
      <w:r w:rsidRPr="00C9659D">
        <w:rPr>
          <w:rFonts w:cs="Arial"/>
        </w:rPr>
        <w:t xml:space="preserve">Средната възраст е </w:t>
      </w:r>
      <w:r w:rsidR="004B1E11" w:rsidRPr="00C9659D">
        <w:rPr>
          <w:rFonts w:cs="Arial"/>
        </w:rPr>
        <w:t>6</w:t>
      </w:r>
      <w:r w:rsidR="005B0A73">
        <w:rPr>
          <w:rFonts w:cs="Arial"/>
        </w:rPr>
        <w:t>5</w:t>
      </w:r>
      <w:r w:rsidRPr="00C9659D">
        <w:rPr>
          <w:rFonts w:cs="Arial"/>
        </w:rPr>
        <w:t xml:space="preserve"> години.</w:t>
      </w:r>
    </w:p>
    <w:p w:rsidR="00C0385D" w:rsidRPr="00C9659D" w:rsidRDefault="00C0385D" w:rsidP="00C0385D">
      <w:pPr>
        <w:rPr>
          <w:rFonts w:cs="Arial"/>
        </w:rPr>
      </w:pPr>
      <w:r w:rsidRPr="00C9659D">
        <w:rPr>
          <w:rFonts w:cs="Arial"/>
        </w:rPr>
        <w:t xml:space="preserve">Общият запас е </w:t>
      </w:r>
      <w:r w:rsidR="005B0A73">
        <w:rPr>
          <w:rFonts w:cs="Arial"/>
        </w:rPr>
        <w:t>16 290</w:t>
      </w:r>
      <w:r w:rsidRPr="00C9659D">
        <w:rPr>
          <w:rFonts w:cs="Arial"/>
        </w:rPr>
        <w:t xml:space="preserve"> куб.м (без клони). Средният запас е </w:t>
      </w:r>
      <w:r w:rsidR="004B1E11" w:rsidRPr="00C9659D">
        <w:rPr>
          <w:rFonts w:cs="Arial"/>
        </w:rPr>
        <w:t>15</w:t>
      </w:r>
      <w:r w:rsidR="005B0A73">
        <w:rPr>
          <w:rFonts w:cs="Arial"/>
        </w:rPr>
        <w:t>4</w:t>
      </w:r>
      <w:r w:rsidRPr="00C9659D">
        <w:rPr>
          <w:rFonts w:cs="Arial"/>
        </w:rPr>
        <w:t xml:space="preserve"> куб.м /ха.</w:t>
      </w:r>
    </w:p>
    <w:p w:rsidR="00C0385D" w:rsidRPr="00C9659D" w:rsidRDefault="00C0385D" w:rsidP="00C0385D">
      <w:pPr>
        <w:rPr>
          <w:rFonts w:cs="Arial"/>
        </w:rPr>
      </w:pPr>
      <w:r w:rsidRPr="00C9659D">
        <w:rPr>
          <w:rFonts w:cs="Arial"/>
        </w:rPr>
        <w:t xml:space="preserve">Общият среден годишен прираст е </w:t>
      </w:r>
      <w:r w:rsidR="004B1E11" w:rsidRPr="00C9659D">
        <w:rPr>
          <w:rFonts w:cs="Arial"/>
        </w:rPr>
        <w:t>319</w:t>
      </w:r>
      <w:r w:rsidRPr="00C9659D">
        <w:rPr>
          <w:rFonts w:cs="Arial"/>
        </w:rPr>
        <w:t xml:space="preserve"> куб.м, а на един хектар – </w:t>
      </w:r>
      <w:r w:rsidR="004B1E11" w:rsidRPr="00C9659D">
        <w:rPr>
          <w:rFonts w:cs="Arial"/>
        </w:rPr>
        <w:t>2.66</w:t>
      </w:r>
      <w:r w:rsidRPr="00C9659D">
        <w:rPr>
          <w:rFonts w:cs="Arial"/>
        </w:rPr>
        <w:t xml:space="preserve"> куб.м.</w:t>
      </w:r>
    </w:p>
    <w:p w:rsidR="00C0385D" w:rsidRPr="00C9659D" w:rsidRDefault="00C0385D" w:rsidP="00C0385D">
      <w:pPr>
        <w:rPr>
          <w:rFonts w:cs="Arial"/>
        </w:rPr>
      </w:pPr>
      <w:r w:rsidRPr="00C9659D">
        <w:rPr>
          <w:rFonts w:cs="Arial"/>
        </w:rPr>
        <w:t xml:space="preserve">Месторастенията са средно богати до богати </w:t>
      </w:r>
      <w:r w:rsidR="009F2A00">
        <w:rPr>
          <w:rFonts w:cs="Arial"/>
        </w:rPr>
        <w:t>– 100.5 ха и</w:t>
      </w:r>
      <w:r w:rsidRPr="00C9659D">
        <w:rPr>
          <w:rFonts w:cs="Arial"/>
        </w:rPr>
        <w:t xml:space="preserve"> богат</w:t>
      </w:r>
      <w:r w:rsidR="004B1E11" w:rsidRPr="00C9659D">
        <w:rPr>
          <w:rFonts w:cs="Arial"/>
        </w:rPr>
        <w:t>и</w:t>
      </w:r>
      <w:r w:rsidR="009F2A00">
        <w:rPr>
          <w:rFonts w:cs="Arial"/>
        </w:rPr>
        <w:t xml:space="preserve"> – 5.2 ха</w:t>
      </w:r>
      <w:r w:rsidRPr="00C9659D">
        <w:rPr>
          <w:rFonts w:cs="Arial"/>
        </w:rPr>
        <w:t>.</w:t>
      </w:r>
    </w:p>
    <w:p w:rsidR="00C0385D" w:rsidRPr="00C9659D" w:rsidRDefault="00C0385D" w:rsidP="00C0385D">
      <w:pPr>
        <w:rPr>
          <w:rFonts w:cs="Arial"/>
        </w:rPr>
      </w:pPr>
      <w:r w:rsidRPr="00C9659D">
        <w:rPr>
          <w:rFonts w:cs="Arial"/>
        </w:rPr>
        <w:t xml:space="preserve">Средният бонитет е </w:t>
      </w:r>
      <w:r w:rsidR="005B0A73">
        <w:rPr>
          <w:rFonts w:cs="Arial"/>
        </w:rPr>
        <w:t>І</w:t>
      </w:r>
      <w:r w:rsidRPr="00C9659D">
        <w:rPr>
          <w:rFonts w:cs="Arial"/>
        </w:rPr>
        <w:t>I (</w:t>
      </w:r>
      <w:r w:rsidR="004B1E11" w:rsidRPr="00C9659D">
        <w:rPr>
          <w:rFonts w:cs="Arial"/>
        </w:rPr>
        <w:t>1.</w:t>
      </w:r>
      <w:r w:rsidR="005B0A73">
        <w:rPr>
          <w:rFonts w:cs="Arial"/>
        </w:rPr>
        <w:t>5</w:t>
      </w:r>
      <w:r w:rsidRPr="00C9659D">
        <w:rPr>
          <w:rFonts w:cs="Arial"/>
        </w:rPr>
        <w:t>).</w:t>
      </w:r>
    </w:p>
    <w:p w:rsidR="00C0385D" w:rsidRPr="00C9659D" w:rsidRDefault="00C0385D" w:rsidP="00C0385D">
      <w:pPr>
        <w:rPr>
          <w:rFonts w:cs="Arial"/>
        </w:rPr>
      </w:pPr>
      <w:r w:rsidRPr="00C9659D">
        <w:rPr>
          <w:rFonts w:cs="Arial"/>
        </w:rPr>
        <w:t>Средната пълнота е 0.</w:t>
      </w:r>
      <w:r w:rsidR="00003448" w:rsidRPr="00C9659D">
        <w:rPr>
          <w:rFonts w:cs="Arial"/>
        </w:rPr>
        <w:t>6</w:t>
      </w:r>
      <w:r w:rsidR="005B0A73">
        <w:rPr>
          <w:rFonts w:cs="Arial"/>
        </w:rPr>
        <w:t>2</w:t>
      </w:r>
      <w:r w:rsidRPr="00C9659D">
        <w:rPr>
          <w:rFonts w:cs="Arial"/>
        </w:rPr>
        <w:t>. Изредени</w:t>
      </w:r>
      <w:r w:rsidR="004B1E11" w:rsidRPr="00C9659D">
        <w:rPr>
          <w:rFonts w:cs="Arial"/>
        </w:rPr>
        <w:t>те</w:t>
      </w:r>
      <w:r w:rsidRPr="00C9659D">
        <w:rPr>
          <w:rFonts w:cs="Arial"/>
        </w:rPr>
        <w:t xml:space="preserve"> </w:t>
      </w:r>
      <w:r w:rsidR="004B1E11" w:rsidRPr="00C9659D">
        <w:rPr>
          <w:rFonts w:cs="Arial"/>
        </w:rPr>
        <w:t>насаждения</w:t>
      </w:r>
      <w:r w:rsidRPr="00C9659D">
        <w:rPr>
          <w:rFonts w:cs="Arial"/>
        </w:rPr>
        <w:t xml:space="preserve"> са </w:t>
      </w:r>
      <w:r w:rsidR="005B0A73">
        <w:rPr>
          <w:rFonts w:cs="Arial"/>
        </w:rPr>
        <w:t>6.9</w:t>
      </w:r>
      <w:r w:rsidRPr="00C9659D">
        <w:rPr>
          <w:rFonts w:cs="Arial"/>
        </w:rPr>
        <w:t xml:space="preserve"> ха. с пълнота 0.3. Преобладават дървостоите с пълнота 0.</w:t>
      </w:r>
      <w:r w:rsidR="005B0A73">
        <w:rPr>
          <w:rFonts w:cs="Arial"/>
        </w:rPr>
        <w:t>8</w:t>
      </w:r>
      <w:r w:rsidRPr="00C9659D">
        <w:rPr>
          <w:rFonts w:cs="Arial"/>
        </w:rPr>
        <w:t xml:space="preserve"> – </w:t>
      </w:r>
      <w:r w:rsidR="005B0A73">
        <w:rPr>
          <w:rFonts w:cs="Arial"/>
        </w:rPr>
        <w:t>40.4</w:t>
      </w:r>
      <w:r w:rsidRPr="00C9659D">
        <w:rPr>
          <w:rFonts w:cs="Arial"/>
        </w:rPr>
        <w:t xml:space="preserve"> ха или </w:t>
      </w:r>
      <w:r w:rsidR="005B0A73">
        <w:rPr>
          <w:rFonts w:cs="Arial"/>
        </w:rPr>
        <w:t>38.2</w:t>
      </w:r>
      <w:r w:rsidRPr="00C9659D">
        <w:rPr>
          <w:rFonts w:cs="Arial"/>
        </w:rPr>
        <w:t xml:space="preserve"> %, следвани от тези с пълнота 0.</w:t>
      </w:r>
      <w:r w:rsidR="004B1E11" w:rsidRPr="00C9659D">
        <w:rPr>
          <w:rFonts w:cs="Arial"/>
        </w:rPr>
        <w:t>7</w:t>
      </w:r>
      <w:r w:rsidRPr="00C9659D">
        <w:rPr>
          <w:rFonts w:cs="Arial"/>
        </w:rPr>
        <w:t xml:space="preserve"> – </w:t>
      </w:r>
      <w:r w:rsidR="005B0A73">
        <w:rPr>
          <w:rFonts w:cs="Arial"/>
        </w:rPr>
        <w:t>20.2</w:t>
      </w:r>
      <w:r w:rsidRPr="00C9659D">
        <w:rPr>
          <w:rFonts w:cs="Arial"/>
        </w:rPr>
        <w:t xml:space="preserve"> ха или </w:t>
      </w:r>
      <w:r w:rsidR="005B0A73">
        <w:rPr>
          <w:rFonts w:cs="Arial"/>
        </w:rPr>
        <w:t>19.1</w:t>
      </w:r>
      <w:r w:rsidRPr="00C9659D">
        <w:rPr>
          <w:rFonts w:cs="Arial"/>
        </w:rPr>
        <w:t xml:space="preserve"> %. </w:t>
      </w:r>
    </w:p>
    <w:p w:rsidR="00C0385D" w:rsidRPr="00C9659D" w:rsidRDefault="00C0385D" w:rsidP="00C0385D">
      <w:pPr>
        <w:rPr>
          <w:rFonts w:cs="Arial"/>
        </w:rPr>
      </w:pPr>
      <w:r w:rsidRPr="00C9659D">
        <w:rPr>
          <w:rFonts w:cs="Arial"/>
        </w:rPr>
        <w:t xml:space="preserve">Основен дървесен вид е </w:t>
      </w:r>
      <w:r w:rsidR="004B1E11" w:rsidRPr="00C9659D">
        <w:rPr>
          <w:rFonts w:cs="Arial"/>
        </w:rPr>
        <w:t>габърът</w:t>
      </w:r>
      <w:r w:rsidRPr="00C9659D">
        <w:rPr>
          <w:rFonts w:cs="Arial"/>
        </w:rPr>
        <w:t xml:space="preserve"> – </w:t>
      </w:r>
      <w:r w:rsidR="005B0A73">
        <w:rPr>
          <w:rFonts w:cs="Arial"/>
        </w:rPr>
        <w:t>67.3</w:t>
      </w:r>
      <w:r w:rsidRPr="00C9659D">
        <w:rPr>
          <w:rFonts w:cs="Arial"/>
        </w:rPr>
        <w:t xml:space="preserve"> ха или </w:t>
      </w:r>
      <w:r w:rsidR="005B0A73">
        <w:rPr>
          <w:rFonts w:cs="Arial"/>
        </w:rPr>
        <w:t>63.7</w:t>
      </w:r>
      <w:r w:rsidRPr="00C9659D">
        <w:rPr>
          <w:rFonts w:cs="Arial"/>
        </w:rPr>
        <w:t xml:space="preserve"> % от площта и </w:t>
      </w:r>
      <w:r w:rsidR="005B0A73">
        <w:rPr>
          <w:rFonts w:cs="Arial"/>
        </w:rPr>
        <w:t>67</w:t>
      </w:r>
      <w:r w:rsidR="004B1E11" w:rsidRPr="00C9659D">
        <w:rPr>
          <w:rFonts w:cs="Arial"/>
        </w:rPr>
        <w:t>.8</w:t>
      </w:r>
      <w:r w:rsidRPr="00C9659D">
        <w:rPr>
          <w:rFonts w:cs="Arial"/>
        </w:rPr>
        <w:t xml:space="preserve"> % от запаса (без клони) или </w:t>
      </w:r>
      <w:r w:rsidR="005B0A73">
        <w:rPr>
          <w:rFonts w:cs="Arial"/>
        </w:rPr>
        <w:t xml:space="preserve">13 170 </w:t>
      </w:r>
      <w:r w:rsidRPr="00C9659D">
        <w:rPr>
          <w:rFonts w:cs="Arial"/>
        </w:rPr>
        <w:t xml:space="preserve">куб.м. </w:t>
      </w:r>
    </w:p>
    <w:p w:rsidR="00C0385D" w:rsidRPr="00C9659D" w:rsidRDefault="00C0385D" w:rsidP="00C0385D">
      <w:pPr>
        <w:rPr>
          <w:rFonts w:cs="Arial"/>
        </w:rPr>
      </w:pPr>
    </w:p>
    <w:p w:rsidR="00C0385D" w:rsidRPr="00C9659D" w:rsidRDefault="009F2A00" w:rsidP="00C0385D">
      <w:pPr>
        <w:rPr>
          <w:rFonts w:ascii="Arial Black" w:hAnsi="Arial Black" w:cs="Arial"/>
          <w:sz w:val="22"/>
        </w:rPr>
      </w:pPr>
      <w:r>
        <w:rPr>
          <w:rFonts w:ascii="Arial Black" w:hAnsi="Arial Black" w:cs="Arial"/>
          <w:sz w:val="22"/>
        </w:rPr>
        <w:t>1.4</w:t>
      </w:r>
      <w:r w:rsidR="00C0385D" w:rsidRPr="00C9659D">
        <w:rPr>
          <w:rFonts w:ascii="Arial Black" w:hAnsi="Arial Black" w:cs="Arial"/>
          <w:sz w:val="22"/>
        </w:rPr>
        <w:t xml:space="preserve">. </w:t>
      </w:r>
      <w:r>
        <w:rPr>
          <w:rFonts w:ascii="Arial Black" w:hAnsi="Arial Black" w:cs="Arial"/>
          <w:sz w:val="22"/>
        </w:rPr>
        <w:t xml:space="preserve">Условен </w:t>
      </w:r>
      <w:r w:rsidR="00C0385D" w:rsidRPr="00C9659D">
        <w:rPr>
          <w:rFonts w:ascii="Arial Black" w:hAnsi="Arial Black" w:cs="Arial"/>
          <w:sz w:val="22"/>
        </w:rPr>
        <w:t xml:space="preserve">Буково-габъров средно и нискобонитетен </w:t>
      </w:r>
      <w:r w:rsidR="000E56A6" w:rsidRPr="00C9659D">
        <w:rPr>
          <w:rFonts w:ascii="Arial Black" w:hAnsi="Arial Black" w:cs="Arial"/>
          <w:sz w:val="22"/>
        </w:rPr>
        <w:t>с</w:t>
      </w:r>
      <w:r w:rsidR="00C0385D" w:rsidRPr="00C9659D">
        <w:rPr>
          <w:rFonts w:ascii="Arial Black" w:hAnsi="Arial Black" w:cs="Arial"/>
          <w:sz w:val="22"/>
        </w:rPr>
        <w:t xml:space="preserve">топански клас за превръщане </w:t>
      </w:r>
    </w:p>
    <w:p w:rsidR="00C0385D" w:rsidRPr="005B0A73" w:rsidRDefault="00C0385D" w:rsidP="00C0385D">
      <w:pPr>
        <w:rPr>
          <w:rFonts w:cs="Arial"/>
        </w:rPr>
      </w:pPr>
    </w:p>
    <w:p w:rsidR="00C0385D" w:rsidRPr="00C9659D" w:rsidRDefault="00C0385D" w:rsidP="00C0385D">
      <w:pPr>
        <w:rPr>
          <w:rFonts w:cs="Arial"/>
        </w:rPr>
      </w:pPr>
      <w:r w:rsidRPr="00C9659D">
        <w:rPr>
          <w:rFonts w:cs="Arial"/>
        </w:rPr>
        <w:t xml:space="preserve">Общата площ на стопанския клас е </w:t>
      </w:r>
      <w:r w:rsidR="005B0A73">
        <w:rPr>
          <w:rFonts w:cs="Arial"/>
          <w:b/>
        </w:rPr>
        <w:t>43</w:t>
      </w:r>
      <w:r w:rsidR="00976584" w:rsidRPr="00C9659D">
        <w:rPr>
          <w:rFonts w:cs="Arial"/>
          <w:b/>
        </w:rPr>
        <w:t>.4</w:t>
      </w:r>
      <w:r w:rsidRPr="00C9659D">
        <w:rPr>
          <w:rFonts w:cs="Arial"/>
        </w:rPr>
        <w:t xml:space="preserve"> ха или </w:t>
      </w:r>
      <w:r w:rsidR="005B0A73">
        <w:rPr>
          <w:rFonts w:cs="Arial"/>
        </w:rPr>
        <w:t>1.0</w:t>
      </w:r>
      <w:r w:rsidRPr="00C9659D">
        <w:rPr>
          <w:rFonts w:cs="Arial"/>
        </w:rPr>
        <w:t xml:space="preserve">  % от залесената площ. Обособен е от </w:t>
      </w:r>
      <w:r w:rsidR="00976584" w:rsidRPr="00C9659D">
        <w:rPr>
          <w:rFonts w:cs="Arial"/>
        </w:rPr>
        <w:t xml:space="preserve">чисти и </w:t>
      </w:r>
      <w:r w:rsidRPr="00C9659D">
        <w:rPr>
          <w:rFonts w:cs="Arial"/>
        </w:rPr>
        <w:t>смесени</w:t>
      </w:r>
      <w:r w:rsidR="00976584" w:rsidRPr="00C9659D">
        <w:rPr>
          <w:rFonts w:cs="Arial"/>
        </w:rPr>
        <w:t>,</w:t>
      </w:r>
      <w:r w:rsidRPr="00C9659D">
        <w:rPr>
          <w:rFonts w:cs="Arial"/>
        </w:rPr>
        <w:t xml:space="preserve"> </w:t>
      </w:r>
      <w:r w:rsidR="00976584" w:rsidRPr="00C9659D">
        <w:rPr>
          <w:rFonts w:cs="Arial"/>
        </w:rPr>
        <w:t>издънкови насаждения</w:t>
      </w:r>
      <w:r w:rsidRPr="00C9659D">
        <w:rPr>
          <w:rFonts w:cs="Arial"/>
        </w:rPr>
        <w:t xml:space="preserve"> </w:t>
      </w:r>
      <w:r w:rsidR="00976584" w:rsidRPr="00C9659D">
        <w:rPr>
          <w:rFonts w:cs="Arial"/>
        </w:rPr>
        <w:t>с преобладание на габър,</w:t>
      </w:r>
      <w:r w:rsidRPr="00C9659D">
        <w:rPr>
          <w:rFonts w:cs="Arial"/>
        </w:rPr>
        <w:t xml:space="preserve"> </w:t>
      </w:r>
      <w:r w:rsidR="00976584" w:rsidRPr="00C9659D">
        <w:rPr>
          <w:rFonts w:cs="Arial"/>
        </w:rPr>
        <w:t xml:space="preserve">от І до </w:t>
      </w:r>
      <w:r w:rsidR="00622AB7">
        <w:rPr>
          <w:rFonts w:cs="Arial"/>
        </w:rPr>
        <w:t>ІІІ</w:t>
      </w:r>
      <w:r w:rsidRPr="00C9659D">
        <w:rPr>
          <w:rFonts w:cs="Arial"/>
        </w:rPr>
        <w:t xml:space="preserve"> бонитет.</w:t>
      </w:r>
    </w:p>
    <w:p w:rsidR="00C0385D" w:rsidRPr="00C9659D" w:rsidRDefault="009F6B29" w:rsidP="00C0385D">
      <w:pPr>
        <w:rPr>
          <w:rFonts w:cs="Arial"/>
        </w:rPr>
      </w:pPr>
      <w:r w:rsidRPr="00C9659D">
        <w:rPr>
          <w:rFonts w:cs="Arial"/>
        </w:rPr>
        <w:t>Насажденията са</w:t>
      </w:r>
      <w:r w:rsidR="00C0385D" w:rsidRPr="00C9659D">
        <w:rPr>
          <w:rFonts w:cs="Arial"/>
        </w:rPr>
        <w:t xml:space="preserve"> от </w:t>
      </w:r>
      <w:r w:rsidR="00622AB7">
        <w:rPr>
          <w:rFonts w:cs="Arial"/>
        </w:rPr>
        <w:t>Х</w:t>
      </w:r>
      <w:r w:rsidR="00C0385D" w:rsidRPr="00C9659D">
        <w:rPr>
          <w:rFonts w:cs="Arial"/>
        </w:rPr>
        <w:t xml:space="preserve"> до </w:t>
      </w:r>
      <w:r w:rsidR="00976584" w:rsidRPr="00C9659D">
        <w:rPr>
          <w:rFonts w:cs="Arial"/>
        </w:rPr>
        <w:t>Х</w:t>
      </w:r>
      <w:r w:rsidR="00622AB7">
        <w:rPr>
          <w:rFonts w:cs="Arial"/>
        </w:rPr>
        <w:t>ІV</w:t>
      </w:r>
      <w:r w:rsidR="00C0385D" w:rsidRPr="00C9659D">
        <w:rPr>
          <w:rFonts w:cs="Arial"/>
        </w:rPr>
        <w:t xml:space="preserve"> клас на възраст, като преобладава </w:t>
      </w:r>
      <w:r w:rsidR="00976584" w:rsidRPr="00C9659D">
        <w:rPr>
          <w:rFonts w:cs="Arial"/>
        </w:rPr>
        <w:t>Х</w:t>
      </w:r>
      <w:r w:rsidR="00C0385D" w:rsidRPr="00C9659D">
        <w:rPr>
          <w:rFonts w:cs="Arial"/>
        </w:rPr>
        <w:t xml:space="preserve"> клас на възраст с площ </w:t>
      </w:r>
      <w:r w:rsidR="00622AB7">
        <w:rPr>
          <w:rFonts w:cs="Arial"/>
        </w:rPr>
        <w:t>29.2</w:t>
      </w:r>
      <w:r w:rsidR="00C0385D" w:rsidRPr="00C9659D">
        <w:rPr>
          <w:rFonts w:cs="Arial"/>
        </w:rPr>
        <w:t xml:space="preserve"> ха или </w:t>
      </w:r>
      <w:r w:rsidR="00622AB7">
        <w:rPr>
          <w:rFonts w:cs="Arial"/>
        </w:rPr>
        <w:t>67.3</w:t>
      </w:r>
      <w:r w:rsidR="00C0385D" w:rsidRPr="00C9659D">
        <w:rPr>
          <w:rFonts w:cs="Arial"/>
        </w:rPr>
        <w:t xml:space="preserve"> %.</w:t>
      </w:r>
    </w:p>
    <w:p w:rsidR="00C0385D" w:rsidRPr="00C9659D" w:rsidRDefault="00C0385D" w:rsidP="00C0385D">
      <w:pPr>
        <w:rPr>
          <w:rFonts w:cs="Arial"/>
        </w:rPr>
      </w:pPr>
      <w:r w:rsidRPr="00C9659D">
        <w:rPr>
          <w:rFonts w:cs="Arial"/>
        </w:rPr>
        <w:t xml:space="preserve">Средната възраст е </w:t>
      </w:r>
      <w:r w:rsidR="00622AB7">
        <w:rPr>
          <w:rFonts w:cs="Arial"/>
        </w:rPr>
        <w:t>54</w:t>
      </w:r>
      <w:r w:rsidRPr="00C9659D">
        <w:rPr>
          <w:rFonts w:cs="Arial"/>
        </w:rPr>
        <w:t xml:space="preserve"> години.</w:t>
      </w:r>
    </w:p>
    <w:p w:rsidR="00C0385D" w:rsidRPr="00C9659D" w:rsidRDefault="00C0385D" w:rsidP="00C0385D">
      <w:pPr>
        <w:rPr>
          <w:rFonts w:cs="Arial"/>
        </w:rPr>
      </w:pPr>
      <w:r w:rsidRPr="00C9659D">
        <w:rPr>
          <w:rFonts w:cs="Arial"/>
        </w:rPr>
        <w:t xml:space="preserve">Общият запас е </w:t>
      </w:r>
      <w:r w:rsidR="00622AB7">
        <w:rPr>
          <w:rFonts w:cs="Arial"/>
        </w:rPr>
        <w:t>4 365</w:t>
      </w:r>
      <w:r w:rsidRPr="00C9659D">
        <w:rPr>
          <w:rFonts w:cs="Arial"/>
        </w:rPr>
        <w:t xml:space="preserve"> куб.м (без клони). Средният запас е </w:t>
      </w:r>
      <w:r w:rsidR="00976584" w:rsidRPr="00C9659D">
        <w:rPr>
          <w:rFonts w:cs="Arial"/>
        </w:rPr>
        <w:t>10</w:t>
      </w:r>
      <w:r w:rsidR="00622AB7">
        <w:rPr>
          <w:rFonts w:cs="Arial"/>
        </w:rPr>
        <w:t>7</w:t>
      </w:r>
      <w:r w:rsidRPr="00C9659D">
        <w:rPr>
          <w:rFonts w:cs="Arial"/>
        </w:rPr>
        <w:t xml:space="preserve"> куб.м /ха.</w:t>
      </w:r>
    </w:p>
    <w:p w:rsidR="00C0385D" w:rsidRPr="00C9659D" w:rsidRDefault="00C0385D" w:rsidP="00C0385D">
      <w:pPr>
        <w:rPr>
          <w:rFonts w:cs="Arial"/>
        </w:rPr>
      </w:pPr>
      <w:r w:rsidRPr="00C9659D">
        <w:rPr>
          <w:rFonts w:cs="Arial"/>
        </w:rPr>
        <w:t xml:space="preserve">Общият среден годишен прираст е </w:t>
      </w:r>
      <w:r w:rsidR="00622AB7">
        <w:rPr>
          <w:rFonts w:cs="Arial"/>
        </w:rPr>
        <w:t>87</w:t>
      </w:r>
      <w:r w:rsidRPr="00C9659D">
        <w:rPr>
          <w:rFonts w:cs="Arial"/>
        </w:rPr>
        <w:t xml:space="preserve"> куб.м, а на един хектар – </w:t>
      </w:r>
      <w:r w:rsidR="00622AB7">
        <w:rPr>
          <w:rFonts w:cs="Arial"/>
        </w:rPr>
        <w:t>2.00</w:t>
      </w:r>
      <w:r w:rsidRPr="00C9659D">
        <w:rPr>
          <w:rFonts w:cs="Arial"/>
        </w:rPr>
        <w:t xml:space="preserve"> куб.м.</w:t>
      </w:r>
    </w:p>
    <w:p w:rsidR="00C0385D" w:rsidRPr="00C9659D" w:rsidRDefault="00C0385D" w:rsidP="00C0385D">
      <w:pPr>
        <w:rPr>
          <w:rFonts w:cs="Arial"/>
        </w:rPr>
      </w:pPr>
      <w:r w:rsidRPr="00C9659D">
        <w:rPr>
          <w:rFonts w:cs="Arial"/>
        </w:rPr>
        <w:t>Месторастенията са средно богат</w:t>
      </w:r>
      <w:r w:rsidR="00976584" w:rsidRPr="00C9659D">
        <w:rPr>
          <w:rFonts w:cs="Arial"/>
        </w:rPr>
        <w:t>и</w:t>
      </w:r>
      <w:r w:rsidR="009F2A00">
        <w:rPr>
          <w:rFonts w:cs="Arial"/>
        </w:rPr>
        <w:t xml:space="preserve"> – 9.5 ха и</w:t>
      </w:r>
      <w:r w:rsidRPr="00C9659D">
        <w:rPr>
          <w:rFonts w:cs="Arial"/>
        </w:rPr>
        <w:t xml:space="preserve"> средно богати до богати </w:t>
      </w:r>
      <w:r w:rsidR="009F2A00">
        <w:rPr>
          <w:rFonts w:cs="Arial"/>
        </w:rPr>
        <w:t>– 33.9 ха</w:t>
      </w:r>
      <w:r w:rsidRPr="00C9659D">
        <w:rPr>
          <w:rFonts w:cs="Arial"/>
        </w:rPr>
        <w:t>.</w:t>
      </w:r>
    </w:p>
    <w:p w:rsidR="00C0385D" w:rsidRPr="00C9659D" w:rsidRDefault="00C0385D" w:rsidP="00C0385D">
      <w:pPr>
        <w:rPr>
          <w:rFonts w:cs="Arial"/>
        </w:rPr>
      </w:pPr>
      <w:r w:rsidRPr="00C9659D">
        <w:rPr>
          <w:rFonts w:cs="Arial"/>
        </w:rPr>
        <w:t xml:space="preserve">Средният бонитет е </w:t>
      </w:r>
      <w:r w:rsidR="00622AB7">
        <w:rPr>
          <w:rFonts w:cs="Arial"/>
        </w:rPr>
        <w:t>І</w:t>
      </w:r>
      <w:r w:rsidRPr="00C9659D">
        <w:rPr>
          <w:rFonts w:cs="Arial"/>
        </w:rPr>
        <w:t>ІІ (</w:t>
      </w:r>
      <w:r w:rsidR="00622AB7">
        <w:rPr>
          <w:rFonts w:cs="Arial"/>
        </w:rPr>
        <w:t>2.6</w:t>
      </w:r>
      <w:r w:rsidRPr="00C9659D">
        <w:rPr>
          <w:rFonts w:cs="Arial"/>
        </w:rPr>
        <w:t>).</w:t>
      </w:r>
    </w:p>
    <w:p w:rsidR="00C0385D" w:rsidRPr="00C9659D" w:rsidRDefault="00C0385D" w:rsidP="00C0385D">
      <w:pPr>
        <w:rPr>
          <w:rFonts w:cs="Arial"/>
        </w:rPr>
      </w:pPr>
      <w:r w:rsidRPr="00C9659D">
        <w:rPr>
          <w:rFonts w:cs="Arial"/>
        </w:rPr>
        <w:t>Средната пълнота е 0.</w:t>
      </w:r>
      <w:r w:rsidR="00622AB7">
        <w:rPr>
          <w:rFonts w:cs="Arial"/>
        </w:rPr>
        <w:t>52</w:t>
      </w:r>
      <w:r w:rsidRPr="00C9659D">
        <w:rPr>
          <w:rFonts w:cs="Arial"/>
        </w:rPr>
        <w:t>. Изредени</w:t>
      </w:r>
      <w:r w:rsidR="00976584" w:rsidRPr="00C9659D">
        <w:rPr>
          <w:rFonts w:cs="Arial"/>
        </w:rPr>
        <w:t>те</w:t>
      </w:r>
      <w:r w:rsidRPr="00C9659D">
        <w:rPr>
          <w:rFonts w:cs="Arial"/>
        </w:rPr>
        <w:t xml:space="preserve"> </w:t>
      </w:r>
      <w:r w:rsidR="00976584" w:rsidRPr="00C9659D">
        <w:rPr>
          <w:rFonts w:cs="Arial"/>
        </w:rPr>
        <w:t>насаждения</w:t>
      </w:r>
      <w:r w:rsidRPr="00C9659D">
        <w:rPr>
          <w:rFonts w:cs="Arial"/>
        </w:rPr>
        <w:t xml:space="preserve"> са </w:t>
      </w:r>
      <w:r w:rsidR="00622AB7">
        <w:rPr>
          <w:rFonts w:cs="Arial"/>
        </w:rPr>
        <w:t>5.0</w:t>
      </w:r>
      <w:r w:rsidRPr="00C9659D">
        <w:rPr>
          <w:rFonts w:cs="Arial"/>
        </w:rPr>
        <w:t xml:space="preserve"> ха. с пълнота </w:t>
      </w:r>
      <w:r w:rsidR="00622AB7">
        <w:rPr>
          <w:rFonts w:cs="Arial"/>
        </w:rPr>
        <w:t>от 0.1</w:t>
      </w:r>
      <w:r w:rsidRPr="00C9659D">
        <w:rPr>
          <w:rFonts w:cs="Arial"/>
        </w:rPr>
        <w:t xml:space="preserve">. </w:t>
      </w:r>
      <w:r w:rsidR="005E11B2" w:rsidRPr="00C9659D">
        <w:rPr>
          <w:rFonts w:cs="Arial"/>
        </w:rPr>
        <w:t>Останалите</w:t>
      </w:r>
      <w:r w:rsidRPr="00C9659D">
        <w:rPr>
          <w:rFonts w:cs="Arial"/>
        </w:rPr>
        <w:t xml:space="preserve"> дървостои</w:t>
      </w:r>
      <w:r w:rsidR="000F001D">
        <w:rPr>
          <w:rFonts w:cs="Arial"/>
        </w:rPr>
        <w:t xml:space="preserve"> са</w:t>
      </w:r>
      <w:r w:rsidRPr="00C9659D">
        <w:rPr>
          <w:rFonts w:cs="Arial"/>
        </w:rPr>
        <w:t xml:space="preserve"> с пълнота</w:t>
      </w:r>
      <w:r w:rsidR="005E11B2" w:rsidRPr="00C9659D">
        <w:rPr>
          <w:rFonts w:cs="Arial"/>
        </w:rPr>
        <w:t xml:space="preserve"> от 0.</w:t>
      </w:r>
      <w:r w:rsidR="00622AB7">
        <w:rPr>
          <w:rFonts w:cs="Arial"/>
        </w:rPr>
        <w:t>5</w:t>
      </w:r>
      <w:r w:rsidR="005E11B2" w:rsidRPr="00C9659D">
        <w:rPr>
          <w:rFonts w:cs="Arial"/>
        </w:rPr>
        <w:t xml:space="preserve"> </w:t>
      </w:r>
      <w:r w:rsidR="00622AB7">
        <w:rPr>
          <w:rFonts w:cs="Arial"/>
        </w:rPr>
        <w:t>и</w:t>
      </w:r>
      <w:r w:rsidR="005E11B2" w:rsidRPr="00C9659D">
        <w:rPr>
          <w:rFonts w:cs="Arial"/>
        </w:rPr>
        <w:t xml:space="preserve"> 0.</w:t>
      </w:r>
      <w:r w:rsidR="00622AB7">
        <w:rPr>
          <w:rFonts w:cs="Arial"/>
        </w:rPr>
        <w:t>6</w:t>
      </w:r>
      <w:r w:rsidR="005E11B2" w:rsidRPr="00C9659D">
        <w:rPr>
          <w:rFonts w:cs="Arial"/>
        </w:rPr>
        <w:t>, като преобладават тези с пълнота</w:t>
      </w:r>
      <w:r w:rsidRPr="00C9659D">
        <w:rPr>
          <w:rFonts w:cs="Arial"/>
        </w:rPr>
        <w:t xml:space="preserve"> 0.</w:t>
      </w:r>
      <w:r w:rsidR="00622AB7">
        <w:rPr>
          <w:rFonts w:cs="Arial"/>
        </w:rPr>
        <w:t>6</w:t>
      </w:r>
      <w:r w:rsidRPr="00C9659D">
        <w:rPr>
          <w:rFonts w:cs="Arial"/>
        </w:rPr>
        <w:t xml:space="preserve"> – </w:t>
      </w:r>
      <w:r w:rsidR="00622AB7">
        <w:rPr>
          <w:rFonts w:cs="Arial"/>
        </w:rPr>
        <w:t>28.9</w:t>
      </w:r>
      <w:r w:rsidRPr="00C9659D">
        <w:rPr>
          <w:rFonts w:cs="Arial"/>
        </w:rPr>
        <w:t xml:space="preserve"> ха или </w:t>
      </w:r>
      <w:r w:rsidR="00622AB7">
        <w:rPr>
          <w:rFonts w:cs="Arial"/>
        </w:rPr>
        <w:t>66.6</w:t>
      </w:r>
      <w:r w:rsidRPr="00C9659D">
        <w:rPr>
          <w:rFonts w:cs="Arial"/>
        </w:rPr>
        <w:t xml:space="preserve">%. </w:t>
      </w:r>
    </w:p>
    <w:p w:rsidR="00C0385D" w:rsidRDefault="00C0385D" w:rsidP="00C0385D">
      <w:pPr>
        <w:rPr>
          <w:rFonts w:cs="Arial"/>
        </w:rPr>
      </w:pPr>
      <w:r w:rsidRPr="00C9659D">
        <w:rPr>
          <w:rFonts w:cs="Arial"/>
        </w:rPr>
        <w:t xml:space="preserve">Основен дървесен вид е </w:t>
      </w:r>
      <w:r w:rsidR="005E11B2" w:rsidRPr="00C9659D">
        <w:rPr>
          <w:rFonts w:cs="Arial"/>
        </w:rPr>
        <w:t>габърът</w:t>
      </w:r>
      <w:r w:rsidRPr="00C9659D">
        <w:rPr>
          <w:rFonts w:cs="Arial"/>
        </w:rPr>
        <w:t xml:space="preserve"> – </w:t>
      </w:r>
      <w:r w:rsidR="00622AB7">
        <w:rPr>
          <w:rFonts w:cs="Arial"/>
        </w:rPr>
        <w:t>32.2</w:t>
      </w:r>
      <w:r w:rsidRPr="00C9659D">
        <w:rPr>
          <w:rFonts w:cs="Arial"/>
        </w:rPr>
        <w:t xml:space="preserve"> ха или </w:t>
      </w:r>
      <w:r w:rsidR="00622AB7">
        <w:rPr>
          <w:rFonts w:cs="Arial"/>
        </w:rPr>
        <w:t>74.2</w:t>
      </w:r>
      <w:r w:rsidRPr="00C9659D">
        <w:rPr>
          <w:rFonts w:cs="Arial"/>
        </w:rPr>
        <w:t xml:space="preserve"> % от площта и </w:t>
      </w:r>
      <w:r w:rsidR="00622AB7">
        <w:rPr>
          <w:rFonts w:cs="Arial"/>
        </w:rPr>
        <w:t>76.6</w:t>
      </w:r>
      <w:r w:rsidRPr="00C9659D">
        <w:rPr>
          <w:rFonts w:cs="Arial"/>
        </w:rPr>
        <w:t xml:space="preserve"> % от запаса (без клони) или </w:t>
      </w:r>
      <w:r w:rsidR="00622AB7">
        <w:rPr>
          <w:rFonts w:cs="Arial"/>
        </w:rPr>
        <w:t>3 555</w:t>
      </w:r>
      <w:r w:rsidRPr="00C9659D">
        <w:rPr>
          <w:rFonts w:cs="Arial"/>
        </w:rPr>
        <w:t xml:space="preserve"> куб.м. </w:t>
      </w:r>
    </w:p>
    <w:p w:rsidR="00622AB7" w:rsidRPr="00C9659D" w:rsidRDefault="00622AB7" w:rsidP="00C0385D">
      <w:pPr>
        <w:rPr>
          <w:rFonts w:cs="Arial"/>
        </w:rPr>
      </w:pPr>
    </w:p>
    <w:p w:rsidR="00C0385D" w:rsidRPr="00C9659D" w:rsidRDefault="009F2A00" w:rsidP="00C0385D">
      <w:pPr>
        <w:rPr>
          <w:rFonts w:ascii="Arial Black" w:hAnsi="Arial Black" w:cs="Arial"/>
          <w:sz w:val="22"/>
        </w:rPr>
      </w:pPr>
      <w:r>
        <w:rPr>
          <w:rFonts w:ascii="Arial Black" w:hAnsi="Arial Black" w:cs="Arial"/>
          <w:sz w:val="22"/>
        </w:rPr>
        <w:t>1.5</w:t>
      </w:r>
      <w:r w:rsidR="00C0385D" w:rsidRPr="00C9659D">
        <w:rPr>
          <w:rFonts w:ascii="Arial Black" w:hAnsi="Arial Black" w:cs="Arial"/>
          <w:sz w:val="22"/>
        </w:rPr>
        <w:t xml:space="preserve">. </w:t>
      </w:r>
      <w:r>
        <w:rPr>
          <w:rFonts w:ascii="Arial Black" w:hAnsi="Arial Black" w:cs="Arial"/>
          <w:sz w:val="22"/>
        </w:rPr>
        <w:t xml:space="preserve">Условен </w:t>
      </w:r>
      <w:r w:rsidR="00867F0A" w:rsidRPr="00C9659D">
        <w:rPr>
          <w:rFonts w:ascii="Arial Black" w:hAnsi="Arial Black" w:cs="Arial"/>
          <w:sz w:val="22"/>
        </w:rPr>
        <w:t>Церов</w:t>
      </w:r>
      <w:r w:rsidR="00C0385D" w:rsidRPr="00C9659D">
        <w:rPr>
          <w:rFonts w:ascii="Arial Black" w:hAnsi="Arial Black" w:cs="Arial"/>
          <w:sz w:val="22"/>
        </w:rPr>
        <w:t xml:space="preserve"> </w:t>
      </w:r>
      <w:r>
        <w:rPr>
          <w:rFonts w:ascii="Arial Black" w:hAnsi="Arial Black" w:cs="Arial"/>
          <w:sz w:val="22"/>
        </w:rPr>
        <w:t xml:space="preserve">високобонитетен </w:t>
      </w:r>
      <w:r w:rsidR="00C0385D" w:rsidRPr="00C9659D">
        <w:rPr>
          <w:rFonts w:ascii="Arial Black" w:hAnsi="Arial Black" w:cs="Arial"/>
          <w:sz w:val="22"/>
        </w:rPr>
        <w:t>за превръщане</w:t>
      </w:r>
    </w:p>
    <w:p w:rsidR="00C0385D" w:rsidRPr="00C9659D" w:rsidRDefault="00C0385D" w:rsidP="00C0385D">
      <w:pPr>
        <w:rPr>
          <w:rFonts w:ascii="Arial Black" w:hAnsi="Arial Black" w:cs="Arial"/>
          <w:sz w:val="22"/>
        </w:rPr>
      </w:pPr>
    </w:p>
    <w:p w:rsidR="00C0385D" w:rsidRPr="00C9659D" w:rsidRDefault="00C0385D" w:rsidP="00C0385D">
      <w:pPr>
        <w:rPr>
          <w:rFonts w:cs="Arial"/>
        </w:rPr>
      </w:pPr>
      <w:r w:rsidRPr="00C9659D">
        <w:rPr>
          <w:rFonts w:cs="Arial"/>
        </w:rPr>
        <w:t xml:space="preserve">Общата площ на стопанския клас е </w:t>
      </w:r>
      <w:r w:rsidR="003129DA">
        <w:rPr>
          <w:rFonts w:cs="Arial"/>
          <w:b/>
        </w:rPr>
        <w:t>48.7</w:t>
      </w:r>
      <w:r w:rsidRPr="00C9659D">
        <w:rPr>
          <w:rFonts w:cs="Arial"/>
        </w:rPr>
        <w:t xml:space="preserve"> ха или </w:t>
      </w:r>
      <w:r w:rsidR="003129DA">
        <w:rPr>
          <w:rFonts w:cs="Arial"/>
        </w:rPr>
        <w:t>1.1</w:t>
      </w:r>
      <w:r w:rsidRPr="00C9659D">
        <w:rPr>
          <w:rFonts w:cs="Arial"/>
        </w:rPr>
        <w:t xml:space="preserve"> % от залесената площ. Обособен е от </w:t>
      </w:r>
      <w:r w:rsidR="007772C8" w:rsidRPr="00C9659D">
        <w:rPr>
          <w:rFonts w:cs="Arial"/>
        </w:rPr>
        <w:t xml:space="preserve">чисти </w:t>
      </w:r>
      <w:r w:rsidR="003129DA">
        <w:rPr>
          <w:rFonts w:cs="Arial"/>
        </w:rPr>
        <w:t xml:space="preserve">и смесени </w:t>
      </w:r>
      <w:r w:rsidR="007772C8" w:rsidRPr="00C9659D">
        <w:rPr>
          <w:rFonts w:cs="Arial"/>
        </w:rPr>
        <w:t>издънкови</w:t>
      </w:r>
      <w:r w:rsidRPr="00C9659D">
        <w:rPr>
          <w:rFonts w:cs="Arial"/>
        </w:rPr>
        <w:t xml:space="preserve"> насаждения </w:t>
      </w:r>
      <w:r w:rsidR="0082497B" w:rsidRPr="00C9659D">
        <w:rPr>
          <w:rFonts w:cs="Arial"/>
        </w:rPr>
        <w:t>с</w:t>
      </w:r>
      <w:r w:rsidR="007772C8" w:rsidRPr="00C9659D">
        <w:rPr>
          <w:rFonts w:cs="Arial"/>
        </w:rPr>
        <w:t xml:space="preserve"> преобладание</w:t>
      </w:r>
      <w:r w:rsidRPr="00C9659D">
        <w:rPr>
          <w:rFonts w:cs="Arial"/>
        </w:rPr>
        <w:t xml:space="preserve"> </w:t>
      </w:r>
      <w:r w:rsidR="0082497B" w:rsidRPr="00C9659D">
        <w:rPr>
          <w:rFonts w:cs="Arial"/>
        </w:rPr>
        <w:t xml:space="preserve">на цер </w:t>
      </w:r>
      <w:r w:rsidR="007772C8" w:rsidRPr="00C9659D">
        <w:rPr>
          <w:rFonts w:cs="Arial"/>
        </w:rPr>
        <w:t xml:space="preserve">от І </w:t>
      </w:r>
      <w:r w:rsidR="003129DA">
        <w:rPr>
          <w:rFonts w:cs="Arial"/>
        </w:rPr>
        <w:t>и ІІ</w:t>
      </w:r>
      <w:r w:rsidRPr="00C9659D">
        <w:rPr>
          <w:rFonts w:cs="Arial"/>
        </w:rPr>
        <w:t xml:space="preserve"> бонитет.</w:t>
      </w:r>
    </w:p>
    <w:p w:rsidR="00C0385D" w:rsidRPr="00C9659D" w:rsidRDefault="009F6B29" w:rsidP="00C0385D">
      <w:pPr>
        <w:rPr>
          <w:rFonts w:cs="Arial"/>
        </w:rPr>
      </w:pPr>
      <w:r w:rsidRPr="00C9659D">
        <w:rPr>
          <w:rFonts w:cs="Arial"/>
        </w:rPr>
        <w:t xml:space="preserve">Насажденията са </w:t>
      </w:r>
      <w:r w:rsidR="00C0385D" w:rsidRPr="00C9659D">
        <w:rPr>
          <w:rFonts w:cs="Arial"/>
        </w:rPr>
        <w:t xml:space="preserve">от </w:t>
      </w:r>
      <w:r w:rsidR="003129DA">
        <w:rPr>
          <w:rFonts w:cs="Arial"/>
        </w:rPr>
        <w:t>VІІІ</w:t>
      </w:r>
      <w:r w:rsidR="00C0385D" w:rsidRPr="00C9659D">
        <w:rPr>
          <w:rFonts w:cs="Arial"/>
        </w:rPr>
        <w:t xml:space="preserve"> до </w:t>
      </w:r>
      <w:r w:rsidR="007772C8" w:rsidRPr="00C9659D">
        <w:rPr>
          <w:rFonts w:cs="Arial"/>
        </w:rPr>
        <w:t>ХVІ</w:t>
      </w:r>
      <w:r w:rsidR="00C0385D" w:rsidRPr="00C9659D">
        <w:rPr>
          <w:rFonts w:cs="Arial"/>
        </w:rPr>
        <w:t xml:space="preserve"> клас на възраст, като преобладава </w:t>
      </w:r>
      <w:r w:rsidR="007772C8" w:rsidRPr="00C9659D">
        <w:rPr>
          <w:rFonts w:cs="Arial"/>
        </w:rPr>
        <w:t>Х</w:t>
      </w:r>
      <w:r w:rsidR="003129DA">
        <w:rPr>
          <w:rFonts w:cs="Arial"/>
        </w:rPr>
        <w:t>VІ</w:t>
      </w:r>
      <w:r w:rsidR="00C0385D" w:rsidRPr="00C9659D">
        <w:rPr>
          <w:rFonts w:cs="Arial"/>
        </w:rPr>
        <w:t xml:space="preserve"> клас на възраст с площ </w:t>
      </w:r>
      <w:r w:rsidR="003129DA">
        <w:rPr>
          <w:rFonts w:cs="Arial"/>
        </w:rPr>
        <w:t>16.5</w:t>
      </w:r>
      <w:r w:rsidR="00C0385D" w:rsidRPr="00C9659D">
        <w:rPr>
          <w:rFonts w:cs="Arial"/>
        </w:rPr>
        <w:t xml:space="preserve"> ха или </w:t>
      </w:r>
      <w:r w:rsidR="003129DA">
        <w:rPr>
          <w:rFonts w:cs="Arial"/>
        </w:rPr>
        <w:t>33.9</w:t>
      </w:r>
      <w:r w:rsidR="00C0385D" w:rsidRPr="00C9659D">
        <w:rPr>
          <w:rFonts w:cs="Arial"/>
        </w:rPr>
        <w:t xml:space="preserve"> %.</w:t>
      </w:r>
    </w:p>
    <w:p w:rsidR="00C0385D" w:rsidRPr="00C9659D" w:rsidRDefault="00C0385D" w:rsidP="00C0385D">
      <w:pPr>
        <w:rPr>
          <w:rFonts w:cs="Arial"/>
        </w:rPr>
      </w:pPr>
      <w:r w:rsidRPr="00C9659D">
        <w:rPr>
          <w:rFonts w:cs="Arial"/>
        </w:rPr>
        <w:t xml:space="preserve">Средната възраст е </w:t>
      </w:r>
      <w:r w:rsidR="003129DA">
        <w:rPr>
          <w:rFonts w:cs="Arial"/>
        </w:rPr>
        <w:t>6</w:t>
      </w:r>
      <w:r w:rsidR="0082497B" w:rsidRPr="00C9659D">
        <w:rPr>
          <w:rFonts w:cs="Arial"/>
        </w:rPr>
        <w:t>9</w:t>
      </w:r>
      <w:r w:rsidRPr="00C9659D">
        <w:rPr>
          <w:rFonts w:cs="Arial"/>
        </w:rPr>
        <w:t xml:space="preserve"> години.</w:t>
      </w:r>
    </w:p>
    <w:p w:rsidR="00C0385D" w:rsidRPr="00C9659D" w:rsidRDefault="00C0385D" w:rsidP="00C0385D">
      <w:pPr>
        <w:rPr>
          <w:rFonts w:cs="Arial"/>
        </w:rPr>
      </w:pPr>
      <w:r w:rsidRPr="00C9659D">
        <w:rPr>
          <w:rFonts w:cs="Arial"/>
        </w:rPr>
        <w:t xml:space="preserve">Общият запас е </w:t>
      </w:r>
      <w:r w:rsidR="0082497B" w:rsidRPr="00C9659D">
        <w:rPr>
          <w:rFonts w:cs="Arial"/>
        </w:rPr>
        <w:t xml:space="preserve">6 </w:t>
      </w:r>
      <w:r w:rsidR="003129DA">
        <w:rPr>
          <w:rFonts w:cs="Arial"/>
        </w:rPr>
        <w:t>730</w:t>
      </w:r>
      <w:r w:rsidRPr="00C9659D">
        <w:rPr>
          <w:rFonts w:cs="Arial"/>
        </w:rPr>
        <w:t xml:space="preserve"> куб.м (без клони). Средният запас е </w:t>
      </w:r>
      <w:r w:rsidR="003129DA">
        <w:rPr>
          <w:rFonts w:cs="Arial"/>
        </w:rPr>
        <w:t>13</w:t>
      </w:r>
      <w:r w:rsidR="0082497B" w:rsidRPr="00C9659D">
        <w:rPr>
          <w:rFonts w:cs="Arial"/>
        </w:rPr>
        <w:t>8</w:t>
      </w:r>
      <w:r w:rsidRPr="00C9659D">
        <w:rPr>
          <w:rFonts w:cs="Arial"/>
        </w:rPr>
        <w:t xml:space="preserve"> куб.м /ха.</w:t>
      </w:r>
    </w:p>
    <w:p w:rsidR="00C0385D" w:rsidRPr="00C9659D" w:rsidRDefault="00C0385D" w:rsidP="00C0385D">
      <w:pPr>
        <w:rPr>
          <w:rFonts w:cs="Arial"/>
        </w:rPr>
      </w:pPr>
      <w:r w:rsidRPr="00C9659D">
        <w:rPr>
          <w:rFonts w:cs="Arial"/>
        </w:rPr>
        <w:t xml:space="preserve">Общият среден годишен прираст е </w:t>
      </w:r>
      <w:r w:rsidR="003129DA">
        <w:rPr>
          <w:rFonts w:cs="Arial"/>
        </w:rPr>
        <w:t>100</w:t>
      </w:r>
      <w:r w:rsidRPr="00C9659D">
        <w:rPr>
          <w:rFonts w:cs="Arial"/>
        </w:rPr>
        <w:t xml:space="preserve"> куб.м, а на един хектар – </w:t>
      </w:r>
      <w:r w:rsidR="003129DA">
        <w:rPr>
          <w:rFonts w:cs="Arial"/>
        </w:rPr>
        <w:t>2.05</w:t>
      </w:r>
      <w:r w:rsidRPr="00C9659D">
        <w:rPr>
          <w:rFonts w:cs="Arial"/>
        </w:rPr>
        <w:t xml:space="preserve"> куб.м.</w:t>
      </w:r>
    </w:p>
    <w:p w:rsidR="00C0385D" w:rsidRPr="00C9659D" w:rsidRDefault="00C0385D" w:rsidP="00C0385D">
      <w:pPr>
        <w:rPr>
          <w:rFonts w:cs="Arial"/>
        </w:rPr>
      </w:pPr>
      <w:r w:rsidRPr="00C9659D">
        <w:rPr>
          <w:rFonts w:cs="Arial"/>
        </w:rPr>
        <w:t>Месторастенията са средно богат</w:t>
      </w:r>
      <w:r w:rsidR="007772C8" w:rsidRPr="00C9659D">
        <w:rPr>
          <w:rFonts w:cs="Arial"/>
        </w:rPr>
        <w:t>и</w:t>
      </w:r>
      <w:r w:rsidRPr="00C9659D">
        <w:rPr>
          <w:rFonts w:cs="Arial"/>
        </w:rPr>
        <w:t xml:space="preserve"> </w:t>
      </w:r>
      <w:r w:rsidR="009F2A00">
        <w:rPr>
          <w:rFonts w:cs="Arial"/>
        </w:rPr>
        <w:t xml:space="preserve">– 9.1 ха, </w:t>
      </w:r>
      <w:r w:rsidRPr="00C9659D">
        <w:rPr>
          <w:rFonts w:cs="Arial"/>
        </w:rPr>
        <w:t>средно богати до богати</w:t>
      </w:r>
      <w:r w:rsidR="009F2A00">
        <w:rPr>
          <w:rFonts w:cs="Arial"/>
        </w:rPr>
        <w:t xml:space="preserve"> – 38.0 ха и богати – 1.6 ха</w:t>
      </w:r>
      <w:r w:rsidRPr="00C9659D">
        <w:rPr>
          <w:rFonts w:cs="Arial"/>
        </w:rPr>
        <w:t>.</w:t>
      </w:r>
    </w:p>
    <w:p w:rsidR="00C0385D" w:rsidRPr="00C9659D" w:rsidRDefault="00C0385D" w:rsidP="00C0385D">
      <w:pPr>
        <w:rPr>
          <w:rFonts w:cs="Arial"/>
        </w:rPr>
      </w:pPr>
      <w:r w:rsidRPr="00C9659D">
        <w:rPr>
          <w:rFonts w:cs="Arial"/>
        </w:rPr>
        <w:t>Средният бонитет е ІІ (</w:t>
      </w:r>
      <w:r w:rsidR="0082497B" w:rsidRPr="00C9659D">
        <w:rPr>
          <w:rFonts w:cs="Arial"/>
        </w:rPr>
        <w:t>2</w:t>
      </w:r>
      <w:r w:rsidR="003129DA">
        <w:rPr>
          <w:rFonts w:cs="Arial"/>
        </w:rPr>
        <w:t>.0</w:t>
      </w:r>
      <w:r w:rsidRPr="00C9659D">
        <w:rPr>
          <w:rFonts w:cs="Arial"/>
        </w:rPr>
        <w:t>).</w:t>
      </w:r>
    </w:p>
    <w:p w:rsidR="00C0385D" w:rsidRPr="00C9659D" w:rsidRDefault="00C0385D" w:rsidP="00C0385D">
      <w:pPr>
        <w:rPr>
          <w:rFonts w:cs="Arial"/>
        </w:rPr>
      </w:pPr>
      <w:r w:rsidRPr="00C9659D">
        <w:rPr>
          <w:rFonts w:cs="Arial"/>
        </w:rPr>
        <w:t>Средната пълнота е 0.</w:t>
      </w:r>
      <w:r w:rsidR="003129DA">
        <w:rPr>
          <w:rFonts w:cs="Arial"/>
        </w:rPr>
        <w:t>54. И</w:t>
      </w:r>
      <w:r w:rsidRPr="00C9659D">
        <w:rPr>
          <w:rFonts w:cs="Arial"/>
        </w:rPr>
        <w:t>зредени</w:t>
      </w:r>
      <w:r w:rsidR="000E56A6" w:rsidRPr="00C9659D">
        <w:rPr>
          <w:rFonts w:cs="Arial"/>
        </w:rPr>
        <w:t>те</w:t>
      </w:r>
      <w:r w:rsidRPr="00C9659D">
        <w:rPr>
          <w:rFonts w:cs="Arial"/>
        </w:rPr>
        <w:t xml:space="preserve"> </w:t>
      </w:r>
      <w:r w:rsidR="007772C8" w:rsidRPr="00C9659D">
        <w:rPr>
          <w:rFonts w:cs="Arial"/>
        </w:rPr>
        <w:t>насаждения</w:t>
      </w:r>
      <w:r w:rsidRPr="00C9659D">
        <w:rPr>
          <w:rFonts w:cs="Arial"/>
        </w:rPr>
        <w:t xml:space="preserve"> са </w:t>
      </w:r>
      <w:r w:rsidR="007772C8" w:rsidRPr="00C9659D">
        <w:rPr>
          <w:rFonts w:cs="Arial"/>
        </w:rPr>
        <w:t xml:space="preserve">с площ </w:t>
      </w:r>
      <w:r w:rsidR="003129DA">
        <w:rPr>
          <w:rFonts w:cs="Arial"/>
        </w:rPr>
        <w:t>6.4 ха</w:t>
      </w:r>
      <w:r w:rsidRPr="00C9659D">
        <w:rPr>
          <w:rFonts w:cs="Arial"/>
        </w:rPr>
        <w:t xml:space="preserve"> с пълнота 0.3. </w:t>
      </w:r>
      <w:r w:rsidR="007772C8" w:rsidRPr="00C9659D">
        <w:rPr>
          <w:rFonts w:cs="Arial"/>
        </w:rPr>
        <w:t xml:space="preserve">Останалите </w:t>
      </w:r>
      <w:r w:rsidRPr="00C9659D">
        <w:rPr>
          <w:rFonts w:cs="Arial"/>
        </w:rPr>
        <w:t>дървостои</w:t>
      </w:r>
      <w:r w:rsidR="000F001D">
        <w:rPr>
          <w:rFonts w:cs="Arial"/>
        </w:rPr>
        <w:t xml:space="preserve"> са</w:t>
      </w:r>
      <w:r w:rsidRPr="00C9659D">
        <w:rPr>
          <w:rFonts w:cs="Arial"/>
        </w:rPr>
        <w:t xml:space="preserve"> с пълнота</w:t>
      </w:r>
      <w:r w:rsidR="007772C8" w:rsidRPr="00C9659D">
        <w:rPr>
          <w:rFonts w:cs="Arial"/>
        </w:rPr>
        <w:t xml:space="preserve"> от 0.4 до </w:t>
      </w:r>
      <w:r w:rsidR="0082497B" w:rsidRPr="00C9659D">
        <w:rPr>
          <w:rFonts w:cs="Arial"/>
        </w:rPr>
        <w:t>0.</w:t>
      </w:r>
      <w:r w:rsidR="003129DA">
        <w:rPr>
          <w:rFonts w:cs="Arial"/>
        </w:rPr>
        <w:t>8</w:t>
      </w:r>
      <w:r w:rsidR="007772C8" w:rsidRPr="00C9659D">
        <w:rPr>
          <w:rFonts w:cs="Arial"/>
        </w:rPr>
        <w:t xml:space="preserve">, като  </w:t>
      </w:r>
      <w:r w:rsidRPr="00C9659D">
        <w:rPr>
          <w:rFonts w:cs="Arial"/>
        </w:rPr>
        <w:t xml:space="preserve"> </w:t>
      </w:r>
      <w:r w:rsidR="007772C8" w:rsidRPr="00C9659D">
        <w:rPr>
          <w:rFonts w:cs="Arial"/>
        </w:rPr>
        <w:t xml:space="preserve">преобладават тези с пълнота </w:t>
      </w:r>
      <w:r w:rsidRPr="00C9659D">
        <w:rPr>
          <w:rFonts w:cs="Arial"/>
        </w:rPr>
        <w:t>0.</w:t>
      </w:r>
      <w:r w:rsidR="0082497B" w:rsidRPr="00C9659D">
        <w:rPr>
          <w:rFonts w:cs="Arial"/>
        </w:rPr>
        <w:t>4</w:t>
      </w:r>
      <w:r w:rsidRPr="00C9659D">
        <w:rPr>
          <w:rFonts w:cs="Arial"/>
        </w:rPr>
        <w:t xml:space="preserve"> – </w:t>
      </w:r>
      <w:r w:rsidR="003129DA">
        <w:rPr>
          <w:rFonts w:cs="Arial"/>
        </w:rPr>
        <w:t>14.6</w:t>
      </w:r>
      <w:r w:rsidRPr="00C9659D">
        <w:rPr>
          <w:rFonts w:cs="Arial"/>
        </w:rPr>
        <w:t xml:space="preserve"> ха или </w:t>
      </w:r>
      <w:r w:rsidR="003129DA">
        <w:rPr>
          <w:rFonts w:cs="Arial"/>
        </w:rPr>
        <w:t>30.0</w:t>
      </w:r>
      <w:r w:rsidRPr="00C9659D">
        <w:rPr>
          <w:rFonts w:cs="Arial"/>
        </w:rPr>
        <w:t xml:space="preserve"> %, следвани от тези с пълнота 0.</w:t>
      </w:r>
      <w:r w:rsidR="003129DA">
        <w:rPr>
          <w:rFonts w:cs="Arial"/>
        </w:rPr>
        <w:t>8</w:t>
      </w:r>
      <w:r w:rsidRPr="00C9659D">
        <w:rPr>
          <w:rFonts w:cs="Arial"/>
        </w:rPr>
        <w:t xml:space="preserve"> – </w:t>
      </w:r>
      <w:r w:rsidR="003129DA">
        <w:rPr>
          <w:rFonts w:cs="Arial"/>
        </w:rPr>
        <w:t>12.5</w:t>
      </w:r>
      <w:r w:rsidRPr="00C9659D">
        <w:rPr>
          <w:rFonts w:cs="Arial"/>
        </w:rPr>
        <w:t xml:space="preserve"> ха или </w:t>
      </w:r>
      <w:r w:rsidR="003129DA">
        <w:rPr>
          <w:rFonts w:cs="Arial"/>
        </w:rPr>
        <w:t>25.7</w:t>
      </w:r>
      <w:r w:rsidRPr="00C9659D">
        <w:rPr>
          <w:rFonts w:cs="Arial"/>
        </w:rPr>
        <w:t xml:space="preserve"> %. </w:t>
      </w:r>
    </w:p>
    <w:p w:rsidR="00C0385D" w:rsidRDefault="00C0385D" w:rsidP="00C0385D">
      <w:pPr>
        <w:rPr>
          <w:rFonts w:cs="Arial"/>
        </w:rPr>
      </w:pPr>
      <w:r w:rsidRPr="00C9659D">
        <w:rPr>
          <w:rFonts w:cs="Arial"/>
        </w:rPr>
        <w:t xml:space="preserve">Основен дървесен вид е </w:t>
      </w:r>
      <w:r w:rsidR="0082497B" w:rsidRPr="00C9659D">
        <w:rPr>
          <w:rFonts w:cs="Arial"/>
        </w:rPr>
        <w:t>це</w:t>
      </w:r>
      <w:r w:rsidR="007772C8" w:rsidRPr="00C9659D">
        <w:rPr>
          <w:rFonts w:cs="Arial"/>
        </w:rPr>
        <w:t>рът</w:t>
      </w:r>
      <w:r w:rsidRPr="00C9659D">
        <w:rPr>
          <w:rFonts w:cs="Arial"/>
        </w:rPr>
        <w:t xml:space="preserve"> </w:t>
      </w:r>
      <w:r w:rsidR="007772C8" w:rsidRPr="00C9659D">
        <w:rPr>
          <w:rFonts w:cs="Arial"/>
        </w:rPr>
        <w:t>с площ</w:t>
      </w:r>
      <w:r w:rsidRPr="00C9659D">
        <w:rPr>
          <w:rFonts w:cs="Arial"/>
        </w:rPr>
        <w:t xml:space="preserve"> </w:t>
      </w:r>
      <w:r w:rsidR="003129DA">
        <w:rPr>
          <w:rFonts w:cs="Arial"/>
        </w:rPr>
        <w:t>35.7</w:t>
      </w:r>
      <w:r w:rsidRPr="00C9659D">
        <w:rPr>
          <w:rFonts w:cs="Arial"/>
        </w:rPr>
        <w:t xml:space="preserve"> ха или </w:t>
      </w:r>
      <w:r w:rsidR="003129DA">
        <w:rPr>
          <w:rFonts w:cs="Arial"/>
        </w:rPr>
        <w:t>73.3</w:t>
      </w:r>
      <w:r w:rsidRPr="00C9659D">
        <w:rPr>
          <w:rFonts w:cs="Arial"/>
        </w:rPr>
        <w:t xml:space="preserve"> % от площта и </w:t>
      </w:r>
      <w:r w:rsidR="003129DA">
        <w:rPr>
          <w:rFonts w:cs="Arial"/>
        </w:rPr>
        <w:t>72.3</w:t>
      </w:r>
      <w:r w:rsidRPr="00C9659D">
        <w:rPr>
          <w:rFonts w:cs="Arial"/>
        </w:rPr>
        <w:t xml:space="preserve"> % от запаса (без клони) или </w:t>
      </w:r>
      <w:r w:rsidR="003129DA">
        <w:rPr>
          <w:rFonts w:cs="Arial"/>
        </w:rPr>
        <w:t>4 865</w:t>
      </w:r>
      <w:r w:rsidRPr="00C9659D">
        <w:rPr>
          <w:rFonts w:cs="Arial"/>
        </w:rPr>
        <w:t xml:space="preserve"> куб.м. </w:t>
      </w:r>
    </w:p>
    <w:p w:rsidR="003129DA" w:rsidRDefault="003129DA" w:rsidP="00C0385D">
      <w:pPr>
        <w:rPr>
          <w:rFonts w:cs="Arial"/>
        </w:rPr>
      </w:pPr>
    </w:p>
    <w:p w:rsidR="009F2A00" w:rsidRPr="00C9659D" w:rsidRDefault="009F2A00" w:rsidP="009F2A00">
      <w:pPr>
        <w:rPr>
          <w:rFonts w:ascii="Arial Black" w:hAnsi="Arial Black" w:cs="Arial"/>
          <w:sz w:val="22"/>
        </w:rPr>
      </w:pPr>
      <w:r>
        <w:rPr>
          <w:rFonts w:ascii="Arial Black" w:hAnsi="Arial Black" w:cs="Arial"/>
          <w:sz w:val="22"/>
        </w:rPr>
        <w:t>1.6</w:t>
      </w:r>
      <w:r w:rsidRPr="00C9659D">
        <w:rPr>
          <w:rFonts w:ascii="Arial Black" w:hAnsi="Arial Black" w:cs="Arial"/>
          <w:sz w:val="22"/>
        </w:rPr>
        <w:t xml:space="preserve">. </w:t>
      </w:r>
      <w:r>
        <w:rPr>
          <w:rFonts w:ascii="Arial Black" w:hAnsi="Arial Black" w:cs="Arial"/>
          <w:sz w:val="22"/>
        </w:rPr>
        <w:t xml:space="preserve">Условен </w:t>
      </w:r>
      <w:r w:rsidRPr="00C9659D">
        <w:rPr>
          <w:rFonts w:ascii="Arial Black" w:hAnsi="Arial Black" w:cs="Arial"/>
          <w:sz w:val="22"/>
        </w:rPr>
        <w:t>Церов за превръщане</w:t>
      </w:r>
    </w:p>
    <w:p w:rsidR="009F2A00" w:rsidRPr="00C9659D" w:rsidRDefault="009F2A00" w:rsidP="009F2A00">
      <w:pPr>
        <w:rPr>
          <w:rFonts w:ascii="Arial Black" w:hAnsi="Arial Black" w:cs="Arial"/>
          <w:sz w:val="22"/>
        </w:rPr>
      </w:pPr>
    </w:p>
    <w:p w:rsidR="009F2A00" w:rsidRPr="00C9659D" w:rsidRDefault="009F2A00" w:rsidP="009F2A00">
      <w:pPr>
        <w:rPr>
          <w:rFonts w:cs="Arial"/>
        </w:rPr>
      </w:pPr>
      <w:r w:rsidRPr="00C9659D">
        <w:rPr>
          <w:rFonts w:cs="Arial"/>
        </w:rPr>
        <w:t xml:space="preserve">Общата площ на стопанския клас е </w:t>
      </w:r>
      <w:r w:rsidR="00023C15">
        <w:rPr>
          <w:rFonts w:cs="Arial"/>
          <w:b/>
        </w:rPr>
        <w:t>81.4</w:t>
      </w:r>
      <w:r w:rsidRPr="00C9659D">
        <w:rPr>
          <w:rFonts w:cs="Arial"/>
        </w:rPr>
        <w:t xml:space="preserve"> ха или </w:t>
      </w:r>
      <w:r w:rsidR="00023C15">
        <w:rPr>
          <w:rFonts w:cs="Arial"/>
        </w:rPr>
        <w:t>1.9</w:t>
      </w:r>
      <w:r w:rsidRPr="00C9659D">
        <w:rPr>
          <w:rFonts w:cs="Arial"/>
        </w:rPr>
        <w:t xml:space="preserve"> % от залесената площ. Обособен е от чисти </w:t>
      </w:r>
      <w:r w:rsidR="00023C15">
        <w:rPr>
          <w:rFonts w:cs="Arial"/>
        </w:rPr>
        <w:t xml:space="preserve">и смесени </w:t>
      </w:r>
      <w:r w:rsidRPr="00C9659D">
        <w:rPr>
          <w:rFonts w:cs="Arial"/>
        </w:rPr>
        <w:t xml:space="preserve">издънкови насаждения с преобладание на цер от </w:t>
      </w:r>
      <w:r w:rsidR="00023C15">
        <w:rPr>
          <w:rFonts w:cs="Arial"/>
        </w:rPr>
        <w:t>І</w:t>
      </w:r>
      <w:r w:rsidRPr="00C9659D">
        <w:rPr>
          <w:rFonts w:cs="Arial"/>
        </w:rPr>
        <w:t xml:space="preserve">І до </w:t>
      </w:r>
      <w:r w:rsidR="00023C15">
        <w:rPr>
          <w:rFonts w:cs="Arial"/>
        </w:rPr>
        <w:t>І</w:t>
      </w:r>
      <w:r w:rsidRPr="00C9659D">
        <w:rPr>
          <w:rFonts w:cs="Arial"/>
        </w:rPr>
        <w:t>V бонитет.</w:t>
      </w:r>
    </w:p>
    <w:p w:rsidR="009F2A00" w:rsidRPr="00C9659D" w:rsidRDefault="00023C15" w:rsidP="009F2A00">
      <w:pPr>
        <w:rPr>
          <w:rFonts w:cs="Arial"/>
        </w:rPr>
      </w:pPr>
      <w:r>
        <w:rPr>
          <w:rFonts w:cs="Arial"/>
        </w:rPr>
        <w:t xml:space="preserve">Насажденията са от </w:t>
      </w:r>
      <w:r w:rsidR="009F2A00" w:rsidRPr="00C9659D">
        <w:rPr>
          <w:rFonts w:cs="Arial"/>
        </w:rPr>
        <w:t>V до ХVІІІ клас на възраст, като пр</w:t>
      </w:r>
      <w:r>
        <w:rPr>
          <w:rFonts w:cs="Arial"/>
        </w:rPr>
        <w:t>еобладава Х</w:t>
      </w:r>
      <w:r w:rsidR="009F2A00" w:rsidRPr="00C9659D">
        <w:rPr>
          <w:rFonts w:cs="Arial"/>
        </w:rPr>
        <w:t xml:space="preserve">V клас на възраст с площ </w:t>
      </w:r>
      <w:r>
        <w:rPr>
          <w:rFonts w:cs="Arial"/>
        </w:rPr>
        <w:t>24.6</w:t>
      </w:r>
      <w:r w:rsidR="009F2A00" w:rsidRPr="00C9659D">
        <w:rPr>
          <w:rFonts w:cs="Arial"/>
        </w:rPr>
        <w:t xml:space="preserve"> ха или </w:t>
      </w:r>
      <w:r>
        <w:rPr>
          <w:rFonts w:cs="Arial"/>
        </w:rPr>
        <w:t>30.2</w:t>
      </w:r>
      <w:r w:rsidR="009F2A00" w:rsidRPr="00C9659D">
        <w:rPr>
          <w:rFonts w:cs="Arial"/>
        </w:rPr>
        <w:t xml:space="preserve"> %.</w:t>
      </w:r>
    </w:p>
    <w:p w:rsidR="009F2A00" w:rsidRPr="00C9659D" w:rsidRDefault="009F2A00" w:rsidP="009F2A00">
      <w:pPr>
        <w:rPr>
          <w:rFonts w:cs="Arial"/>
        </w:rPr>
      </w:pPr>
      <w:r w:rsidRPr="00C9659D">
        <w:rPr>
          <w:rFonts w:cs="Arial"/>
        </w:rPr>
        <w:t xml:space="preserve">Средната възраст е </w:t>
      </w:r>
      <w:r w:rsidR="00023C15">
        <w:rPr>
          <w:rFonts w:cs="Arial"/>
        </w:rPr>
        <w:t>66</w:t>
      </w:r>
      <w:r w:rsidRPr="00C9659D">
        <w:rPr>
          <w:rFonts w:cs="Arial"/>
        </w:rPr>
        <w:t xml:space="preserve"> години.</w:t>
      </w:r>
    </w:p>
    <w:p w:rsidR="009F2A00" w:rsidRPr="00C9659D" w:rsidRDefault="009F2A00" w:rsidP="009F2A00">
      <w:pPr>
        <w:rPr>
          <w:rFonts w:cs="Arial"/>
        </w:rPr>
      </w:pPr>
      <w:r w:rsidRPr="00C9659D">
        <w:rPr>
          <w:rFonts w:cs="Arial"/>
        </w:rPr>
        <w:t xml:space="preserve">Общият запас е </w:t>
      </w:r>
      <w:r w:rsidR="00023C15">
        <w:rPr>
          <w:rFonts w:cs="Arial"/>
        </w:rPr>
        <w:t>7 405</w:t>
      </w:r>
      <w:r w:rsidRPr="00C9659D">
        <w:rPr>
          <w:rFonts w:cs="Arial"/>
        </w:rPr>
        <w:t xml:space="preserve"> куб.м (без клони). Средният запас е </w:t>
      </w:r>
      <w:r w:rsidR="00023C15">
        <w:rPr>
          <w:rFonts w:cs="Arial"/>
        </w:rPr>
        <w:t xml:space="preserve">91 </w:t>
      </w:r>
      <w:r w:rsidRPr="00C9659D">
        <w:rPr>
          <w:rFonts w:cs="Arial"/>
        </w:rPr>
        <w:t>куб.м /ха.</w:t>
      </w:r>
    </w:p>
    <w:p w:rsidR="009F2A00" w:rsidRPr="00C9659D" w:rsidRDefault="009F2A00" w:rsidP="009F2A00">
      <w:pPr>
        <w:rPr>
          <w:rFonts w:cs="Arial"/>
        </w:rPr>
      </w:pPr>
      <w:r w:rsidRPr="00C9659D">
        <w:rPr>
          <w:rFonts w:cs="Arial"/>
        </w:rPr>
        <w:t>Общият среден годишен прираст е 11</w:t>
      </w:r>
      <w:r w:rsidR="00023C15">
        <w:rPr>
          <w:rFonts w:cs="Arial"/>
        </w:rPr>
        <w:t>6</w:t>
      </w:r>
      <w:r w:rsidRPr="00C9659D">
        <w:rPr>
          <w:rFonts w:cs="Arial"/>
        </w:rPr>
        <w:t xml:space="preserve"> куб.м, а на един хектар – 1.</w:t>
      </w:r>
      <w:r w:rsidR="00023C15">
        <w:rPr>
          <w:rFonts w:cs="Arial"/>
        </w:rPr>
        <w:t>43</w:t>
      </w:r>
      <w:r w:rsidRPr="00C9659D">
        <w:rPr>
          <w:rFonts w:cs="Arial"/>
        </w:rPr>
        <w:t xml:space="preserve"> куб.м.</w:t>
      </w:r>
    </w:p>
    <w:p w:rsidR="009F2A00" w:rsidRPr="00C9659D" w:rsidRDefault="009F2A00" w:rsidP="009F2A00">
      <w:pPr>
        <w:rPr>
          <w:rFonts w:cs="Arial"/>
        </w:rPr>
      </w:pPr>
      <w:r w:rsidRPr="00C9659D">
        <w:rPr>
          <w:rFonts w:cs="Arial"/>
        </w:rPr>
        <w:t>Месторастенията са бедни</w:t>
      </w:r>
      <w:r>
        <w:rPr>
          <w:rFonts w:cs="Arial"/>
        </w:rPr>
        <w:t xml:space="preserve"> – 16.1 ха</w:t>
      </w:r>
      <w:r w:rsidRPr="00C9659D">
        <w:rPr>
          <w:rFonts w:cs="Arial"/>
        </w:rPr>
        <w:t>, средно богати</w:t>
      </w:r>
      <w:r>
        <w:rPr>
          <w:rFonts w:cs="Arial"/>
        </w:rPr>
        <w:t xml:space="preserve"> – 31.5 ха, </w:t>
      </w:r>
      <w:r w:rsidRPr="00C9659D">
        <w:rPr>
          <w:rFonts w:cs="Arial"/>
        </w:rPr>
        <w:t xml:space="preserve"> средно богати до богати</w:t>
      </w:r>
      <w:r>
        <w:rPr>
          <w:rFonts w:cs="Arial"/>
        </w:rPr>
        <w:t xml:space="preserve"> – 30.7 ха и богати – 3.1 ха</w:t>
      </w:r>
      <w:r w:rsidRPr="00C9659D">
        <w:rPr>
          <w:rFonts w:cs="Arial"/>
        </w:rPr>
        <w:t>.</w:t>
      </w:r>
    </w:p>
    <w:p w:rsidR="009F2A00" w:rsidRPr="00C9659D" w:rsidRDefault="009F2A00" w:rsidP="009F2A00">
      <w:pPr>
        <w:rPr>
          <w:rFonts w:cs="Arial"/>
        </w:rPr>
      </w:pPr>
      <w:r w:rsidRPr="00C9659D">
        <w:rPr>
          <w:rFonts w:cs="Arial"/>
        </w:rPr>
        <w:t>Средният бонитет е IІІ (</w:t>
      </w:r>
      <w:r w:rsidR="00023C15">
        <w:rPr>
          <w:rFonts w:cs="Arial"/>
        </w:rPr>
        <w:t>3.3</w:t>
      </w:r>
      <w:r w:rsidRPr="00C9659D">
        <w:rPr>
          <w:rFonts w:cs="Arial"/>
        </w:rPr>
        <w:t>).</w:t>
      </w:r>
    </w:p>
    <w:p w:rsidR="009F2A00" w:rsidRPr="00C9659D" w:rsidRDefault="009F2A00" w:rsidP="009F2A00">
      <w:pPr>
        <w:rPr>
          <w:rFonts w:cs="Arial"/>
        </w:rPr>
      </w:pPr>
      <w:r w:rsidRPr="00C9659D">
        <w:rPr>
          <w:rFonts w:cs="Arial"/>
        </w:rPr>
        <w:t>Средната пълнота е 0.</w:t>
      </w:r>
      <w:r w:rsidR="00023C15">
        <w:rPr>
          <w:rFonts w:cs="Arial"/>
        </w:rPr>
        <w:t>50. И</w:t>
      </w:r>
      <w:r w:rsidRPr="00C9659D">
        <w:rPr>
          <w:rFonts w:cs="Arial"/>
        </w:rPr>
        <w:t xml:space="preserve">зредените насаждения са с площ </w:t>
      </w:r>
      <w:r w:rsidR="00023C15">
        <w:rPr>
          <w:rFonts w:cs="Arial"/>
        </w:rPr>
        <w:t>32.0</w:t>
      </w:r>
      <w:r w:rsidRPr="00C9659D">
        <w:rPr>
          <w:rFonts w:cs="Arial"/>
        </w:rPr>
        <w:t xml:space="preserve"> ха. с пълнота </w:t>
      </w:r>
      <w:r w:rsidR="00023C15">
        <w:rPr>
          <w:rFonts w:cs="Arial"/>
        </w:rPr>
        <w:t xml:space="preserve">от 0.1 до </w:t>
      </w:r>
      <w:r w:rsidRPr="00C9659D">
        <w:rPr>
          <w:rFonts w:cs="Arial"/>
        </w:rPr>
        <w:t>0.3. Останалите дървостои</w:t>
      </w:r>
      <w:r w:rsidR="000F001D">
        <w:rPr>
          <w:rFonts w:cs="Arial"/>
        </w:rPr>
        <w:t xml:space="preserve"> са</w:t>
      </w:r>
      <w:r w:rsidRPr="00C9659D">
        <w:rPr>
          <w:rFonts w:cs="Arial"/>
        </w:rPr>
        <w:t xml:space="preserve"> с пълнота от 0.4 до 0.</w:t>
      </w:r>
      <w:r w:rsidR="00023C15">
        <w:rPr>
          <w:rFonts w:cs="Arial"/>
        </w:rPr>
        <w:t>8</w:t>
      </w:r>
      <w:r w:rsidRPr="00C9659D">
        <w:rPr>
          <w:rFonts w:cs="Arial"/>
        </w:rPr>
        <w:t>, като   преобладават тези с пълнота 0.</w:t>
      </w:r>
      <w:r w:rsidR="00023C15">
        <w:rPr>
          <w:rFonts w:cs="Arial"/>
        </w:rPr>
        <w:t>8</w:t>
      </w:r>
      <w:r w:rsidRPr="00C9659D">
        <w:rPr>
          <w:rFonts w:cs="Arial"/>
        </w:rPr>
        <w:t xml:space="preserve"> – </w:t>
      </w:r>
      <w:r w:rsidR="00023C15">
        <w:rPr>
          <w:rFonts w:cs="Arial"/>
        </w:rPr>
        <w:t>20.1</w:t>
      </w:r>
      <w:r w:rsidRPr="00C9659D">
        <w:rPr>
          <w:rFonts w:cs="Arial"/>
        </w:rPr>
        <w:t xml:space="preserve"> ха или </w:t>
      </w:r>
      <w:r w:rsidR="00023C15">
        <w:rPr>
          <w:rFonts w:cs="Arial"/>
        </w:rPr>
        <w:t>24.7 %.</w:t>
      </w:r>
    </w:p>
    <w:p w:rsidR="00C37FC0" w:rsidRDefault="009F2A00" w:rsidP="009F2A00">
      <w:pPr>
        <w:rPr>
          <w:rFonts w:cs="Arial"/>
        </w:rPr>
      </w:pPr>
      <w:r w:rsidRPr="00C9659D">
        <w:rPr>
          <w:rFonts w:cs="Arial"/>
        </w:rPr>
        <w:t xml:space="preserve">Основен дървесен вид е церът с площ </w:t>
      </w:r>
      <w:r w:rsidR="00023C15">
        <w:rPr>
          <w:rFonts w:cs="Arial"/>
        </w:rPr>
        <w:t>64.1</w:t>
      </w:r>
      <w:r w:rsidRPr="00C9659D">
        <w:rPr>
          <w:rFonts w:cs="Arial"/>
        </w:rPr>
        <w:t xml:space="preserve"> ха или </w:t>
      </w:r>
      <w:r w:rsidR="00023C15">
        <w:rPr>
          <w:rFonts w:cs="Arial"/>
        </w:rPr>
        <w:t>78.8</w:t>
      </w:r>
      <w:r w:rsidRPr="00C9659D">
        <w:rPr>
          <w:rFonts w:cs="Arial"/>
        </w:rPr>
        <w:t xml:space="preserve"> % от площта и </w:t>
      </w:r>
      <w:r w:rsidR="00023C15">
        <w:rPr>
          <w:rFonts w:cs="Arial"/>
        </w:rPr>
        <w:t>81.4</w:t>
      </w:r>
      <w:r w:rsidRPr="00C9659D">
        <w:rPr>
          <w:rFonts w:cs="Arial"/>
        </w:rPr>
        <w:t xml:space="preserve"> % от запаса (без клони) или </w:t>
      </w:r>
      <w:r w:rsidR="00023C15">
        <w:rPr>
          <w:rFonts w:cs="Arial"/>
        </w:rPr>
        <w:t>6 025</w:t>
      </w:r>
      <w:r w:rsidRPr="00C9659D">
        <w:rPr>
          <w:rFonts w:cs="Arial"/>
        </w:rPr>
        <w:t xml:space="preserve"> куб.м. </w:t>
      </w:r>
    </w:p>
    <w:p w:rsidR="00023C15" w:rsidRPr="00C9659D" w:rsidRDefault="00023C15" w:rsidP="009F2A00">
      <w:pPr>
        <w:rPr>
          <w:rFonts w:cs="Arial"/>
        </w:rPr>
      </w:pPr>
    </w:p>
    <w:p w:rsidR="00C0385D" w:rsidRPr="00C9659D" w:rsidRDefault="009F2A00" w:rsidP="00C0385D">
      <w:pPr>
        <w:rPr>
          <w:rFonts w:ascii="Arial Black" w:hAnsi="Arial Black" w:cs="Arial"/>
          <w:sz w:val="22"/>
        </w:rPr>
      </w:pPr>
      <w:r>
        <w:rPr>
          <w:rFonts w:ascii="Arial Black" w:hAnsi="Arial Black" w:cs="Arial"/>
          <w:sz w:val="22"/>
        </w:rPr>
        <w:t>1.7</w:t>
      </w:r>
      <w:r w:rsidR="00C0385D" w:rsidRPr="00C9659D">
        <w:rPr>
          <w:rFonts w:ascii="Arial Black" w:hAnsi="Arial Black" w:cs="Arial"/>
          <w:sz w:val="22"/>
        </w:rPr>
        <w:t xml:space="preserve">. </w:t>
      </w:r>
      <w:r w:rsidR="00C37FC0">
        <w:rPr>
          <w:rFonts w:ascii="Arial Black" w:hAnsi="Arial Black" w:cs="Arial"/>
          <w:sz w:val="22"/>
        </w:rPr>
        <w:t xml:space="preserve">Условен </w:t>
      </w:r>
      <w:r w:rsidR="00C0385D" w:rsidRPr="00C9659D">
        <w:rPr>
          <w:rFonts w:ascii="Arial Black" w:hAnsi="Arial Black" w:cs="Arial"/>
          <w:sz w:val="22"/>
        </w:rPr>
        <w:t xml:space="preserve">Смесен средно и нискобонитетен </w:t>
      </w:r>
      <w:r w:rsidR="000E56A6" w:rsidRPr="00C9659D">
        <w:rPr>
          <w:rFonts w:ascii="Arial Black" w:hAnsi="Arial Black" w:cs="Arial"/>
          <w:sz w:val="22"/>
        </w:rPr>
        <w:t>с</w:t>
      </w:r>
      <w:r w:rsidR="00C0385D" w:rsidRPr="00C9659D">
        <w:rPr>
          <w:rFonts w:ascii="Arial Black" w:hAnsi="Arial Black" w:cs="Arial"/>
          <w:sz w:val="22"/>
        </w:rPr>
        <w:t xml:space="preserve">топански клас за превръщане </w:t>
      </w:r>
    </w:p>
    <w:p w:rsidR="00C0385D" w:rsidRPr="00C37FC0" w:rsidRDefault="00C0385D" w:rsidP="00C0385D">
      <w:pPr>
        <w:rPr>
          <w:rFonts w:cs="Arial"/>
        </w:rPr>
      </w:pPr>
    </w:p>
    <w:p w:rsidR="00867F0A" w:rsidRPr="00C9659D" w:rsidRDefault="00867F0A" w:rsidP="00867F0A">
      <w:pPr>
        <w:rPr>
          <w:rFonts w:cs="Arial"/>
        </w:rPr>
      </w:pPr>
      <w:r w:rsidRPr="00C9659D">
        <w:rPr>
          <w:rFonts w:cs="Arial"/>
        </w:rPr>
        <w:t xml:space="preserve">Общата площ на стопанския клас е </w:t>
      </w:r>
      <w:r w:rsidR="00023C15">
        <w:rPr>
          <w:rFonts w:cs="Arial"/>
          <w:b/>
        </w:rPr>
        <w:t>116.5</w:t>
      </w:r>
      <w:r w:rsidRPr="00C9659D">
        <w:rPr>
          <w:rFonts w:cs="Arial"/>
        </w:rPr>
        <w:t xml:space="preserve"> ха или </w:t>
      </w:r>
      <w:r w:rsidR="00023C15">
        <w:rPr>
          <w:rFonts w:cs="Arial"/>
        </w:rPr>
        <w:t>2.7</w:t>
      </w:r>
      <w:r w:rsidRPr="00C9659D">
        <w:rPr>
          <w:rFonts w:cs="Arial"/>
        </w:rPr>
        <w:t xml:space="preserve">  % от залесената площ. Обособен е от чисти </w:t>
      </w:r>
      <w:r w:rsidR="00023C15">
        <w:rPr>
          <w:rFonts w:cs="Arial"/>
        </w:rPr>
        <w:t>благунови</w:t>
      </w:r>
      <w:r w:rsidRPr="00C9659D">
        <w:rPr>
          <w:rFonts w:cs="Arial"/>
        </w:rPr>
        <w:t xml:space="preserve"> и смесени издънкови насаждения без преобладание от І до </w:t>
      </w:r>
      <w:r w:rsidR="00023C15">
        <w:rPr>
          <w:rFonts w:cs="Arial"/>
        </w:rPr>
        <w:t>І</w:t>
      </w:r>
      <w:r w:rsidRPr="00C9659D">
        <w:rPr>
          <w:rFonts w:cs="Arial"/>
        </w:rPr>
        <w:t>V бонитет.</w:t>
      </w:r>
    </w:p>
    <w:p w:rsidR="00867F0A" w:rsidRPr="00C9659D" w:rsidRDefault="009F6B29" w:rsidP="00867F0A">
      <w:pPr>
        <w:rPr>
          <w:rFonts w:cs="Arial"/>
        </w:rPr>
      </w:pPr>
      <w:r w:rsidRPr="00C9659D">
        <w:rPr>
          <w:rFonts w:cs="Arial"/>
        </w:rPr>
        <w:t xml:space="preserve">Насажденията са </w:t>
      </w:r>
      <w:r w:rsidR="00867F0A" w:rsidRPr="00C9659D">
        <w:rPr>
          <w:rFonts w:cs="Arial"/>
        </w:rPr>
        <w:t>от</w:t>
      </w:r>
      <w:r w:rsidR="00023C15">
        <w:rPr>
          <w:rFonts w:cs="Arial"/>
        </w:rPr>
        <w:t xml:space="preserve"> V</w:t>
      </w:r>
      <w:r w:rsidR="00867F0A" w:rsidRPr="00C9659D">
        <w:rPr>
          <w:rFonts w:cs="Arial"/>
        </w:rPr>
        <w:t xml:space="preserve">І до ХVІІІ клас на възраст, като преобладава ХІV клас на възраст с площ </w:t>
      </w:r>
      <w:r w:rsidR="00023C15">
        <w:rPr>
          <w:rFonts w:cs="Arial"/>
        </w:rPr>
        <w:t>41.5</w:t>
      </w:r>
      <w:r w:rsidR="00867F0A" w:rsidRPr="00C9659D">
        <w:rPr>
          <w:rFonts w:cs="Arial"/>
        </w:rPr>
        <w:t xml:space="preserve"> ха или </w:t>
      </w:r>
      <w:r w:rsidR="00023C15">
        <w:rPr>
          <w:rFonts w:cs="Arial"/>
        </w:rPr>
        <w:t>35.6</w:t>
      </w:r>
      <w:r w:rsidR="00867F0A" w:rsidRPr="00C9659D">
        <w:rPr>
          <w:rFonts w:cs="Arial"/>
        </w:rPr>
        <w:t xml:space="preserve"> %.</w:t>
      </w:r>
    </w:p>
    <w:p w:rsidR="00867F0A" w:rsidRPr="00C9659D" w:rsidRDefault="00867F0A" w:rsidP="00867F0A">
      <w:pPr>
        <w:rPr>
          <w:rFonts w:cs="Arial"/>
        </w:rPr>
      </w:pPr>
      <w:r w:rsidRPr="00C9659D">
        <w:rPr>
          <w:rFonts w:cs="Arial"/>
        </w:rPr>
        <w:t xml:space="preserve">Средната възраст е </w:t>
      </w:r>
      <w:r w:rsidR="00023C15">
        <w:rPr>
          <w:rFonts w:cs="Arial"/>
        </w:rPr>
        <w:t>63</w:t>
      </w:r>
      <w:r w:rsidRPr="00C9659D">
        <w:rPr>
          <w:rFonts w:cs="Arial"/>
        </w:rPr>
        <w:t xml:space="preserve"> години.</w:t>
      </w:r>
    </w:p>
    <w:p w:rsidR="00867F0A" w:rsidRPr="00C9659D" w:rsidRDefault="00867F0A" w:rsidP="00867F0A">
      <w:pPr>
        <w:rPr>
          <w:rFonts w:cs="Arial"/>
        </w:rPr>
      </w:pPr>
      <w:r w:rsidRPr="00C9659D">
        <w:rPr>
          <w:rFonts w:cs="Arial"/>
        </w:rPr>
        <w:t xml:space="preserve">Общият запас е </w:t>
      </w:r>
      <w:r w:rsidR="00023C15">
        <w:rPr>
          <w:rFonts w:cs="Arial"/>
        </w:rPr>
        <w:t>14 260</w:t>
      </w:r>
      <w:r w:rsidRPr="00C9659D">
        <w:rPr>
          <w:rFonts w:cs="Arial"/>
        </w:rPr>
        <w:t xml:space="preserve"> куб.м (без клони). Средният запас е </w:t>
      </w:r>
      <w:r w:rsidR="00023C15">
        <w:rPr>
          <w:rFonts w:cs="Arial"/>
        </w:rPr>
        <w:t>122</w:t>
      </w:r>
      <w:r w:rsidRPr="00C9659D">
        <w:rPr>
          <w:rFonts w:cs="Arial"/>
        </w:rPr>
        <w:t xml:space="preserve"> куб.м /ха.</w:t>
      </w:r>
    </w:p>
    <w:p w:rsidR="00867F0A" w:rsidRPr="00C9659D" w:rsidRDefault="00867F0A" w:rsidP="00867F0A">
      <w:pPr>
        <w:rPr>
          <w:rFonts w:cs="Arial"/>
        </w:rPr>
      </w:pPr>
      <w:r w:rsidRPr="00C9659D">
        <w:rPr>
          <w:rFonts w:cs="Arial"/>
        </w:rPr>
        <w:t xml:space="preserve">Общият среден годишен прираст е </w:t>
      </w:r>
      <w:r w:rsidR="00023C15">
        <w:rPr>
          <w:rFonts w:cs="Arial"/>
        </w:rPr>
        <w:t>249</w:t>
      </w:r>
      <w:r w:rsidRPr="00C9659D">
        <w:rPr>
          <w:rFonts w:cs="Arial"/>
        </w:rPr>
        <w:t xml:space="preserve"> куб.м, а на един хектар – </w:t>
      </w:r>
      <w:r w:rsidR="00023C15">
        <w:rPr>
          <w:rFonts w:cs="Arial"/>
        </w:rPr>
        <w:t>2.14</w:t>
      </w:r>
      <w:r w:rsidRPr="00C9659D">
        <w:rPr>
          <w:rFonts w:cs="Arial"/>
        </w:rPr>
        <w:t xml:space="preserve"> куб.м.</w:t>
      </w:r>
    </w:p>
    <w:p w:rsidR="00867F0A" w:rsidRPr="00C9659D" w:rsidRDefault="00867F0A" w:rsidP="00867F0A">
      <w:pPr>
        <w:rPr>
          <w:rFonts w:cs="Arial"/>
        </w:rPr>
      </w:pPr>
      <w:r w:rsidRPr="00C9659D">
        <w:rPr>
          <w:rFonts w:cs="Arial"/>
        </w:rPr>
        <w:t>Месторастенията са бедни</w:t>
      </w:r>
      <w:r w:rsidR="00C37FC0">
        <w:rPr>
          <w:rFonts w:cs="Arial"/>
        </w:rPr>
        <w:t xml:space="preserve"> – 11.1 ха</w:t>
      </w:r>
      <w:r w:rsidRPr="00C9659D">
        <w:rPr>
          <w:rFonts w:cs="Arial"/>
        </w:rPr>
        <w:t>, средно богати</w:t>
      </w:r>
      <w:r w:rsidR="00C37FC0">
        <w:rPr>
          <w:rFonts w:cs="Arial"/>
        </w:rPr>
        <w:t xml:space="preserve"> – 36.5 ха,</w:t>
      </w:r>
      <w:r w:rsidRPr="00C9659D">
        <w:rPr>
          <w:rFonts w:cs="Arial"/>
        </w:rPr>
        <w:t xml:space="preserve"> средно богати до богати</w:t>
      </w:r>
      <w:r w:rsidR="00C37FC0">
        <w:rPr>
          <w:rFonts w:cs="Arial"/>
        </w:rPr>
        <w:t xml:space="preserve"> – 66.7 ха и богати – 2.2 ха</w:t>
      </w:r>
      <w:r w:rsidRPr="00C9659D">
        <w:rPr>
          <w:rFonts w:cs="Arial"/>
        </w:rPr>
        <w:t>.</w:t>
      </w:r>
    </w:p>
    <w:p w:rsidR="00867F0A" w:rsidRPr="00C9659D" w:rsidRDefault="00867F0A" w:rsidP="00867F0A">
      <w:pPr>
        <w:rPr>
          <w:rFonts w:cs="Arial"/>
        </w:rPr>
      </w:pPr>
      <w:r w:rsidRPr="00C9659D">
        <w:rPr>
          <w:rFonts w:cs="Arial"/>
        </w:rPr>
        <w:t>Средният бонитет е IІІ (</w:t>
      </w:r>
      <w:r w:rsidR="00023C15">
        <w:rPr>
          <w:rFonts w:cs="Arial"/>
        </w:rPr>
        <w:t>2.7</w:t>
      </w:r>
      <w:r w:rsidRPr="00C9659D">
        <w:rPr>
          <w:rFonts w:cs="Arial"/>
        </w:rPr>
        <w:t>).</w:t>
      </w:r>
    </w:p>
    <w:p w:rsidR="00867F0A" w:rsidRPr="00C9659D" w:rsidRDefault="00867F0A" w:rsidP="00867F0A">
      <w:pPr>
        <w:rPr>
          <w:rFonts w:cs="Arial"/>
        </w:rPr>
      </w:pPr>
      <w:r w:rsidRPr="00C9659D">
        <w:rPr>
          <w:rFonts w:cs="Arial"/>
        </w:rPr>
        <w:t>Средната пълнота е 0.</w:t>
      </w:r>
      <w:r w:rsidR="00023C15">
        <w:rPr>
          <w:rFonts w:cs="Arial"/>
        </w:rPr>
        <w:t>6</w:t>
      </w:r>
      <w:r w:rsidRPr="00C9659D">
        <w:rPr>
          <w:rFonts w:cs="Arial"/>
        </w:rPr>
        <w:t xml:space="preserve">2. Изредените насаждения </w:t>
      </w:r>
      <w:r w:rsidR="00023C15">
        <w:rPr>
          <w:rFonts w:cs="Arial"/>
        </w:rPr>
        <w:t>няма</w:t>
      </w:r>
      <w:r w:rsidRPr="00C9659D">
        <w:rPr>
          <w:rFonts w:cs="Arial"/>
        </w:rPr>
        <w:t xml:space="preserve">. Останалите дървостои </w:t>
      </w:r>
      <w:r w:rsidR="00023C15">
        <w:rPr>
          <w:rFonts w:cs="Arial"/>
        </w:rPr>
        <w:t xml:space="preserve">са </w:t>
      </w:r>
      <w:r w:rsidRPr="00C9659D">
        <w:rPr>
          <w:rFonts w:cs="Arial"/>
        </w:rPr>
        <w:t xml:space="preserve">с пълнота от 0.4 до </w:t>
      </w:r>
      <w:r w:rsidR="00023C15">
        <w:rPr>
          <w:rFonts w:cs="Arial"/>
        </w:rPr>
        <w:t>0.9</w:t>
      </w:r>
      <w:r w:rsidRPr="00C9659D">
        <w:rPr>
          <w:rFonts w:cs="Arial"/>
        </w:rPr>
        <w:t>, като   преобладават тези с пълнота 0.</w:t>
      </w:r>
      <w:r w:rsidR="00023C15">
        <w:rPr>
          <w:rFonts w:cs="Arial"/>
        </w:rPr>
        <w:t>8</w:t>
      </w:r>
      <w:r w:rsidRPr="00C9659D">
        <w:rPr>
          <w:rFonts w:cs="Arial"/>
        </w:rPr>
        <w:t xml:space="preserve"> – </w:t>
      </w:r>
      <w:r w:rsidR="00023C15">
        <w:rPr>
          <w:rFonts w:cs="Arial"/>
        </w:rPr>
        <w:t>28.3</w:t>
      </w:r>
      <w:r w:rsidRPr="00C9659D">
        <w:rPr>
          <w:rFonts w:cs="Arial"/>
        </w:rPr>
        <w:t xml:space="preserve"> ха или </w:t>
      </w:r>
      <w:r w:rsidR="00023C15">
        <w:rPr>
          <w:rFonts w:cs="Arial"/>
        </w:rPr>
        <w:t>24.3</w:t>
      </w:r>
      <w:r w:rsidRPr="00C9659D">
        <w:rPr>
          <w:rFonts w:cs="Arial"/>
        </w:rPr>
        <w:t xml:space="preserve"> %, следвани от тези с пълнота 0.</w:t>
      </w:r>
      <w:r w:rsidR="002B7A0D">
        <w:rPr>
          <w:rFonts w:cs="Arial"/>
        </w:rPr>
        <w:t>7</w:t>
      </w:r>
      <w:r w:rsidRPr="00C9659D">
        <w:rPr>
          <w:rFonts w:cs="Arial"/>
        </w:rPr>
        <w:t xml:space="preserve"> – </w:t>
      </w:r>
      <w:r w:rsidR="002B7A0D">
        <w:rPr>
          <w:rFonts w:cs="Arial"/>
        </w:rPr>
        <w:t>27.8</w:t>
      </w:r>
      <w:r w:rsidRPr="00C9659D">
        <w:rPr>
          <w:rFonts w:cs="Arial"/>
        </w:rPr>
        <w:t xml:space="preserve"> ха или </w:t>
      </w:r>
      <w:r w:rsidR="002B7A0D">
        <w:rPr>
          <w:rFonts w:cs="Arial"/>
        </w:rPr>
        <w:t>23.9</w:t>
      </w:r>
      <w:r w:rsidRPr="00C9659D">
        <w:rPr>
          <w:rFonts w:cs="Arial"/>
        </w:rPr>
        <w:t xml:space="preserve"> %. </w:t>
      </w:r>
    </w:p>
    <w:p w:rsidR="00C0385D" w:rsidRDefault="00867F0A" w:rsidP="00867F0A">
      <w:pPr>
        <w:rPr>
          <w:rFonts w:cs="Arial"/>
        </w:rPr>
      </w:pPr>
      <w:r w:rsidRPr="00C9659D">
        <w:rPr>
          <w:rFonts w:cs="Arial"/>
        </w:rPr>
        <w:t xml:space="preserve">Основен дървесен вид е </w:t>
      </w:r>
      <w:r w:rsidR="002B7A0D">
        <w:rPr>
          <w:rFonts w:cs="Arial"/>
        </w:rPr>
        <w:t>це</w:t>
      </w:r>
      <w:r w:rsidRPr="00C9659D">
        <w:rPr>
          <w:rFonts w:cs="Arial"/>
        </w:rPr>
        <w:t xml:space="preserve">рът с площ </w:t>
      </w:r>
      <w:r w:rsidR="002B7A0D">
        <w:rPr>
          <w:rFonts w:cs="Arial"/>
        </w:rPr>
        <w:t>38.3</w:t>
      </w:r>
      <w:r w:rsidRPr="00C9659D">
        <w:rPr>
          <w:rFonts w:cs="Arial"/>
        </w:rPr>
        <w:t xml:space="preserve"> ха или </w:t>
      </w:r>
      <w:r w:rsidR="002B7A0D">
        <w:rPr>
          <w:rFonts w:cs="Arial"/>
        </w:rPr>
        <w:t>32.9</w:t>
      </w:r>
      <w:r w:rsidRPr="00C9659D">
        <w:rPr>
          <w:rFonts w:cs="Arial"/>
        </w:rPr>
        <w:t xml:space="preserve"> % от площта и </w:t>
      </w:r>
      <w:r w:rsidR="002B7A0D">
        <w:rPr>
          <w:rFonts w:cs="Arial"/>
        </w:rPr>
        <w:t>30.6</w:t>
      </w:r>
      <w:r w:rsidRPr="00C9659D">
        <w:rPr>
          <w:rFonts w:cs="Arial"/>
        </w:rPr>
        <w:t xml:space="preserve"> % от запаса (без клони) или </w:t>
      </w:r>
      <w:r w:rsidR="002B7A0D">
        <w:rPr>
          <w:rFonts w:cs="Arial"/>
        </w:rPr>
        <w:t>4 370</w:t>
      </w:r>
      <w:r w:rsidRPr="00C9659D">
        <w:rPr>
          <w:rFonts w:cs="Arial"/>
        </w:rPr>
        <w:t xml:space="preserve"> куб.м. </w:t>
      </w:r>
    </w:p>
    <w:p w:rsidR="00C0385D" w:rsidRPr="00C9659D" w:rsidRDefault="00C0385D" w:rsidP="00C0385D">
      <w:pPr>
        <w:rPr>
          <w:rFonts w:cs="Arial"/>
        </w:rPr>
      </w:pPr>
    </w:p>
    <w:p w:rsidR="00C0385D" w:rsidRPr="00C9659D" w:rsidRDefault="00C37FC0" w:rsidP="00C0385D">
      <w:pPr>
        <w:rPr>
          <w:rFonts w:ascii="Arial Black" w:hAnsi="Arial Black" w:cs="Arial"/>
          <w:sz w:val="22"/>
        </w:rPr>
      </w:pPr>
      <w:r>
        <w:rPr>
          <w:rFonts w:ascii="Arial Black" w:hAnsi="Arial Black" w:cs="Arial"/>
          <w:sz w:val="22"/>
        </w:rPr>
        <w:t>1.8</w:t>
      </w:r>
      <w:r w:rsidR="00C0385D" w:rsidRPr="00C9659D">
        <w:rPr>
          <w:rFonts w:ascii="Arial Black" w:hAnsi="Arial Black" w:cs="Arial"/>
          <w:sz w:val="22"/>
        </w:rPr>
        <w:t xml:space="preserve">. </w:t>
      </w:r>
      <w:r>
        <w:rPr>
          <w:rFonts w:ascii="Arial Black" w:hAnsi="Arial Black" w:cs="Arial"/>
          <w:sz w:val="22"/>
        </w:rPr>
        <w:t xml:space="preserve">Условен </w:t>
      </w:r>
      <w:r w:rsidR="00C0385D" w:rsidRPr="00C9659D">
        <w:rPr>
          <w:rFonts w:ascii="Arial Black" w:hAnsi="Arial Black" w:cs="Arial"/>
          <w:sz w:val="22"/>
        </w:rPr>
        <w:t xml:space="preserve">Акациев </w:t>
      </w:r>
      <w:r>
        <w:rPr>
          <w:rFonts w:ascii="Arial Black" w:hAnsi="Arial Black" w:cs="Arial"/>
          <w:sz w:val="22"/>
        </w:rPr>
        <w:t>стопански клас</w:t>
      </w:r>
    </w:p>
    <w:p w:rsidR="00C0385D" w:rsidRPr="00C37FC0" w:rsidRDefault="00C0385D" w:rsidP="00C0385D">
      <w:pPr>
        <w:rPr>
          <w:rFonts w:cs="Arial"/>
        </w:rPr>
      </w:pPr>
    </w:p>
    <w:p w:rsidR="00C0385D" w:rsidRPr="00C9659D" w:rsidRDefault="00C0385D" w:rsidP="00C0385D">
      <w:pPr>
        <w:rPr>
          <w:rFonts w:cs="Arial"/>
        </w:rPr>
      </w:pPr>
      <w:r w:rsidRPr="00C9659D">
        <w:rPr>
          <w:rFonts w:cs="Arial"/>
        </w:rPr>
        <w:t xml:space="preserve">Общата площ на стопанския клас е </w:t>
      </w:r>
      <w:r w:rsidR="002B7A0D">
        <w:rPr>
          <w:rFonts w:cs="Arial"/>
          <w:b/>
        </w:rPr>
        <w:t>33.6</w:t>
      </w:r>
      <w:r w:rsidRPr="00C9659D">
        <w:rPr>
          <w:rFonts w:cs="Arial"/>
        </w:rPr>
        <w:t xml:space="preserve"> ха или </w:t>
      </w:r>
      <w:r w:rsidR="002B7A0D">
        <w:rPr>
          <w:rFonts w:cs="Arial"/>
        </w:rPr>
        <w:t>0.8</w:t>
      </w:r>
      <w:r w:rsidRPr="00C9659D">
        <w:rPr>
          <w:rFonts w:cs="Arial"/>
        </w:rPr>
        <w:t xml:space="preserve"> % от залесената площ. Обособен е от </w:t>
      </w:r>
      <w:r w:rsidR="009F6B29" w:rsidRPr="00C9659D">
        <w:rPr>
          <w:rFonts w:cs="Arial"/>
        </w:rPr>
        <w:t xml:space="preserve">чисти и </w:t>
      </w:r>
      <w:r w:rsidRPr="00C9659D">
        <w:rPr>
          <w:rFonts w:cs="Arial"/>
        </w:rPr>
        <w:t xml:space="preserve">смесени </w:t>
      </w:r>
      <w:r w:rsidR="009F6B29" w:rsidRPr="00C9659D">
        <w:rPr>
          <w:rFonts w:cs="Arial"/>
        </w:rPr>
        <w:t>акациеви</w:t>
      </w:r>
      <w:r w:rsidRPr="00C9659D">
        <w:rPr>
          <w:rFonts w:cs="Arial"/>
        </w:rPr>
        <w:t xml:space="preserve"> насаждения и култури от І</w:t>
      </w:r>
      <w:r w:rsidR="009F6B29" w:rsidRPr="00C9659D">
        <w:rPr>
          <w:rFonts w:cs="Arial"/>
        </w:rPr>
        <w:t xml:space="preserve">І до </w:t>
      </w:r>
      <w:r w:rsidRPr="00C9659D">
        <w:rPr>
          <w:rFonts w:cs="Arial"/>
        </w:rPr>
        <w:t>V бонитет.</w:t>
      </w:r>
    </w:p>
    <w:p w:rsidR="00C0385D" w:rsidRPr="00C9659D" w:rsidRDefault="009F6B29" w:rsidP="00C0385D">
      <w:pPr>
        <w:rPr>
          <w:rFonts w:cs="Arial"/>
        </w:rPr>
      </w:pPr>
      <w:r w:rsidRPr="00C9659D">
        <w:rPr>
          <w:rFonts w:cs="Arial"/>
        </w:rPr>
        <w:t xml:space="preserve">Насажденията са </w:t>
      </w:r>
      <w:r w:rsidR="00C0385D" w:rsidRPr="00C9659D">
        <w:rPr>
          <w:rFonts w:cs="Arial"/>
        </w:rPr>
        <w:t>от І до V</w:t>
      </w:r>
      <w:r w:rsidRPr="00C9659D">
        <w:rPr>
          <w:rFonts w:cs="Arial"/>
        </w:rPr>
        <w:t>І</w:t>
      </w:r>
      <w:r w:rsidR="00C0385D" w:rsidRPr="00C9659D">
        <w:rPr>
          <w:rFonts w:cs="Arial"/>
        </w:rPr>
        <w:t xml:space="preserve"> клас на възраст, като преобладава І клас на възраст с площ </w:t>
      </w:r>
      <w:r w:rsidR="002B7A0D">
        <w:rPr>
          <w:rFonts w:cs="Arial"/>
        </w:rPr>
        <w:t>17.6</w:t>
      </w:r>
      <w:r w:rsidR="00C0385D" w:rsidRPr="00C9659D">
        <w:rPr>
          <w:rFonts w:cs="Arial"/>
        </w:rPr>
        <w:t xml:space="preserve"> ха или </w:t>
      </w:r>
      <w:r w:rsidR="002B7A0D">
        <w:rPr>
          <w:rFonts w:cs="Arial"/>
        </w:rPr>
        <w:t>52.4</w:t>
      </w:r>
      <w:r w:rsidR="00C0385D" w:rsidRPr="00C9659D">
        <w:rPr>
          <w:rFonts w:cs="Arial"/>
        </w:rPr>
        <w:t xml:space="preserve"> %.</w:t>
      </w:r>
    </w:p>
    <w:p w:rsidR="00C0385D" w:rsidRPr="00C9659D" w:rsidRDefault="00C0385D" w:rsidP="00C0385D">
      <w:pPr>
        <w:rPr>
          <w:rFonts w:cs="Arial"/>
        </w:rPr>
      </w:pPr>
      <w:r w:rsidRPr="00C9659D">
        <w:rPr>
          <w:rFonts w:cs="Arial"/>
        </w:rPr>
        <w:t xml:space="preserve">Средната възраст е </w:t>
      </w:r>
      <w:r w:rsidR="009F6B29" w:rsidRPr="00C9659D">
        <w:rPr>
          <w:rFonts w:cs="Arial"/>
        </w:rPr>
        <w:t>1</w:t>
      </w:r>
      <w:r w:rsidR="002B7A0D">
        <w:rPr>
          <w:rFonts w:cs="Arial"/>
        </w:rPr>
        <w:t>6</w:t>
      </w:r>
      <w:r w:rsidRPr="00C9659D">
        <w:rPr>
          <w:rFonts w:cs="Arial"/>
        </w:rPr>
        <w:t xml:space="preserve"> години.</w:t>
      </w:r>
    </w:p>
    <w:p w:rsidR="00C0385D" w:rsidRPr="00C9659D" w:rsidRDefault="00C0385D" w:rsidP="00C0385D">
      <w:pPr>
        <w:rPr>
          <w:rFonts w:cs="Arial"/>
        </w:rPr>
      </w:pPr>
      <w:r w:rsidRPr="00C9659D">
        <w:rPr>
          <w:rFonts w:cs="Arial"/>
        </w:rPr>
        <w:t xml:space="preserve">Общият запас е </w:t>
      </w:r>
      <w:r w:rsidR="002B7A0D">
        <w:rPr>
          <w:rFonts w:cs="Arial"/>
        </w:rPr>
        <w:t>1 300</w:t>
      </w:r>
      <w:r w:rsidRPr="00C9659D">
        <w:rPr>
          <w:rFonts w:cs="Arial"/>
        </w:rPr>
        <w:t xml:space="preserve"> куб.м (без клони). Средният запас е </w:t>
      </w:r>
      <w:r w:rsidR="009F6B29" w:rsidRPr="00C9659D">
        <w:rPr>
          <w:rFonts w:cs="Arial"/>
        </w:rPr>
        <w:t>39</w:t>
      </w:r>
      <w:r w:rsidRPr="00C9659D">
        <w:rPr>
          <w:rFonts w:cs="Arial"/>
        </w:rPr>
        <w:t xml:space="preserve"> куб.м /ха.</w:t>
      </w:r>
    </w:p>
    <w:p w:rsidR="00C0385D" w:rsidRPr="00C9659D" w:rsidRDefault="00C0385D" w:rsidP="00C0385D">
      <w:pPr>
        <w:rPr>
          <w:rFonts w:cs="Arial"/>
        </w:rPr>
      </w:pPr>
      <w:r w:rsidRPr="00C9659D">
        <w:rPr>
          <w:rFonts w:cs="Arial"/>
        </w:rPr>
        <w:t xml:space="preserve">Общият среден годишен прираст е </w:t>
      </w:r>
      <w:r w:rsidR="002B7A0D">
        <w:rPr>
          <w:rFonts w:cs="Arial"/>
        </w:rPr>
        <w:t>9</w:t>
      </w:r>
      <w:r w:rsidR="009F6B29" w:rsidRPr="00C9659D">
        <w:rPr>
          <w:rFonts w:cs="Arial"/>
        </w:rPr>
        <w:t>7</w:t>
      </w:r>
      <w:r w:rsidRPr="00C9659D">
        <w:rPr>
          <w:rFonts w:cs="Arial"/>
        </w:rPr>
        <w:t xml:space="preserve"> куб.м, а на един хектар – </w:t>
      </w:r>
      <w:r w:rsidR="009F6B29" w:rsidRPr="00C9659D">
        <w:rPr>
          <w:rFonts w:cs="Arial"/>
        </w:rPr>
        <w:t>2.8</w:t>
      </w:r>
      <w:r w:rsidR="002B7A0D">
        <w:rPr>
          <w:rFonts w:cs="Arial"/>
        </w:rPr>
        <w:t>9</w:t>
      </w:r>
      <w:r w:rsidRPr="00C9659D">
        <w:rPr>
          <w:rFonts w:cs="Arial"/>
        </w:rPr>
        <w:t xml:space="preserve"> куб.м.</w:t>
      </w:r>
    </w:p>
    <w:p w:rsidR="00C0385D" w:rsidRPr="00C9659D" w:rsidRDefault="00C0385D" w:rsidP="00C0385D">
      <w:pPr>
        <w:rPr>
          <w:rFonts w:cs="Arial"/>
        </w:rPr>
      </w:pPr>
      <w:r w:rsidRPr="00C9659D">
        <w:rPr>
          <w:rFonts w:cs="Arial"/>
        </w:rPr>
        <w:t>Месторастенията са средно богат</w:t>
      </w:r>
      <w:r w:rsidR="009F6B29" w:rsidRPr="00C9659D">
        <w:rPr>
          <w:rFonts w:cs="Arial"/>
        </w:rPr>
        <w:t>и</w:t>
      </w:r>
      <w:r w:rsidRPr="00C9659D">
        <w:rPr>
          <w:rFonts w:cs="Arial"/>
        </w:rPr>
        <w:t xml:space="preserve"> до богати </w:t>
      </w:r>
      <w:r w:rsidR="00C37FC0">
        <w:rPr>
          <w:rFonts w:cs="Arial"/>
        </w:rPr>
        <w:t xml:space="preserve">– 22.3 ха </w:t>
      </w:r>
      <w:r w:rsidRPr="00C9659D">
        <w:rPr>
          <w:rFonts w:cs="Arial"/>
        </w:rPr>
        <w:t>и богат</w:t>
      </w:r>
      <w:r w:rsidR="009F6B29" w:rsidRPr="00C9659D">
        <w:rPr>
          <w:rFonts w:cs="Arial"/>
        </w:rPr>
        <w:t>и</w:t>
      </w:r>
      <w:r w:rsidR="00C37FC0">
        <w:rPr>
          <w:rFonts w:cs="Arial"/>
        </w:rPr>
        <w:t xml:space="preserve"> – 11.3 ха</w:t>
      </w:r>
      <w:r w:rsidRPr="00C9659D">
        <w:rPr>
          <w:rFonts w:cs="Arial"/>
        </w:rPr>
        <w:t>.</w:t>
      </w:r>
    </w:p>
    <w:p w:rsidR="00C0385D" w:rsidRPr="00C9659D" w:rsidRDefault="00C0385D" w:rsidP="00C0385D">
      <w:pPr>
        <w:rPr>
          <w:rFonts w:cs="Arial"/>
        </w:rPr>
      </w:pPr>
      <w:r w:rsidRPr="00C9659D">
        <w:rPr>
          <w:rFonts w:cs="Arial"/>
        </w:rPr>
        <w:t>Средният бонитет е I</w:t>
      </w:r>
      <w:r w:rsidR="009F6B29" w:rsidRPr="00C9659D">
        <w:rPr>
          <w:rFonts w:cs="Arial"/>
        </w:rPr>
        <w:t>V</w:t>
      </w:r>
      <w:r w:rsidRPr="00C9659D">
        <w:rPr>
          <w:rFonts w:cs="Arial"/>
        </w:rPr>
        <w:t xml:space="preserve"> (3.</w:t>
      </w:r>
      <w:r w:rsidR="009F6B29" w:rsidRPr="00C9659D">
        <w:rPr>
          <w:rFonts w:cs="Arial"/>
        </w:rPr>
        <w:t>5</w:t>
      </w:r>
      <w:r w:rsidRPr="00C9659D">
        <w:rPr>
          <w:rFonts w:cs="Arial"/>
        </w:rPr>
        <w:t>).</w:t>
      </w:r>
    </w:p>
    <w:p w:rsidR="00C0385D" w:rsidRPr="00C9659D" w:rsidRDefault="00C0385D" w:rsidP="00C0385D">
      <w:pPr>
        <w:rPr>
          <w:rFonts w:cs="Arial"/>
        </w:rPr>
      </w:pPr>
      <w:r w:rsidRPr="00C9659D">
        <w:rPr>
          <w:rFonts w:cs="Arial"/>
        </w:rPr>
        <w:t>Средната пълнота е 0.</w:t>
      </w:r>
      <w:r w:rsidR="002B7A0D">
        <w:rPr>
          <w:rFonts w:cs="Arial"/>
        </w:rPr>
        <w:t>64</w:t>
      </w:r>
      <w:r w:rsidRPr="00C9659D">
        <w:rPr>
          <w:rFonts w:cs="Arial"/>
        </w:rPr>
        <w:t>. Изредени</w:t>
      </w:r>
      <w:r w:rsidR="002B7A0D">
        <w:rPr>
          <w:rFonts w:cs="Arial"/>
        </w:rPr>
        <w:t>те</w:t>
      </w:r>
      <w:r w:rsidRPr="00C9659D">
        <w:rPr>
          <w:rFonts w:cs="Arial"/>
        </w:rPr>
        <w:t xml:space="preserve"> </w:t>
      </w:r>
      <w:r w:rsidR="009F6B29" w:rsidRPr="00C9659D">
        <w:rPr>
          <w:rFonts w:cs="Arial"/>
        </w:rPr>
        <w:t xml:space="preserve">насаждения и </w:t>
      </w:r>
      <w:r w:rsidRPr="00C9659D">
        <w:rPr>
          <w:rFonts w:cs="Arial"/>
        </w:rPr>
        <w:t xml:space="preserve">култури са </w:t>
      </w:r>
      <w:r w:rsidR="002B7A0D">
        <w:rPr>
          <w:rFonts w:cs="Arial"/>
        </w:rPr>
        <w:t>с площ 1.5</w:t>
      </w:r>
      <w:r w:rsidRPr="00C9659D">
        <w:rPr>
          <w:rFonts w:cs="Arial"/>
        </w:rPr>
        <w:t xml:space="preserve"> ха. с пълнота </w:t>
      </w:r>
      <w:r w:rsidR="002B7A0D">
        <w:rPr>
          <w:rFonts w:cs="Arial"/>
        </w:rPr>
        <w:t>0.1</w:t>
      </w:r>
      <w:r w:rsidRPr="00C9659D">
        <w:rPr>
          <w:rFonts w:cs="Arial"/>
        </w:rPr>
        <w:t xml:space="preserve">. </w:t>
      </w:r>
      <w:r w:rsidR="009F6B29" w:rsidRPr="00C9659D">
        <w:rPr>
          <w:rFonts w:cs="Arial"/>
        </w:rPr>
        <w:t xml:space="preserve">Останалите </w:t>
      </w:r>
      <w:r w:rsidRPr="00C9659D">
        <w:rPr>
          <w:rFonts w:cs="Arial"/>
        </w:rPr>
        <w:t>дървостои с</w:t>
      </w:r>
      <w:r w:rsidR="00022FFE" w:rsidRPr="00C9659D">
        <w:rPr>
          <w:rFonts w:cs="Arial"/>
        </w:rPr>
        <w:t>а</w:t>
      </w:r>
      <w:r w:rsidRPr="00C9659D">
        <w:rPr>
          <w:rFonts w:cs="Arial"/>
        </w:rPr>
        <w:t xml:space="preserve"> </w:t>
      </w:r>
      <w:r w:rsidR="009F6B29" w:rsidRPr="00C9659D">
        <w:rPr>
          <w:rFonts w:cs="Arial"/>
        </w:rPr>
        <w:t xml:space="preserve">с </w:t>
      </w:r>
      <w:r w:rsidRPr="00C9659D">
        <w:rPr>
          <w:rFonts w:cs="Arial"/>
        </w:rPr>
        <w:t>пълнота</w:t>
      </w:r>
      <w:r w:rsidR="009F6B29" w:rsidRPr="00C9659D">
        <w:rPr>
          <w:rFonts w:cs="Arial"/>
        </w:rPr>
        <w:t xml:space="preserve"> от 0.5 до </w:t>
      </w:r>
      <w:r w:rsidR="002B7A0D">
        <w:rPr>
          <w:rFonts w:cs="Arial"/>
        </w:rPr>
        <w:t>0.9</w:t>
      </w:r>
      <w:r w:rsidR="009F6B29" w:rsidRPr="00C9659D">
        <w:rPr>
          <w:rFonts w:cs="Arial"/>
        </w:rPr>
        <w:t xml:space="preserve">, като </w:t>
      </w:r>
      <w:r w:rsidRPr="00C9659D">
        <w:rPr>
          <w:rFonts w:cs="Arial"/>
        </w:rPr>
        <w:t xml:space="preserve"> </w:t>
      </w:r>
      <w:r w:rsidR="009F6B29" w:rsidRPr="00C9659D">
        <w:rPr>
          <w:rFonts w:cs="Arial"/>
        </w:rPr>
        <w:t>преобладават</w:t>
      </w:r>
      <w:r w:rsidR="000E56A6" w:rsidRPr="00C9659D">
        <w:rPr>
          <w:rFonts w:cs="Arial"/>
        </w:rPr>
        <w:t xml:space="preserve"> </w:t>
      </w:r>
      <w:r w:rsidR="009F6B29" w:rsidRPr="00C9659D">
        <w:rPr>
          <w:rFonts w:cs="Arial"/>
        </w:rPr>
        <w:t xml:space="preserve">тези с пълнота </w:t>
      </w:r>
      <w:r w:rsidRPr="00C9659D">
        <w:rPr>
          <w:rFonts w:cs="Arial"/>
        </w:rPr>
        <w:t>0.</w:t>
      </w:r>
      <w:r w:rsidR="002B7A0D">
        <w:rPr>
          <w:rFonts w:cs="Arial"/>
        </w:rPr>
        <w:t>5</w:t>
      </w:r>
      <w:r w:rsidRPr="00C9659D">
        <w:rPr>
          <w:rFonts w:cs="Arial"/>
        </w:rPr>
        <w:t xml:space="preserve"> – </w:t>
      </w:r>
      <w:r w:rsidR="002B7A0D">
        <w:rPr>
          <w:rFonts w:cs="Arial"/>
        </w:rPr>
        <w:t>12.6</w:t>
      </w:r>
      <w:r w:rsidRPr="00C9659D">
        <w:rPr>
          <w:rFonts w:cs="Arial"/>
        </w:rPr>
        <w:t xml:space="preserve"> ха или </w:t>
      </w:r>
      <w:r w:rsidR="002B7A0D">
        <w:rPr>
          <w:rFonts w:cs="Arial"/>
        </w:rPr>
        <w:t>37.5</w:t>
      </w:r>
      <w:r w:rsidRPr="00C9659D">
        <w:rPr>
          <w:rFonts w:cs="Arial"/>
        </w:rPr>
        <w:t xml:space="preserve"> %, следвани от тези с пълнота 0.</w:t>
      </w:r>
      <w:r w:rsidR="009F6B29" w:rsidRPr="00C9659D">
        <w:rPr>
          <w:rFonts w:cs="Arial"/>
        </w:rPr>
        <w:t>8</w:t>
      </w:r>
      <w:r w:rsidRPr="00C9659D">
        <w:rPr>
          <w:rFonts w:cs="Arial"/>
        </w:rPr>
        <w:t xml:space="preserve"> – </w:t>
      </w:r>
      <w:r w:rsidR="002B7A0D">
        <w:rPr>
          <w:rFonts w:cs="Arial"/>
        </w:rPr>
        <w:t>6.4</w:t>
      </w:r>
      <w:r w:rsidRPr="00C9659D">
        <w:rPr>
          <w:rFonts w:cs="Arial"/>
        </w:rPr>
        <w:t xml:space="preserve"> ха или </w:t>
      </w:r>
      <w:r w:rsidR="002B7A0D">
        <w:rPr>
          <w:rFonts w:cs="Arial"/>
        </w:rPr>
        <w:t>19.0</w:t>
      </w:r>
      <w:r w:rsidRPr="00C9659D">
        <w:rPr>
          <w:rFonts w:cs="Arial"/>
        </w:rPr>
        <w:t xml:space="preserve"> %. </w:t>
      </w:r>
    </w:p>
    <w:p w:rsidR="00C0385D" w:rsidRPr="00C9659D" w:rsidRDefault="00C0385D" w:rsidP="00C0385D">
      <w:pPr>
        <w:rPr>
          <w:rFonts w:cs="Arial"/>
        </w:rPr>
      </w:pPr>
      <w:r w:rsidRPr="00C9659D">
        <w:rPr>
          <w:rFonts w:cs="Arial"/>
        </w:rPr>
        <w:t xml:space="preserve">Основен дървесен вид е </w:t>
      </w:r>
      <w:r w:rsidR="009F6B29" w:rsidRPr="00C9659D">
        <w:rPr>
          <w:rFonts w:cs="Arial"/>
        </w:rPr>
        <w:t>акацията</w:t>
      </w:r>
      <w:r w:rsidRPr="00C9659D">
        <w:rPr>
          <w:rFonts w:cs="Arial"/>
        </w:rPr>
        <w:t xml:space="preserve"> </w:t>
      </w:r>
      <w:r w:rsidR="009F6B29" w:rsidRPr="00C9659D">
        <w:rPr>
          <w:rFonts w:cs="Arial"/>
        </w:rPr>
        <w:t xml:space="preserve">с площ </w:t>
      </w:r>
      <w:r w:rsidR="002B7A0D">
        <w:rPr>
          <w:rFonts w:cs="Arial"/>
        </w:rPr>
        <w:t>303.</w:t>
      </w:r>
      <w:r w:rsidRPr="00C9659D">
        <w:rPr>
          <w:rFonts w:cs="Arial"/>
        </w:rPr>
        <w:t xml:space="preserve"> ха или </w:t>
      </w:r>
      <w:r w:rsidR="002B7A0D">
        <w:rPr>
          <w:rFonts w:cs="Arial"/>
        </w:rPr>
        <w:t>90.2</w:t>
      </w:r>
      <w:r w:rsidRPr="00C9659D">
        <w:rPr>
          <w:rFonts w:cs="Arial"/>
        </w:rPr>
        <w:t xml:space="preserve"> % от площта и </w:t>
      </w:r>
      <w:r w:rsidR="002B7A0D">
        <w:rPr>
          <w:rFonts w:cs="Arial"/>
        </w:rPr>
        <w:t>94.1</w:t>
      </w:r>
      <w:r w:rsidRPr="00C9659D">
        <w:rPr>
          <w:rFonts w:cs="Arial"/>
        </w:rPr>
        <w:t xml:space="preserve"> % от запаса (без клони) или </w:t>
      </w:r>
      <w:r w:rsidR="002B7A0D">
        <w:rPr>
          <w:rFonts w:cs="Arial"/>
        </w:rPr>
        <w:t>1 280</w:t>
      </w:r>
      <w:r w:rsidRPr="00C9659D">
        <w:rPr>
          <w:rFonts w:cs="Arial"/>
        </w:rPr>
        <w:t xml:space="preserve"> куб.м. </w:t>
      </w:r>
    </w:p>
    <w:p w:rsidR="00C0385D" w:rsidRPr="00C9659D" w:rsidRDefault="00C0385D" w:rsidP="00C0385D">
      <w:pPr>
        <w:rPr>
          <w:rFonts w:cs="Arial"/>
        </w:rPr>
      </w:pPr>
    </w:p>
    <w:p w:rsidR="00C0385D" w:rsidRPr="00C9659D" w:rsidRDefault="00C37FC0" w:rsidP="00C0385D">
      <w:pPr>
        <w:rPr>
          <w:rFonts w:ascii="Arial Black" w:hAnsi="Arial Black" w:cs="Arial"/>
          <w:sz w:val="22"/>
        </w:rPr>
      </w:pPr>
      <w:r>
        <w:rPr>
          <w:rFonts w:ascii="Arial Black" w:hAnsi="Arial Black" w:cs="Arial"/>
          <w:sz w:val="22"/>
        </w:rPr>
        <w:t>1.9</w:t>
      </w:r>
      <w:r w:rsidR="00C0385D" w:rsidRPr="00C9659D">
        <w:rPr>
          <w:rFonts w:ascii="Arial Black" w:hAnsi="Arial Black" w:cs="Arial"/>
          <w:sz w:val="22"/>
        </w:rPr>
        <w:t xml:space="preserve">. </w:t>
      </w:r>
      <w:r w:rsidR="002B7A0D">
        <w:rPr>
          <w:rFonts w:ascii="Arial Black" w:hAnsi="Arial Black" w:cs="Arial"/>
          <w:sz w:val="22"/>
        </w:rPr>
        <w:t xml:space="preserve">Условен </w:t>
      </w:r>
      <w:r w:rsidR="00C0385D" w:rsidRPr="00C9659D">
        <w:rPr>
          <w:rFonts w:ascii="Arial Black" w:hAnsi="Arial Black" w:cs="Arial"/>
          <w:sz w:val="22"/>
        </w:rPr>
        <w:t xml:space="preserve">Нискостъблен </w:t>
      </w:r>
      <w:r w:rsidR="002B7A0D">
        <w:rPr>
          <w:rFonts w:ascii="Arial Black" w:hAnsi="Arial Black" w:cs="Arial"/>
          <w:sz w:val="22"/>
        </w:rPr>
        <w:t>стопа</w:t>
      </w:r>
    </w:p>
    <w:p w:rsidR="00C0385D" w:rsidRPr="00C37FC0" w:rsidRDefault="00C0385D" w:rsidP="00C0385D">
      <w:pPr>
        <w:rPr>
          <w:rFonts w:cs="Arial"/>
        </w:rPr>
      </w:pPr>
    </w:p>
    <w:p w:rsidR="00C0385D" w:rsidRPr="00C9659D" w:rsidRDefault="00C0385D" w:rsidP="00C0385D">
      <w:pPr>
        <w:rPr>
          <w:rFonts w:cs="Arial"/>
        </w:rPr>
      </w:pPr>
      <w:r w:rsidRPr="00C9659D">
        <w:rPr>
          <w:rFonts w:cs="Arial"/>
        </w:rPr>
        <w:t xml:space="preserve">Общата площ на стопанския клас е </w:t>
      </w:r>
      <w:r w:rsidR="002B7A0D">
        <w:rPr>
          <w:rFonts w:cs="Arial"/>
          <w:b/>
        </w:rPr>
        <w:t>248.3</w:t>
      </w:r>
      <w:r w:rsidRPr="00C9659D">
        <w:rPr>
          <w:rFonts w:cs="Arial"/>
        </w:rPr>
        <w:t xml:space="preserve"> ха или </w:t>
      </w:r>
      <w:r w:rsidR="002B7A0D">
        <w:rPr>
          <w:rFonts w:cs="Arial"/>
        </w:rPr>
        <w:t>5</w:t>
      </w:r>
      <w:r w:rsidR="00022FFE" w:rsidRPr="00C9659D">
        <w:rPr>
          <w:rFonts w:cs="Arial"/>
        </w:rPr>
        <w:t>.8</w:t>
      </w:r>
      <w:r w:rsidRPr="00C9659D">
        <w:rPr>
          <w:rFonts w:cs="Arial"/>
        </w:rPr>
        <w:t xml:space="preserve">  % от залесената площ. Обособен е от </w:t>
      </w:r>
      <w:r w:rsidR="00022FFE" w:rsidRPr="00C9659D">
        <w:rPr>
          <w:rFonts w:cs="Arial"/>
        </w:rPr>
        <w:t xml:space="preserve">чисти и </w:t>
      </w:r>
      <w:r w:rsidRPr="00C9659D">
        <w:rPr>
          <w:rFonts w:cs="Arial"/>
        </w:rPr>
        <w:t xml:space="preserve">смесени </w:t>
      </w:r>
      <w:r w:rsidR="00022FFE" w:rsidRPr="00C9659D">
        <w:rPr>
          <w:rFonts w:cs="Arial"/>
        </w:rPr>
        <w:t xml:space="preserve">келявгабърови </w:t>
      </w:r>
      <w:r w:rsidRPr="00C9659D">
        <w:rPr>
          <w:rFonts w:cs="Arial"/>
        </w:rPr>
        <w:t xml:space="preserve">насаждения от </w:t>
      </w:r>
      <w:r w:rsidR="002B7A0D">
        <w:rPr>
          <w:rFonts w:cs="Arial"/>
        </w:rPr>
        <w:t>ІV</w:t>
      </w:r>
      <w:r w:rsidR="00022FFE" w:rsidRPr="00C9659D">
        <w:rPr>
          <w:rFonts w:cs="Arial"/>
        </w:rPr>
        <w:t xml:space="preserve"> </w:t>
      </w:r>
      <w:r w:rsidR="002B7A0D">
        <w:rPr>
          <w:rFonts w:cs="Arial"/>
        </w:rPr>
        <w:t>и</w:t>
      </w:r>
      <w:r w:rsidR="00022FFE" w:rsidRPr="00C9659D">
        <w:rPr>
          <w:rFonts w:cs="Arial"/>
        </w:rPr>
        <w:t xml:space="preserve"> </w:t>
      </w:r>
      <w:r w:rsidRPr="00C9659D">
        <w:rPr>
          <w:rFonts w:cs="Arial"/>
        </w:rPr>
        <w:t>V бонитет.</w:t>
      </w:r>
    </w:p>
    <w:p w:rsidR="00C0385D" w:rsidRPr="00C9659D" w:rsidRDefault="00022FFE" w:rsidP="00C0385D">
      <w:pPr>
        <w:rPr>
          <w:rFonts w:cs="Arial"/>
        </w:rPr>
      </w:pPr>
      <w:r w:rsidRPr="00C9659D">
        <w:rPr>
          <w:rFonts w:cs="Arial"/>
        </w:rPr>
        <w:t xml:space="preserve">Насажденията са </w:t>
      </w:r>
      <w:r w:rsidR="002B7A0D">
        <w:rPr>
          <w:rFonts w:cs="Arial"/>
        </w:rPr>
        <w:t>неравномерно разпределени между</w:t>
      </w:r>
      <w:r w:rsidR="00C0385D" w:rsidRPr="00C9659D">
        <w:rPr>
          <w:rFonts w:cs="Arial"/>
        </w:rPr>
        <w:t xml:space="preserve"> І</w:t>
      </w:r>
      <w:r w:rsidR="002B7A0D">
        <w:rPr>
          <w:rFonts w:cs="Arial"/>
        </w:rPr>
        <w:t>ІІ</w:t>
      </w:r>
      <w:r w:rsidR="00C0385D" w:rsidRPr="00C9659D">
        <w:rPr>
          <w:rFonts w:cs="Arial"/>
        </w:rPr>
        <w:t xml:space="preserve"> до </w:t>
      </w:r>
      <w:r w:rsidRPr="00C9659D">
        <w:rPr>
          <w:rFonts w:cs="Arial"/>
        </w:rPr>
        <w:t>Х</w:t>
      </w:r>
      <w:r w:rsidR="002B7A0D">
        <w:rPr>
          <w:rFonts w:cs="Arial"/>
        </w:rPr>
        <w:t>ХІV</w:t>
      </w:r>
      <w:r w:rsidR="00C0385D" w:rsidRPr="00C9659D">
        <w:rPr>
          <w:rFonts w:cs="Arial"/>
        </w:rPr>
        <w:t xml:space="preserve"> клас на възраст, като преобладава </w:t>
      </w:r>
      <w:r w:rsidRPr="00C9659D">
        <w:rPr>
          <w:rFonts w:cs="Arial"/>
        </w:rPr>
        <w:t>Х</w:t>
      </w:r>
      <w:r w:rsidR="002B7A0D">
        <w:rPr>
          <w:rFonts w:cs="Arial"/>
        </w:rPr>
        <w:t>VІ</w:t>
      </w:r>
      <w:r w:rsidR="00C0385D" w:rsidRPr="00C9659D">
        <w:rPr>
          <w:rFonts w:cs="Arial"/>
        </w:rPr>
        <w:t xml:space="preserve"> клас на възраст с площ </w:t>
      </w:r>
      <w:r w:rsidR="002B7A0D">
        <w:rPr>
          <w:rFonts w:cs="Arial"/>
        </w:rPr>
        <w:t>48.7</w:t>
      </w:r>
      <w:r w:rsidR="00C0385D" w:rsidRPr="00C9659D">
        <w:rPr>
          <w:rFonts w:cs="Arial"/>
        </w:rPr>
        <w:t xml:space="preserve"> ха или </w:t>
      </w:r>
      <w:r w:rsidR="002B7A0D">
        <w:rPr>
          <w:rFonts w:cs="Arial"/>
        </w:rPr>
        <w:t>19.6</w:t>
      </w:r>
      <w:r w:rsidR="00C0385D" w:rsidRPr="00C9659D">
        <w:rPr>
          <w:rFonts w:cs="Arial"/>
        </w:rPr>
        <w:t xml:space="preserve"> %.</w:t>
      </w:r>
    </w:p>
    <w:p w:rsidR="00C0385D" w:rsidRPr="00C9659D" w:rsidRDefault="00C0385D" w:rsidP="00C0385D">
      <w:pPr>
        <w:rPr>
          <w:rFonts w:cs="Arial"/>
        </w:rPr>
      </w:pPr>
      <w:r w:rsidRPr="00C9659D">
        <w:rPr>
          <w:rFonts w:cs="Arial"/>
        </w:rPr>
        <w:t xml:space="preserve">Средната възраст е </w:t>
      </w:r>
      <w:r w:rsidR="002B7A0D">
        <w:rPr>
          <w:rFonts w:cs="Arial"/>
        </w:rPr>
        <w:t>74</w:t>
      </w:r>
      <w:r w:rsidRPr="00C9659D">
        <w:rPr>
          <w:rFonts w:cs="Arial"/>
        </w:rPr>
        <w:t xml:space="preserve"> години.</w:t>
      </w:r>
    </w:p>
    <w:p w:rsidR="00C0385D" w:rsidRPr="00C9659D" w:rsidRDefault="00C0385D" w:rsidP="00C0385D">
      <w:pPr>
        <w:rPr>
          <w:rFonts w:cs="Arial"/>
        </w:rPr>
      </w:pPr>
      <w:r w:rsidRPr="00C9659D">
        <w:rPr>
          <w:rFonts w:cs="Arial"/>
        </w:rPr>
        <w:t xml:space="preserve">Общият запас е </w:t>
      </w:r>
      <w:r w:rsidR="002B7A0D">
        <w:rPr>
          <w:rFonts w:cs="Arial"/>
        </w:rPr>
        <w:t>10 515</w:t>
      </w:r>
      <w:r w:rsidRPr="00C9659D">
        <w:rPr>
          <w:rFonts w:cs="Arial"/>
        </w:rPr>
        <w:t xml:space="preserve"> куб.м (без клони). Средният запас е </w:t>
      </w:r>
      <w:r w:rsidR="002B7A0D">
        <w:rPr>
          <w:rFonts w:cs="Arial"/>
        </w:rPr>
        <w:t>42</w:t>
      </w:r>
      <w:r w:rsidRPr="00C9659D">
        <w:rPr>
          <w:rFonts w:cs="Arial"/>
        </w:rPr>
        <w:t xml:space="preserve"> куб.м /ха.</w:t>
      </w:r>
    </w:p>
    <w:p w:rsidR="00C0385D" w:rsidRPr="00C9659D" w:rsidRDefault="00C0385D" w:rsidP="00C0385D">
      <w:pPr>
        <w:rPr>
          <w:rFonts w:cs="Arial"/>
        </w:rPr>
      </w:pPr>
      <w:r w:rsidRPr="00C9659D">
        <w:rPr>
          <w:rFonts w:cs="Arial"/>
        </w:rPr>
        <w:t xml:space="preserve">Общият среден годишен прираст е </w:t>
      </w:r>
      <w:r w:rsidR="00022FFE" w:rsidRPr="00C9659D">
        <w:rPr>
          <w:rFonts w:cs="Arial"/>
        </w:rPr>
        <w:t>1</w:t>
      </w:r>
      <w:r w:rsidR="002B7A0D">
        <w:rPr>
          <w:rFonts w:cs="Arial"/>
        </w:rPr>
        <w:t>56</w:t>
      </w:r>
      <w:r w:rsidRPr="00C9659D">
        <w:rPr>
          <w:rFonts w:cs="Arial"/>
        </w:rPr>
        <w:t xml:space="preserve"> куб.м, а на един хектар – </w:t>
      </w:r>
      <w:r w:rsidR="00022FFE" w:rsidRPr="00C9659D">
        <w:rPr>
          <w:rFonts w:cs="Arial"/>
        </w:rPr>
        <w:t>0.</w:t>
      </w:r>
      <w:r w:rsidR="004C73F4">
        <w:rPr>
          <w:rFonts w:cs="Arial"/>
        </w:rPr>
        <w:t>6</w:t>
      </w:r>
      <w:r w:rsidRPr="00C9659D">
        <w:rPr>
          <w:rFonts w:cs="Arial"/>
        </w:rPr>
        <w:t>3 куб.м.</w:t>
      </w:r>
    </w:p>
    <w:p w:rsidR="00C0385D" w:rsidRPr="00C9659D" w:rsidRDefault="00C0385D" w:rsidP="00C0385D">
      <w:pPr>
        <w:rPr>
          <w:rFonts w:cs="Arial"/>
        </w:rPr>
      </w:pPr>
      <w:r w:rsidRPr="00C9659D">
        <w:rPr>
          <w:rFonts w:cs="Arial"/>
        </w:rPr>
        <w:lastRenderedPageBreak/>
        <w:t>Месторастенията са много бедн</w:t>
      </w:r>
      <w:r w:rsidR="00022FFE" w:rsidRPr="00C9659D">
        <w:rPr>
          <w:rFonts w:cs="Arial"/>
        </w:rPr>
        <w:t>и</w:t>
      </w:r>
      <w:r w:rsidR="00C37FC0">
        <w:rPr>
          <w:rFonts w:cs="Arial"/>
        </w:rPr>
        <w:t xml:space="preserve"> – 5.5 ха</w:t>
      </w:r>
      <w:r w:rsidRPr="00C9659D">
        <w:rPr>
          <w:rFonts w:cs="Arial"/>
        </w:rPr>
        <w:t>, бедн</w:t>
      </w:r>
      <w:r w:rsidR="00022FFE" w:rsidRPr="00C9659D">
        <w:rPr>
          <w:rFonts w:cs="Arial"/>
        </w:rPr>
        <w:t>и</w:t>
      </w:r>
      <w:r w:rsidR="00C37FC0">
        <w:rPr>
          <w:rFonts w:cs="Arial"/>
        </w:rPr>
        <w:t xml:space="preserve"> – 221.9 ха</w:t>
      </w:r>
      <w:r w:rsidRPr="00C9659D">
        <w:rPr>
          <w:rFonts w:cs="Arial"/>
        </w:rPr>
        <w:t>, средно богат</w:t>
      </w:r>
      <w:r w:rsidR="00022FFE" w:rsidRPr="00C9659D">
        <w:rPr>
          <w:rFonts w:cs="Arial"/>
        </w:rPr>
        <w:t>и</w:t>
      </w:r>
      <w:r w:rsidRPr="00C9659D">
        <w:rPr>
          <w:rFonts w:cs="Arial"/>
        </w:rPr>
        <w:t xml:space="preserve"> </w:t>
      </w:r>
      <w:r w:rsidR="00C37FC0">
        <w:rPr>
          <w:rFonts w:cs="Arial"/>
        </w:rPr>
        <w:t xml:space="preserve">– 15.3 ха, </w:t>
      </w:r>
      <w:r w:rsidRPr="00C9659D">
        <w:rPr>
          <w:rFonts w:cs="Arial"/>
        </w:rPr>
        <w:t xml:space="preserve"> средно богати до богати</w:t>
      </w:r>
      <w:r w:rsidR="00C37FC0">
        <w:rPr>
          <w:rFonts w:cs="Arial"/>
        </w:rPr>
        <w:t xml:space="preserve"> – 2.0 ха и богати 3.6 ха</w:t>
      </w:r>
      <w:r w:rsidRPr="00C9659D">
        <w:rPr>
          <w:rFonts w:cs="Arial"/>
        </w:rPr>
        <w:t>.</w:t>
      </w:r>
    </w:p>
    <w:p w:rsidR="00C0385D" w:rsidRPr="00C9659D" w:rsidRDefault="00C0385D" w:rsidP="00C0385D">
      <w:pPr>
        <w:rPr>
          <w:rFonts w:cs="Arial"/>
        </w:rPr>
      </w:pPr>
      <w:r w:rsidRPr="00C9659D">
        <w:rPr>
          <w:rFonts w:cs="Arial"/>
        </w:rPr>
        <w:t xml:space="preserve">Средният бонитет е </w:t>
      </w:r>
      <w:r w:rsidR="00022FFE" w:rsidRPr="00C9659D">
        <w:rPr>
          <w:rFonts w:cs="Arial"/>
        </w:rPr>
        <w:t>ІV</w:t>
      </w:r>
      <w:r w:rsidRPr="00C9659D">
        <w:rPr>
          <w:rFonts w:cs="Arial"/>
        </w:rPr>
        <w:t xml:space="preserve"> (</w:t>
      </w:r>
      <w:r w:rsidR="00022FFE" w:rsidRPr="00C9659D">
        <w:rPr>
          <w:rFonts w:cs="Arial"/>
        </w:rPr>
        <w:t>4.</w:t>
      </w:r>
      <w:r w:rsidR="004C73F4">
        <w:rPr>
          <w:rFonts w:cs="Arial"/>
        </w:rPr>
        <w:t>1</w:t>
      </w:r>
      <w:r w:rsidRPr="00C9659D">
        <w:rPr>
          <w:rFonts w:cs="Arial"/>
        </w:rPr>
        <w:t>).</w:t>
      </w:r>
    </w:p>
    <w:p w:rsidR="00C0385D" w:rsidRPr="00C9659D" w:rsidRDefault="00C0385D" w:rsidP="00C0385D">
      <w:pPr>
        <w:rPr>
          <w:rFonts w:cs="Arial"/>
        </w:rPr>
      </w:pPr>
      <w:r w:rsidRPr="00C9659D">
        <w:rPr>
          <w:rFonts w:cs="Arial"/>
        </w:rPr>
        <w:t>Средната пълнота е 0.</w:t>
      </w:r>
      <w:r w:rsidR="004C73F4">
        <w:rPr>
          <w:rFonts w:cs="Arial"/>
        </w:rPr>
        <w:t>77</w:t>
      </w:r>
      <w:r w:rsidRPr="00C9659D">
        <w:rPr>
          <w:rFonts w:cs="Arial"/>
        </w:rPr>
        <w:t xml:space="preserve">. Изредени </w:t>
      </w:r>
      <w:r w:rsidR="00022FFE" w:rsidRPr="00C9659D">
        <w:rPr>
          <w:rFonts w:cs="Arial"/>
        </w:rPr>
        <w:t>насаждения</w:t>
      </w:r>
      <w:r w:rsidRPr="00C9659D">
        <w:rPr>
          <w:rFonts w:cs="Arial"/>
        </w:rPr>
        <w:t xml:space="preserve"> </w:t>
      </w:r>
      <w:r w:rsidR="004C73F4">
        <w:rPr>
          <w:rFonts w:cs="Arial"/>
        </w:rPr>
        <w:t>няма</w:t>
      </w:r>
      <w:r w:rsidRPr="00C9659D">
        <w:rPr>
          <w:rFonts w:cs="Arial"/>
        </w:rPr>
        <w:t xml:space="preserve">. </w:t>
      </w:r>
      <w:r w:rsidR="004C73F4">
        <w:rPr>
          <w:rFonts w:cs="Arial"/>
        </w:rPr>
        <w:t>Д</w:t>
      </w:r>
      <w:r w:rsidR="00022FFE" w:rsidRPr="00C9659D">
        <w:rPr>
          <w:rFonts w:cs="Arial"/>
        </w:rPr>
        <w:t>ървостоите са с пълнота от 0.</w:t>
      </w:r>
      <w:r w:rsidR="004C73F4">
        <w:rPr>
          <w:rFonts w:cs="Arial"/>
        </w:rPr>
        <w:t>5</w:t>
      </w:r>
      <w:r w:rsidR="00022FFE" w:rsidRPr="00C9659D">
        <w:rPr>
          <w:rFonts w:cs="Arial"/>
        </w:rPr>
        <w:t xml:space="preserve"> до 0.9, като  преобладават тези с </w:t>
      </w:r>
      <w:r w:rsidRPr="00C9659D">
        <w:rPr>
          <w:rFonts w:cs="Arial"/>
        </w:rPr>
        <w:t>с пълнота 0.</w:t>
      </w:r>
      <w:r w:rsidR="004C73F4">
        <w:rPr>
          <w:rFonts w:cs="Arial"/>
        </w:rPr>
        <w:t>8</w:t>
      </w:r>
      <w:r w:rsidRPr="00C9659D">
        <w:rPr>
          <w:rFonts w:cs="Arial"/>
        </w:rPr>
        <w:t xml:space="preserve"> – </w:t>
      </w:r>
      <w:r w:rsidR="004C73F4">
        <w:rPr>
          <w:rFonts w:cs="Arial"/>
        </w:rPr>
        <w:t>153.4</w:t>
      </w:r>
      <w:r w:rsidRPr="00C9659D">
        <w:rPr>
          <w:rFonts w:cs="Arial"/>
        </w:rPr>
        <w:t xml:space="preserve"> ха или </w:t>
      </w:r>
      <w:r w:rsidR="004C73F4">
        <w:rPr>
          <w:rFonts w:cs="Arial"/>
        </w:rPr>
        <w:t>61</w:t>
      </w:r>
      <w:r w:rsidR="00022FFE" w:rsidRPr="00C9659D">
        <w:rPr>
          <w:rFonts w:cs="Arial"/>
        </w:rPr>
        <w:t>.8</w:t>
      </w:r>
      <w:r w:rsidRPr="00C9659D">
        <w:rPr>
          <w:rFonts w:cs="Arial"/>
        </w:rPr>
        <w:t xml:space="preserve"> %, следвани от тези с пълнота 0.</w:t>
      </w:r>
      <w:r w:rsidR="004C73F4">
        <w:rPr>
          <w:rFonts w:cs="Arial"/>
        </w:rPr>
        <w:t>7</w:t>
      </w:r>
      <w:r w:rsidRPr="00C9659D">
        <w:rPr>
          <w:rFonts w:cs="Arial"/>
        </w:rPr>
        <w:t xml:space="preserve"> – </w:t>
      </w:r>
      <w:r w:rsidR="004C73F4">
        <w:rPr>
          <w:rFonts w:cs="Arial"/>
        </w:rPr>
        <w:t>60.4</w:t>
      </w:r>
      <w:r w:rsidRPr="00C9659D">
        <w:rPr>
          <w:rFonts w:cs="Arial"/>
        </w:rPr>
        <w:t xml:space="preserve"> ха или </w:t>
      </w:r>
      <w:r w:rsidR="004C73F4">
        <w:rPr>
          <w:rFonts w:cs="Arial"/>
        </w:rPr>
        <w:t>24.3</w:t>
      </w:r>
      <w:r w:rsidRPr="00C9659D">
        <w:rPr>
          <w:rFonts w:cs="Arial"/>
        </w:rPr>
        <w:t xml:space="preserve"> %. </w:t>
      </w:r>
    </w:p>
    <w:p w:rsidR="00C0385D" w:rsidRDefault="00C0385D" w:rsidP="00C0385D">
      <w:pPr>
        <w:rPr>
          <w:rFonts w:cs="Arial"/>
        </w:rPr>
      </w:pPr>
      <w:r w:rsidRPr="00C9659D">
        <w:rPr>
          <w:rFonts w:cs="Arial"/>
        </w:rPr>
        <w:t xml:space="preserve">Основен дървесен вид е </w:t>
      </w:r>
      <w:r w:rsidR="00022FFE" w:rsidRPr="00C9659D">
        <w:rPr>
          <w:rFonts w:cs="Arial"/>
        </w:rPr>
        <w:t xml:space="preserve">келявият габър с площ </w:t>
      </w:r>
      <w:r w:rsidR="004C73F4">
        <w:rPr>
          <w:rFonts w:cs="Arial"/>
        </w:rPr>
        <w:t>203.9</w:t>
      </w:r>
      <w:r w:rsidRPr="00C9659D">
        <w:rPr>
          <w:rFonts w:cs="Arial"/>
        </w:rPr>
        <w:t xml:space="preserve"> ха или </w:t>
      </w:r>
      <w:r w:rsidR="004C73F4">
        <w:rPr>
          <w:rFonts w:cs="Arial"/>
        </w:rPr>
        <w:t xml:space="preserve">82.1 </w:t>
      </w:r>
      <w:r w:rsidRPr="00C9659D">
        <w:rPr>
          <w:rFonts w:cs="Arial"/>
        </w:rPr>
        <w:t xml:space="preserve">% от площта и </w:t>
      </w:r>
      <w:r w:rsidR="004C73F4">
        <w:rPr>
          <w:rFonts w:cs="Arial"/>
        </w:rPr>
        <w:t>40.7</w:t>
      </w:r>
      <w:r w:rsidRPr="00C9659D">
        <w:rPr>
          <w:rFonts w:cs="Arial"/>
        </w:rPr>
        <w:t xml:space="preserve"> % от запаса (без клони) или </w:t>
      </w:r>
      <w:r w:rsidR="004C73F4">
        <w:rPr>
          <w:rFonts w:cs="Arial"/>
        </w:rPr>
        <w:t>4 285</w:t>
      </w:r>
      <w:r w:rsidRPr="00C9659D">
        <w:rPr>
          <w:rFonts w:cs="Arial"/>
        </w:rPr>
        <w:t xml:space="preserve"> куб.м. </w:t>
      </w:r>
    </w:p>
    <w:p w:rsidR="009F2A00" w:rsidRDefault="009F2A00" w:rsidP="00C0385D">
      <w:pPr>
        <w:rPr>
          <w:rFonts w:cs="Arial"/>
        </w:rPr>
      </w:pPr>
    </w:p>
    <w:p w:rsidR="009635CF" w:rsidRPr="00C9659D" w:rsidRDefault="009635CF" w:rsidP="009635CF">
      <w:pPr>
        <w:rPr>
          <w:rFonts w:ascii="Arial Black" w:hAnsi="Arial Black" w:cs="Arial"/>
          <w:sz w:val="24"/>
          <w:szCs w:val="24"/>
        </w:rPr>
      </w:pPr>
      <w:r>
        <w:rPr>
          <w:rFonts w:ascii="Arial Black" w:hAnsi="Arial Black" w:cs="Arial"/>
          <w:sz w:val="24"/>
          <w:szCs w:val="24"/>
        </w:rPr>
        <w:t>2. Гори със стопански функции</w:t>
      </w:r>
    </w:p>
    <w:p w:rsidR="009635CF" w:rsidRDefault="009635CF" w:rsidP="00C0385D">
      <w:pPr>
        <w:rPr>
          <w:rFonts w:cs="Arial"/>
        </w:rPr>
      </w:pPr>
    </w:p>
    <w:p w:rsidR="009F2A00" w:rsidRPr="00C9659D" w:rsidRDefault="009635CF" w:rsidP="009F2A00">
      <w:pPr>
        <w:rPr>
          <w:rFonts w:ascii="Arial Black" w:hAnsi="Arial Black" w:cs="Arial"/>
          <w:sz w:val="22"/>
        </w:rPr>
      </w:pPr>
      <w:r>
        <w:rPr>
          <w:rFonts w:ascii="Arial Black" w:hAnsi="Arial Black" w:cs="Arial"/>
          <w:sz w:val="22"/>
        </w:rPr>
        <w:t>2.</w:t>
      </w:r>
      <w:r w:rsidR="009F2A00" w:rsidRPr="00C9659D">
        <w:rPr>
          <w:rFonts w:ascii="Arial Black" w:hAnsi="Arial Black" w:cs="Arial"/>
          <w:sz w:val="22"/>
        </w:rPr>
        <w:t xml:space="preserve">1. Стопански клас Бялборови култури извън района на разпространение </w:t>
      </w:r>
    </w:p>
    <w:p w:rsidR="009F2A00" w:rsidRPr="00C9659D" w:rsidRDefault="009F2A00" w:rsidP="009F2A00">
      <w:pPr>
        <w:rPr>
          <w:rFonts w:ascii="Arial Black" w:hAnsi="Arial Black" w:cs="Arial"/>
          <w:sz w:val="22"/>
        </w:rPr>
      </w:pPr>
    </w:p>
    <w:p w:rsidR="009F2A00" w:rsidRPr="00C9659D" w:rsidRDefault="009F2A00" w:rsidP="009F2A00">
      <w:pPr>
        <w:rPr>
          <w:rFonts w:cs="Arial"/>
        </w:rPr>
      </w:pPr>
      <w:r w:rsidRPr="00C9659D">
        <w:rPr>
          <w:rFonts w:cs="Arial"/>
        </w:rPr>
        <w:t xml:space="preserve">Общата площ на стопанския клас е </w:t>
      </w:r>
      <w:r w:rsidR="00466311">
        <w:rPr>
          <w:rFonts w:cs="Arial"/>
          <w:b/>
        </w:rPr>
        <w:t>288.7</w:t>
      </w:r>
      <w:r w:rsidRPr="00C9659D">
        <w:rPr>
          <w:rFonts w:cs="Arial"/>
          <w:b/>
        </w:rPr>
        <w:t xml:space="preserve"> </w:t>
      </w:r>
      <w:r w:rsidRPr="00C9659D">
        <w:rPr>
          <w:rFonts w:cs="Arial"/>
        </w:rPr>
        <w:t xml:space="preserve">ха или </w:t>
      </w:r>
      <w:r w:rsidR="00466311">
        <w:rPr>
          <w:rFonts w:cs="Arial"/>
        </w:rPr>
        <w:t>6.7</w:t>
      </w:r>
      <w:r w:rsidRPr="00C9659D">
        <w:rPr>
          <w:rFonts w:cs="Arial"/>
        </w:rPr>
        <w:t xml:space="preserve">  % от залесената площ. Обособен е от смесени и чисти бялборови насаждения и култури от І до ІV бонитет.</w:t>
      </w:r>
    </w:p>
    <w:p w:rsidR="009F2A00" w:rsidRPr="00C9659D" w:rsidRDefault="009F2A00" w:rsidP="009F2A00">
      <w:pPr>
        <w:rPr>
          <w:rFonts w:cs="Arial"/>
        </w:rPr>
      </w:pPr>
      <w:r w:rsidRPr="00C9659D">
        <w:rPr>
          <w:rFonts w:cs="Arial"/>
        </w:rPr>
        <w:t xml:space="preserve">Насажденията и културите са от І до ІV клас на възраст, като преобладава ІІІ клас на възраст с площ </w:t>
      </w:r>
      <w:r w:rsidR="00466311">
        <w:rPr>
          <w:rFonts w:cs="Arial"/>
        </w:rPr>
        <w:t>216.</w:t>
      </w:r>
      <w:r w:rsidRPr="00C9659D">
        <w:rPr>
          <w:rFonts w:cs="Arial"/>
        </w:rPr>
        <w:t xml:space="preserve"> ха или </w:t>
      </w:r>
      <w:r w:rsidR="00466311">
        <w:rPr>
          <w:rFonts w:cs="Arial"/>
        </w:rPr>
        <w:t>74.8</w:t>
      </w:r>
      <w:r w:rsidRPr="00C9659D">
        <w:rPr>
          <w:rFonts w:cs="Arial"/>
        </w:rPr>
        <w:t xml:space="preserve"> %.</w:t>
      </w:r>
    </w:p>
    <w:p w:rsidR="009F2A00" w:rsidRPr="00C9659D" w:rsidRDefault="009F2A00" w:rsidP="009F2A00">
      <w:pPr>
        <w:rPr>
          <w:rFonts w:cs="Arial"/>
        </w:rPr>
      </w:pPr>
      <w:r w:rsidRPr="00C9659D">
        <w:rPr>
          <w:rFonts w:cs="Arial"/>
        </w:rPr>
        <w:t>Средната възраст е 4</w:t>
      </w:r>
      <w:r w:rsidR="00466311">
        <w:rPr>
          <w:rFonts w:cs="Arial"/>
        </w:rPr>
        <w:t>7</w:t>
      </w:r>
      <w:r w:rsidRPr="00C9659D">
        <w:rPr>
          <w:rFonts w:cs="Arial"/>
        </w:rPr>
        <w:t xml:space="preserve"> години.</w:t>
      </w:r>
    </w:p>
    <w:p w:rsidR="009F2A00" w:rsidRPr="00C9659D" w:rsidRDefault="009F2A00" w:rsidP="009F2A00">
      <w:pPr>
        <w:rPr>
          <w:rFonts w:cs="Arial"/>
        </w:rPr>
      </w:pPr>
      <w:r w:rsidRPr="00C9659D">
        <w:rPr>
          <w:rFonts w:cs="Arial"/>
        </w:rPr>
        <w:t xml:space="preserve">Общият запас е </w:t>
      </w:r>
      <w:r w:rsidR="00466311">
        <w:rPr>
          <w:rFonts w:cs="Arial"/>
        </w:rPr>
        <w:t>55 625</w:t>
      </w:r>
      <w:r w:rsidRPr="00C9659D">
        <w:rPr>
          <w:rFonts w:cs="Arial"/>
        </w:rPr>
        <w:t xml:space="preserve"> куб.м (без клони). Средният запас е 1</w:t>
      </w:r>
      <w:r w:rsidR="00466311">
        <w:rPr>
          <w:rFonts w:cs="Arial"/>
        </w:rPr>
        <w:t>93</w:t>
      </w:r>
      <w:r w:rsidRPr="00C9659D">
        <w:rPr>
          <w:rFonts w:cs="Arial"/>
        </w:rPr>
        <w:t xml:space="preserve"> куб.м /ха.</w:t>
      </w:r>
    </w:p>
    <w:p w:rsidR="009F2A00" w:rsidRPr="00C9659D" w:rsidRDefault="009F2A00" w:rsidP="009F2A00">
      <w:pPr>
        <w:rPr>
          <w:rFonts w:cs="Arial"/>
        </w:rPr>
      </w:pPr>
      <w:r w:rsidRPr="00C9659D">
        <w:rPr>
          <w:rFonts w:cs="Arial"/>
        </w:rPr>
        <w:t xml:space="preserve">Общият среден годишен прираст е </w:t>
      </w:r>
      <w:r w:rsidR="00466311">
        <w:rPr>
          <w:rFonts w:cs="Arial"/>
        </w:rPr>
        <w:t>1 211</w:t>
      </w:r>
      <w:r w:rsidRPr="00C9659D">
        <w:rPr>
          <w:rFonts w:cs="Arial"/>
        </w:rPr>
        <w:t xml:space="preserve"> куб.м, а на един хектар – </w:t>
      </w:r>
      <w:r w:rsidR="00466311">
        <w:rPr>
          <w:rFonts w:cs="Arial"/>
        </w:rPr>
        <w:t>4.19</w:t>
      </w:r>
      <w:r w:rsidRPr="00C9659D">
        <w:rPr>
          <w:rFonts w:cs="Arial"/>
        </w:rPr>
        <w:t xml:space="preserve"> куб.м.</w:t>
      </w:r>
    </w:p>
    <w:p w:rsidR="009F2A00" w:rsidRPr="00C9659D" w:rsidRDefault="009F2A00" w:rsidP="009F2A00">
      <w:pPr>
        <w:rPr>
          <w:rFonts w:cs="Arial"/>
        </w:rPr>
      </w:pPr>
      <w:r w:rsidRPr="00C9659D">
        <w:rPr>
          <w:rFonts w:cs="Arial"/>
        </w:rPr>
        <w:t>Месторастенията са бедн</w:t>
      </w:r>
      <w:r w:rsidR="00F66DE7">
        <w:rPr>
          <w:rFonts w:cs="Arial"/>
        </w:rPr>
        <w:t>и – 0.3 ха, бедни до средно богати – 8.0 ха</w:t>
      </w:r>
      <w:r w:rsidRPr="00C9659D">
        <w:rPr>
          <w:rFonts w:cs="Arial"/>
        </w:rPr>
        <w:t>, средно богат</w:t>
      </w:r>
      <w:r w:rsidR="00F66DE7">
        <w:rPr>
          <w:rFonts w:cs="Arial"/>
        </w:rPr>
        <w:t xml:space="preserve">и – 169.6 ха, </w:t>
      </w:r>
      <w:r w:rsidRPr="00C9659D">
        <w:rPr>
          <w:rFonts w:cs="Arial"/>
        </w:rPr>
        <w:t>средно богатите до богати</w:t>
      </w:r>
      <w:r w:rsidR="00F66DE7">
        <w:rPr>
          <w:rFonts w:cs="Arial"/>
        </w:rPr>
        <w:t xml:space="preserve"> – 85.3 ха и богати – 25.5 ха</w:t>
      </w:r>
      <w:r w:rsidRPr="00C9659D">
        <w:rPr>
          <w:rFonts w:cs="Arial"/>
        </w:rPr>
        <w:t>.</w:t>
      </w:r>
    </w:p>
    <w:p w:rsidR="009F2A00" w:rsidRPr="00C9659D" w:rsidRDefault="009F2A00" w:rsidP="009F2A00">
      <w:pPr>
        <w:rPr>
          <w:rFonts w:cs="Arial"/>
        </w:rPr>
      </w:pPr>
      <w:r w:rsidRPr="00C9659D">
        <w:rPr>
          <w:rFonts w:cs="Arial"/>
        </w:rPr>
        <w:t>Средният бонитет е IІІ (2.</w:t>
      </w:r>
      <w:r w:rsidR="00466311">
        <w:rPr>
          <w:rFonts w:cs="Arial"/>
        </w:rPr>
        <w:t>7</w:t>
      </w:r>
      <w:r w:rsidRPr="00C9659D">
        <w:rPr>
          <w:rFonts w:cs="Arial"/>
        </w:rPr>
        <w:t>).</w:t>
      </w:r>
    </w:p>
    <w:p w:rsidR="009F2A00" w:rsidRPr="00C9659D" w:rsidRDefault="009F2A00" w:rsidP="009F2A00">
      <w:pPr>
        <w:rPr>
          <w:rFonts w:cs="Arial"/>
        </w:rPr>
      </w:pPr>
      <w:r w:rsidRPr="00C9659D">
        <w:rPr>
          <w:rFonts w:cs="Arial"/>
        </w:rPr>
        <w:t>Средната пълнота е 0.</w:t>
      </w:r>
      <w:r w:rsidR="00466311">
        <w:rPr>
          <w:rFonts w:cs="Arial"/>
        </w:rPr>
        <w:t>59</w:t>
      </w:r>
      <w:r w:rsidRPr="00C9659D">
        <w:rPr>
          <w:rFonts w:cs="Arial"/>
        </w:rPr>
        <w:t xml:space="preserve">. Изредените култури са </w:t>
      </w:r>
      <w:r w:rsidR="00466311">
        <w:rPr>
          <w:rFonts w:cs="Arial"/>
        </w:rPr>
        <w:t>38.3</w:t>
      </w:r>
      <w:r w:rsidRPr="00C9659D">
        <w:rPr>
          <w:rFonts w:cs="Arial"/>
        </w:rPr>
        <w:t xml:space="preserve"> ха. с пълнота 0.2 и 0.3. Преобладават дървостоите с пълнота 0.</w:t>
      </w:r>
      <w:r w:rsidR="00466311">
        <w:rPr>
          <w:rFonts w:cs="Arial"/>
        </w:rPr>
        <w:t>6</w:t>
      </w:r>
      <w:r w:rsidRPr="00C9659D">
        <w:rPr>
          <w:rFonts w:cs="Arial"/>
        </w:rPr>
        <w:t xml:space="preserve"> – </w:t>
      </w:r>
      <w:r w:rsidR="00466311">
        <w:rPr>
          <w:rFonts w:cs="Arial"/>
        </w:rPr>
        <w:t>83.4</w:t>
      </w:r>
      <w:r w:rsidRPr="00C9659D">
        <w:rPr>
          <w:rFonts w:cs="Arial"/>
        </w:rPr>
        <w:t xml:space="preserve"> ха или </w:t>
      </w:r>
      <w:r w:rsidR="00466311">
        <w:rPr>
          <w:rFonts w:cs="Arial"/>
        </w:rPr>
        <w:t>28.9</w:t>
      </w:r>
      <w:r w:rsidRPr="00C9659D">
        <w:rPr>
          <w:rFonts w:cs="Arial"/>
        </w:rPr>
        <w:t xml:space="preserve"> %, следвани от тези с пълнота 0.7 – </w:t>
      </w:r>
      <w:r w:rsidR="00466311">
        <w:rPr>
          <w:rFonts w:cs="Arial"/>
        </w:rPr>
        <w:t>79.3</w:t>
      </w:r>
      <w:r w:rsidRPr="00C9659D">
        <w:rPr>
          <w:rFonts w:cs="Arial"/>
        </w:rPr>
        <w:t xml:space="preserve"> ха или </w:t>
      </w:r>
      <w:r w:rsidR="00466311">
        <w:rPr>
          <w:rFonts w:cs="Arial"/>
        </w:rPr>
        <w:t>27.5</w:t>
      </w:r>
      <w:r w:rsidRPr="00C9659D">
        <w:rPr>
          <w:rFonts w:cs="Arial"/>
        </w:rPr>
        <w:t xml:space="preserve"> %. </w:t>
      </w:r>
    </w:p>
    <w:p w:rsidR="009F2A00" w:rsidRPr="00C9659D" w:rsidRDefault="009F2A00" w:rsidP="009F2A00">
      <w:pPr>
        <w:rPr>
          <w:rFonts w:cs="Arial"/>
        </w:rPr>
      </w:pPr>
      <w:r w:rsidRPr="00C9659D">
        <w:rPr>
          <w:rFonts w:cs="Arial"/>
        </w:rPr>
        <w:t xml:space="preserve">Основен дървесен вид е белият бор – </w:t>
      </w:r>
      <w:r w:rsidR="00466311">
        <w:rPr>
          <w:rFonts w:cs="Arial"/>
        </w:rPr>
        <w:t>235.6</w:t>
      </w:r>
      <w:r w:rsidRPr="00C9659D">
        <w:rPr>
          <w:rFonts w:cs="Arial"/>
        </w:rPr>
        <w:t xml:space="preserve"> ха или 8</w:t>
      </w:r>
      <w:r w:rsidR="00466311">
        <w:rPr>
          <w:rFonts w:cs="Arial"/>
        </w:rPr>
        <w:t>1</w:t>
      </w:r>
      <w:r w:rsidRPr="00C9659D">
        <w:rPr>
          <w:rFonts w:cs="Arial"/>
        </w:rPr>
        <w:t>.6 % от площта и 88.</w:t>
      </w:r>
      <w:r w:rsidR="00466311">
        <w:rPr>
          <w:rFonts w:cs="Arial"/>
        </w:rPr>
        <w:t>7</w:t>
      </w:r>
      <w:r w:rsidRPr="00C9659D">
        <w:rPr>
          <w:rFonts w:cs="Arial"/>
        </w:rPr>
        <w:t xml:space="preserve"> % от запаса (без клони) или </w:t>
      </w:r>
      <w:r w:rsidR="00466311">
        <w:rPr>
          <w:rFonts w:cs="Arial"/>
        </w:rPr>
        <w:t>49 335</w:t>
      </w:r>
      <w:r w:rsidRPr="00C9659D">
        <w:rPr>
          <w:rFonts w:cs="Arial"/>
        </w:rPr>
        <w:t xml:space="preserve"> куб.м. От широколистните видове най-голямо участие заема </w:t>
      </w:r>
      <w:r w:rsidR="00466311">
        <w:rPr>
          <w:rFonts w:cs="Arial"/>
        </w:rPr>
        <w:t>габърът</w:t>
      </w:r>
      <w:r w:rsidRPr="00C9659D">
        <w:rPr>
          <w:rFonts w:cs="Arial"/>
        </w:rPr>
        <w:t xml:space="preserve"> – </w:t>
      </w:r>
      <w:r w:rsidR="00466311">
        <w:rPr>
          <w:rFonts w:cs="Arial"/>
        </w:rPr>
        <w:t>18.9</w:t>
      </w:r>
      <w:r w:rsidRPr="00C9659D">
        <w:rPr>
          <w:rFonts w:cs="Arial"/>
        </w:rPr>
        <w:t xml:space="preserve"> ха или </w:t>
      </w:r>
      <w:r w:rsidR="00466311">
        <w:rPr>
          <w:rFonts w:cs="Arial"/>
        </w:rPr>
        <w:t>6.5</w:t>
      </w:r>
      <w:r w:rsidRPr="00C9659D">
        <w:rPr>
          <w:rFonts w:cs="Arial"/>
        </w:rPr>
        <w:t xml:space="preserve"> %. </w:t>
      </w:r>
    </w:p>
    <w:p w:rsidR="009F2A00" w:rsidRPr="00C9659D" w:rsidRDefault="009F2A00" w:rsidP="009F2A00">
      <w:pPr>
        <w:rPr>
          <w:rFonts w:cs="Arial"/>
        </w:rPr>
      </w:pPr>
    </w:p>
    <w:p w:rsidR="009F2A00" w:rsidRPr="00C9659D" w:rsidRDefault="00D728D3" w:rsidP="009F2A00">
      <w:pPr>
        <w:rPr>
          <w:rFonts w:ascii="Arial Black" w:hAnsi="Arial Black" w:cs="Arial"/>
          <w:sz w:val="22"/>
        </w:rPr>
      </w:pPr>
      <w:r>
        <w:rPr>
          <w:rFonts w:ascii="Arial Black" w:hAnsi="Arial Black" w:cs="Arial"/>
          <w:sz w:val="22"/>
        </w:rPr>
        <w:t>2.</w:t>
      </w:r>
      <w:r w:rsidR="009F2A00" w:rsidRPr="00C9659D">
        <w:rPr>
          <w:rFonts w:ascii="Arial Black" w:hAnsi="Arial Black" w:cs="Arial"/>
          <w:sz w:val="22"/>
        </w:rPr>
        <w:t xml:space="preserve">2. Стопански клас Черборови култури извън района на разпространение </w:t>
      </w:r>
    </w:p>
    <w:p w:rsidR="009F2A00" w:rsidRPr="00466311" w:rsidRDefault="009F2A00" w:rsidP="009F2A00">
      <w:pPr>
        <w:rPr>
          <w:rFonts w:cs="Arial"/>
        </w:rPr>
      </w:pPr>
    </w:p>
    <w:p w:rsidR="009F2A00" w:rsidRPr="00C9659D" w:rsidRDefault="009F2A00" w:rsidP="009F2A00">
      <w:pPr>
        <w:rPr>
          <w:rFonts w:cs="Arial"/>
        </w:rPr>
      </w:pPr>
      <w:r w:rsidRPr="00C9659D">
        <w:rPr>
          <w:rFonts w:cs="Arial"/>
        </w:rPr>
        <w:t xml:space="preserve">Общата площ на стопанския клас е </w:t>
      </w:r>
      <w:r w:rsidR="00466311">
        <w:rPr>
          <w:rFonts w:cs="Arial"/>
          <w:b/>
        </w:rPr>
        <w:t>136.8</w:t>
      </w:r>
      <w:r w:rsidRPr="00C9659D">
        <w:rPr>
          <w:rFonts w:cs="Arial"/>
        </w:rPr>
        <w:t xml:space="preserve"> ха или </w:t>
      </w:r>
      <w:r w:rsidR="00466311">
        <w:rPr>
          <w:rFonts w:cs="Arial"/>
        </w:rPr>
        <w:t>3.</w:t>
      </w:r>
      <w:r w:rsidR="00045CE7">
        <w:rPr>
          <w:rFonts w:cs="Arial"/>
        </w:rPr>
        <w:t>2</w:t>
      </w:r>
      <w:r w:rsidRPr="00C9659D">
        <w:rPr>
          <w:rFonts w:cs="Arial"/>
        </w:rPr>
        <w:t xml:space="preserve">  % от залесената площ. Обособен е от смесени и чисти черборови насаждения и култури от І до ІV бонитет.</w:t>
      </w:r>
    </w:p>
    <w:p w:rsidR="009F2A00" w:rsidRPr="00C9659D" w:rsidRDefault="009F2A00" w:rsidP="009F2A00">
      <w:pPr>
        <w:rPr>
          <w:rFonts w:cs="Arial"/>
        </w:rPr>
      </w:pPr>
      <w:r w:rsidRPr="00C9659D">
        <w:rPr>
          <w:rFonts w:cs="Arial"/>
        </w:rPr>
        <w:t>Насажденията и културите са от І</w:t>
      </w:r>
      <w:r w:rsidR="00466311">
        <w:rPr>
          <w:rFonts w:cs="Arial"/>
        </w:rPr>
        <w:t>І</w:t>
      </w:r>
      <w:r w:rsidRPr="00C9659D">
        <w:rPr>
          <w:rFonts w:cs="Arial"/>
        </w:rPr>
        <w:t xml:space="preserve"> до ІV клас на възраст, като преобладава ІІ клас на възраст с площ </w:t>
      </w:r>
      <w:r w:rsidR="00466311">
        <w:rPr>
          <w:rFonts w:cs="Arial"/>
        </w:rPr>
        <w:t>77.3</w:t>
      </w:r>
      <w:r w:rsidRPr="00C9659D">
        <w:rPr>
          <w:rFonts w:cs="Arial"/>
        </w:rPr>
        <w:t xml:space="preserve"> ха или </w:t>
      </w:r>
      <w:r w:rsidR="00466311">
        <w:rPr>
          <w:rFonts w:cs="Arial"/>
        </w:rPr>
        <w:t>56.5</w:t>
      </w:r>
      <w:r w:rsidRPr="00C9659D">
        <w:rPr>
          <w:rFonts w:cs="Arial"/>
        </w:rPr>
        <w:t xml:space="preserve"> %.</w:t>
      </w:r>
    </w:p>
    <w:p w:rsidR="009F2A00" w:rsidRPr="00C9659D" w:rsidRDefault="009F2A00" w:rsidP="009F2A00">
      <w:pPr>
        <w:rPr>
          <w:rFonts w:cs="Arial"/>
        </w:rPr>
      </w:pPr>
      <w:r w:rsidRPr="00C9659D">
        <w:rPr>
          <w:rFonts w:cs="Arial"/>
        </w:rPr>
        <w:t>Средната възраст е 4</w:t>
      </w:r>
      <w:r w:rsidR="00466311">
        <w:rPr>
          <w:rFonts w:cs="Arial"/>
        </w:rPr>
        <w:t>6</w:t>
      </w:r>
      <w:r w:rsidRPr="00C9659D">
        <w:rPr>
          <w:rFonts w:cs="Arial"/>
        </w:rPr>
        <w:t xml:space="preserve"> години.</w:t>
      </w:r>
    </w:p>
    <w:p w:rsidR="009F2A00" w:rsidRPr="00C9659D" w:rsidRDefault="009F2A00" w:rsidP="009F2A00">
      <w:pPr>
        <w:rPr>
          <w:rFonts w:cs="Arial"/>
        </w:rPr>
      </w:pPr>
      <w:r w:rsidRPr="00C9659D">
        <w:rPr>
          <w:rFonts w:cs="Arial"/>
        </w:rPr>
        <w:t xml:space="preserve">Общият запас е </w:t>
      </w:r>
      <w:r w:rsidR="00466311">
        <w:rPr>
          <w:rFonts w:cs="Arial"/>
        </w:rPr>
        <w:t>27 590</w:t>
      </w:r>
      <w:r w:rsidRPr="00C9659D">
        <w:rPr>
          <w:rFonts w:cs="Arial"/>
        </w:rPr>
        <w:t xml:space="preserve"> куб.м (без клони). Средният запас е 20</w:t>
      </w:r>
      <w:r w:rsidR="00466311">
        <w:rPr>
          <w:rFonts w:cs="Arial"/>
        </w:rPr>
        <w:t>2</w:t>
      </w:r>
      <w:r w:rsidRPr="00C9659D">
        <w:rPr>
          <w:rFonts w:cs="Arial"/>
        </w:rPr>
        <w:t xml:space="preserve"> куб.м /ха.</w:t>
      </w:r>
    </w:p>
    <w:p w:rsidR="009F2A00" w:rsidRPr="00C9659D" w:rsidRDefault="009F2A00" w:rsidP="009F2A00">
      <w:pPr>
        <w:rPr>
          <w:rFonts w:cs="Arial"/>
        </w:rPr>
      </w:pPr>
      <w:r w:rsidRPr="00C9659D">
        <w:rPr>
          <w:rFonts w:cs="Arial"/>
        </w:rPr>
        <w:t xml:space="preserve">Общият среден годишен прираст е </w:t>
      </w:r>
      <w:r w:rsidR="00466311">
        <w:rPr>
          <w:rFonts w:cs="Arial"/>
        </w:rPr>
        <w:t>650</w:t>
      </w:r>
      <w:r w:rsidRPr="00C9659D">
        <w:rPr>
          <w:rFonts w:cs="Arial"/>
        </w:rPr>
        <w:t xml:space="preserve"> куб.м, а на един хектар – 4.</w:t>
      </w:r>
      <w:r w:rsidR="00466311">
        <w:rPr>
          <w:rFonts w:cs="Arial"/>
        </w:rPr>
        <w:t>75</w:t>
      </w:r>
      <w:r w:rsidRPr="00C9659D">
        <w:rPr>
          <w:rFonts w:cs="Arial"/>
        </w:rPr>
        <w:t xml:space="preserve"> куб.м.</w:t>
      </w:r>
    </w:p>
    <w:p w:rsidR="009F2A00" w:rsidRPr="00C9659D" w:rsidRDefault="009F2A00" w:rsidP="009F2A00">
      <w:pPr>
        <w:rPr>
          <w:rFonts w:cs="Arial"/>
        </w:rPr>
      </w:pPr>
      <w:r w:rsidRPr="00C9659D">
        <w:rPr>
          <w:rFonts w:cs="Arial"/>
        </w:rPr>
        <w:t>Месторастенията са средно богато</w:t>
      </w:r>
      <w:r w:rsidR="00D728D3">
        <w:rPr>
          <w:rFonts w:cs="Arial"/>
        </w:rPr>
        <w:t xml:space="preserve"> – 48.6 ха, </w:t>
      </w:r>
      <w:r w:rsidRPr="00C9659D">
        <w:rPr>
          <w:rFonts w:cs="Arial"/>
        </w:rPr>
        <w:t>средно богати до богат</w:t>
      </w:r>
      <w:r w:rsidR="00D728D3">
        <w:rPr>
          <w:rFonts w:cs="Arial"/>
        </w:rPr>
        <w:t>и – 74.2 ха и богати – 14.0 ха</w:t>
      </w:r>
      <w:r w:rsidRPr="00C9659D">
        <w:rPr>
          <w:rFonts w:cs="Arial"/>
        </w:rPr>
        <w:t>.</w:t>
      </w:r>
    </w:p>
    <w:p w:rsidR="009F2A00" w:rsidRPr="00C9659D" w:rsidRDefault="009F2A00" w:rsidP="009F2A00">
      <w:pPr>
        <w:rPr>
          <w:rFonts w:cs="Arial"/>
        </w:rPr>
      </w:pPr>
      <w:r w:rsidRPr="00C9659D">
        <w:rPr>
          <w:rFonts w:cs="Arial"/>
        </w:rPr>
        <w:t>Средният бонитет е IІ (2.1).</w:t>
      </w:r>
    </w:p>
    <w:p w:rsidR="009F2A00" w:rsidRPr="00C9659D" w:rsidRDefault="009F2A00" w:rsidP="009F2A00">
      <w:pPr>
        <w:rPr>
          <w:rFonts w:cs="Arial"/>
        </w:rPr>
      </w:pPr>
      <w:r w:rsidRPr="00C9659D">
        <w:rPr>
          <w:rFonts w:cs="Arial"/>
        </w:rPr>
        <w:t>Средната пълнота е 0.5</w:t>
      </w:r>
      <w:r w:rsidR="00466311">
        <w:rPr>
          <w:rFonts w:cs="Arial"/>
        </w:rPr>
        <w:t>9</w:t>
      </w:r>
      <w:r w:rsidRPr="00C9659D">
        <w:rPr>
          <w:rFonts w:cs="Arial"/>
        </w:rPr>
        <w:t xml:space="preserve">. Изредените култури са </w:t>
      </w:r>
      <w:r w:rsidR="00466311">
        <w:rPr>
          <w:rFonts w:cs="Arial"/>
        </w:rPr>
        <w:t>20.8</w:t>
      </w:r>
      <w:r w:rsidRPr="00C9659D">
        <w:rPr>
          <w:rFonts w:cs="Arial"/>
        </w:rPr>
        <w:t xml:space="preserve"> ха с пълнота 0.3. Преобладават дървостоите с пълнота 0.5 – </w:t>
      </w:r>
      <w:r w:rsidR="00466311">
        <w:rPr>
          <w:rFonts w:cs="Arial"/>
        </w:rPr>
        <w:t>37.3</w:t>
      </w:r>
      <w:r w:rsidRPr="00C9659D">
        <w:rPr>
          <w:rFonts w:cs="Arial"/>
        </w:rPr>
        <w:t xml:space="preserve"> ха или </w:t>
      </w:r>
      <w:r w:rsidR="00466311">
        <w:rPr>
          <w:rFonts w:cs="Arial"/>
        </w:rPr>
        <w:t>27.3</w:t>
      </w:r>
      <w:r w:rsidRPr="00C9659D">
        <w:rPr>
          <w:rFonts w:cs="Arial"/>
        </w:rPr>
        <w:t xml:space="preserve"> %, следвани от тези с пълнота 0.6 – </w:t>
      </w:r>
      <w:r w:rsidR="00466311">
        <w:rPr>
          <w:rFonts w:cs="Arial"/>
        </w:rPr>
        <w:t>31.9</w:t>
      </w:r>
      <w:r w:rsidRPr="00C9659D">
        <w:rPr>
          <w:rFonts w:cs="Arial"/>
        </w:rPr>
        <w:t xml:space="preserve"> ха или </w:t>
      </w:r>
      <w:r w:rsidR="00466311">
        <w:rPr>
          <w:rFonts w:cs="Arial"/>
        </w:rPr>
        <w:t>23.3</w:t>
      </w:r>
      <w:r w:rsidRPr="00C9659D">
        <w:rPr>
          <w:rFonts w:cs="Arial"/>
        </w:rPr>
        <w:t xml:space="preserve"> %. </w:t>
      </w:r>
    </w:p>
    <w:p w:rsidR="009F2A00" w:rsidRDefault="009F2A00" w:rsidP="009F2A00">
      <w:pPr>
        <w:rPr>
          <w:rFonts w:cs="Arial"/>
        </w:rPr>
      </w:pPr>
      <w:r w:rsidRPr="00C9659D">
        <w:rPr>
          <w:rFonts w:cs="Arial"/>
        </w:rPr>
        <w:t xml:space="preserve">Основен дървесен вид е черният бор – </w:t>
      </w:r>
      <w:r w:rsidR="00466311">
        <w:rPr>
          <w:rFonts w:cs="Arial"/>
        </w:rPr>
        <w:t>100.5</w:t>
      </w:r>
      <w:r w:rsidRPr="00C9659D">
        <w:rPr>
          <w:rFonts w:cs="Arial"/>
        </w:rPr>
        <w:t xml:space="preserve"> ха или </w:t>
      </w:r>
      <w:r w:rsidR="00466311">
        <w:rPr>
          <w:rFonts w:cs="Arial"/>
        </w:rPr>
        <w:t>73.5</w:t>
      </w:r>
      <w:r w:rsidRPr="00C9659D">
        <w:rPr>
          <w:rFonts w:cs="Arial"/>
        </w:rPr>
        <w:t xml:space="preserve"> % от площта и 83.</w:t>
      </w:r>
      <w:r w:rsidR="00466311">
        <w:rPr>
          <w:rFonts w:cs="Arial"/>
        </w:rPr>
        <w:t>8</w:t>
      </w:r>
      <w:r w:rsidRPr="00C9659D">
        <w:rPr>
          <w:rFonts w:cs="Arial"/>
        </w:rPr>
        <w:t xml:space="preserve"> % от запаса (без клони) или </w:t>
      </w:r>
      <w:r w:rsidR="00466311">
        <w:rPr>
          <w:rFonts w:cs="Arial"/>
        </w:rPr>
        <w:t>23 130</w:t>
      </w:r>
      <w:r w:rsidRPr="00C9659D">
        <w:rPr>
          <w:rFonts w:cs="Arial"/>
        </w:rPr>
        <w:t xml:space="preserve"> куб.м. От широколистните видове най-голямо участие заема </w:t>
      </w:r>
      <w:r w:rsidR="00466311">
        <w:rPr>
          <w:rFonts w:cs="Arial"/>
        </w:rPr>
        <w:t>це</w:t>
      </w:r>
      <w:r w:rsidRPr="00C9659D">
        <w:rPr>
          <w:rFonts w:cs="Arial"/>
        </w:rPr>
        <w:t xml:space="preserve">рът – </w:t>
      </w:r>
      <w:r w:rsidR="00466311">
        <w:rPr>
          <w:rFonts w:cs="Arial"/>
        </w:rPr>
        <w:t>16.4</w:t>
      </w:r>
      <w:r w:rsidRPr="00C9659D">
        <w:rPr>
          <w:rFonts w:cs="Arial"/>
        </w:rPr>
        <w:t xml:space="preserve"> ха или </w:t>
      </w:r>
      <w:r w:rsidR="00466311">
        <w:rPr>
          <w:rFonts w:cs="Arial"/>
        </w:rPr>
        <w:t>12.0</w:t>
      </w:r>
      <w:r w:rsidRPr="00C9659D">
        <w:rPr>
          <w:rFonts w:cs="Arial"/>
        </w:rPr>
        <w:t xml:space="preserve"> %.</w:t>
      </w:r>
    </w:p>
    <w:p w:rsidR="00D728D3" w:rsidRDefault="00D728D3" w:rsidP="009F2A00">
      <w:pPr>
        <w:rPr>
          <w:rFonts w:cs="Arial"/>
        </w:rPr>
      </w:pPr>
    </w:p>
    <w:p w:rsidR="00D728D3" w:rsidRPr="00C9659D" w:rsidRDefault="00D728D3" w:rsidP="00D728D3">
      <w:pPr>
        <w:rPr>
          <w:rFonts w:ascii="Arial Black" w:hAnsi="Arial Black" w:cs="Arial"/>
          <w:sz w:val="22"/>
        </w:rPr>
      </w:pPr>
      <w:r>
        <w:rPr>
          <w:rFonts w:ascii="Arial Black" w:hAnsi="Arial Black" w:cs="Arial"/>
          <w:sz w:val="22"/>
        </w:rPr>
        <w:t>2.</w:t>
      </w:r>
      <w:r w:rsidRPr="00C9659D">
        <w:rPr>
          <w:rFonts w:ascii="Arial Black" w:hAnsi="Arial Black" w:cs="Arial"/>
          <w:sz w:val="22"/>
        </w:rPr>
        <w:t xml:space="preserve">3. </w:t>
      </w:r>
      <w:r>
        <w:rPr>
          <w:rFonts w:ascii="Arial Black" w:hAnsi="Arial Black" w:cs="Arial"/>
          <w:sz w:val="22"/>
        </w:rPr>
        <w:t>Габъров</w:t>
      </w:r>
      <w:r w:rsidRPr="00C9659D">
        <w:rPr>
          <w:rFonts w:ascii="Arial Black" w:hAnsi="Arial Black" w:cs="Arial"/>
          <w:sz w:val="22"/>
        </w:rPr>
        <w:t xml:space="preserve"> стопански клас </w:t>
      </w:r>
    </w:p>
    <w:p w:rsidR="00D728D3" w:rsidRPr="00466311" w:rsidRDefault="00D728D3" w:rsidP="00D728D3">
      <w:pPr>
        <w:rPr>
          <w:rFonts w:cs="Arial"/>
        </w:rPr>
      </w:pPr>
    </w:p>
    <w:p w:rsidR="00D728D3" w:rsidRPr="00C9659D" w:rsidRDefault="00D728D3" w:rsidP="00D728D3">
      <w:pPr>
        <w:rPr>
          <w:rFonts w:cs="Arial"/>
        </w:rPr>
      </w:pPr>
      <w:r w:rsidRPr="00C9659D">
        <w:rPr>
          <w:rFonts w:cs="Arial"/>
        </w:rPr>
        <w:t xml:space="preserve">Общата площ на стопанския клас е </w:t>
      </w:r>
      <w:r w:rsidRPr="00C9659D">
        <w:rPr>
          <w:rFonts w:cs="Arial"/>
          <w:b/>
        </w:rPr>
        <w:t>19</w:t>
      </w:r>
      <w:r w:rsidR="004505EB">
        <w:rPr>
          <w:rFonts w:cs="Arial"/>
          <w:b/>
        </w:rPr>
        <w:t>6</w:t>
      </w:r>
      <w:r w:rsidRPr="00C9659D">
        <w:rPr>
          <w:rFonts w:cs="Arial"/>
          <w:b/>
        </w:rPr>
        <w:t>.9</w:t>
      </w:r>
      <w:r w:rsidRPr="00C9659D">
        <w:rPr>
          <w:rFonts w:cs="Arial"/>
        </w:rPr>
        <w:t xml:space="preserve"> ха или </w:t>
      </w:r>
      <w:r w:rsidR="004505EB">
        <w:rPr>
          <w:rFonts w:cs="Arial"/>
        </w:rPr>
        <w:t>4.6</w:t>
      </w:r>
      <w:r w:rsidRPr="00C9659D">
        <w:rPr>
          <w:rFonts w:cs="Arial"/>
        </w:rPr>
        <w:t xml:space="preserve">  % от залесената площ. Обособен е от смесени и чисти насаждения с участие на бук</w:t>
      </w:r>
      <w:r w:rsidR="004505EB">
        <w:rPr>
          <w:rFonts w:cs="Arial"/>
        </w:rPr>
        <w:t xml:space="preserve"> и</w:t>
      </w:r>
      <w:r w:rsidRPr="00C9659D">
        <w:rPr>
          <w:rFonts w:cs="Arial"/>
        </w:rPr>
        <w:t xml:space="preserve"> габър, от І до V бонитет.</w:t>
      </w:r>
    </w:p>
    <w:p w:rsidR="00D728D3" w:rsidRPr="00C9659D" w:rsidRDefault="00D728D3" w:rsidP="00D728D3">
      <w:pPr>
        <w:rPr>
          <w:rFonts w:cs="Arial"/>
        </w:rPr>
      </w:pPr>
      <w:r w:rsidRPr="00C9659D">
        <w:rPr>
          <w:rFonts w:cs="Arial"/>
        </w:rPr>
        <w:t>Насажденията са от І до V</w:t>
      </w:r>
      <w:r w:rsidR="004505EB">
        <w:rPr>
          <w:rFonts w:cs="Arial"/>
        </w:rPr>
        <w:t>ІІІ</w:t>
      </w:r>
      <w:r w:rsidRPr="00C9659D">
        <w:rPr>
          <w:rFonts w:cs="Arial"/>
        </w:rPr>
        <w:t xml:space="preserve"> клас на възраст, като преобладава</w:t>
      </w:r>
      <w:r w:rsidR="004505EB">
        <w:rPr>
          <w:rFonts w:cs="Arial"/>
        </w:rPr>
        <w:t xml:space="preserve"> І</w:t>
      </w:r>
      <w:r w:rsidRPr="00C9659D">
        <w:rPr>
          <w:rFonts w:cs="Arial"/>
        </w:rPr>
        <w:t xml:space="preserve">І клас на възраст с площ </w:t>
      </w:r>
      <w:r w:rsidR="004505EB">
        <w:rPr>
          <w:rFonts w:cs="Arial"/>
        </w:rPr>
        <w:t>67.0</w:t>
      </w:r>
      <w:r w:rsidRPr="00C9659D">
        <w:rPr>
          <w:rFonts w:cs="Arial"/>
        </w:rPr>
        <w:t xml:space="preserve"> ха или </w:t>
      </w:r>
      <w:r w:rsidR="004505EB">
        <w:rPr>
          <w:rFonts w:cs="Arial"/>
        </w:rPr>
        <w:t>34.0</w:t>
      </w:r>
      <w:r w:rsidRPr="00C9659D">
        <w:rPr>
          <w:rFonts w:cs="Arial"/>
        </w:rPr>
        <w:t xml:space="preserve"> %.</w:t>
      </w:r>
    </w:p>
    <w:p w:rsidR="00D728D3" w:rsidRPr="00C9659D" w:rsidRDefault="00D728D3" w:rsidP="00D728D3">
      <w:pPr>
        <w:rPr>
          <w:rFonts w:cs="Arial"/>
        </w:rPr>
      </w:pPr>
      <w:r w:rsidRPr="00C9659D">
        <w:rPr>
          <w:rFonts w:cs="Arial"/>
        </w:rPr>
        <w:t xml:space="preserve">Средната възраст е </w:t>
      </w:r>
      <w:r w:rsidR="004505EB">
        <w:rPr>
          <w:rFonts w:cs="Arial"/>
        </w:rPr>
        <w:t>44</w:t>
      </w:r>
      <w:r w:rsidRPr="00C9659D">
        <w:rPr>
          <w:rFonts w:cs="Arial"/>
        </w:rPr>
        <w:t xml:space="preserve"> години.</w:t>
      </w:r>
    </w:p>
    <w:p w:rsidR="00D728D3" w:rsidRPr="00C9659D" w:rsidRDefault="00D728D3" w:rsidP="00D728D3">
      <w:pPr>
        <w:rPr>
          <w:rFonts w:cs="Arial"/>
        </w:rPr>
      </w:pPr>
      <w:r w:rsidRPr="00C9659D">
        <w:rPr>
          <w:rFonts w:cs="Arial"/>
        </w:rPr>
        <w:t xml:space="preserve">Общият запас е </w:t>
      </w:r>
      <w:r w:rsidR="004505EB">
        <w:rPr>
          <w:rFonts w:cs="Arial"/>
        </w:rPr>
        <w:t>20 025</w:t>
      </w:r>
      <w:r w:rsidRPr="00C9659D">
        <w:rPr>
          <w:rFonts w:cs="Arial"/>
        </w:rPr>
        <w:t xml:space="preserve"> куб.м (без клони). Средният запас е </w:t>
      </w:r>
      <w:r w:rsidR="004505EB">
        <w:rPr>
          <w:rFonts w:cs="Arial"/>
        </w:rPr>
        <w:t>102</w:t>
      </w:r>
      <w:r w:rsidRPr="00C9659D">
        <w:rPr>
          <w:rFonts w:cs="Arial"/>
        </w:rPr>
        <w:t xml:space="preserve"> куб.м /ха.</w:t>
      </w:r>
    </w:p>
    <w:p w:rsidR="00D728D3" w:rsidRPr="00C9659D" w:rsidRDefault="00D728D3" w:rsidP="00D728D3">
      <w:pPr>
        <w:rPr>
          <w:rFonts w:cs="Arial"/>
        </w:rPr>
      </w:pPr>
      <w:r w:rsidRPr="00C9659D">
        <w:rPr>
          <w:rFonts w:cs="Arial"/>
        </w:rPr>
        <w:t xml:space="preserve">Общият среден годишен прираст е </w:t>
      </w:r>
      <w:r w:rsidR="004505EB">
        <w:rPr>
          <w:rFonts w:cs="Arial"/>
        </w:rPr>
        <w:t>477</w:t>
      </w:r>
      <w:r w:rsidRPr="00C9659D">
        <w:rPr>
          <w:rFonts w:cs="Arial"/>
        </w:rPr>
        <w:t xml:space="preserve"> куб.м, а на един хектар – </w:t>
      </w:r>
      <w:r w:rsidR="004505EB">
        <w:rPr>
          <w:rFonts w:cs="Arial"/>
        </w:rPr>
        <w:t>2.42</w:t>
      </w:r>
      <w:r w:rsidRPr="00C9659D">
        <w:rPr>
          <w:rFonts w:cs="Arial"/>
        </w:rPr>
        <w:t xml:space="preserve"> куб.м.</w:t>
      </w:r>
    </w:p>
    <w:p w:rsidR="00D728D3" w:rsidRPr="00C9659D" w:rsidRDefault="00D728D3" w:rsidP="00D728D3">
      <w:pPr>
        <w:rPr>
          <w:rFonts w:cs="Arial"/>
        </w:rPr>
      </w:pPr>
      <w:r w:rsidRPr="00C9659D">
        <w:rPr>
          <w:rFonts w:cs="Arial"/>
        </w:rPr>
        <w:t>Месторастенията са средно богати</w:t>
      </w:r>
      <w:r>
        <w:rPr>
          <w:rFonts w:cs="Arial"/>
        </w:rPr>
        <w:t xml:space="preserve"> – 53.9 ха,</w:t>
      </w:r>
      <w:r w:rsidRPr="00C9659D">
        <w:rPr>
          <w:rFonts w:cs="Arial"/>
        </w:rPr>
        <w:t xml:space="preserve"> средно богати до богати </w:t>
      </w:r>
      <w:r>
        <w:rPr>
          <w:rFonts w:cs="Arial"/>
        </w:rPr>
        <w:t xml:space="preserve">– 113.3 ха </w:t>
      </w:r>
      <w:r w:rsidRPr="00C9659D">
        <w:rPr>
          <w:rFonts w:cs="Arial"/>
        </w:rPr>
        <w:t>и богати</w:t>
      </w:r>
      <w:r>
        <w:rPr>
          <w:rFonts w:cs="Arial"/>
        </w:rPr>
        <w:t xml:space="preserve"> – 31.7 ха</w:t>
      </w:r>
      <w:r w:rsidRPr="00C9659D">
        <w:rPr>
          <w:rFonts w:cs="Arial"/>
        </w:rPr>
        <w:t>.</w:t>
      </w:r>
    </w:p>
    <w:p w:rsidR="00D728D3" w:rsidRPr="00C9659D" w:rsidRDefault="00D728D3" w:rsidP="00D728D3">
      <w:pPr>
        <w:rPr>
          <w:rFonts w:cs="Arial"/>
        </w:rPr>
      </w:pPr>
      <w:r w:rsidRPr="00C9659D">
        <w:rPr>
          <w:rFonts w:cs="Arial"/>
        </w:rPr>
        <w:lastRenderedPageBreak/>
        <w:t>Средният бонитет е IІІ (2.7).</w:t>
      </w:r>
    </w:p>
    <w:p w:rsidR="00D728D3" w:rsidRPr="00C9659D" w:rsidRDefault="00D728D3" w:rsidP="00D728D3">
      <w:pPr>
        <w:rPr>
          <w:rFonts w:cs="Arial"/>
        </w:rPr>
      </w:pPr>
      <w:r w:rsidRPr="00C9659D">
        <w:rPr>
          <w:rFonts w:cs="Arial"/>
        </w:rPr>
        <w:t>Средната пълнота е 0.</w:t>
      </w:r>
      <w:r w:rsidR="004505EB">
        <w:rPr>
          <w:rFonts w:cs="Arial"/>
        </w:rPr>
        <w:t>71</w:t>
      </w:r>
      <w:r w:rsidRPr="00C9659D">
        <w:rPr>
          <w:rFonts w:cs="Arial"/>
        </w:rPr>
        <w:t xml:space="preserve">. Изредените насаждения са </w:t>
      </w:r>
      <w:r w:rsidR="004505EB">
        <w:rPr>
          <w:rFonts w:cs="Arial"/>
        </w:rPr>
        <w:t>11.2</w:t>
      </w:r>
      <w:r w:rsidRPr="00C9659D">
        <w:rPr>
          <w:rFonts w:cs="Arial"/>
        </w:rPr>
        <w:t xml:space="preserve"> ха. с пълнота </w:t>
      </w:r>
      <w:r w:rsidR="004505EB">
        <w:rPr>
          <w:rFonts w:cs="Arial"/>
        </w:rPr>
        <w:t>от 0.1 до</w:t>
      </w:r>
      <w:r w:rsidRPr="00C9659D">
        <w:rPr>
          <w:rFonts w:cs="Arial"/>
        </w:rPr>
        <w:t xml:space="preserve"> 0.3. </w:t>
      </w:r>
      <w:r w:rsidR="004505EB">
        <w:rPr>
          <w:rFonts w:cs="Arial"/>
        </w:rPr>
        <w:t>Останалите насаждения са с пълнота от 0.4 до 1.0, като п</w:t>
      </w:r>
      <w:r w:rsidRPr="00C9659D">
        <w:rPr>
          <w:rFonts w:cs="Arial"/>
        </w:rPr>
        <w:t xml:space="preserve">реобладават дървостоите с пълнота 0.7 – </w:t>
      </w:r>
      <w:r w:rsidR="004505EB">
        <w:rPr>
          <w:rFonts w:cs="Arial"/>
        </w:rPr>
        <w:t>45.9</w:t>
      </w:r>
      <w:r w:rsidRPr="00C9659D">
        <w:rPr>
          <w:rFonts w:cs="Arial"/>
        </w:rPr>
        <w:t xml:space="preserve"> ха или </w:t>
      </w:r>
      <w:r w:rsidR="004505EB">
        <w:rPr>
          <w:rFonts w:cs="Arial"/>
        </w:rPr>
        <w:t>23.3</w:t>
      </w:r>
      <w:r w:rsidRPr="00C9659D">
        <w:rPr>
          <w:rFonts w:cs="Arial"/>
        </w:rPr>
        <w:t xml:space="preserve"> %, следвани от тези с пълнота 0.</w:t>
      </w:r>
      <w:r w:rsidR="004505EB">
        <w:rPr>
          <w:rFonts w:cs="Arial"/>
        </w:rPr>
        <w:t>8</w:t>
      </w:r>
      <w:r w:rsidRPr="00C9659D">
        <w:rPr>
          <w:rFonts w:cs="Arial"/>
        </w:rPr>
        <w:t xml:space="preserve"> – </w:t>
      </w:r>
      <w:r w:rsidR="004505EB">
        <w:rPr>
          <w:rFonts w:cs="Arial"/>
        </w:rPr>
        <w:t>37.5</w:t>
      </w:r>
      <w:r w:rsidRPr="00C9659D">
        <w:rPr>
          <w:rFonts w:cs="Arial"/>
        </w:rPr>
        <w:t xml:space="preserve"> ха или </w:t>
      </w:r>
      <w:r w:rsidR="004505EB">
        <w:rPr>
          <w:rFonts w:cs="Arial"/>
        </w:rPr>
        <w:t>19.1</w:t>
      </w:r>
      <w:r w:rsidRPr="00C9659D">
        <w:rPr>
          <w:rFonts w:cs="Arial"/>
        </w:rPr>
        <w:t xml:space="preserve"> %. </w:t>
      </w:r>
    </w:p>
    <w:p w:rsidR="00D728D3" w:rsidRDefault="00D728D3" w:rsidP="009F2A00">
      <w:pPr>
        <w:rPr>
          <w:rFonts w:cs="Arial"/>
        </w:rPr>
      </w:pPr>
      <w:r w:rsidRPr="00C9659D">
        <w:rPr>
          <w:rFonts w:cs="Arial"/>
        </w:rPr>
        <w:t xml:space="preserve">Основен дървесен вид е </w:t>
      </w:r>
      <w:r w:rsidR="004505EB">
        <w:rPr>
          <w:rFonts w:cs="Arial"/>
        </w:rPr>
        <w:t>габърът</w:t>
      </w:r>
      <w:r w:rsidRPr="00C9659D">
        <w:rPr>
          <w:rFonts w:cs="Arial"/>
        </w:rPr>
        <w:t xml:space="preserve"> – </w:t>
      </w:r>
      <w:r w:rsidR="004505EB">
        <w:rPr>
          <w:rFonts w:cs="Arial"/>
        </w:rPr>
        <w:t>128.8</w:t>
      </w:r>
      <w:r w:rsidRPr="00C9659D">
        <w:rPr>
          <w:rFonts w:cs="Arial"/>
        </w:rPr>
        <w:t xml:space="preserve"> ха или </w:t>
      </w:r>
      <w:r w:rsidR="004505EB">
        <w:rPr>
          <w:rFonts w:cs="Arial"/>
        </w:rPr>
        <w:t>65.4</w:t>
      </w:r>
      <w:r w:rsidRPr="00C9659D">
        <w:rPr>
          <w:rFonts w:cs="Arial"/>
        </w:rPr>
        <w:t xml:space="preserve"> % от площта и </w:t>
      </w:r>
      <w:r w:rsidR="004505EB">
        <w:rPr>
          <w:rFonts w:cs="Arial"/>
        </w:rPr>
        <w:t>67.7</w:t>
      </w:r>
      <w:r w:rsidRPr="00C9659D">
        <w:rPr>
          <w:rFonts w:cs="Arial"/>
        </w:rPr>
        <w:t xml:space="preserve"> % от запаса (без клони) или </w:t>
      </w:r>
      <w:r w:rsidR="004505EB">
        <w:rPr>
          <w:rFonts w:cs="Arial"/>
        </w:rPr>
        <w:t>13 550</w:t>
      </w:r>
      <w:r w:rsidRPr="00C9659D">
        <w:rPr>
          <w:rFonts w:cs="Arial"/>
        </w:rPr>
        <w:t xml:space="preserve"> куб.м. </w:t>
      </w:r>
    </w:p>
    <w:p w:rsidR="004505EB" w:rsidRDefault="004505EB" w:rsidP="009F2A00">
      <w:pPr>
        <w:rPr>
          <w:rFonts w:cs="Arial"/>
        </w:rPr>
      </w:pPr>
    </w:p>
    <w:p w:rsidR="00D728D3" w:rsidRPr="00C9659D" w:rsidRDefault="00D728D3" w:rsidP="00D728D3">
      <w:pPr>
        <w:rPr>
          <w:rFonts w:ascii="Arial Black" w:hAnsi="Arial Black" w:cs="Arial"/>
          <w:sz w:val="22"/>
        </w:rPr>
      </w:pPr>
      <w:r>
        <w:rPr>
          <w:rFonts w:ascii="Arial Black" w:hAnsi="Arial Black" w:cs="Arial"/>
          <w:sz w:val="22"/>
        </w:rPr>
        <w:t>2.4</w:t>
      </w:r>
      <w:r w:rsidRPr="00C9659D">
        <w:rPr>
          <w:rFonts w:ascii="Arial Black" w:hAnsi="Arial Black" w:cs="Arial"/>
          <w:sz w:val="22"/>
        </w:rPr>
        <w:t xml:space="preserve">. </w:t>
      </w:r>
      <w:r>
        <w:rPr>
          <w:rFonts w:ascii="Arial Black" w:hAnsi="Arial Black" w:cs="Arial"/>
          <w:sz w:val="22"/>
        </w:rPr>
        <w:t>Дъбов средно и нискобонитетен</w:t>
      </w:r>
      <w:r w:rsidRPr="00C9659D">
        <w:rPr>
          <w:rFonts w:ascii="Arial Black" w:hAnsi="Arial Black" w:cs="Arial"/>
          <w:sz w:val="22"/>
        </w:rPr>
        <w:t xml:space="preserve"> стопански клас </w:t>
      </w:r>
    </w:p>
    <w:p w:rsidR="00D728D3" w:rsidRPr="00C9659D" w:rsidRDefault="00D728D3" w:rsidP="00D728D3">
      <w:pPr>
        <w:rPr>
          <w:rFonts w:ascii="Arial Black" w:hAnsi="Arial Black" w:cs="Arial"/>
          <w:sz w:val="22"/>
        </w:rPr>
      </w:pPr>
    </w:p>
    <w:p w:rsidR="00D728D3" w:rsidRPr="00C9659D" w:rsidRDefault="00D728D3" w:rsidP="00D728D3">
      <w:pPr>
        <w:rPr>
          <w:rFonts w:cs="Arial"/>
        </w:rPr>
      </w:pPr>
      <w:r w:rsidRPr="00C9659D">
        <w:rPr>
          <w:rFonts w:cs="Arial"/>
        </w:rPr>
        <w:t xml:space="preserve">Общата площ на стопанския клас е </w:t>
      </w:r>
      <w:r w:rsidR="004505EB">
        <w:rPr>
          <w:rFonts w:cs="Arial"/>
          <w:b/>
        </w:rPr>
        <w:t>336.1</w:t>
      </w:r>
      <w:r w:rsidRPr="00C9659D">
        <w:rPr>
          <w:rFonts w:cs="Arial"/>
        </w:rPr>
        <w:t xml:space="preserve"> хектара или </w:t>
      </w:r>
      <w:r w:rsidR="004505EB">
        <w:rPr>
          <w:rFonts w:cs="Arial"/>
        </w:rPr>
        <w:t>7.8</w:t>
      </w:r>
      <w:r w:rsidRPr="00C9659D">
        <w:rPr>
          <w:rFonts w:cs="Arial"/>
        </w:rPr>
        <w:t xml:space="preserve">  % от залесената площ. Обособен е от смесени и чисти насаждения и култури с участие на </w:t>
      </w:r>
      <w:r w:rsidR="004505EB">
        <w:rPr>
          <w:rFonts w:cs="Arial"/>
        </w:rPr>
        <w:t>благун и</w:t>
      </w:r>
      <w:r w:rsidRPr="00C9659D">
        <w:rPr>
          <w:rFonts w:cs="Arial"/>
        </w:rPr>
        <w:t xml:space="preserve"> цер, от І до V бонитет.</w:t>
      </w:r>
    </w:p>
    <w:p w:rsidR="00D728D3" w:rsidRPr="00C9659D" w:rsidRDefault="00D728D3" w:rsidP="00D728D3">
      <w:pPr>
        <w:rPr>
          <w:rFonts w:cs="Arial"/>
        </w:rPr>
      </w:pPr>
      <w:r w:rsidRPr="00C9659D">
        <w:rPr>
          <w:rFonts w:cs="Arial"/>
        </w:rPr>
        <w:t>Насажденията и културите са от І до V</w:t>
      </w:r>
      <w:r w:rsidR="004505EB">
        <w:rPr>
          <w:rFonts w:cs="Arial"/>
        </w:rPr>
        <w:t>ІІІ</w:t>
      </w:r>
      <w:r w:rsidRPr="00C9659D">
        <w:rPr>
          <w:rFonts w:cs="Arial"/>
        </w:rPr>
        <w:t xml:space="preserve"> клас на възраст, като преобладава І клас на възраст с площ </w:t>
      </w:r>
      <w:r w:rsidR="004505EB">
        <w:rPr>
          <w:rFonts w:cs="Arial"/>
        </w:rPr>
        <w:t>149.5</w:t>
      </w:r>
      <w:r w:rsidRPr="00C9659D">
        <w:rPr>
          <w:rFonts w:cs="Arial"/>
        </w:rPr>
        <w:t xml:space="preserve"> ха или </w:t>
      </w:r>
      <w:r w:rsidR="004505EB">
        <w:rPr>
          <w:rFonts w:cs="Arial"/>
        </w:rPr>
        <w:t>44.5</w:t>
      </w:r>
      <w:r w:rsidRPr="00C9659D">
        <w:rPr>
          <w:rFonts w:cs="Arial"/>
        </w:rPr>
        <w:t xml:space="preserve"> %.</w:t>
      </w:r>
    </w:p>
    <w:p w:rsidR="00D728D3" w:rsidRPr="00C9659D" w:rsidRDefault="00D728D3" w:rsidP="00D728D3">
      <w:pPr>
        <w:rPr>
          <w:rFonts w:cs="Arial"/>
        </w:rPr>
      </w:pPr>
      <w:r w:rsidRPr="00C9659D">
        <w:rPr>
          <w:rFonts w:cs="Arial"/>
        </w:rPr>
        <w:t xml:space="preserve">Средната възраст е </w:t>
      </w:r>
      <w:r w:rsidR="004505EB">
        <w:rPr>
          <w:rFonts w:cs="Arial"/>
        </w:rPr>
        <w:t>64</w:t>
      </w:r>
      <w:r w:rsidRPr="00C9659D">
        <w:rPr>
          <w:rFonts w:cs="Arial"/>
        </w:rPr>
        <w:t xml:space="preserve"> години.</w:t>
      </w:r>
    </w:p>
    <w:p w:rsidR="00D728D3" w:rsidRPr="00C9659D" w:rsidRDefault="00D728D3" w:rsidP="00D728D3">
      <w:pPr>
        <w:rPr>
          <w:rFonts w:cs="Arial"/>
        </w:rPr>
      </w:pPr>
      <w:r w:rsidRPr="00C9659D">
        <w:rPr>
          <w:rFonts w:cs="Arial"/>
        </w:rPr>
        <w:t xml:space="preserve">Общият запас е </w:t>
      </w:r>
      <w:r w:rsidR="004505EB">
        <w:rPr>
          <w:rFonts w:cs="Arial"/>
        </w:rPr>
        <w:t>26 725</w:t>
      </w:r>
      <w:r w:rsidRPr="00C9659D">
        <w:rPr>
          <w:rFonts w:cs="Arial"/>
        </w:rPr>
        <w:t xml:space="preserve"> куб.м (без клони). Средният запас е </w:t>
      </w:r>
      <w:r w:rsidR="004505EB">
        <w:rPr>
          <w:rFonts w:cs="Arial"/>
        </w:rPr>
        <w:t>80</w:t>
      </w:r>
      <w:r w:rsidRPr="00C9659D">
        <w:rPr>
          <w:rFonts w:cs="Arial"/>
        </w:rPr>
        <w:t xml:space="preserve"> куб.м /ха.</w:t>
      </w:r>
    </w:p>
    <w:p w:rsidR="00D728D3" w:rsidRPr="00C9659D" w:rsidRDefault="00D728D3" w:rsidP="00D728D3">
      <w:pPr>
        <w:rPr>
          <w:rFonts w:cs="Arial"/>
        </w:rPr>
      </w:pPr>
      <w:r w:rsidRPr="00C9659D">
        <w:rPr>
          <w:rFonts w:cs="Arial"/>
        </w:rPr>
        <w:t xml:space="preserve">Общият среден годишен прираст е </w:t>
      </w:r>
      <w:r w:rsidR="004505EB">
        <w:rPr>
          <w:rFonts w:cs="Arial"/>
        </w:rPr>
        <w:t>632</w:t>
      </w:r>
      <w:r w:rsidRPr="00C9659D">
        <w:rPr>
          <w:rFonts w:cs="Arial"/>
        </w:rPr>
        <w:t xml:space="preserve"> куб.м, а на един хектар – 1.8</w:t>
      </w:r>
      <w:r w:rsidR="004505EB">
        <w:rPr>
          <w:rFonts w:cs="Arial"/>
        </w:rPr>
        <w:t>8</w:t>
      </w:r>
      <w:r w:rsidRPr="00C9659D">
        <w:rPr>
          <w:rFonts w:cs="Arial"/>
        </w:rPr>
        <w:t xml:space="preserve"> куб.м.</w:t>
      </w:r>
    </w:p>
    <w:p w:rsidR="00D728D3" w:rsidRPr="00C9659D" w:rsidRDefault="00D728D3" w:rsidP="00D728D3">
      <w:pPr>
        <w:rPr>
          <w:rFonts w:cs="Arial"/>
        </w:rPr>
      </w:pPr>
      <w:r w:rsidRPr="00C9659D">
        <w:rPr>
          <w:rFonts w:cs="Arial"/>
        </w:rPr>
        <w:t>Месторастенията са бедн</w:t>
      </w:r>
      <w:r>
        <w:rPr>
          <w:rFonts w:cs="Arial"/>
        </w:rPr>
        <w:t>и – 13.1 ха</w:t>
      </w:r>
      <w:r w:rsidRPr="00C9659D">
        <w:rPr>
          <w:rFonts w:cs="Arial"/>
        </w:rPr>
        <w:t xml:space="preserve">, </w:t>
      </w:r>
      <w:r>
        <w:rPr>
          <w:rFonts w:cs="Arial"/>
        </w:rPr>
        <w:t xml:space="preserve">бедни до средно богати – 6.6 ха, </w:t>
      </w:r>
      <w:r w:rsidRPr="00C9659D">
        <w:rPr>
          <w:rFonts w:cs="Arial"/>
        </w:rPr>
        <w:t>средно богати</w:t>
      </w:r>
      <w:r>
        <w:rPr>
          <w:rFonts w:cs="Arial"/>
        </w:rPr>
        <w:t xml:space="preserve"> – 107.5 ха</w:t>
      </w:r>
      <w:r w:rsidRPr="00C9659D">
        <w:rPr>
          <w:rFonts w:cs="Arial"/>
        </w:rPr>
        <w:t xml:space="preserve">, средно богати до богати </w:t>
      </w:r>
      <w:r>
        <w:rPr>
          <w:rFonts w:cs="Arial"/>
        </w:rPr>
        <w:t xml:space="preserve">– 201.3 ха </w:t>
      </w:r>
      <w:r w:rsidRPr="00C9659D">
        <w:rPr>
          <w:rFonts w:cs="Arial"/>
        </w:rPr>
        <w:t>и богати</w:t>
      </w:r>
      <w:r>
        <w:rPr>
          <w:rFonts w:cs="Arial"/>
        </w:rPr>
        <w:t>- 7.6 ха</w:t>
      </w:r>
      <w:r w:rsidRPr="00C9659D">
        <w:rPr>
          <w:rFonts w:cs="Arial"/>
        </w:rPr>
        <w:t>.</w:t>
      </w:r>
    </w:p>
    <w:p w:rsidR="00D728D3" w:rsidRPr="00C9659D" w:rsidRDefault="00D728D3" w:rsidP="00D728D3">
      <w:pPr>
        <w:rPr>
          <w:rFonts w:cs="Arial"/>
        </w:rPr>
      </w:pPr>
      <w:r w:rsidRPr="00C9659D">
        <w:rPr>
          <w:rFonts w:cs="Arial"/>
        </w:rPr>
        <w:t>Средният бонитет е I</w:t>
      </w:r>
      <w:r w:rsidR="004505EB">
        <w:rPr>
          <w:rFonts w:cs="Arial"/>
        </w:rPr>
        <w:t>V</w:t>
      </w:r>
      <w:r w:rsidRPr="00C9659D">
        <w:rPr>
          <w:rFonts w:cs="Arial"/>
        </w:rPr>
        <w:t xml:space="preserve"> (</w:t>
      </w:r>
      <w:r w:rsidR="004505EB">
        <w:rPr>
          <w:rFonts w:cs="Arial"/>
        </w:rPr>
        <w:t>3.6</w:t>
      </w:r>
      <w:r w:rsidRPr="00C9659D">
        <w:rPr>
          <w:rFonts w:cs="Arial"/>
        </w:rPr>
        <w:t>).</w:t>
      </w:r>
    </w:p>
    <w:p w:rsidR="00D728D3" w:rsidRPr="00C9659D" w:rsidRDefault="00D728D3" w:rsidP="00D728D3">
      <w:pPr>
        <w:rPr>
          <w:rFonts w:cs="Arial"/>
        </w:rPr>
      </w:pPr>
      <w:r w:rsidRPr="00C9659D">
        <w:rPr>
          <w:rFonts w:cs="Arial"/>
        </w:rPr>
        <w:t>Средната пълнота е 0.</w:t>
      </w:r>
      <w:r w:rsidR="004505EB">
        <w:rPr>
          <w:rFonts w:cs="Arial"/>
        </w:rPr>
        <w:t>60</w:t>
      </w:r>
      <w:r w:rsidRPr="00C9659D">
        <w:rPr>
          <w:rFonts w:cs="Arial"/>
        </w:rPr>
        <w:t xml:space="preserve">. Изредените насаждения и култури са </w:t>
      </w:r>
      <w:r w:rsidR="004505EB">
        <w:rPr>
          <w:rFonts w:cs="Arial"/>
        </w:rPr>
        <w:t>76.5</w:t>
      </w:r>
      <w:r w:rsidRPr="00C9659D">
        <w:rPr>
          <w:rFonts w:cs="Arial"/>
        </w:rPr>
        <w:t xml:space="preserve"> ха. с пълнота 0.</w:t>
      </w:r>
      <w:r w:rsidR="004505EB">
        <w:rPr>
          <w:rFonts w:cs="Arial"/>
        </w:rPr>
        <w:t>1</w:t>
      </w:r>
      <w:r w:rsidRPr="00C9659D">
        <w:rPr>
          <w:rFonts w:cs="Arial"/>
        </w:rPr>
        <w:t xml:space="preserve"> </w:t>
      </w:r>
      <w:r w:rsidR="004505EB">
        <w:rPr>
          <w:rFonts w:cs="Arial"/>
        </w:rPr>
        <w:t>до</w:t>
      </w:r>
      <w:r w:rsidRPr="00C9659D">
        <w:rPr>
          <w:rFonts w:cs="Arial"/>
        </w:rPr>
        <w:t xml:space="preserve"> 0.3. Преобладават дървостоите с пълнота </w:t>
      </w:r>
      <w:r w:rsidR="004505EB">
        <w:rPr>
          <w:rFonts w:cs="Arial"/>
        </w:rPr>
        <w:t>1.0</w:t>
      </w:r>
      <w:r w:rsidRPr="00C9659D">
        <w:rPr>
          <w:rFonts w:cs="Arial"/>
        </w:rPr>
        <w:t xml:space="preserve"> – </w:t>
      </w:r>
      <w:r w:rsidR="004505EB">
        <w:rPr>
          <w:rFonts w:cs="Arial"/>
        </w:rPr>
        <w:t>77.4</w:t>
      </w:r>
      <w:r w:rsidRPr="00C9659D">
        <w:rPr>
          <w:rFonts w:cs="Arial"/>
        </w:rPr>
        <w:t xml:space="preserve"> ха или </w:t>
      </w:r>
      <w:r w:rsidR="004505EB">
        <w:rPr>
          <w:rFonts w:cs="Arial"/>
        </w:rPr>
        <w:t>23.0</w:t>
      </w:r>
      <w:r w:rsidRPr="00C9659D">
        <w:rPr>
          <w:rFonts w:cs="Arial"/>
        </w:rPr>
        <w:t xml:space="preserve"> %, следвани от тези с пълнота 0.</w:t>
      </w:r>
      <w:r w:rsidR="004505EB">
        <w:rPr>
          <w:rFonts w:cs="Arial"/>
        </w:rPr>
        <w:t xml:space="preserve">5 </w:t>
      </w:r>
      <w:r w:rsidRPr="00C9659D">
        <w:rPr>
          <w:rFonts w:cs="Arial"/>
        </w:rPr>
        <w:t xml:space="preserve">– </w:t>
      </w:r>
      <w:r w:rsidR="004505EB">
        <w:rPr>
          <w:rFonts w:cs="Arial"/>
        </w:rPr>
        <w:t>55.4</w:t>
      </w:r>
      <w:r w:rsidRPr="00C9659D">
        <w:rPr>
          <w:rFonts w:cs="Arial"/>
        </w:rPr>
        <w:t xml:space="preserve"> ха или </w:t>
      </w:r>
      <w:r w:rsidR="004505EB">
        <w:rPr>
          <w:rFonts w:cs="Arial"/>
        </w:rPr>
        <w:t>16.5</w:t>
      </w:r>
      <w:r w:rsidRPr="00C9659D">
        <w:rPr>
          <w:rFonts w:cs="Arial"/>
        </w:rPr>
        <w:t xml:space="preserve"> %. </w:t>
      </w:r>
    </w:p>
    <w:p w:rsidR="00D728D3" w:rsidRPr="00C9659D" w:rsidRDefault="00D728D3" w:rsidP="00D728D3">
      <w:pPr>
        <w:rPr>
          <w:rFonts w:cs="Arial"/>
        </w:rPr>
      </w:pPr>
      <w:r w:rsidRPr="00C9659D">
        <w:rPr>
          <w:rFonts w:cs="Arial"/>
        </w:rPr>
        <w:t xml:space="preserve">Основен дървесен вид е </w:t>
      </w:r>
      <w:r w:rsidR="004505EB">
        <w:rPr>
          <w:rFonts w:cs="Arial"/>
        </w:rPr>
        <w:t>благунът</w:t>
      </w:r>
      <w:r w:rsidRPr="00C9659D">
        <w:rPr>
          <w:rFonts w:cs="Arial"/>
        </w:rPr>
        <w:t xml:space="preserve"> – </w:t>
      </w:r>
      <w:r w:rsidR="004505EB">
        <w:rPr>
          <w:rFonts w:cs="Arial"/>
        </w:rPr>
        <w:t>163.1</w:t>
      </w:r>
      <w:r w:rsidRPr="00C9659D">
        <w:rPr>
          <w:rFonts w:cs="Arial"/>
        </w:rPr>
        <w:t xml:space="preserve"> ха или </w:t>
      </w:r>
      <w:r w:rsidR="002D4D0E">
        <w:rPr>
          <w:rFonts w:cs="Arial"/>
        </w:rPr>
        <w:t>48.5</w:t>
      </w:r>
      <w:r w:rsidRPr="00C9659D">
        <w:rPr>
          <w:rFonts w:cs="Arial"/>
        </w:rPr>
        <w:t xml:space="preserve"> % от площта и </w:t>
      </w:r>
      <w:r w:rsidR="002D4D0E">
        <w:rPr>
          <w:rFonts w:cs="Arial"/>
        </w:rPr>
        <w:t>57.1</w:t>
      </w:r>
      <w:r w:rsidRPr="00C9659D">
        <w:rPr>
          <w:rFonts w:cs="Arial"/>
        </w:rPr>
        <w:t xml:space="preserve"> % от запаса (без клони) или </w:t>
      </w:r>
      <w:r w:rsidR="002D4D0E">
        <w:rPr>
          <w:rFonts w:cs="Arial"/>
        </w:rPr>
        <w:t>15 265</w:t>
      </w:r>
      <w:r w:rsidRPr="00C9659D">
        <w:rPr>
          <w:rFonts w:cs="Arial"/>
        </w:rPr>
        <w:t xml:space="preserve"> куб.м. От останалите видове най-голямо участие заема </w:t>
      </w:r>
      <w:r w:rsidR="002D4D0E">
        <w:rPr>
          <w:rFonts w:cs="Arial"/>
        </w:rPr>
        <w:t>це</w:t>
      </w:r>
      <w:r w:rsidRPr="00C9659D">
        <w:rPr>
          <w:rFonts w:cs="Arial"/>
        </w:rPr>
        <w:t xml:space="preserve">рът – </w:t>
      </w:r>
      <w:r w:rsidR="002D4D0E">
        <w:rPr>
          <w:rFonts w:cs="Arial"/>
        </w:rPr>
        <w:t>111.7</w:t>
      </w:r>
      <w:r w:rsidRPr="00C9659D">
        <w:rPr>
          <w:rFonts w:cs="Arial"/>
        </w:rPr>
        <w:t xml:space="preserve"> ха или </w:t>
      </w:r>
      <w:r w:rsidR="002D4D0E">
        <w:rPr>
          <w:rFonts w:cs="Arial"/>
        </w:rPr>
        <w:t>33.2</w:t>
      </w:r>
      <w:r w:rsidRPr="00C9659D">
        <w:rPr>
          <w:rFonts w:cs="Arial"/>
        </w:rPr>
        <w:t xml:space="preserve"> %.</w:t>
      </w:r>
    </w:p>
    <w:p w:rsidR="009F2A00" w:rsidRPr="00C9659D" w:rsidRDefault="009F2A00" w:rsidP="009F2A00">
      <w:pPr>
        <w:rPr>
          <w:rFonts w:cs="Arial"/>
        </w:rPr>
      </w:pPr>
    </w:p>
    <w:p w:rsidR="009F2A00" w:rsidRPr="00D778B7" w:rsidRDefault="00D728D3" w:rsidP="009F2A00">
      <w:pPr>
        <w:rPr>
          <w:rFonts w:ascii="Arial Black" w:hAnsi="Arial Black" w:cs="Arial"/>
          <w:sz w:val="22"/>
        </w:rPr>
      </w:pPr>
      <w:r w:rsidRPr="00D778B7">
        <w:rPr>
          <w:rFonts w:ascii="Arial Black" w:hAnsi="Arial Black" w:cs="Arial"/>
          <w:sz w:val="22"/>
        </w:rPr>
        <w:t>2.5</w:t>
      </w:r>
      <w:r w:rsidR="009F2A00" w:rsidRPr="00D778B7">
        <w:rPr>
          <w:rFonts w:ascii="Arial Black" w:hAnsi="Arial Black" w:cs="Arial"/>
          <w:sz w:val="22"/>
        </w:rPr>
        <w:t xml:space="preserve">. Широколистен високостъблен стопански клас </w:t>
      </w:r>
    </w:p>
    <w:p w:rsidR="009F2A00" w:rsidRPr="00D728D3" w:rsidRDefault="009F2A00" w:rsidP="009F2A00">
      <w:pPr>
        <w:rPr>
          <w:rFonts w:cs="Arial"/>
        </w:rPr>
      </w:pPr>
    </w:p>
    <w:p w:rsidR="009F2A00" w:rsidRPr="00C9659D" w:rsidRDefault="009F2A00" w:rsidP="009F2A00">
      <w:pPr>
        <w:rPr>
          <w:rFonts w:cs="Arial"/>
        </w:rPr>
      </w:pPr>
      <w:r w:rsidRPr="00C9659D">
        <w:rPr>
          <w:rFonts w:cs="Arial"/>
        </w:rPr>
        <w:t xml:space="preserve">Общата площ на стопанския клас е </w:t>
      </w:r>
      <w:r w:rsidR="002A255B">
        <w:rPr>
          <w:rFonts w:cs="Arial"/>
          <w:b/>
        </w:rPr>
        <w:t>95.1</w:t>
      </w:r>
      <w:r w:rsidR="00834713">
        <w:rPr>
          <w:rFonts w:cs="Arial"/>
        </w:rPr>
        <w:t xml:space="preserve"> </w:t>
      </w:r>
      <w:r w:rsidRPr="00C9659D">
        <w:rPr>
          <w:rFonts w:cs="Arial"/>
        </w:rPr>
        <w:t xml:space="preserve">ха или </w:t>
      </w:r>
      <w:r w:rsidR="002A255B">
        <w:rPr>
          <w:rFonts w:cs="Arial"/>
        </w:rPr>
        <w:t>2.2</w:t>
      </w:r>
      <w:r w:rsidRPr="00C9659D">
        <w:rPr>
          <w:rFonts w:cs="Arial"/>
        </w:rPr>
        <w:t xml:space="preserve">  % от залесената площ. Обособен е от смесени и чисти насаждения и култури с участие на сребролистна липа, </w:t>
      </w:r>
      <w:r w:rsidR="00834713">
        <w:rPr>
          <w:rFonts w:cs="Arial"/>
        </w:rPr>
        <w:t xml:space="preserve">планински </w:t>
      </w:r>
      <w:r w:rsidR="00F84632">
        <w:rPr>
          <w:rFonts w:cs="Arial"/>
        </w:rPr>
        <w:t xml:space="preserve">и полски </w:t>
      </w:r>
      <w:r w:rsidR="00834713">
        <w:rPr>
          <w:rFonts w:cs="Arial"/>
        </w:rPr>
        <w:t xml:space="preserve">ясен, червен дъб, череша, </w:t>
      </w:r>
      <w:r w:rsidRPr="00C9659D">
        <w:rPr>
          <w:rFonts w:cs="Arial"/>
        </w:rPr>
        <w:t xml:space="preserve">трепетлика, </w:t>
      </w:r>
      <w:r w:rsidR="00F84632">
        <w:rPr>
          <w:rFonts w:cs="Arial"/>
        </w:rPr>
        <w:t xml:space="preserve">клен, </w:t>
      </w:r>
      <w:r w:rsidRPr="00C9659D">
        <w:rPr>
          <w:rFonts w:cs="Arial"/>
        </w:rPr>
        <w:t>върба, бреза и топола, от І до V бонитет.</w:t>
      </w:r>
    </w:p>
    <w:p w:rsidR="009F2A00" w:rsidRPr="00C9659D" w:rsidRDefault="009F2A00" w:rsidP="009F2A00">
      <w:pPr>
        <w:rPr>
          <w:rFonts w:cs="Arial"/>
        </w:rPr>
      </w:pPr>
      <w:r w:rsidRPr="00C9659D">
        <w:rPr>
          <w:rFonts w:cs="Arial"/>
        </w:rPr>
        <w:t xml:space="preserve">Насажденията и културите са от І до </w:t>
      </w:r>
      <w:r w:rsidR="00F84632">
        <w:rPr>
          <w:rFonts w:cs="Arial"/>
        </w:rPr>
        <w:t>ІV</w:t>
      </w:r>
      <w:r w:rsidRPr="00C9659D">
        <w:rPr>
          <w:rFonts w:cs="Arial"/>
        </w:rPr>
        <w:t xml:space="preserve"> клас на възраст, като преобладава </w:t>
      </w:r>
      <w:r w:rsidR="00834713">
        <w:rPr>
          <w:rFonts w:cs="Arial"/>
        </w:rPr>
        <w:t>ІІ</w:t>
      </w:r>
      <w:r w:rsidRPr="00C9659D">
        <w:rPr>
          <w:rFonts w:cs="Arial"/>
        </w:rPr>
        <w:t xml:space="preserve">І клас на възраст с площ </w:t>
      </w:r>
      <w:r w:rsidR="00F84632">
        <w:rPr>
          <w:rFonts w:cs="Arial"/>
        </w:rPr>
        <w:t>54.4</w:t>
      </w:r>
      <w:r w:rsidRPr="00C9659D">
        <w:rPr>
          <w:rFonts w:cs="Arial"/>
        </w:rPr>
        <w:t xml:space="preserve"> ха или </w:t>
      </w:r>
      <w:r w:rsidR="00F84632">
        <w:rPr>
          <w:rFonts w:cs="Arial"/>
        </w:rPr>
        <w:t>57.2</w:t>
      </w:r>
      <w:r w:rsidRPr="00C9659D">
        <w:rPr>
          <w:rFonts w:cs="Arial"/>
        </w:rPr>
        <w:t xml:space="preserve"> %.</w:t>
      </w:r>
    </w:p>
    <w:p w:rsidR="009F2A00" w:rsidRPr="00C9659D" w:rsidRDefault="009F2A00" w:rsidP="009F2A00">
      <w:pPr>
        <w:rPr>
          <w:rFonts w:cs="Arial"/>
        </w:rPr>
      </w:pPr>
      <w:r w:rsidRPr="00C9659D">
        <w:rPr>
          <w:rFonts w:cs="Arial"/>
        </w:rPr>
        <w:t xml:space="preserve">Средната възраст е </w:t>
      </w:r>
      <w:r w:rsidR="00F84632">
        <w:rPr>
          <w:rFonts w:cs="Arial"/>
        </w:rPr>
        <w:t>45</w:t>
      </w:r>
      <w:r w:rsidRPr="00C9659D">
        <w:rPr>
          <w:rFonts w:cs="Arial"/>
        </w:rPr>
        <w:t xml:space="preserve"> години.</w:t>
      </w:r>
    </w:p>
    <w:p w:rsidR="009F2A00" w:rsidRPr="00C9659D" w:rsidRDefault="009F2A00" w:rsidP="009F2A00">
      <w:pPr>
        <w:rPr>
          <w:rFonts w:cs="Arial"/>
        </w:rPr>
      </w:pPr>
      <w:r w:rsidRPr="00C9659D">
        <w:rPr>
          <w:rFonts w:cs="Arial"/>
        </w:rPr>
        <w:t xml:space="preserve">Общият запас е </w:t>
      </w:r>
      <w:r w:rsidR="00F84632">
        <w:rPr>
          <w:rFonts w:cs="Arial"/>
        </w:rPr>
        <w:t>15 045</w:t>
      </w:r>
      <w:r w:rsidRPr="00C9659D">
        <w:rPr>
          <w:rFonts w:cs="Arial"/>
        </w:rPr>
        <w:t xml:space="preserve"> куб.м (без клони). Средният запас е </w:t>
      </w:r>
      <w:r w:rsidR="00834713">
        <w:rPr>
          <w:rFonts w:cs="Arial"/>
        </w:rPr>
        <w:t>1</w:t>
      </w:r>
      <w:r w:rsidR="00F84632">
        <w:rPr>
          <w:rFonts w:cs="Arial"/>
        </w:rPr>
        <w:t>58</w:t>
      </w:r>
      <w:r w:rsidRPr="00C9659D">
        <w:rPr>
          <w:rFonts w:cs="Arial"/>
        </w:rPr>
        <w:t xml:space="preserve"> куб.м /ха.</w:t>
      </w:r>
    </w:p>
    <w:p w:rsidR="009F2A00" w:rsidRPr="00C9659D" w:rsidRDefault="009F2A00" w:rsidP="009F2A00">
      <w:pPr>
        <w:rPr>
          <w:rFonts w:cs="Arial"/>
        </w:rPr>
      </w:pPr>
      <w:r w:rsidRPr="00C9659D">
        <w:rPr>
          <w:rFonts w:cs="Arial"/>
        </w:rPr>
        <w:t xml:space="preserve">Общият среден годишен прираст е </w:t>
      </w:r>
      <w:r w:rsidR="00F84632">
        <w:rPr>
          <w:rFonts w:cs="Arial"/>
        </w:rPr>
        <w:t>342</w:t>
      </w:r>
      <w:r w:rsidRPr="00C9659D">
        <w:rPr>
          <w:rFonts w:cs="Arial"/>
        </w:rPr>
        <w:t xml:space="preserve"> куб.м, а на един хектар – </w:t>
      </w:r>
      <w:r w:rsidR="00F84632">
        <w:rPr>
          <w:rFonts w:cs="Arial"/>
        </w:rPr>
        <w:t>3.60</w:t>
      </w:r>
      <w:r w:rsidRPr="00C9659D">
        <w:rPr>
          <w:rFonts w:cs="Arial"/>
        </w:rPr>
        <w:t xml:space="preserve"> куб.м.</w:t>
      </w:r>
    </w:p>
    <w:p w:rsidR="009F2A00" w:rsidRPr="00C9659D" w:rsidRDefault="009F2A00" w:rsidP="009F2A00">
      <w:pPr>
        <w:rPr>
          <w:rFonts w:cs="Arial"/>
        </w:rPr>
      </w:pPr>
      <w:r w:rsidRPr="00C9659D">
        <w:rPr>
          <w:rFonts w:cs="Arial"/>
        </w:rPr>
        <w:t>Месторастенията са средно богати</w:t>
      </w:r>
      <w:r w:rsidR="00D728D3">
        <w:rPr>
          <w:rFonts w:cs="Arial"/>
        </w:rPr>
        <w:t xml:space="preserve"> – 22.0 ха</w:t>
      </w:r>
      <w:r w:rsidRPr="00C9659D">
        <w:rPr>
          <w:rFonts w:cs="Arial"/>
        </w:rPr>
        <w:t xml:space="preserve">, средно богати до богати </w:t>
      </w:r>
      <w:r w:rsidR="00D728D3">
        <w:rPr>
          <w:rFonts w:cs="Arial"/>
        </w:rPr>
        <w:t xml:space="preserve">– 56.8 ха </w:t>
      </w:r>
      <w:r w:rsidRPr="00C9659D">
        <w:rPr>
          <w:rFonts w:cs="Arial"/>
        </w:rPr>
        <w:t>и богати</w:t>
      </w:r>
      <w:r w:rsidR="00D728D3">
        <w:rPr>
          <w:rFonts w:cs="Arial"/>
        </w:rPr>
        <w:t xml:space="preserve"> – 16.3 ха</w:t>
      </w:r>
      <w:r w:rsidRPr="00C9659D">
        <w:rPr>
          <w:rFonts w:cs="Arial"/>
        </w:rPr>
        <w:t>.</w:t>
      </w:r>
    </w:p>
    <w:p w:rsidR="009F2A00" w:rsidRPr="00C9659D" w:rsidRDefault="009F2A00" w:rsidP="009F2A00">
      <w:pPr>
        <w:rPr>
          <w:rFonts w:cs="Arial"/>
        </w:rPr>
      </w:pPr>
      <w:r w:rsidRPr="00C9659D">
        <w:rPr>
          <w:rFonts w:cs="Arial"/>
        </w:rPr>
        <w:t>Средният бонитет е IІ (</w:t>
      </w:r>
      <w:r w:rsidR="00F84632">
        <w:rPr>
          <w:rFonts w:cs="Arial"/>
        </w:rPr>
        <w:t>1.9</w:t>
      </w:r>
      <w:r w:rsidRPr="00C9659D">
        <w:rPr>
          <w:rFonts w:cs="Arial"/>
        </w:rPr>
        <w:t>).</w:t>
      </w:r>
    </w:p>
    <w:p w:rsidR="009F2A00" w:rsidRPr="00C9659D" w:rsidRDefault="009F2A00" w:rsidP="009F2A00">
      <w:pPr>
        <w:rPr>
          <w:rFonts w:cs="Arial"/>
        </w:rPr>
      </w:pPr>
      <w:r w:rsidRPr="00C9659D">
        <w:rPr>
          <w:rFonts w:cs="Arial"/>
        </w:rPr>
        <w:t>Средната пълнота е 0.</w:t>
      </w:r>
      <w:r w:rsidR="00834713">
        <w:rPr>
          <w:rFonts w:cs="Arial"/>
        </w:rPr>
        <w:t>62</w:t>
      </w:r>
      <w:r w:rsidRPr="00C9659D">
        <w:rPr>
          <w:rFonts w:cs="Arial"/>
        </w:rPr>
        <w:t xml:space="preserve">. Изредените насаждения и култури са </w:t>
      </w:r>
      <w:r w:rsidR="00F84632">
        <w:rPr>
          <w:rFonts w:cs="Arial"/>
        </w:rPr>
        <w:t>0.3</w:t>
      </w:r>
      <w:r w:rsidRPr="00C9659D">
        <w:rPr>
          <w:rFonts w:cs="Arial"/>
        </w:rPr>
        <w:t xml:space="preserve"> ха. с пълнота 0.2. Преобладават дървостоите с пълнота 0.</w:t>
      </w:r>
      <w:r w:rsidR="00834713">
        <w:rPr>
          <w:rFonts w:cs="Arial"/>
        </w:rPr>
        <w:t>5</w:t>
      </w:r>
      <w:r w:rsidRPr="00C9659D">
        <w:rPr>
          <w:rFonts w:cs="Arial"/>
        </w:rPr>
        <w:t xml:space="preserve"> – </w:t>
      </w:r>
      <w:r w:rsidR="00F84632">
        <w:rPr>
          <w:rFonts w:cs="Arial"/>
        </w:rPr>
        <w:t>41.4</w:t>
      </w:r>
      <w:r w:rsidRPr="00C9659D">
        <w:rPr>
          <w:rFonts w:cs="Arial"/>
        </w:rPr>
        <w:t xml:space="preserve"> ха или </w:t>
      </w:r>
      <w:r w:rsidR="00F84632">
        <w:rPr>
          <w:rFonts w:cs="Arial"/>
        </w:rPr>
        <w:t>43.6</w:t>
      </w:r>
      <w:r w:rsidRPr="00C9659D">
        <w:rPr>
          <w:rFonts w:cs="Arial"/>
        </w:rPr>
        <w:t xml:space="preserve"> %, следвани от тези с пълнота 0.</w:t>
      </w:r>
      <w:r w:rsidR="00F84632">
        <w:rPr>
          <w:rFonts w:cs="Arial"/>
        </w:rPr>
        <w:t xml:space="preserve">8 </w:t>
      </w:r>
      <w:r w:rsidRPr="00C9659D">
        <w:rPr>
          <w:rFonts w:cs="Arial"/>
        </w:rPr>
        <w:t xml:space="preserve">– </w:t>
      </w:r>
      <w:r w:rsidR="00F84632">
        <w:rPr>
          <w:rFonts w:cs="Arial"/>
        </w:rPr>
        <w:t>17.9</w:t>
      </w:r>
      <w:r w:rsidRPr="00C9659D">
        <w:rPr>
          <w:rFonts w:cs="Arial"/>
        </w:rPr>
        <w:t xml:space="preserve"> ха или </w:t>
      </w:r>
      <w:r w:rsidR="00F84632">
        <w:rPr>
          <w:rFonts w:cs="Arial"/>
        </w:rPr>
        <w:t>18.8</w:t>
      </w:r>
      <w:r w:rsidRPr="00C9659D">
        <w:rPr>
          <w:rFonts w:cs="Arial"/>
        </w:rPr>
        <w:t xml:space="preserve"> %. </w:t>
      </w:r>
    </w:p>
    <w:p w:rsidR="009F2A00" w:rsidRPr="00C9659D" w:rsidRDefault="009F2A00" w:rsidP="009F2A00">
      <w:pPr>
        <w:rPr>
          <w:rFonts w:cs="Arial"/>
        </w:rPr>
      </w:pPr>
      <w:r w:rsidRPr="00C9659D">
        <w:rPr>
          <w:rFonts w:cs="Arial"/>
        </w:rPr>
        <w:t xml:space="preserve">Основен дървесен вид е </w:t>
      </w:r>
      <w:r w:rsidR="00834713">
        <w:rPr>
          <w:rFonts w:cs="Arial"/>
        </w:rPr>
        <w:t>червеният дъб</w:t>
      </w:r>
      <w:r w:rsidRPr="00C9659D">
        <w:rPr>
          <w:rFonts w:cs="Arial"/>
        </w:rPr>
        <w:t xml:space="preserve"> – </w:t>
      </w:r>
      <w:r w:rsidR="00F84632">
        <w:rPr>
          <w:rFonts w:cs="Arial"/>
        </w:rPr>
        <w:t>43.9</w:t>
      </w:r>
      <w:r w:rsidRPr="00C9659D">
        <w:rPr>
          <w:rFonts w:cs="Arial"/>
        </w:rPr>
        <w:t xml:space="preserve"> ха или </w:t>
      </w:r>
      <w:r w:rsidR="00F84632">
        <w:rPr>
          <w:rFonts w:cs="Arial"/>
        </w:rPr>
        <w:t>46.2</w:t>
      </w:r>
      <w:r w:rsidRPr="00C9659D">
        <w:rPr>
          <w:rFonts w:cs="Arial"/>
        </w:rPr>
        <w:t xml:space="preserve"> % от площта и </w:t>
      </w:r>
      <w:r w:rsidR="00F84632">
        <w:rPr>
          <w:rFonts w:cs="Arial"/>
        </w:rPr>
        <w:t>52.7</w:t>
      </w:r>
      <w:r w:rsidRPr="00C9659D">
        <w:rPr>
          <w:rFonts w:cs="Arial"/>
        </w:rPr>
        <w:t xml:space="preserve"> % от запаса (без клони) </w:t>
      </w:r>
      <w:r w:rsidRPr="00F84632">
        <w:rPr>
          <w:rFonts w:cs="Arial"/>
        </w:rPr>
        <w:t xml:space="preserve">или </w:t>
      </w:r>
      <w:r w:rsidR="00D778B7" w:rsidRPr="00F84632">
        <w:rPr>
          <w:rFonts w:cs="Arial"/>
        </w:rPr>
        <w:t>7 9</w:t>
      </w:r>
      <w:r w:rsidR="00F84632" w:rsidRPr="00F84632">
        <w:rPr>
          <w:rFonts w:cs="Arial"/>
        </w:rPr>
        <w:t>2</w:t>
      </w:r>
      <w:r w:rsidR="00D778B7" w:rsidRPr="00F84632">
        <w:rPr>
          <w:rFonts w:cs="Arial"/>
        </w:rPr>
        <w:t>5</w:t>
      </w:r>
      <w:r w:rsidRPr="00C9659D">
        <w:rPr>
          <w:rFonts w:cs="Arial"/>
        </w:rPr>
        <w:t xml:space="preserve"> куб.м. От останалите видове най-голямо участие заема </w:t>
      </w:r>
      <w:r w:rsidR="00F84632">
        <w:rPr>
          <w:rFonts w:cs="Arial"/>
        </w:rPr>
        <w:t>сребролистната липа</w:t>
      </w:r>
      <w:r w:rsidRPr="00C9659D">
        <w:rPr>
          <w:rFonts w:cs="Arial"/>
        </w:rPr>
        <w:t xml:space="preserve"> – </w:t>
      </w:r>
      <w:r w:rsidR="00F84632">
        <w:rPr>
          <w:rFonts w:cs="Arial"/>
        </w:rPr>
        <w:t>18.0</w:t>
      </w:r>
      <w:r w:rsidRPr="00C9659D">
        <w:rPr>
          <w:rFonts w:cs="Arial"/>
        </w:rPr>
        <w:t xml:space="preserve"> ха или </w:t>
      </w:r>
      <w:r w:rsidR="00F84632">
        <w:rPr>
          <w:rFonts w:cs="Arial"/>
        </w:rPr>
        <w:t>18.9</w:t>
      </w:r>
      <w:r w:rsidRPr="00C9659D">
        <w:rPr>
          <w:rFonts w:cs="Arial"/>
        </w:rPr>
        <w:t xml:space="preserve"> %.</w:t>
      </w:r>
    </w:p>
    <w:p w:rsidR="009F2A00" w:rsidRPr="00C9659D" w:rsidRDefault="009F2A00" w:rsidP="009F2A00">
      <w:pPr>
        <w:rPr>
          <w:rFonts w:cs="Arial"/>
        </w:rPr>
      </w:pPr>
    </w:p>
    <w:p w:rsidR="009F2A00" w:rsidRPr="00C9659D" w:rsidRDefault="00D728D3" w:rsidP="009F2A00">
      <w:pPr>
        <w:rPr>
          <w:rFonts w:ascii="Arial Black" w:hAnsi="Arial Black" w:cs="Arial"/>
          <w:sz w:val="22"/>
        </w:rPr>
      </w:pPr>
      <w:r>
        <w:rPr>
          <w:rFonts w:ascii="Arial Black" w:hAnsi="Arial Black" w:cs="Arial"/>
          <w:sz w:val="22"/>
        </w:rPr>
        <w:t>2.6</w:t>
      </w:r>
      <w:r w:rsidR="009F2A00" w:rsidRPr="00C9659D">
        <w:rPr>
          <w:rFonts w:ascii="Arial Black" w:hAnsi="Arial Black" w:cs="Arial"/>
          <w:sz w:val="22"/>
        </w:rPr>
        <w:t xml:space="preserve">. Буково-габъров високобонитетен стопански клас за превръщане </w:t>
      </w:r>
    </w:p>
    <w:p w:rsidR="009F2A00" w:rsidRPr="00C9659D" w:rsidRDefault="009F2A00" w:rsidP="009F2A00">
      <w:pPr>
        <w:rPr>
          <w:rFonts w:ascii="Arial Black" w:hAnsi="Arial Black" w:cs="Arial"/>
          <w:sz w:val="22"/>
        </w:rPr>
      </w:pPr>
    </w:p>
    <w:p w:rsidR="009F2A00" w:rsidRPr="00C9659D" w:rsidRDefault="009F2A00" w:rsidP="009F2A00">
      <w:pPr>
        <w:rPr>
          <w:rFonts w:cs="Arial"/>
        </w:rPr>
      </w:pPr>
      <w:r w:rsidRPr="00C9659D">
        <w:rPr>
          <w:rFonts w:cs="Arial"/>
        </w:rPr>
        <w:t xml:space="preserve">Общата площ на стопанския клас е </w:t>
      </w:r>
      <w:r w:rsidR="00F84632">
        <w:rPr>
          <w:rFonts w:cs="Arial"/>
          <w:b/>
        </w:rPr>
        <w:t>256.1</w:t>
      </w:r>
      <w:r w:rsidRPr="00C9659D">
        <w:rPr>
          <w:rFonts w:cs="Arial"/>
        </w:rPr>
        <w:t xml:space="preserve"> ха или </w:t>
      </w:r>
      <w:r w:rsidR="00F84632">
        <w:rPr>
          <w:rFonts w:cs="Arial"/>
        </w:rPr>
        <w:t>5.9</w:t>
      </w:r>
      <w:r w:rsidRPr="00C9659D">
        <w:rPr>
          <w:rFonts w:cs="Arial"/>
        </w:rPr>
        <w:t xml:space="preserve">  % от залесената площ. Обособен е от смесени и чисти издънкови насаждения с участие на бук и габър, от І и ІІ бонитет.</w:t>
      </w:r>
    </w:p>
    <w:p w:rsidR="009F2A00" w:rsidRPr="00C9659D" w:rsidRDefault="009F2A00" w:rsidP="009F2A00">
      <w:pPr>
        <w:rPr>
          <w:rFonts w:cs="Arial"/>
        </w:rPr>
      </w:pPr>
      <w:r w:rsidRPr="00C9659D">
        <w:rPr>
          <w:rFonts w:cs="Arial"/>
        </w:rPr>
        <w:t xml:space="preserve">Насажденията са от </w:t>
      </w:r>
      <w:r w:rsidR="00D778B7">
        <w:rPr>
          <w:rFonts w:cs="Arial"/>
        </w:rPr>
        <w:t>І</w:t>
      </w:r>
      <w:r w:rsidRPr="00C9659D">
        <w:rPr>
          <w:rFonts w:cs="Arial"/>
        </w:rPr>
        <w:t xml:space="preserve">І до ХVІІІ клас на възраст, като преобладава </w:t>
      </w:r>
      <w:r w:rsidR="00F84632">
        <w:rPr>
          <w:rFonts w:cs="Arial"/>
        </w:rPr>
        <w:t>VІІІ</w:t>
      </w:r>
      <w:r w:rsidRPr="00C9659D">
        <w:rPr>
          <w:rFonts w:cs="Arial"/>
        </w:rPr>
        <w:t xml:space="preserve"> клас на възраст с площ </w:t>
      </w:r>
      <w:r w:rsidR="00F84632">
        <w:rPr>
          <w:rFonts w:cs="Arial"/>
        </w:rPr>
        <w:t>57.8</w:t>
      </w:r>
      <w:r w:rsidRPr="00C9659D">
        <w:rPr>
          <w:rFonts w:cs="Arial"/>
        </w:rPr>
        <w:t xml:space="preserve"> ха или </w:t>
      </w:r>
      <w:r w:rsidR="00F84632">
        <w:rPr>
          <w:rFonts w:cs="Arial"/>
        </w:rPr>
        <w:t>22.6</w:t>
      </w:r>
      <w:r w:rsidRPr="00C9659D">
        <w:rPr>
          <w:rFonts w:cs="Arial"/>
        </w:rPr>
        <w:t xml:space="preserve"> %.</w:t>
      </w:r>
    </w:p>
    <w:p w:rsidR="009F2A00" w:rsidRPr="00C9659D" w:rsidRDefault="009F2A00" w:rsidP="009F2A00">
      <w:pPr>
        <w:rPr>
          <w:rFonts w:cs="Arial"/>
        </w:rPr>
      </w:pPr>
      <w:r w:rsidRPr="00C9659D">
        <w:rPr>
          <w:rFonts w:cs="Arial"/>
        </w:rPr>
        <w:t>Средната възраст е 6</w:t>
      </w:r>
      <w:r w:rsidR="00D778B7">
        <w:rPr>
          <w:rFonts w:cs="Arial"/>
        </w:rPr>
        <w:t>3</w:t>
      </w:r>
      <w:r w:rsidRPr="00C9659D">
        <w:rPr>
          <w:rFonts w:cs="Arial"/>
        </w:rPr>
        <w:t xml:space="preserve"> години.</w:t>
      </w:r>
    </w:p>
    <w:p w:rsidR="009F2A00" w:rsidRPr="00C9659D" w:rsidRDefault="009F2A00" w:rsidP="009F2A00">
      <w:pPr>
        <w:rPr>
          <w:rFonts w:cs="Arial"/>
        </w:rPr>
      </w:pPr>
      <w:r w:rsidRPr="00C9659D">
        <w:rPr>
          <w:rFonts w:cs="Arial"/>
        </w:rPr>
        <w:t xml:space="preserve">Общият запас е </w:t>
      </w:r>
      <w:r w:rsidR="00F84632">
        <w:rPr>
          <w:rFonts w:cs="Arial"/>
        </w:rPr>
        <w:t>34 640</w:t>
      </w:r>
      <w:r w:rsidRPr="00C9659D">
        <w:rPr>
          <w:rFonts w:cs="Arial"/>
        </w:rPr>
        <w:t xml:space="preserve"> куб.м (без клони). Средният запас е 1</w:t>
      </w:r>
      <w:r w:rsidR="00F84632">
        <w:rPr>
          <w:rFonts w:cs="Arial"/>
        </w:rPr>
        <w:t>34</w:t>
      </w:r>
      <w:r w:rsidRPr="00C9659D">
        <w:rPr>
          <w:rFonts w:cs="Arial"/>
        </w:rPr>
        <w:t xml:space="preserve"> куб.м /ха.</w:t>
      </w:r>
    </w:p>
    <w:p w:rsidR="009F2A00" w:rsidRPr="00C9659D" w:rsidRDefault="009F2A00" w:rsidP="009F2A00">
      <w:pPr>
        <w:rPr>
          <w:rFonts w:cs="Arial"/>
        </w:rPr>
      </w:pPr>
      <w:r w:rsidRPr="00C9659D">
        <w:rPr>
          <w:rFonts w:cs="Arial"/>
        </w:rPr>
        <w:t xml:space="preserve">Общият среден годишен прираст е </w:t>
      </w:r>
      <w:r w:rsidR="00F84632">
        <w:rPr>
          <w:rFonts w:cs="Arial"/>
        </w:rPr>
        <w:t>652</w:t>
      </w:r>
      <w:r w:rsidRPr="00C9659D">
        <w:rPr>
          <w:rFonts w:cs="Arial"/>
        </w:rPr>
        <w:t xml:space="preserve"> куб.м, а на един хектар – 2.</w:t>
      </w:r>
      <w:r w:rsidR="00D778B7">
        <w:rPr>
          <w:rFonts w:cs="Arial"/>
        </w:rPr>
        <w:t>5</w:t>
      </w:r>
      <w:r w:rsidR="00F84632">
        <w:rPr>
          <w:rFonts w:cs="Arial"/>
        </w:rPr>
        <w:t>5</w:t>
      </w:r>
      <w:r w:rsidRPr="00C9659D">
        <w:rPr>
          <w:rFonts w:cs="Arial"/>
        </w:rPr>
        <w:t xml:space="preserve"> куб.м.</w:t>
      </w:r>
    </w:p>
    <w:p w:rsidR="009F2A00" w:rsidRPr="00C9659D" w:rsidRDefault="009F2A00" w:rsidP="009F2A00">
      <w:pPr>
        <w:rPr>
          <w:rFonts w:cs="Arial"/>
        </w:rPr>
      </w:pPr>
      <w:r w:rsidRPr="00C9659D">
        <w:rPr>
          <w:rFonts w:cs="Arial"/>
        </w:rPr>
        <w:t>Месторастенията са средно богати</w:t>
      </w:r>
      <w:r w:rsidR="00B800A9">
        <w:rPr>
          <w:rFonts w:cs="Arial"/>
        </w:rPr>
        <w:t xml:space="preserve"> – 42.2 ха</w:t>
      </w:r>
      <w:r w:rsidRPr="00C9659D">
        <w:rPr>
          <w:rFonts w:cs="Arial"/>
        </w:rPr>
        <w:t xml:space="preserve">, средно богати до богати </w:t>
      </w:r>
      <w:r w:rsidR="00B800A9">
        <w:rPr>
          <w:rFonts w:cs="Arial"/>
        </w:rPr>
        <w:t xml:space="preserve">– 211.9 ха </w:t>
      </w:r>
      <w:r w:rsidRPr="00C9659D">
        <w:rPr>
          <w:rFonts w:cs="Arial"/>
        </w:rPr>
        <w:t>и богати</w:t>
      </w:r>
      <w:r w:rsidR="00B800A9">
        <w:rPr>
          <w:rFonts w:cs="Arial"/>
        </w:rPr>
        <w:t xml:space="preserve"> – 2.0 ха</w:t>
      </w:r>
      <w:r w:rsidRPr="00C9659D">
        <w:rPr>
          <w:rFonts w:cs="Arial"/>
        </w:rPr>
        <w:t>.</w:t>
      </w:r>
    </w:p>
    <w:p w:rsidR="009F2A00" w:rsidRPr="00C9659D" w:rsidRDefault="009F2A00" w:rsidP="009F2A00">
      <w:pPr>
        <w:rPr>
          <w:rFonts w:cs="Arial"/>
        </w:rPr>
      </w:pPr>
      <w:r w:rsidRPr="00C9659D">
        <w:rPr>
          <w:rFonts w:cs="Arial"/>
        </w:rPr>
        <w:t>Средният бонитет е I</w:t>
      </w:r>
      <w:r w:rsidR="00D778B7">
        <w:rPr>
          <w:rFonts w:cs="Arial"/>
        </w:rPr>
        <w:t>І</w:t>
      </w:r>
      <w:r w:rsidRPr="00C9659D">
        <w:rPr>
          <w:rFonts w:cs="Arial"/>
        </w:rPr>
        <w:t xml:space="preserve"> (1</w:t>
      </w:r>
      <w:r w:rsidR="00F84632">
        <w:rPr>
          <w:rFonts w:cs="Arial"/>
        </w:rPr>
        <w:t>.6</w:t>
      </w:r>
      <w:r w:rsidRPr="00C9659D">
        <w:rPr>
          <w:rFonts w:cs="Arial"/>
        </w:rPr>
        <w:t>).</w:t>
      </w:r>
    </w:p>
    <w:p w:rsidR="009F2A00" w:rsidRPr="00C9659D" w:rsidRDefault="009F2A00" w:rsidP="009F2A00">
      <w:pPr>
        <w:rPr>
          <w:rFonts w:cs="Arial"/>
        </w:rPr>
      </w:pPr>
      <w:r w:rsidRPr="00C9659D">
        <w:rPr>
          <w:rFonts w:cs="Arial"/>
        </w:rPr>
        <w:t>Средната пълнота е 0.6</w:t>
      </w:r>
      <w:r w:rsidR="00D778B7">
        <w:rPr>
          <w:rFonts w:cs="Arial"/>
        </w:rPr>
        <w:t>2</w:t>
      </w:r>
      <w:r w:rsidRPr="00C9659D">
        <w:rPr>
          <w:rFonts w:cs="Arial"/>
        </w:rPr>
        <w:t xml:space="preserve">. Изредените насаждения са </w:t>
      </w:r>
      <w:r w:rsidR="00F84632">
        <w:rPr>
          <w:rFonts w:cs="Arial"/>
        </w:rPr>
        <w:t>5.1</w:t>
      </w:r>
      <w:r w:rsidRPr="00C9659D">
        <w:rPr>
          <w:rFonts w:cs="Arial"/>
        </w:rPr>
        <w:t xml:space="preserve"> ха. с пълнота </w:t>
      </w:r>
      <w:r w:rsidR="00D778B7">
        <w:rPr>
          <w:rFonts w:cs="Arial"/>
        </w:rPr>
        <w:t>0.2</w:t>
      </w:r>
      <w:r w:rsidRPr="00C9659D">
        <w:rPr>
          <w:rFonts w:cs="Arial"/>
        </w:rPr>
        <w:t xml:space="preserve">. Преобладават дървостоите с пълнота 0.6 – </w:t>
      </w:r>
      <w:r w:rsidR="00F84632">
        <w:rPr>
          <w:rFonts w:cs="Arial"/>
        </w:rPr>
        <w:t>75.8</w:t>
      </w:r>
      <w:r w:rsidRPr="00C9659D">
        <w:rPr>
          <w:rFonts w:cs="Arial"/>
        </w:rPr>
        <w:t xml:space="preserve"> ха или </w:t>
      </w:r>
      <w:r w:rsidR="00F84632">
        <w:rPr>
          <w:rFonts w:cs="Arial"/>
        </w:rPr>
        <w:t>29.6</w:t>
      </w:r>
      <w:r w:rsidRPr="00C9659D">
        <w:rPr>
          <w:rFonts w:cs="Arial"/>
        </w:rPr>
        <w:t xml:space="preserve"> %, следвани от тези с пълнота 0.</w:t>
      </w:r>
      <w:r w:rsidR="00D778B7">
        <w:rPr>
          <w:rFonts w:cs="Arial"/>
        </w:rPr>
        <w:t>4</w:t>
      </w:r>
      <w:r w:rsidRPr="00C9659D">
        <w:rPr>
          <w:rFonts w:cs="Arial"/>
        </w:rPr>
        <w:t xml:space="preserve"> – </w:t>
      </w:r>
      <w:r w:rsidR="00F84632">
        <w:rPr>
          <w:rFonts w:cs="Arial"/>
        </w:rPr>
        <w:t>49.0</w:t>
      </w:r>
      <w:r w:rsidR="00D778B7">
        <w:rPr>
          <w:rFonts w:cs="Arial"/>
        </w:rPr>
        <w:t xml:space="preserve"> ха или 19.</w:t>
      </w:r>
      <w:r w:rsidR="00F84632">
        <w:rPr>
          <w:rFonts w:cs="Arial"/>
        </w:rPr>
        <w:t>1</w:t>
      </w:r>
      <w:r w:rsidRPr="00C9659D">
        <w:rPr>
          <w:rFonts w:cs="Arial"/>
        </w:rPr>
        <w:t xml:space="preserve"> %. </w:t>
      </w:r>
    </w:p>
    <w:p w:rsidR="009F2A00" w:rsidRPr="00C9659D" w:rsidRDefault="009F2A00" w:rsidP="009F2A00">
      <w:pPr>
        <w:rPr>
          <w:rFonts w:cs="Arial"/>
        </w:rPr>
      </w:pPr>
      <w:r w:rsidRPr="00C9659D">
        <w:rPr>
          <w:rFonts w:cs="Arial"/>
        </w:rPr>
        <w:t xml:space="preserve">Основен дървесен вид е габърът – </w:t>
      </w:r>
      <w:r w:rsidR="00F84632">
        <w:rPr>
          <w:rFonts w:cs="Arial"/>
        </w:rPr>
        <w:t>170.8</w:t>
      </w:r>
      <w:r w:rsidRPr="00C9659D">
        <w:rPr>
          <w:rFonts w:cs="Arial"/>
        </w:rPr>
        <w:t xml:space="preserve"> ха или </w:t>
      </w:r>
      <w:r w:rsidR="000F6F93">
        <w:rPr>
          <w:rFonts w:cs="Arial"/>
        </w:rPr>
        <w:t>66.7</w:t>
      </w:r>
      <w:r w:rsidRPr="00C9659D">
        <w:rPr>
          <w:rFonts w:cs="Arial"/>
        </w:rPr>
        <w:t xml:space="preserve"> % от площта и </w:t>
      </w:r>
      <w:r w:rsidR="000F6F93">
        <w:rPr>
          <w:rFonts w:cs="Arial"/>
        </w:rPr>
        <w:t>68.6</w:t>
      </w:r>
      <w:r w:rsidRPr="00C9659D">
        <w:rPr>
          <w:rFonts w:cs="Arial"/>
        </w:rPr>
        <w:t xml:space="preserve"> % от запаса (без клони) или </w:t>
      </w:r>
      <w:r w:rsidR="000F6F93">
        <w:rPr>
          <w:rFonts w:cs="Arial"/>
        </w:rPr>
        <w:t>23 765</w:t>
      </w:r>
      <w:r w:rsidRPr="00C9659D">
        <w:rPr>
          <w:rFonts w:cs="Arial"/>
        </w:rPr>
        <w:t xml:space="preserve"> куб.м. </w:t>
      </w:r>
    </w:p>
    <w:p w:rsidR="009F2A00" w:rsidRPr="00C9659D" w:rsidRDefault="009F2A00" w:rsidP="009F2A00">
      <w:pPr>
        <w:rPr>
          <w:rFonts w:cs="Arial"/>
        </w:rPr>
      </w:pPr>
    </w:p>
    <w:p w:rsidR="009F2A00" w:rsidRPr="00C9659D" w:rsidRDefault="00B800A9" w:rsidP="009F2A00">
      <w:pPr>
        <w:rPr>
          <w:rFonts w:ascii="Arial Black" w:hAnsi="Arial Black" w:cs="Arial"/>
          <w:sz w:val="22"/>
        </w:rPr>
      </w:pPr>
      <w:r>
        <w:rPr>
          <w:rFonts w:ascii="Arial Black" w:hAnsi="Arial Black" w:cs="Arial"/>
          <w:sz w:val="22"/>
        </w:rPr>
        <w:t>2.7</w:t>
      </w:r>
      <w:r w:rsidR="009F2A00" w:rsidRPr="00C9659D">
        <w:rPr>
          <w:rFonts w:ascii="Arial Black" w:hAnsi="Arial Black" w:cs="Arial"/>
          <w:sz w:val="22"/>
        </w:rPr>
        <w:t xml:space="preserve">. Буково-габъров средно и нискобонитетен стопански клас за превръщане </w:t>
      </w:r>
    </w:p>
    <w:p w:rsidR="009F2A00" w:rsidRPr="00C9659D" w:rsidRDefault="009F2A00" w:rsidP="009F2A00">
      <w:pPr>
        <w:rPr>
          <w:rFonts w:ascii="Arial Black" w:hAnsi="Arial Black" w:cs="Arial"/>
          <w:sz w:val="22"/>
        </w:rPr>
      </w:pPr>
    </w:p>
    <w:p w:rsidR="009F2A00" w:rsidRPr="00C9659D" w:rsidRDefault="009F2A00" w:rsidP="009F2A00">
      <w:pPr>
        <w:rPr>
          <w:rFonts w:cs="Arial"/>
        </w:rPr>
      </w:pPr>
      <w:r w:rsidRPr="00C9659D">
        <w:rPr>
          <w:rFonts w:cs="Arial"/>
        </w:rPr>
        <w:t xml:space="preserve">Общата площ на стопанския клас е </w:t>
      </w:r>
      <w:r w:rsidR="000F6F93">
        <w:rPr>
          <w:rFonts w:cs="Arial"/>
          <w:b/>
        </w:rPr>
        <w:t>238.8</w:t>
      </w:r>
      <w:r w:rsidRPr="00C9659D">
        <w:rPr>
          <w:rFonts w:cs="Arial"/>
        </w:rPr>
        <w:t xml:space="preserve"> ха или </w:t>
      </w:r>
      <w:r w:rsidR="000F6F93">
        <w:rPr>
          <w:rFonts w:cs="Arial"/>
        </w:rPr>
        <w:t>5</w:t>
      </w:r>
      <w:r w:rsidR="0066321D">
        <w:rPr>
          <w:rFonts w:cs="Arial"/>
        </w:rPr>
        <w:t>.5</w:t>
      </w:r>
      <w:r w:rsidRPr="00C9659D">
        <w:rPr>
          <w:rFonts w:cs="Arial"/>
        </w:rPr>
        <w:t xml:space="preserve">  % от залесената площ. Обособен е от чисти и смесени, издънкови насаждения с преобладание на бук и габър, от І до V бонитет.</w:t>
      </w:r>
    </w:p>
    <w:p w:rsidR="009F2A00" w:rsidRPr="00C9659D" w:rsidRDefault="009F2A00" w:rsidP="009F2A00">
      <w:pPr>
        <w:rPr>
          <w:rFonts w:cs="Arial"/>
        </w:rPr>
      </w:pPr>
      <w:r w:rsidRPr="00C9659D">
        <w:rPr>
          <w:rFonts w:cs="Arial"/>
        </w:rPr>
        <w:t>Насажденията са от І до Х</w:t>
      </w:r>
      <w:r w:rsidR="0066321D">
        <w:rPr>
          <w:rFonts w:cs="Arial"/>
        </w:rPr>
        <w:t>ХІ</w:t>
      </w:r>
      <w:r w:rsidRPr="00C9659D">
        <w:rPr>
          <w:rFonts w:cs="Arial"/>
        </w:rPr>
        <w:t>І клас на възраст, като преобладава Х</w:t>
      </w:r>
      <w:r w:rsidR="000F6F93">
        <w:rPr>
          <w:rFonts w:cs="Arial"/>
        </w:rPr>
        <w:t>ІV</w:t>
      </w:r>
      <w:r w:rsidRPr="00C9659D">
        <w:rPr>
          <w:rFonts w:cs="Arial"/>
        </w:rPr>
        <w:t xml:space="preserve"> клас на възраст с площ </w:t>
      </w:r>
      <w:r w:rsidR="000F6F93">
        <w:rPr>
          <w:rFonts w:cs="Arial"/>
        </w:rPr>
        <w:t>58.8</w:t>
      </w:r>
      <w:r w:rsidRPr="00C9659D">
        <w:rPr>
          <w:rFonts w:cs="Arial"/>
        </w:rPr>
        <w:t xml:space="preserve"> ха или </w:t>
      </w:r>
      <w:r w:rsidR="000F6F93">
        <w:rPr>
          <w:rFonts w:cs="Arial"/>
        </w:rPr>
        <w:t>24.6</w:t>
      </w:r>
      <w:r w:rsidRPr="00C9659D">
        <w:rPr>
          <w:rFonts w:cs="Arial"/>
        </w:rPr>
        <w:t xml:space="preserve"> %.</w:t>
      </w:r>
    </w:p>
    <w:p w:rsidR="009F2A00" w:rsidRPr="00C9659D" w:rsidRDefault="009F2A00" w:rsidP="009F2A00">
      <w:pPr>
        <w:rPr>
          <w:rFonts w:cs="Arial"/>
        </w:rPr>
      </w:pPr>
      <w:r w:rsidRPr="00C9659D">
        <w:rPr>
          <w:rFonts w:cs="Arial"/>
        </w:rPr>
        <w:t xml:space="preserve">Средната възраст е </w:t>
      </w:r>
      <w:r w:rsidR="0066321D">
        <w:rPr>
          <w:rFonts w:cs="Arial"/>
        </w:rPr>
        <w:t>5</w:t>
      </w:r>
      <w:r w:rsidR="000F6F93">
        <w:rPr>
          <w:rFonts w:cs="Arial"/>
        </w:rPr>
        <w:t>0</w:t>
      </w:r>
      <w:r w:rsidRPr="00C9659D">
        <w:rPr>
          <w:rFonts w:cs="Arial"/>
        </w:rPr>
        <w:t xml:space="preserve"> години.</w:t>
      </w:r>
    </w:p>
    <w:p w:rsidR="009F2A00" w:rsidRPr="00C9659D" w:rsidRDefault="009F2A00" w:rsidP="009F2A00">
      <w:pPr>
        <w:rPr>
          <w:rFonts w:cs="Arial"/>
        </w:rPr>
      </w:pPr>
      <w:r w:rsidRPr="00C9659D">
        <w:rPr>
          <w:rFonts w:cs="Arial"/>
        </w:rPr>
        <w:t xml:space="preserve">Общият запас е </w:t>
      </w:r>
      <w:r w:rsidR="000F6F93">
        <w:rPr>
          <w:rFonts w:cs="Arial"/>
        </w:rPr>
        <w:t>22 780</w:t>
      </w:r>
      <w:r w:rsidRPr="00C9659D">
        <w:rPr>
          <w:rFonts w:cs="Arial"/>
        </w:rPr>
        <w:t xml:space="preserve"> куб.м (без клони). Средният запас е </w:t>
      </w:r>
      <w:r w:rsidR="0066321D">
        <w:rPr>
          <w:rFonts w:cs="Arial"/>
        </w:rPr>
        <w:t>9</w:t>
      </w:r>
      <w:r w:rsidR="000F6F93">
        <w:rPr>
          <w:rFonts w:cs="Arial"/>
        </w:rPr>
        <w:t>5</w:t>
      </w:r>
      <w:r w:rsidRPr="00C9659D">
        <w:rPr>
          <w:rFonts w:cs="Arial"/>
        </w:rPr>
        <w:t xml:space="preserve"> куб.м /ха.</w:t>
      </w:r>
    </w:p>
    <w:p w:rsidR="009F2A00" w:rsidRPr="00C9659D" w:rsidRDefault="009F2A00" w:rsidP="009F2A00">
      <w:pPr>
        <w:rPr>
          <w:rFonts w:cs="Arial"/>
        </w:rPr>
      </w:pPr>
      <w:r w:rsidRPr="00C9659D">
        <w:rPr>
          <w:rFonts w:cs="Arial"/>
        </w:rPr>
        <w:t xml:space="preserve">Общият среден годишен прираст е </w:t>
      </w:r>
      <w:r w:rsidR="000F6F93">
        <w:rPr>
          <w:rFonts w:cs="Arial"/>
        </w:rPr>
        <w:t>477</w:t>
      </w:r>
      <w:r w:rsidRPr="00C9659D">
        <w:rPr>
          <w:rFonts w:cs="Arial"/>
        </w:rPr>
        <w:t xml:space="preserve"> куб.м, а на един хектар – </w:t>
      </w:r>
      <w:r w:rsidR="0066321D">
        <w:rPr>
          <w:rFonts w:cs="Arial"/>
        </w:rPr>
        <w:t>2.00</w:t>
      </w:r>
      <w:r w:rsidRPr="00C9659D">
        <w:rPr>
          <w:rFonts w:cs="Arial"/>
        </w:rPr>
        <w:t xml:space="preserve"> куб.м.</w:t>
      </w:r>
    </w:p>
    <w:p w:rsidR="009F2A00" w:rsidRPr="00C9659D" w:rsidRDefault="009F2A00" w:rsidP="009F2A00">
      <w:pPr>
        <w:rPr>
          <w:rFonts w:cs="Arial"/>
        </w:rPr>
      </w:pPr>
      <w:r w:rsidRPr="00C9659D">
        <w:rPr>
          <w:rFonts w:cs="Arial"/>
        </w:rPr>
        <w:t xml:space="preserve">Месторастенията са </w:t>
      </w:r>
      <w:r w:rsidR="00B800A9">
        <w:rPr>
          <w:rFonts w:cs="Arial"/>
        </w:rPr>
        <w:t xml:space="preserve">бедни до средно богати – 8.4 ха, </w:t>
      </w:r>
      <w:r w:rsidRPr="00C9659D">
        <w:rPr>
          <w:rFonts w:cs="Arial"/>
        </w:rPr>
        <w:t>средно богати</w:t>
      </w:r>
      <w:r w:rsidR="00B800A9">
        <w:rPr>
          <w:rFonts w:cs="Arial"/>
        </w:rPr>
        <w:t xml:space="preserve"> – 60.1 ха,</w:t>
      </w:r>
      <w:r w:rsidRPr="00C9659D">
        <w:rPr>
          <w:rFonts w:cs="Arial"/>
        </w:rPr>
        <w:t>, средно богати до богати</w:t>
      </w:r>
      <w:r w:rsidR="00B800A9">
        <w:rPr>
          <w:rFonts w:cs="Arial"/>
        </w:rPr>
        <w:t xml:space="preserve"> -163.1 ха</w:t>
      </w:r>
      <w:r w:rsidRPr="00C9659D">
        <w:rPr>
          <w:rFonts w:cs="Arial"/>
        </w:rPr>
        <w:t xml:space="preserve"> и богати</w:t>
      </w:r>
      <w:r w:rsidR="00B800A9">
        <w:rPr>
          <w:rFonts w:cs="Arial"/>
        </w:rPr>
        <w:t xml:space="preserve"> – 7.2 ха</w:t>
      </w:r>
      <w:r w:rsidRPr="00C9659D">
        <w:rPr>
          <w:rFonts w:cs="Arial"/>
        </w:rPr>
        <w:t>.</w:t>
      </w:r>
    </w:p>
    <w:p w:rsidR="009F2A00" w:rsidRPr="00C9659D" w:rsidRDefault="009F2A00" w:rsidP="009F2A00">
      <w:pPr>
        <w:rPr>
          <w:rFonts w:cs="Arial"/>
        </w:rPr>
      </w:pPr>
      <w:r w:rsidRPr="00C9659D">
        <w:rPr>
          <w:rFonts w:cs="Arial"/>
        </w:rPr>
        <w:t>Средният бонитет е ІІ (</w:t>
      </w:r>
      <w:r w:rsidR="0066321D">
        <w:rPr>
          <w:rFonts w:cs="Arial"/>
        </w:rPr>
        <w:t>2.5</w:t>
      </w:r>
      <w:r w:rsidRPr="00C9659D">
        <w:rPr>
          <w:rFonts w:cs="Arial"/>
        </w:rPr>
        <w:t>).</w:t>
      </w:r>
    </w:p>
    <w:p w:rsidR="009F2A00" w:rsidRPr="00C9659D" w:rsidRDefault="009F2A00" w:rsidP="009F2A00">
      <w:pPr>
        <w:rPr>
          <w:rFonts w:cs="Arial"/>
        </w:rPr>
      </w:pPr>
      <w:r w:rsidRPr="00C9659D">
        <w:rPr>
          <w:rFonts w:cs="Arial"/>
        </w:rPr>
        <w:t>Средната пълнота е 0.</w:t>
      </w:r>
      <w:r w:rsidR="000F6F93">
        <w:rPr>
          <w:rFonts w:cs="Arial"/>
        </w:rPr>
        <w:t>60</w:t>
      </w:r>
      <w:r w:rsidRPr="00C9659D">
        <w:rPr>
          <w:rFonts w:cs="Arial"/>
        </w:rPr>
        <w:t xml:space="preserve">. Изредените насаждения са </w:t>
      </w:r>
      <w:r w:rsidR="000F6F93">
        <w:rPr>
          <w:rFonts w:cs="Arial"/>
        </w:rPr>
        <w:t>24</w:t>
      </w:r>
      <w:r w:rsidR="0066321D">
        <w:rPr>
          <w:rFonts w:cs="Arial"/>
        </w:rPr>
        <w:t>.6</w:t>
      </w:r>
      <w:r w:rsidRPr="00C9659D">
        <w:rPr>
          <w:rFonts w:cs="Arial"/>
        </w:rPr>
        <w:t xml:space="preserve"> ха. с пълнота от 0.1 до 0.3. Останалите дървостои</w:t>
      </w:r>
      <w:r w:rsidR="000F001D">
        <w:rPr>
          <w:rFonts w:cs="Arial"/>
        </w:rPr>
        <w:t xml:space="preserve"> са</w:t>
      </w:r>
      <w:r w:rsidRPr="00C9659D">
        <w:rPr>
          <w:rFonts w:cs="Arial"/>
        </w:rPr>
        <w:t xml:space="preserve"> с пълнота от 0.4 до </w:t>
      </w:r>
      <w:r w:rsidR="0066321D">
        <w:rPr>
          <w:rFonts w:cs="Arial"/>
        </w:rPr>
        <w:t>1.0</w:t>
      </w:r>
      <w:r w:rsidRPr="00C9659D">
        <w:rPr>
          <w:rFonts w:cs="Arial"/>
        </w:rPr>
        <w:t>, като преобладават тези с пълнота 0.</w:t>
      </w:r>
      <w:r w:rsidR="000F6F93">
        <w:rPr>
          <w:rFonts w:cs="Arial"/>
        </w:rPr>
        <w:t>8</w:t>
      </w:r>
      <w:r w:rsidRPr="00C9659D">
        <w:rPr>
          <w:rFonts w:cs="Arial"/>
        </w:rPr>
        <w:t xml:space="preserve"> – </w:t>
      </w:r>
      <w:r w:rsidR="000F6F93">
        <w:rPr>
          <w:rFonts w:cs="Arial"/>
        </w:rPr>
        <w:t>55.4</w:t>
      </w:r>
      <w:r w:rsidRPr="00C9659D">
        <w:rPr>
          <w:rFonts w:cs="Arial"/>
        </w:rPr>
        <w:t xml:space="preserve"> ха или </w:t>
      </w:r>
      <w:r w:rsidR="000F6F93">
        <w:rPr>
          <w:rFonts w:cs="Arial"/>
        </w:rPr>
        <w:t xml:space="preserve">23.2 </w:t>
      </w:r>
      <w:r w:rsidRPr="00C9659D">
        <w:rPr>
          <w:rFonts w:cs="Arial"/>
        </w:rPr>
        <w:t>%, следвани от тези с пълнота 0.</w:t>
      </w:r>
      <w:r w:rsidR="000F6F93">
        <w:rPr>
          <w:rFonts w:cs="Arial"/>
        </w:rPr>
        <w:t>7</w:t>
      </w:r>
      <w:r w:rsidRPr="00C9659D">
        <w:rPr>
          <w:rFonts w:cs="Arial"/>
        </w:rPr>
        <w:t xml:space="preserve"> – </w:t>
      </w:r>
      <w:r w:rsidR="000F6F93">
        <w:rPr>
          <w:rFonts w:cs="Arial"/>
        </w:rPr>
        <w:t>45.5</w:t>
      </w:r>
      <w:r w:rsidRPr="00C9659D">
        <w:rPr>
          <w:rFonts w:cs="Arial"/>
        </w:rPr>
        <w:t xml:space="preserve"> ха или </w:t>
      </w:r>
      <w:r w:rsidR="0066321D">
        <w:rPr>
          <w:rFonts w:cs="Arial"/>
        </w:rPr>
        <w:t>19.</w:t>
      </w:r>
      <w:r w:rsidR="000F6F93">
        <w:rPr>
          <w:rFonts w:cs="Arial"/>
        </w:rPr>
        <w:t>0</w:t>
      </w:r>
      <w:r w:rsidRPr="00C9659D">
        <w:rPr>
          <w:rFonts w:cs="Arial"/>
        </w:rPr>
        <w:t xml:space="preserve"> %. </w:t>
      </w:r>
    </w:p>
    <w:p w:rsidR="009F2A00" w:rsidRPr="00C9659D" w:rsidRDefault="009F2A00" w:rsidP="009F2A00">
      <w:pPr>
        <w:rPr>
          <w:rFonts w:cs="Arial"/>
        </w:rPr>
      </w:pPr>
      <w:r w:rsidRPr="00C9659D">
        <w:rPr>
          <w:rFonts w:cs="Arial"/>
        </w:rPr>
        <w:t xml:space="preserve">Основен дървесен вид е габърът – </w:t>
      </w:r>
      <w:r w:rsidR="000F6F93">
        <w:rPr>
          <w:rFonts w:cs="Arial"/>
        </w:rPr>
        <w:t>170.5</w:t>
      </w:r>
      <w:r w:rsidRPr="00C9659D">
        <w:rPr>
          <w:rFonts w:cs="Arial"/>
        </w:rPr>
        <w:t xml:space="preserve"> ха или </w:t>
      </w:r>
      <w:r w:rsidR="0066321D">
        <w:rPr>
          <w:rFonts w:cs="Arial"/>
        </w:rPr>
        <w:t>71.</w:t>
      </w:r>
      <w:r w:rsidR="000F6F93">
        <w:rPr>
          <w:rFonts w:cs="Arial"/>
        </w:rPr>
        <w:t>3</w:t>
      </w:r>
      <w:r w:rsidRPr="00C9659D">
        <w:rPr>
          <w:rFonts w:cs="Arial"/>
        </w:rPr>
        <w:t xml:space="preserve"> % от площта и </w:t>
      </w:r>
      <w:r w:rsidR="000F6F93">
        <w:rPr>
          <w:rFonts w:cs="Arial"/>
        </w:rPr>
        <w:t>75.4</w:t>
      </w:r>
      <w:r w:rsidRPr="00C9659D">
        <w:rPr>
          <w:rFonts w:cs="Arial"/>
        </w:rPr>
        <w:t xml:space="preserve"> % от запаса (без клони) или </w:t>
      </w:r>
      <w:r w:rsidR="000F6F93">
        <w:rPr>
          <w:rFonts w:cs="Arial"/>
        </w:rPr>
        <w:t>17 170</w:t>
      </w:r>
      <w:r w:rsidRPr="00C9659D">
        <w:rPr>
          <w:rFonts w:cs="Arial"/>
        </w:rPr>
        <w:t xml:space="preserve"> куб.м. От останалите видове най-голямо участие заема </w:t>
      </w:r>
      <w:r w:rsidR="0066321D">
        <w:rPr>
          <w:rFonts w:cs="Arial"/>
        </w:rPr>
        <w:t>цер</w:t>
      </w:r>
      <w:r w:rsidRPr="00C9659D">
        <w:rPr>
          <w:rFonts w:cs="Arial"/>
        </w:rPr>
        <w:t xml:space="preserve">ът – </w:t>
      </w:r>
      <w:r w:rsidR="000F6F93">
        <w:rPr>
          <w:rFonts w:cs="Arial"/>
        </w:rPr>
        <w:t>25.7</w:t>
      </w:r>
      <w:r w:rsidRPr="00C9659D">
        <w:rPr>
          <w:rFonts w:cs="Arial"/>
        </w:rPr>
        <w:t xml:space="preserve"> ха или </w:t>
      </w:r>
      <w:r w:rsidR="000F6F93">
        <w:rPr>
          <w:rFonts w:cs="Arial"/>
        </w:rPr>
        <w:t>10.8</w:t>
      </w:r>
      <w:r w:rsidRPr="00C9659D">
        <w:rPr>
          <w:rFonts w:cs="Arial"/>
        </w:rPr>
        <w:t xml:space="preserve"> %.</w:t>
      </w:r>
    </w:p>
    <w:p w:rsidR="009F2A00" w:rsidRPr="00C9659D" w:rsidRDefault="009F2A00" w:rsidP="009F2A00">
      <w:pPr>
        <w:rPr>
          <w:rFonts w:cs="Arial"/>
        </w:rPr>
      </w:pPr>
    </w:p>
    <w:p w:rsidR="009F2A00" w:rsidRPr="00C9659D" w:rsidRDefault="00B800A9" w:rsidP="009F2A00">
      <w:pPr>
        <w:rPr>
          <w:rFonts w:ascii="Arial Black" w:hAnsi="Arial Black" w:cs="Arial"/>
          <w:sz w:val="22"/>
        </w:rPr>
      </w:pPr>
      <w:r>
        <w:rPr>
          <w:rFonts w:ascii="Arial Black" w:hAnsi="Arial Black" w:cs="Arial"/>
          <w:sz w:val="22"/>
        </w:rPr>
        <w:t>2.8</w:t>
      </w:r>
      <w:r w:rsidR="009F2A00" w:rsidRPr="00C9659D">
        <w:rPr>
          <w:rFonts w:ascii="Arial Black" w:hAnsi="Arial Black" w:cs="Arial"/>
          <w:sz w:val="22"/>
        </w:rPr>
        <w:t xml:space="preserve">. Дъбов средно и нискобонитетен </w:t>
      </w:r>
      <w:r>
        <w:rPr>
          <w:rFonts w:ascii="Arial Black" w:hAnsi="Arial Black" w:cs="Arial"/>
          <w:sz w:val="22"/>
        </w:rPr>
        <w:t>с</w:t>
      </w:r>
      <w:r w:rsidR="009F2A00" w:rsidRPr="00C9659D">
        <w:rPr>
          <w:rFonts w:ascii="Arial Black" w:hAnsi="Arial Black" w:cs="Arial"/>
          <w:sz w:val="22"/>
        </w:rPr>
        <w:t>топански клас за превръщане</w:t>
      </w:r>
    </w:p>
    <w:p w:rsidR="009F2A00" w:rsidRPr="00C9659D" w:rsidRDefault="009F2A00" w:rsidP="009F2A00">
      <w:pPr>
        <w:rPr>
          <w:rFonts w:cs="Arial"/>
        </w:rPr>
      </w:pPr>
    </w:p>
    <w:p w:rsidR="009F2A00" w:rsidRPr="00C9659D" w:rsidRDefault="009F2A00" w:rsidP="009F2A00">
      <w:pPr>
        <w:rPr>
          <w:rFonts w:cs="Arial"/>
        </w:rPr>
      </w:pPr>
      <w:r w:rsidRPr="00C9659D">
        <w:rPr>
          <w:rFonts w:cs="Arial"/>
        </w:rPr>
        <w:t xml:space="preserve">Общата площ на стопанския клас е </w:t>
      </w:r>
      <w:r w:rsidR="0066321D">
        <w:rPr>
          <w:rFonts w:cs="Arial"/>
          <w:b/>
        </w:rPr>
        <w:t>264.1</w:t>
      </w:r>
      <w:r w:rsidRPr="00C9659D">
        <w:rPr>
          <w:rFonts w:cs="Arial"/>
        </w:rPr>
        <w:t xml:space="preserve"> ха или </w:t>
      </w:r>
      <w:r w:rsidR="0066321D">
        <w:rPr>
          <w:rFonts w:cs="Arial"/>
        </w:rPr>
        <w:t>6.1</w:t>
      </w:r>
      <w:r w:rsidRPr="00C9659D">
        <w:rPr>
          <w:rFonts w:cs="Arial"/>
        </w:rPr>
        <w:t xml:space="preserve"> % от залесената площ. Обособен е от чисти и смесени издънкови насаждения с преобладание на зимен дъб и благун, от ІІ до ІV бонитет.</w:t>
      </w:r>
    </w:p>
    <w:p w:rsidR="009F2A00" w:rsidRPr="00C9659D" w:rsidRDefault="009F2A00" w:rsidP="009F2A00">
      <w:pPr>
        <w:rPr>
          <w:rFonts w:cs="Arial"/>
        </w:rPr>
      </w:pPr>
      <w:r w:rsidRPr="00C9659D">
        <w:rPr>
          <w:rFonts w:cs="Arial"/>
        </w:rPr>
        <w:t xml:space="preserve">Насажденията са от </w:t>
      </w:r>
      <w:r w:rsidR="0066321D">
        <w:rPr>
          <w:rFonts w:cs="Arial"/>
        </w:rPr>
        <w:t>І</w:t>
      </w:r>
      <w:r w:rsidRPr="00C9659D">
        <w:rPr>
          <w:rFonts w:cs="Arial"/>
        </w:rPr>
        <w:t xml:space="preserve"> до Х</w:t>
      </w:r>
      <w:r w:rsidR="0066321D">
        <w:rPr>
          <w:rFonts w:cs="Arial"/>
        </w:rPr>
        <w:t>ХІV</w:t>
      </w:r>
      <w:r w:rsidRPr="00C9659D">
        <w:rPr>
          <w:rFonts w:cs="Arial"/>
        </w:rPr>
        <w:t xml:space="preserve"> клас на възраст, като преобладава ХІV клас на възраст с площ </w:t>
      </w:r>
      <w:r w:rsidR="00870FA5">
        <w:rPr>
          <w:rFonts w:cs="Arial"/>
        </w:rPr>
        <w:t>111.6</w:t>
      </w:r>
      <w:r w:rsidRPr="00C9659D">
        <w:rPr>
          <w:rFonts w:cs="Arial"/>
        </w:rPr>
        <w:t xml:space="preserve"> ха или </w:t>
      </w:r>
      <w:r w:rsidR="00870FA5">
        <w:rPr>
          <w:rFonts w:cs="Arial"/>
        </w:rPr>
        <w:t>42.3</w:t>
      </w:r>
      <w:r w:rsidRPr="00C9659D">
        <w:rPr>
          <w:rFonts w:cs="Arial"/>
        </w:rPr>
        <w:t xml:space="preserve"> %.</w:t>
      </w:r>
    </w:p>
    <w:p w:rsidR="009F2A00" w:rsidRPr="00C9659D" w:rsidRDefault="009F2A00" w:rsidP="009F2A00">
      <w:pPr>
        <w:rPr>
          <w:rFonts w:cs="Arial"/>
        </w:rPr>
      </w:pPr>
      <w:r w:rsidRPr="00C9659D">
        <w:rPr>
          <w:rFonts w:cs="Arial"/>
        </w:rPr>
        <w:t xml:space="preserve">Средната възраст е </w:t>
      </w:r>
      <w:r w:rsidR="00870FA5">
        <w:rPr>
          <w:rFonts w:cs="Arial"/>
        </w:rPr>
        <w:t>69</w:t>
      </w:r>
      <w:r w:rsidRPr="00C9659D">
        <w:rPr>
          <w:rFonts w:cs="Arial"/>
        </w:rPr>
        <w:t xml:space="preserve"> години.</w:t>
      </w:r>
    </w:p>
    <w:p w:rsidR="009F2A00" w:rsidRPr="00C9659D" w:rsidRDefault="009F2A00" w:rsidP="009F2A00">
      <w:pPr>
        <w:rPr>
          <w:rFonts w:cs="Arial"/>
        </w:rPr>
      </w:pPr>
      <w:r w:rsidRPr="00C9659D">
        <w:rPr>
          <w:rFonts w:cs="Arial"/>
        </w:rPr>
        <w:t xml:space="preserve">Общият запас е </w:t>
      </w:r>
      <w:r w:rsidR="00870FA5">
        <w:rPr>
          <w:rFonts w:cs="Arial"/>
        </w:rPr>
        <w:t>24 400</w:t>
      </w:r>
      <w:r w:rsidRPr="00C9659D">
        <w:rPr>
          <w:rFonts w:cs="Arial"/>
        </w:rPr>
        <w:t xml:space="preserve"> куб.м (без клони). Средният запас е </w:t>
      </w:r>
      <w:r w:rsidR="00870FA5">
        <w:rPr>
          <w:rFonts w:cs="Arial"/>
        </w:rPr>
        <w:t>92</w:t>
      </w:r>
      <w:r w:rsidRPr="00C9659D">
        <w:rPr>
          <w:rFonts w:cs="Arial"/>
        </w:rPr>
        <w:t xml:space="preserve"> куб.м /ха.</w:t>
      </w:r>
    </w:p>
    <w:p w:rsidR="009F2A00" w:rsidRPr="00C9659D" w:rsidRDefault="009F2A00" w:rsidP="009F2A00">
      <w:pPr>
        <w:rPr>
          <w:rFonts w:cs="Arial"/>
        </w:rPr>
      </w:pPr>
      <w:r w:rsidRPr="00C9659D">
        <w:rPr>
          <w:rFonts w:cs="Arial"/>
        </w:rPr>
        <w:t xml:space="preserve">Общият среден годишен прираст е </w:t>
      </w:r>
      <w:r w:rsidR="00870FA5">
        <w:rPr>
          <w:rFonts w:cs="Arial"/>
        </w:rPr>
        <w:t>362</w:t>
      </w:r>
      <w:r w:rsidRPr="00C9659D">
        <w:rPr>
          <w:rFonts w:cs="Arial"/>
        </w:rPr>
        <w:t xml:space="preserve"> куб.м, а на един хектар – </w:t>
      </w:r>
      <w:r w:rsidR="00870FA5">
        <w:rPr>
          <w:rFonts w:cs="Arial"/>
        </w:rPr>
        <w:t>1.37</w:t>
      </w:r>
      <w:r w:rsidRPr="00C9659D">
        <w:rPr>
          <w:rFonts w:cs="Arial"/>
        </w:rPr>
        <w:t xml:space="preserve"> куб.м.</w:t>
      </w:r>
    </w:p>
    <w:p w:rsidR="009F2A00" w:rsidRPr="00C9659D" w:rsidRDefault="009F2A00" w:rsidP="009F2A00">
      <w:pPr>
        <w:rPr>
          <w:rFonts w:cs="Arial"/>
        </w:rPr>
      </w:pPr>
      <w:r w:rsidRPr="00C9659D">
        <w:rPr>
          <w:rFonts w:cs="Arial"/>
        </w:rPr>
        <w:t xml:space="preserve">Месторастенията са </w:t>
      </w:r>
      <w:r w:rsidR="00B800A9">
        <w:rPr>
          <w:rFonts w:cs="Arial"/>
        </w:rPr>
        <w:t xml:space="preserve">бедни – 1.1 ха, бедни до средно богати – 9.0 ха, </w:t>
      </w:r>
      <w:r w:rsidRPr="00C9659D">
        <w:rPr>
          <w:rFonts w:cs="Arial"/>
        </w:rPr>
        <w:t>средно богати</w:t>
      </w:r>
      <w:r w:rsidR="00B800A9">
        <w:rPr>
          <w:rFonts w:cs="Arial"/>
        </w:rPr>
        <w:t xml:space="preserve"> – 159.8 ха,</w:t>
      </w:r>
      <w:r w:rsidRPr="00C9659D">
        <w:rPr>
          <w:rFonts w:cs="Arial"/>
        </w:rPr>
        <w:t xml:space="preserve"> средно богати до богати</w:t>
      </w:r>
      <w:r w:rsidR="00B800A9">
        <w:rPr>
          <w:rFonts w:cs="Arial"/>
        </w:rPr>
        <w:t xml:space="preserve"> – 82.4 ха и богати – 12.7 ха</w:t>
      </w:r>
      <w:r w:rsidRPr="00C9659D">
        <w:rPr>
          <w:rFonts w:cs="Arial"/>
        </w:rPr>
        <w:t>.</w:t>
      </w:r>
    </w:p>
    <w:p w:rsidR="009F2A00" w:rsidRPr="00C9659D" w:rsidRDefault="009F2A00" w:rsidP="009F2A00">
      <w:pPr>
        <w:rPr>
          <w:rFonts w:cs="Arial"/>
        </w:rPr>
      </w:pPr>
      <w:r w:rsidRPr="00C9659D">
        <w:rPr>
          <w:rFonts w:cs="Arial"/>
        </w:rPr>
        <w:t>Средният бонитет е IV (3.5).</w:t>
      </w:r>
    </w:p>
    <w:p w:rsidR="009F2A00" w:rsidRPr="00C9659D" w:rsidRDefault="009F2A00" w:rsidP="009F2A00">
      <w:pPr>
        <w:rPr>
          <w:rFonts w:cs="Arial"/>
        </w:rPr>
      </w:pPr>
      <w:r w:rsidRPr="00C9659D">
        <w:rPr>
          <w:rFonts w:cs="Arial"/>
        </w:rPr>
        <w:t>Средната пълнота е 0.</w:t>
      </w:r>
      <w:r w:rsidR="00870FA5">
        <w:rPr>
          <w:rFonts w:cs="Arial"/>
        </w:rPr>
        <w:t>48</w:t>
      </w:r>
      <w:r w:rsidRPr="00C9659D">
        <w:rPr>
          <w:rFonts w:cs="Arial"/>
        </w:rPr>
        <w:t xml:space="preserve"> Изредените насаждения са </w:t>
      </w:r>
      <w:r w:rsidR="00870FA5">
        <w:rPr>
          <w:rFonts w:cs="Arial"/>
        </w:rPr>
        <w:t>19.7</w:t>
      </w:r>
      <w:r w:rsidRPr="00C9659D">
        <w:rPr>
          <w:rFonts w:cs="Arial"/>
        </w:rPr>
        <w:t xml:space="preserve"> ха. с пълнота 0.2 и 0.3. Останалите дървостои са с пълнота от 0.4 до 0.</w:t>
      </w:r>
      <w:r w:rsidR="00870FA5">
        <w:rPr>
          <w:rFonts w:cs="Arial"/>
        </w:rPr>
        <w:t>9</w:t>
      </w:r>
      <w:r w:rsidRPr="00C9659D">
        <w:rPr>
          <w:rFonts w:cs="Arial"/>
        </w:rPr>
        <w:t>, като преобладават насажденията с пълнота 0.</w:t>
      </w:r>
      <w:r w:rsidR="00870FA5">
        <w:rPr>
          <w:rFonts w:cs="Arial"/>
        </w:rPr>
        <w:t>4</w:t>
      </w:r>
      <w:r w:rsidRPr="00C9659D">
        <w:rPr>
          <w:rFonts w:cs="Arial"/>
        </w:rPr>
        <w:t xml:space="preserve"> – </w:t>
      </w:r>
      <w:r w:rsidR="00870FA5">
        <w:rPr>
          <w:rFonts w:cs="Arial"/>
        </w:rPr>
        <w:t>106.0</w:t>
      </w:r>
      <w:r w:rsidRPr="00C9659D">
        <w:rPr>
          <w:rFonts w:cs="Arial"/>
        </w:rPr>
        <w:t xml:space="preserve"> ха или </w:t>
      </w:r>
      <w:r w:rsidR="00870FA5">
        <w:rPr>
          <w:rFonts w:cs="Arial"/>
        </w:rPr>
        <w:t>40</w:t>
      </w:r>
      <w:r w:rsidRPr="00C9659D">
        <w:rPr>
          <w:rFonts w:cs="Arial"/>
        </w:rPr>
        <w:t>.2 %, следвани от тези с пълнота 0.</w:t>
      </w:r>
      <w:r w:rsidR="00870FA5">
        <w:rPr>
          <w:rFonts w:cs="Arial"/>
        </w:rPr>
        <w:t>6</w:t>
      </w:r>
      <w:r w:rsidRPr="00C9659D">
        <w:rPr>
          <w:rFonts w:cs="Arial"/>
        </w:rPr>
        <w:t xml:space="preserve"> – </w:t>
      </w:r>
      <w:r w:rsidR="00870FA5">
        <w:rPr>
          <w:rFonts w:cs="Arial"/>
        </w:rPr>
        <w:t>59.7</w:t>
      </w:r>
      <w:r w:rsidRPr="00C9659D">
        <w:rPr>
          <w:rFonts w:cs="Arial"/>
        </w:rPr>
        <w:t xml:space="preserve"> ха или </w:t>
      </w:r>
      <w:r w:rsidR="00870FA5">
        <w:rPr>
          <w:rFonts w:cs="Arial"/>
        </w:rPr>
        <w:t>22.6</w:t>
      </w:r>
      <w:r w:rsidRPr="00C9659D">
        <w:rPr>
          <w:rFonts w:cs="Arial"/>
        </w:rPr>
        <w:t xml:space="preserve"> %. </w:t>
      </w:r>
    </w:p>
    <w:p w:rsidR="009F2A00" w:rsidRPr="00C9659D" w:rsidRDefault="009F2A00" w:rsidP="009F2A00">
      <w:pPr>
        <w:rPr>
          <w:rFonts w:cs="Arial"/>
        </w:rPr>
      </w:pPr>
      <w:r w:rsidRPr="00C9659D">
        <w:rPr>
          <w:rFonts w:cs="Arial"/>
        </w:rPr>
        <w:t xml:space="preserve">Основен дървесен вид е </w:t>
      </w:r>
      <w:r w:rsidR="00870FA5">
        <w:rPr>
          <w:rFonts w:cs="Arial"/>
        </w:rPr>
        <w:t>благунът</w:t>
      </w:r>
      <w:r w:rsidRPr="00C9659D">
        <w:rPr>
          <w:rFonts w:cs="Arial"/>
        </w:rPr>
        <w:t xml:space="preserve"> с площ </w:t>
      </w:r>
      <w:r w:rsidR="00870FA5">
        <w:rPr>
          <w:rFonts w:cs="Arial"/>
        </w:rPr>
        <w:t>192.4</w:t>
      </w:r>
      <w:r w:rsidRPr="00C9659D">
        <w:rPr>
          <w:rFonts w:cs="Arial"/>
        </w:rPr>
        <w:t xml:space="preserve"> ха или </w:t>
      </w:r>
      <w:r w:rsidR="00870FA5">
        <w:rPr>
          <w:rFonts w:cs="Arial"/>
        </w:rPr>
        <w:t>72.8</w:t>
      </w:r>
      <w:r w:rsidRPr="00C9659D">
        <w:rPr>
          <w:rFonts w:cs="Arial"/>
        </w:rPr>
        <w:t xml:space="preserve"> % от площта и </w:t>
      </w:r>
      <w:r w:rsidR="00870FA5">
        <w:rPr>
          <w:rFonts w:cs="Arial"/>
        </w:rPr>
        <w:t>68.1</w:t>
      </w:r>
      <w:r w:rsidRPr="00C9659D">
        <w:rPr>
          <w:rFonts w:cs="Arial"/>
        </w:rPr>
        <w:t xml:space="preserve"> % от запаса (без клони) или </w:t>
      </w:r>
      <w:r w:rsidR="00870FA5">
        <w:rPr>
          <w:rFonts w:cs="Arial"/>
        </w:rPr>
        <w:t>16 620</w:t>
      </w:r>
      <w:r w:rsidRPr="00C9659D">
        <w:rPr>
          <w:rFonts w:cs="Arial"/>
        </w:rPr>
        <w:t xml:space="preserve"> куб.м. От останалите видове най-голямо участие заема </w:t>
      </w:r>
      <w:r w:rsidR="00870FA5">
        <w:rPr>
          <w:rFonts w:cs="Arial"/>
        </w:rPr>
        <w:t>цер</w:t>
      </w:r>
      <w:r w:rsidRPr="00C9659D">
        <w:rPr>
          <w:rFonts w:cs="Arial"/>
        </w:rPr>
        <w:t xml:space="preserve">ът – </w:t>
      </w:r>
      <w:r w:rsidR="00870FA5">
        <w:rPr>
          <w:rFonts w:cs="Arial"/>
        </w:rPr>
        <w:t>43.8</w:t>
      </w:r>
      <w:r w:rsidRPr="00C9659D">
        <w:rPr>
          <w:rFonts w:cs="Arial"/>
        </w:rPr>
        <w:t xml:space="preserve"> ха или </w:t>
      </w:r>
      <w:r w:rsidR="00870FA5">
        <w:rPr>
          <w:rFonts w:cs="Arial"/>
        </w:rPr>
        <w:t>16.6</w:t>
      </w:r>
      <w:r w:rsidRPr="00C9659D">
        <w:rPr>
          <w:rFonts w:cs="Arial"/>
        </w:rPr>
        <w:t xml:space="preserve"> %.</w:t>
      </w:r>
    </w:p>
    <w:p w:rsidR="009F2A00" w:rsidRPr="00C9659D" w:rsidRDefault="009F2A00" w:rsidP="009F2A00">
      <w:pPr>
        <w:rPr>
          <w:rFonts w:cs="Arial"/>
        </w:rPr>
      </w:pPr>
    </w:p>
    <w:p w:rsidR="009F2A00" w:rsidRPr="00C9659D" w:rsidRDefault="00B800A9" w:rsidP="009F2A00">
      <w:pPr>
        <w:rPr>
          <w:rFonts w:ascii="Arial Black" w:hAnsi="Arial Black" w:cs="Arial"/>
          <w:sz w:val="22"/>
        </w:rPr>
      </w:pPr>
      <w:r>
        <w:rPr>
          <w:rFonts w:ascii="Arial Black" w:hAnsi="Arial Black" w:cs="Arial"/>
          <w:sz w:val="22"/>
        </w:rPr>
        <w:t>2.9</w:t>
      </w:r>
      <w:r w:rsidR="009F2A00" w:rsidRPr="00C9659D">
        <w:rPr>
          <w:rFonts w:ascii="Arial Black" w:hAnsi="Arial Black" w:cs="Arial"/>
          <w:sz w:val="22"/>
        </w:rPr>
        <w:t xml:space="preserve">. Церов </w:t>
      </w:r>
      <w:r>
        <w:rPr>
          <w:rFonts w:ascii="Arial Black" w:hAnsi="Arial Black" w:cs="Arial"/>
          <w:sz w:val="22"/>
        </w:rPr>
        <w:t xml:space="preserve">високобонитетен </w:t>
      </w:r>
      <w:r w:rsidR="007E380E">
        <w:rPr>
          <w:rFonts w:ascii="Arial Black" w:hAnsi="Arial Black" w:cs="Arial"/>
          <w:sz w:val="22"/>
        </w:rPr>
        <w:t xml:space="preserve">стопански клас </w:t>
      </w:r>
      <w:r>
        <w:rPr>
          <w:rFonts w:ascii="Arial Black" w:hAnsi="Arial Black" w:cs="Arial"/>
          <w:sz w:val="22"/>
        </w:rPr>
        <w:t>за</w:t>
      </w:r>
      <w:r w:rsidR="009F2A00" w:rsidRPr="00C9659D">
        <w:rPr>
          <w:rFonts w:ascii="Arial Black" w:hAnsi="Arial Black" w:cs="Arial"/>
          <w:sz w:val="22"/>
        </w:rPr>
        <w:t xml:space="preserve"> превръщане</w:t>
      </w:r>
    </w:p>
    <w:p w:rsidR="009F2A00" w:rsidRPr="00C9659D" w:rsidRDefault="009F2A00" w:rsidP="009F2A00">
      <w:pPr>
        <w:rPr>
          <w:rFonts w:ascii="Arial Black" w:hAnsi="Arial Black" w:cs="Arial"/>
          <w:sz w:val="22"/>
        </w:rPr>
      </w:pPr>
    </w:p>
    <w:p w:rsidR="009F2A00" w:rsidRPr="00C9659D" w:rsidRDefault="009F2A00" w:rsidP="009F2A00">
      <w:pPr>
        <w:rPr>
          <w:rFonts w:cs="Arial"/>
        </w:rPr>
      </w:pPr>
      <w:r w:rsidRPr="00C9659D">
        <w:rPr>
          <w:rFonts w:cs="Arial"/>
        </w:rPr>
        <w:t xml:space="preserve">Общата площ на стопанския клас е </w:t>
      </w:r>
      <w:r w:rsidR="003A123E">
        <w:rPr>
          <w:rFonts w:cs="Arial"/>
          <w:b/>
        </w:rPr>
        <w:t>94.7</w:t>
      </w:r>
      <w:r w:rsidRPr="00C9659D">
        <w:rPr>
          <w:rFonts w:cs="Arial"/>
        </w:rPr>
        <w:t xml:space="preserve"> хектара или </w:t>
      </w:r>
      <w:r w:rsidR="003A123E">
        <w:rPr>
          <w:rFonts w:cs="Arial"/>
        </w:rPr>
        <w:t>2.2</w:t>
      </w:r>
      <w:r w:rsidRPr="00C9659D">
        <w:rPr>
          <w:rFonts w:cs="Arial"/>
        </w:rPr>
        <w:t xml:space="preserve"> % от залесената площ. Обособен е от чисти </w:t>
      </w:r>
      <w:r w:rsidR="00870FA5">
        <w:rPr>
          <w:rFonts w:cs="Arial"/>
        </w:rPr>
        <w:t xml:space="preserve">и смесени </w:t>
      </w:r>
      <w:r w:rsidRPr="00C9659D">
        <w:rPr>
          <w:rFonts w:cs="Arial"/>
        </w:rPr>
        <w:t xml:space="preserve">издънкови насаждения с преобладание на цер от І </w:t>
      </w:r>
      <w:r w:rsidR="00870FA5">
        <w:rPr>
          <w:rFonts w:cs="Arial"/>
        </w:rPr>
        <w:t>и ІІ</w:t>
      </w:r>
      <w:r w:rsidRPr="00C9659D">
        <w:rPr>
          <w:rFonts w:cs="Arial"/>
        </w:rPr>
        <w:t xml:space="preserve"> бонитет.</w:t>
      </w:r>
    </w:p>
    <w:p w:rsidR="009F2A00" w:rsidRPr="00C9659D" w:rsidRDefault="009F2A00" w:rsidP="009F2A00">
      <w:pPr>
        <w:rPr>
          <w:rFonts w:cs="Arial"/>
        </w:rPr>
      </w:pPr>
      <w:r w:rsidRPr="00C9659D">
        <w:rPr>
          <w:rFonts w:cs="Arial"/>
        </w:rPr>
        <w:t>Насажденията са от І</w:t>
      </w:r>
      <w:r w:rsidR="00870FA5">
        <w:rPr>
          <w:rFonts w:cs="Arial"/>
        </w:rPr>
        <w:t>І</w:t>
      </w:r>
      <w:r w:rsidRPr="00C9659D">
        <w:rPr>
          <w:rFonts w:cs="Arial"/>
        </w:rPr>
        <w:t xml:space="preserve"> до ХVІІІ клас на възраст, като преобладава ХІ клас на възраст с площ </w:t>
      </w:r>
      <w:r w:rsidR="003A123E">
        <w:rPr>
          <w:rFonts w:cs="Arial"/>
        </w:rPr>
        <w:t>26.7</w:t>
      </w:r>
      <w:r w:rsidRPr="00C9659D">
        <w:rPr>
          <w:rFonts w:cs="Arial"/>
        </w:rPr>
        <w:t xml:space="preserve"> ха или </w:t>
      </w:r>
      <w:r w:rsidR="003A123E">
        <w:rPr>
          <w:rFonts w:cs="Arial"/>
        </w:rPr>
        <w:t>28.2</w:t>
      </w:r>
      <w:r w:rsidRPr="00C9659D">
        <w:rPr>
          <w:rFonts w:cs="Arial"/>
        </w:rPr>
        <w:t xml:space="preserve"> %.</w:t>
      </w:r>
    </w:p>
    <w:p w:rsidR="009F2A00" w:rsidRPr="00C9659D" w:rsidRDefault="009F2A00" w:rsidP="009F2A00">
      <w:pPr>
        <w:rPr>
          <w:rFonts w:cs="Arial"/>
        </w:rPr>
      </w:pPr>
      <w:r w:rsidRPr="00C9659D">
        <w:rPr>
          <w:rFonts w:cs="Arial"/>
        </w:rPr>
        <w:t xml:space="preserve">Средната възраст е </w:t>
      </w:r>
      <w:r w:rsidR="003A123E">
        <w:rPr>
          <w:rFonts w:cs="Arial"/>
        </w:rPr>
        <w:t>36</w:t>
      </w:r>
      <w:r w:rsidRPr="00C9659D">
        <w:rPr>
          <w:rFonts w:cs="Arial"/>
        </w:rPr>
        <w:t xml:space="preserve"> години.</w:t>
      </w:r>
    </w:p>
    <w:p w:rsidR="009F2A00" w:rsidRPr="00C9659D" w:rsidRDefault="009F2A00" w:rsidP="009F2A00">
      <w:pPr>
        <w:rPr>
          <w:rFonts w:cs="Arial"/>
        </w:rPr>
      </w:pPr>
      <w:r w:rsidRPr="00C9659D">
        <w:rPr>
          <w:rFonts w:cs="Arial"/>
        </w:rPr>
        <w:t xml:space="preserve">Общият запас е </w:t>
      </w:r>
      <w:r w:rsidR="003A123E">
        <w:rPr>
          <w:rFonts w:cs="Arial"/>
        </w:rPr>
        <w:t>9 080</w:t>
      </w:r>
      <w:r w:rsidRPr="00C9659D">
        <w:rPr>
          <w:rFonts w:cs="Arial"/>
        </w:rPr>
        <w:t xml:space="preserve"> куб.м (без клони). Средният запас е </w:t>
      </w:r>
      <w:r w:rsidR="003A123E">
        <w:rPr>
          <w:rFonts w:cs="Arial"/>
        </w:rPr>
        <w:t>96</w:t>
      </w:r>
      <w:r w:rsidRPr="00C9659D">
        <w:rPr>
          <w:rFonts w:cs="Arial"/>
        </w:rPr>
        <w:t xml:space="preserve"> куб.м /ха.</w:t>
      </w:r>
    </w:p>
    <w:p w:rsidR="009F2A00" w:rsidRPr="00C9659D" w:rsidRDefault="009F2A00" w:rsidP="009F2A00">
      <w:pPr>
        <w:rPr>
          <w:rFonts w:cs="Arial"/>
        </w:rPr>
      </w:pPr>
      <w:r w:rsidRPr="00C9659D">
        <w:rPr>
          <w:rFonts w:cs="Arial"/>
        </w:rPr>
        <w:t xml:space="preserve">Общият среден годишен прираст е </w:t>
      </w:r>
      <w:r w:rsidR="003A123E">
        <w:rPr>
          <w:rFonts w:cs="Arial"/>
        </w:rPr>
        <w:t>3</w:t>
      </w:r>
      <w:r w:rsidR="00870FA5">
        <w:rPr>
          <w:rFonts w:cs="Arial"/>
        </w:rPr>
        <w:t>24</w:t>
      </w:r>
      <w:r w:rsidRPr="00C9659D">
        <w:rPr>
          <w:rFonts w:cs="Arial"/>
        </w:rPr>
        <w:t xml:space="preserve"> куб.м, а на един хектар – </w:t>
      </w:r>
      <w:r w:rsidR="003A123E">
        <w:rPr>
          <w:rFonts w:cs="Arial"/>
        </w:rPr>
        <w:t>3.42</w:t>
      </w:r>
      <w:r w:rsidRPr="00C9659D">
        <w:rPr>
          <w:rFonts w:cs="Arial"/>
        </w:rPr>
        <w:t xml:space="preserve"> куб.м.</w:t>
      </w:r>
    </w:p>
    <w:p w:rsidR="009F2A00" w:rsidRPr="00C9659D" w:rsidRDefault="009F2A00" w:rsidP="009F2A00">
      <w:pPr>
        <w:rPr>
          <w:rFonts w:cs="Arial"/>
        </w:rPr>
      </w:pPr>
      <w:r w:rsidRPr="00C9659D">
        <w:rPr>
          <w:rFonts w:cs="Arial"/>
        </w:rPr>
        <w:t>Месторастенията са средно богати</w:t>
      </w:r>
      <w:r w:rsidR="00B800A9">
        <w:rPr>
          <w:rFonts w:cs="Arial"/>
        </w:rPr>
        <w:t xml:space="preserve"> – 12.0 ха, </w:t>
      </w:r>
      <w:r w:rsidRPr="00C9659D">
        <w:rPr>
          <w:rFonts w:cs="Arial"/>
        </w:rPr>
        <w:t xml:space="preserve"> средно богати до богати</w:t>
      </w:r>
      <w:r w:rsidR="00B800A9">
        <w:rPr>
          <w:rFonts w:cs="Arial"/>
        </w:rPr>
        <w:t xml:space="preserve"> – 47.2 ха и богати – 25.5 ха</w:t>
      </w:r>
      <w:r w:rsidRPr="00C9659D">
        <w:rPr>
          <w:rFonts w:cs="Arial"/>
        </w:rPr>
        <w:t>.</w:t>
      </w:r>
    </w:p>
    <w:p w:rsidR="009F2A00" w:rsidRPr="00C9659D" w:rsidRDefault="009F2A00" w:rsidP="009F2A00">
      <w:pPr>
        <w:rPr>
          <w:rFonts w:cs="Arial"/>
        </w:rPr>
      </w:pPr>
      <w:r w:rsidRPr="00C9659D">
        <w:rPr>
          <w:rFonts w:cs="Arial"/>
        </w:rPr>
        <w:t>Средният бонитет е IІ (</w:t>
      </w:r>
      <w:r w:rsidR="00870FA5">
        <w:rPr>
          <w:rFonts w:cs="Arial"/>
        </w:rPr>
        <w:t>1.8</w:t>
      </w:r>
      <w:r w:rsidRPr="00C9659D">
        <w:rPr>
          <w:rFonts w:cs="Arial"/>
        </w:rPr>
        <w:t>).</w:t>
      </w:r>
    </w:p>
    <w:p w:rsidR="009F2A00" w:rsidRPr="00C9659D" w:rsidRDefault="00B800A9" w:rsidP="009F2A00">
      <w:pPr>
        <w:rPr>
          <w:rFonts w:cs="Arial"/>
        </w:rPr>
      </w:pPr>
      <w:r>
        <w:rPr>
          <w:rFonts w:cs="Arial"/>
        </w:rPr>
        <w:t>Средната пълнота е 0.</w:t>
      </w:r>
      <w:r w:rsidR="00870FA5">
        <w:rPr>
          <w:rFonts w:cs="Arial"/>
        </w:rPr>
        <w:t>61</w:t>
      </w:r>
      <w:r>
        <w:rPr>
          <w:rFonts w:cs="Arial"/>
        </w:rPr>
        <w:t>. И</w:t>
      </w:r>
      <w:r w:rsidR="009F2A00" w:rsidRPr="00C9659D">
        <w:rPr>
          <w:rFonts w:cs="Arial"/>
        </w:rPr>
        <w:t xml:space="preserve">зредените насаждения са с площ </w:t>
      </w:r>
      <w:r w:rsidR="003A123E">
        <w:rPr>
          <w:rFonts w:cs="Arial"/>
        </w:rPr>
        <w:t>12.1</w:t>
      </w:r>
      <w:r w:rsidR="009F2A00" w:rsidRPr="00C9659D">
        <w:rPr>
          <w:rFonts w:cs="Arial"/>
        </w:rPr>
        <w:t xml:space="preserve"> ха. с пълнота 0.3. Останалите дървостои</w:t>
      </w:r>
      <w:r w:rsidR="000F001D">
        <w:rPr>
          <w:rFonts w:cs="Arial"/>
        </w:rPr>
        <w:t xml:space="preserve"> са</w:t>
      </w:r>
      <w:r w:rsidR="009F2A00" w:rsidRPr="00C9659D">
        <w:rPr>
          <w:rFonts w:cs="Arial"/>
        </w:rPr>
        <w:t xml:space="preserve"> с пълнота от 0.</w:t>
      </w:r>
      <w:r w:rsidR="003A123E">
        <w:rPr>
          <w:rFonts w:cs="Arial"/>
        </w:rPr>
        <w:t>5</w:t>
      </w:r>
      <w:r w:rsidR="009F2A00" w:rsidRPr="00C9659D">
        <w:rPr>
          <w:rFonts w:cs="Arial"/>
        </w:rPr>
        <w:t xml:space="preserve"> до 0.9, като   преобладават тези с пълнота 0.</w:t>
      </w:r>
      <w:r w:rsidR="00870FA5">
        <w:rPr>
          <w:rFonts w:cs="Arial"/>
        </w:rPr>
        <w:t>8</w:t>
      </w:r>
      <w:r w:rsidR="009F2A00" w:rsidRPr="00C9659D">
        <w:rPr>
          <w:rFonts w:cs="Arial"/>
        </w:rPr>
        <w:t xml:space="preserve"> – </w:t>
      </w:r>
      <w:r w:rsidR="003A123E">
        <w:rPr>
          <w:rFonts w:cs="Arial"/>
        </w:rPr>
        <w:t>40.0</w:t>
      </w:r>
      <w:r w:rsidR="009F2A00" w:rsidRPr="00C9659D">
        <w:rPr>
          <w:rFonts w:cs="Arial"/>
        </w:rPr>
        <w:t xml:space="preserve"> ха или </w:t>
      </w:r>
      <w:r w:rsidR="00870FA5">
        <w:rPr>
          <w:rFonts w:cs="Arial"/>
        </w:rPr>
        <w:t>4</w:t>
      </w:r>
      <w:r w:rsidR="003A123E">
        <w:rPr>
          <w:rFonts w:cs="Arial"/>
        </w:rPr>
        <w:t>9</w:t>
      </w:r>
      <w:r w:rsidR="00870FA5">
        <w:rPr>
          <w:rFonts w:cs="Arial"/>
        </w:rPr>
        <w:t>.5</w:t>
      </w:r>
      <w:r w:rsidR="009F2A00" w:rsidRPr="00C9659D">
        <w:rPr>
          <w:rFonts w:cs="Arial"/>
        </w:rPr>
        <w:t xml:space="preserve"> %, следвани от тези с пълнота 0.5 – </w:t>
      </w:r>
      <w:r w:rsidR="003A123E">
        <w:rPr>
          <w:rFonts w:cs="Arial"/>
        </w:rPr>
        <w:t>10.2</w:t>
      </w:r>
      <w:r w:rsidR="009F2A00" w:rsidRPr="00C9659D">
        <w:rPr>
          <w:rFonts w:cs="Arial"/>
        </w:rPr>
        <w:t xml:space="preserve"> ха или </w:t>
      </w:r>
      <w:r w:rsidR="003A123E">
        <w:rPr>
          <w:rFonts w:cs="Arial"/>
        </w:rPr>
        <w:t>12.6</w:t>
      </w:r>
      <w:r w:rsidR="009F2A00" w:rsidRPr="00C9659D">
        <w:rPr>
          <w:rFonts w:cs="Arial"/>
        </w:rPr>
        <w:t xml:space="preserve"> %. </w:t>
      </w:r>
    </w:p>
    <w:p w:rsidR="009F2A00" w:rsidRDefault="009F2A00" w:rsidP="009F2A00">
      <w:pPr>
        <w:rPr>
          <w:rFonts w:cs="Arial"/>
        </w:rPr>
      </w:pPr>
      <w:r w:rsidRPr="00C9659D">
        <w:rPr>
          <w:rFonts w:cs="Arial"/>
        </w:rPr>
        <w:t xml:space="preserve">Основен дървесен вид е церът с площ </w:t>
      </w:r>
      <w:r w:rsidR="003A123E">
        <w:rPr>
          <w:rFonts w:cs="Arial"/>
        </w:rPr>
        <w:t>68.1</w:t>
      </w:r>
      <w:r w:rsidRPr="00C9659D">
        <w:rPr>
          <w:rFonts w:cs="Arial"/>
        </w:rPr>
        <w:t xml:space="preserve"> ха или </w:t>
      </w:r>
      <w:r w:rsidR="0082462F">
        <w:rPr>
          <w:rFonts w:cs="Arial"/>
        </w:rPr>
        <w:t>71.9</w:t>
      </w:r>
      <w:r w:rsidRPr="00C9659D">
        <w:rPr>
          <w:rFonts w:cs="Arial"/>
        </w:rPr>
        <w:t xml:space="preserve"> % от площта и </w:t>
      </w:r>
      <w:r w:rsidR="00870FA5">
        <w:rPr>
          <w:rFonts w:cs="Arial"/>
        </w:rPr>
        <w:t>72.</w:t>
      </w:r>
      <w:r w:rsidR="0082462F">
        <w:rPr>
          <w:rFonts w:cs="Arial"/>
        </w:rPr>
        <w:t>8</w:t>
      </w:r>
      <w:r w:rsidRPr="00C9659D">
        <w:rPr>
          <w:rFonts w:cs="Arial"/>
        </w:rPr>
        <w:t xml:space="preserve"> % от запаса (без клони) или </w:t>
      </w:r>
      <w:r w:rsidR="0082462F">
        <w:rPr>
          <w:rFonts w:cs="Arial"/>
        </w:rPr>
        <w:t>6 615</w:t>
      </w:r>
      <w:r w:rsidRPr="00C9659D">
        <w:rPr>
          <w:rFonts w:cs="Arial"/>
        </w:rPr>
        <w:t xml:space="preserve"> куб.м. От останалите видове </w:t>
      </w:r>
      <w:r w:rsidR="0082462F">
        <w:rPr>
          <w:rFonts w:cs="Arial"/>
        </w:rPr>
        <w:t>по</w:t>
      </w:r>
      <w:r w:rsidRPr="00C9659D">
        <w:rPr>
          <w:rFonts w:cs="Arial"/>
        </w:rPr>
        <w:t xml:space="preserve">-голямо участие заема </w:t>
      </w:r>
      <w:r w:rsidR="0082462F">
        <w:rPr>
          <w:rFonts w:cs="Arial"/>
        </w:rPr>
        <w:t>благун</w:t>
      </w:r>
      <w:r w:rsidRPr="00C9659D">
        <w:rPr>
          <w:rFonts w:cs="Arial"/>
        </w:rPr>
        <w:t xml:space="preserve">ът – </w:t>
      </w:r>
      <w:r w:rsidR="0082462F">
        <w:rPr>
          <w:rFonts w:cs="Arial"/>
        </w:rPr>
        <w:t>12.2</w:t>
      </w:r>
      <w:r w:rsidRPr="00C9659D">
        <w:rPr>
          <w:rFonts w:cs="Arial"/>
        </w:rPr>
        <w:t xml:space="preserve"> ха или </w:t>
      </w:r>
      <w:r w:rsidR="00870FA5">
        <w:rPr>
          <w:rFonts w:cs="Arial"/>
        </w:rPr>
        <w:t>12.9</w:t>
      </w:r>
      <w:r w:rsidRPr="00C9659D">
        <w:rPr>
          <w:rFonts w:cs="Arial"/>
        </w:rPr>
        <w:t xml:space="preserve"> %.</w:t>
      </w:r>
    </w:p>
    <w:p w:rsidR="00B800A9" w:rsidRDefault="00B800A9" w:rsidP="009F2A00">
      <w:pPr>
        <w:rPr>
          <w:rFonts w:cs="Arial"/>
        </w:rPr>
      </w:pPr>
    </w:p>
    <w:p w:rsidR="00B800A9" w:rsidRPr="00C9659D" w:rsidRDefault="00906BA6" w:rsidP="00B800A9">
      <w:pPr>
        <w:rPr>
          <w:rFonts w:ascii="Arial Black" w:hAnsi="Arial Black" w:cs="Arial"/>
          <w:sz w:val="22"/>
        </w:rPr>
      </w:pPr>
      <w:r>
        <w:rPr>
          <w:rFonts w:ascii="Arial Black" w:hAnsi="Arial Black" w:cs="Arial"/>
          <w:sz w:val="22"/>
        </w:rPr>
        <w:t>2.10</w:t>
      </w:r>
      <w:r w:rsidR="00B800A9" w:rsidRPr="00C9659D">
        <w:rPr>
          <w:rFonts w:ascii="Arial Black" w:hAnsi="Arial Black" w:cs="Arial"/>
          <w:sz w:val="22"/>
        </w:rPr>
        <w:t xml:space="preserve">. Церов </w:t>
      </w:r>
      <w:r w:rsidR="007E380E">
        <w:rPr>
          <w:rFonts w:ascii="Arial Black" w:hAnsi="Arial Black" w:cs="Arial"/>
          <w:sz w:val="22"/>
        </w:rPr>
        <w:t xml:space="preserve">стопански клас </w:t>
      </w:r>
      <w:r w:rsidR="00B800A9" w:rsidRPr="00C9659D">
        <w:rPr>
          <w:rFonts w:ascii="Arial Black" w:hAnsi="Arial Black" w:cs="Arial"/>
          <w:sz w:val="22"/>
        </w:rPr>
        <w:t>за превръщане</w:t>
      </w:r>
    </w:p>
    <w:p w:rsidR="00B800A9" w:rsidRPr="00C9659D" w:rsidRDefault="00B800A9" w:rsidP="00B800A9">
      <w:pPr>
        <w:rPr>
          <w:rFonts w:ascii="Arial Black" w:hAnsi="Arial Black" w:cs="Arial"/>
          <w:sz w:val="22"/>
        </w:rPr>
      </w:pPr>
    </w:p>
    <w:p w:rsidR="00B800A9" w:rsidRPr="00C9659D" w:rsidRDefault="00B800A9" w:rsidP="00B800A9">
      <w:pPr>
        <w:rPr>
          <w:rFonts w:cs="Arial"/>
        </w:rPr>
      </w:pPr>
      <w:r w:rsidRPr="00C9659D">
        <w:rPr>
          <w:rFonts w:cs="Arial"/>
        </w:rPr>
        <w:lastRenderedPageBreak/>
        <w:t xml:space="preserve">Общата площ на стопанския клас е </w:t>
      </w:r>
      <w:r w:rsidR="0082462F">
        <w:rPr>
          <w:rFonts w:cs="Arial"/>
          <w:b/>
        </w:rPr>
        <w:t>451.9</w:t>
      </w:r>
      <w:r w:rsidRPr="00C9659D">
        <w:rPr>
          <w:rFonts w:cs="Arial"/>
        </w:rPr>
        <w:t xml:space="preserve"> ха или </w:t>
      </w:r>
      <w:r w:rsidR="0082462F">
        <w:rPr>
          <w:rFonts w:cs="Arial"/>
        </w:rPr>
        <w:t>10.5</w:t>
      </w:r>
      <w:r w:rsidRPr="00C9659D">
        <w:rPr>
          <w:rFonts w:cs="Arial"/>
        </w:rPr>
        <w:t xml:space="preserve"> % от залесената площ</w:t>
      </w:r>
      <w:r w:rsidR="000F001D">
        <w:rPr>
          <w:rFonts w:cs="Arial"/>
        </w:rPr>
        <w:t xml:space="preserve"> и е </w:t>
      </w:r>
      <w:r w:rsidR="00FA555D">
        <w:rPr>
          <w:rFonts w:cs="Arial"/>
        </w:rPr>
        <w:t>втори по срещаемост</w:t>
      </w:r>
      <w:r w:rsidR="000F001D">
        <w:rPr>
          <w:rFonts w:cs="Arial"/>
        </w:rPr>
        <w:t xml:space="preserve"> в рамките на общината</w:t>
      </w:r>
      <w:r w:rsidRPr="00C9659D">
        <w:rPr>
          <w:rFonts w:cs="Arial"/>
        </w:rPr>
        <w:t xml:space="preserve">. Обособен е от чисти </w:t>
      </w:r>
      <w:r w:rsidR="00DE7C5B">
        <w:rPr>
          <w:rFonts w:cs="Arial"/>
        </w:rPr>
        <w:t xml:space="preserve">и смесени </w:t>
      </w:r>
      <w:r w:rsidRPr="00C9659D">
        <w:rPr>
          <w:rFonts w:cs="Arial"/>
        </w:rPr>
        <w:t>издънкови насаждения с преобладание на цер от І</w:t>
      </w:r>
      <w:r w:rsidR="00DE7C5B">
        <w:rPr>
          <w:rFonts w:cs="Arial"/>
        </w:rPr>
        <w:t>І</w:t>
      </w:r>
      <w:r w:rsidRPr="00C9659D">
        <w:rPr>
          <w:rFonts w:cs="Arial"/>
        </w:rPr>
        <w:t xml:space="preserve"> до V бонитет.</w:t>
      </w:r>
    </w:p>
    <w:p w:rsidR="00B800A9" w:rsidRPr="00C9659D" w:rsidRDefault="00B800A9" w:rsidP="00B800A9">
      <w:pPr>
        <w:rPr>
          <w:rFonts w:cs="Arial"/>
        </w:rPr>
      </w:pPr>
      <w:r w:rsidRPr="00C9659D">
        <w:rPr>
          <w:rFonts w:cs="Arial"/>
        </w:rPr>
        <w:t xml:space="preserve">Насажденията са от </w:t>
      </w:r>
      <w:r w:rsidR="00DE7C5B">
        <w:rPr>
          <w:rFonts w:cs="Arial"/>
        </w:rPr>
        <w:t>ІІ</w:t>
      </w:r>
      <w:r w:rsidRPr="00C9659D">
        <w:rPr>
          <w:rFonts w:cs="Arial"/>
        </w:rPr>
        <w:t xml:space="preserve"> до Х</w:t>
      </w:r>
      <w:r w:rsidR="00DE7C5B">
        <w:rPr>
          <w:rFonts w:cs="Arial"/>
        </w:rPr>
        <w:t>Х</w:t>
      </w:r>
      <w:r w:rsidRPr="00C9659D">
        <w:rPr>
          <w:rFonts w:cs="Arial"/>
        </w:rPr>
        <w:t xml:space="preserve"> клас на възраст, като преобладава ХІ</w:t>
      </w:r>
      <w:r w:rsidR="00DE7C5B">
        <w:rPr>
          <w:rFonts w:cs="Arial"/>
        </w:rPr>
        <w:t>І</w:t>
      </w:r>
      <w:r w:rsidRPr="00C9659D">
        <w:rPr>
          <w:rFonts w:cs="Arial"/>
        </w:rPr>
        <w:t xml:space="preserve"> клас на възраст с площ </w:t>
      </w:r>
      <w:r w:rsidR="0082462F">
        <w:rPr>
          <w:rFonts w:cs="Arial"/>
        </w:rPr>
        <w:t>98</w:t>
      </w:r>
      <w:r w:rsidR="00DE7C5B">
        <w:rPr>
          <w:rFonts w:cs="Arial"/>
        </w:rPr>
        <w:t>.4</w:t>
      </w:r>
      <w:r w:rsidRPr="00C9659D">
        <w:rPr>
          <w:rFonts w:cs="Arial"/>
        </w:rPr>
        <w:t xml:space="preserve"> ха или </w:t>
      </w:r>
      <w:r w:rsidR="00DE7C5B">
        <w:rPr>
          <w:rFonts w:cs="Arial"/>
        </w:rPr>
        <w:t>2</w:t>
      </w:r>
      <w:r w:rsidR="0082462F">
        <w:rPr>
          <w:rFonts w:cs="Arial"/>
        </w:rPr>
        <w:t>1</w:t>
      </w:r>
      <w:r w:rsidR="00DE7C5B">
        <w:rPr>
          <w:rFonts w:cs="Arial"/>
        </w:rPr>
        <w:t>.8</w:t>
      </w:r>
      <w:r w:rsidRPr="00C9659D">
        <w:rPr>
          <w:rFonts w:cs="Arial"/>
        </w:rPr>
        <w:t xml:space="preserve"> %.</w:t>
      </w:r>
    </w:p>
    <w:p w:rsidR="00B800A9" w:rsidRPr="00C9659D" w:rsidRDefault="00B800A9" w:rsidP="00B800A9">
      <w:pPr>
        <w:rPr>
          <w:rFonts w:cs="Arial"/>
        </w:rPr>
      </w:pPr>
      <w:r w:rsidRPr="00C9659D">
        <w:rPr>
          <w:rFonts w:cs="Arial"/>
        </w:rPr>
        <w:t>Средната възраст е 5</w:t>
      </w:r>
      <w:r w:rsidR="0082462F">
        <w:rPr>
          <w:rFonts w:cs="Arial"/>
        </w:rPr>
        <w:t>8</w:t>
      </w:r>
      <w:r w:rsidRPr="00C9659D">
        <w:rPr>
          <w:rFonts w:cs="Arial"/>
        </w:rPr>
        <w:t xml:space="preserve"> години.</w:t>
      </w:r>
    </w:p>
    <w:p w:rsidR="00B800A9" w:rsidRPr="00C9659D" w:rsidRDefault="00B800A9" w:rsidP="00B800A9">
      <w:pPr>
        <w:rPr>
          <w:rFonts w:cs="Arial"/>
        </w:rPr>
      </w:pPr>
      <w:r w:rsidRPr="00C9659D">
        <w:rPr>
          <w:rFonts w:cs="Arial"/>
        </w:rPr>
        <w:t xml:space="preserve">Общият запас е </w:t>
      </w:r>
      <w:r w:rsidR="0082462F">
        <w:rPr>
          <w:rFonts w:cs="Arial"/>
        </w:rPr>
        <w:t>38 000</w:t>
      </w:r>
      <w:r w:rsidRPr="00C9659D">
        <w:rPr>
          <w:rFonts w:cs="Arial"/>
        </w:rPr>
        <w:t xml:space="preserve"> куб.м (без клони). Средният запас е 8</w:t>
      </w:r>
      <w:r w:rsidR="0082462F">
        <w:rPr>
          <w:rFonts w:cs="Arial"/>
        </w:rPr>
        <w:t>4</w:t>
      </w:r>
      <w:r w:rsidRPr="00C9659D">
        <w:rPr>
          <w:rFonts w:cs="Arial"/>
        </w:rPr>
        <w:t xml:space="preserve"> куб.м /ха.</w:t>
      </w:r>
    </w:p>
    <w:p w:rsidR="00B800A9" w:rsidRPr="00C9659D" w:rsidRDefault="00B800A9" w:rsidP="00B800A9">
      <w:pPr>
        <w:rPr>
          <w:rFonts w:cs="Arial"/>
        </w:rPr>
      </w:pPr>
      <w:r w:rsidRPr="00C9659D">
        <w:rPr>
          <w:rFonts w:cs="Arial"/>
        </w:rPr>
        <w:t xml:space="preserve">Общият среден годишен прираст е </w:t>
      </w:r>
      <w:r w:rsidR="0082462F">
        <w:rPr>
          <w:rFonts w:cs="Arial"/>
        </w:rPr>
        <w:t>726</w:t>
      </w:r>
      <w:r w:rsidRPr="00C9659D">
        <w:rPr>
          <w:rFonts w:cs="Arial"/>
        </w:rPr>
        <w:t xml:space="preserve"> куб.м, а на един хектар – 1.</w:t>
      </w:r>
      <w:r w:rsidR="0082462F">
        <w:rPr>
          <w:rFonts w:cs="Arial"/>
        </w:rPr>
        <w:t>61</w:t>
      </w:r>
      <w:r w:rsidRPr="00C9659D">
        <w:rPr>
          <w:rFonts w:cs="Arial"/>
        </w:rPr>
        <w:t>куб.м.</w:t>
      </w:r>
    </w:p>
    <w:p w:rsidR="00B800A9" w:rsidRPr="00C9659D" w:rsidRDefault="00B800A9" w:rsidP="00B800A9">
      <w:pPr>
        <w:rPr>
          <w:rFonts w:cs="Arial"/>
        </w:rPr>
      </w:pPr>
      <w:r w:rsidRPr="00C9659D">
        <w:rPr>
          <w:rFonts w:cs="Arial"/>
        </w:rPr>
        <w:t>Месторастенията са средно богати</w:t>
      </w:r>
      <w:r w:rsidR="00906BA6">
        <w:rPr>
          <w:rFonts w:cs="Arial"/>
        </w:rPr>
        <w:t xml:space="preserve"> – 151.4 ха, </w:t>
      </w:r>
      <w:r w:rsidRPr="00C9659D">
        <w:rPr>
          <w:rFonts w:cs="Arial"/>
        </w:rPr>
        <w:t xml:space="preserve"> средно богати до богати</w:t>
      </w:r>
      <w:r w:rsidR="00906BA6">
        <w:rPr>
          <w:rFonts w:cs="Arial"/>
        </w:rPr>
        <w:t xml:space="preserve"> – 272.3 ха и богати – 28.2 ха</w:t>
      </w:r>
      <w:r w:rsidRPr="00C9659D">
        <w:rPr>
          <w:rFonts w:cs="Arial"/>
        </w:rPr>
        <w:t>.</w:t>
      </w:r>
    </w:p>
    <w:p w:rsidR="00B800A9" w:rsidRPr="00C9659D" w:rsidRDefault="00B800A9" w:rsidP="00B800A9">
      <w:pPr>
        <w:rPr>
          <w:rFonts w:cs="Arial"/>
        </w:rPr>
      </w:pPr>
      <w:r w:rsidRPr="00C9659D">
        <w:rPr>
          <w:rFonts w:cs="Arial"/>
        </w:rPr>
        <w:t>Средният бонитет е IІІ (</w:t>
      </w:r>
      <w:r w:rsidR="00DE7C5B">
        <w:rPr>
          <w:rFonts w:cs="Arial"/>
        </w:rPr>
        <w:t>3.2</w:t>
      </w:r>
      <w:r w:rsidRPr="00C9659D">
        <w:rPr>
          <w:rFonts w:cs="Arial"/>
        </w:rPr>
        <w:t>).</w:t>
      </w:r>
    </w:p>
    <w:p w:rsidR="00B800A9" w:rsidRPr="00C9659D" w:rsidRDefault="00B800A9" w:rsidP="00B800A9">
      <w:pPr>
        <w:rPr>
          <w:rFonts w:cs="Arial"/>
        </w:rPr>
      </w:pPr>
      <w:r w:rsidRPr="00C9659D">
        <w:rPr>
          <w:rFonts w:cs="Arial"/>
        </w:rPr>
        <w:t>Средната пълнота е 0.</w:t>
      </w:r>
      <w:r w:rsidR="00DE7C5B">
        <w:rPr>
          <w:rFonts w:cs="Arial"/>
        </w:rPr>
        <w:t>51</w:t>
      </w:r>
      <w:r w:rsidRPr="00C9659D">
        <w:rPr>
          <w:rFonts w:cs="Arial"/>
        </w:rPr>
        <w:t xml:space="preserve">. Изредените насаждения са с площ </w:t>
      </w:r>
      <w:r w:rsidR="0082462F">
        <w:rPr>
          <w:rFonts w:cs="Arial"/>
        </w:rPr>
        <w:t>82</w:t>
      </w:r>
      <w:r w:rsidR="00DE7C5B">
        <w:rPr>
          <w:rFonts w:cs="Arial"/>
        </w:rPr>
        <w:t>.2</w:t>
      </w:r>
      <w:r w:rsidRPr="00C9659D">
        <w:rPr>
          <w:rFonts w:cs="Arial"/>
        </w:rPr>
        <w:t xml:space="preserve"> ха. с пълнота </w:t>
      </w:r>
      <w:r w:rsidR="00DE7C5B">
        <w:rPr>
          <w:rFonts w:cs="Arial"/>
        </w:rPr>
        <w:t xml:space="preserve">от 0.1 до </w:t>
      </w:r>
      <w:r w:rsidRPr="00C9659D">
        <w:rPr>
          <w:rFonts w:cs="Arial"/>
        </w:rPr>
        <w:t>0.3. Останалите дървостои</w:t>
      </w:r>
      <w:r w:rsidR="000F001D">
        <w:rPr>
          <w:rFonts w:cs="Arial"/>
        </w:rPr>
        <w:t xml:space="preserve"> са</w:t>
      </w:r>
      <w:r w:rsidRPr="00C9659D">
        <w:rPr>
          <w:rFonts w:cs="Arial"/>
        </w:rPr>
        <w:t xml:space="preserve"> с пълнота от 0.4 до </w:t>
      </w:r>
      <w:r w:rsidR="00DE7C5B">
        <w:rPr>
          <w:rFonts w:cs="Arial"/>
        </w:rPr>
        <w:t>1.0</w:t>
      </w:r>
      <w:r w:rsidRPr="00C9659D">
        <w:rPr>
          <w:rFonts w:cs="Arial"/>
        </w:rPr>
        <w:t>, като   преобладават тези с пълнота 0.</w:t>
      </w:r>
      <w:r w:rsidR="00DE7C5B">
        <w:rPr>
          <w:rFonts w:cs="Arial"/>
        </w:rPr>
        <w:t>5</w:t>
      </w:r>
      <w:r w:rsidRPr="00C9659D">
        <w:rPr>
          <w:rFonts w:cs="Arial"/>
        </w:rPr>
        <w:t xml:space="preserve"> – </w:t>
      </w:r>
      <w:r w:rsidR="0082462F">
        <w:rPr>
          <w:rFonts w:cs="Arial"/>
        </w:rPr>
        <w:t>106.6</w:t>
      </w:r>
      <w:r w:rsidRPr="00C9659D">
        <w:rPr>
          <w:rFonts w:cs="Arial"/>
        </w:rPr>
        <w:t xml:space="preserve"> ха или </w:t>
      </w:r>
      <w:r w:rsidR="0082462F">
        <w:rPr>
          <w:rFonts w:cs="Arial"/>
        </w:rPr>
        <w:t>23.6</w:t>
      </w:r>
      <w:r w:rsidRPr="00C9659D">
        <w:rPr>
          <w:rFonts w:cs="Arial"/>
        </w:rPr>
        <w:t xml:space="preserve"> %, следвани от тези с пълнота 0.</w:t>
      </w:r>
      <w:r w:rsidR="00DE7C5B">
        <w:rPr>
          <w:rFonts w:cs="Arial"/>
        </w:rPr>
        <w:t>6</w:t>
      </w:r>
      <w:r w:rsidRPr="00C9659D">
        <w:rPr>
          <w:rFonts w:cs="Arial"/>
        </w:rPr>
        <w:t xml:space="preserve"> – </w:t>
      </w:r>
      <w:r w:rsidR="0082462F">
        <w:rPr>
          <w:rFonts w:cs="Arial"/>
        </w:rPr>
        <w:t>91.4</w:t>
      </w:r>
      <w:r w:rsidRPr="00C9659D">
        <w:rPr>
          <w:rFonts w:cs="Arial"/>
        </w:rPr>
        <w:t xml:space="preserve"> ха или </w:t>
      </w:r>
      <w:r w:rsidR="0082462F">
        <w:rPr>
          <w:rFonts w:cs="Arial"/>
        </w:rPr>
        <w:t>20.2</w:t>
      </w:r>
      <w:r w:rsidRPr="00C9659D">
        <w:rPr>
          <w:rFonts w:cs="Arial"/>
        </w:rPr>
        <w:t xml:space="preserve"> %. </w:t>
      </w:r>
    </w:p>
    <w:p w:rsidR="00B800A9" w:rsidRPr="00C9659D" w:rsidRDefault="00B800A9" w:rsidP="00B800A9">
      <w:pPr>
        <w:rPr>
          <w:rFonts w:cs="Arial"/>
        </w:rPr>
      </w:pPr>
      <w:r w:rsidRPr="00C9659D">
        <w:rPr>
          <w:rFonts w:cs="Arial"/>
        </w:rPr>
        <w:t xml:space="preserve">Основен дървесен вид е церът с площ </w:t>
      </w:r>
      <w:r w:rsidR="0082462F">
        <w:rPr>
          <w:rFonts w:cs="Arial"/>
        </w:rPr>
        <w:t>329.2</w:t>
      </w:r>
      <w:r w:rsidRPr="00C9659D">
        <w:rPr>
          <w:rFonts w:cs="Arial"/>
        </w:rPr>
        <w:t xml:space="preserve"> ха или </w:t>
      </w:r>
      <w:r w:rsidR="0082462F">
        <w:rPr>
          <w:rFonts w:cs="Arial"/>
        </w:rPr>
        <w:t>72.9</w:t>
      </w:r>
      <w:r w:rsidRPr="00C9659D">
        <w:rPr>
          <w:rFonts w:cs="Arial"/>
        </w:rPr>
        <w:t xml:space="preserve"> % от площта и </w:t>
      </w:r>
      <w:r w:rsidR="0082462F">
        <w:rPr>
          <w:rFonts w:cs="Arial"/>
        </w:rPr>
        <w:t>72.4</w:t>
      </w:r>
      <w:r w:rsidRPr="00C9659D">
        <w:rPr>
          <w:rFonts w:cs="Arial"/>
        </w:rPr>
        <w:t xml:space="preserve"> % от запаса (без клони) или </w:t>
      </w:r>
      <w:r w:rsidR="0082462F">
        <w:rPr>
          <w:rFonts w:cs="Arial"/>
        </w:rPr>
        <w:t>27 505</w:t>
      </w:r>
      <w:r w:rsidRPr="00C9659D">
        <w:rPr>
          <w:rFonts w:cs="Arial"/>
        </w:rPr>
        <w:t xml:space="preserve"> куб.м. От останалите видове най-голямо участие заема </w:t>
      </w:r>
      <w:r w:rsidR="00DE7C5B">
        <w:rPr>
          <w:rFonts w:cs="Arial"/>
        </w:rPr>
        <w:t>благун</w:t>
      </w:r>
      <w:r w:rsidRPr="00C9659D">
        <w:rPr>
          <w:rFonts w:cs="Arial"/>
        </w:rPr>
        <w:t xml:space="preserve">ът – </w:t>
      </w:r>
      <w:r w:rsidR="0082462F">
        <w:rPr>
          <w:rFonts w:cs="Arial"/>
        </w:rPr>
        <w:t>64.1</w:t>
      </w:r>
      <w:r w:rsidRPr="00C9659D">
        <w:rPr>
          <w:rFonts w:cs="Arial"/>
        </w:rPr>
        <w:t xml:space="preserve"> ха или </w:t>
      </w:r>
      <w:r w:rsidR="0082462F">
        <w:rPr>
          <w:rFonts w:cs="Arial"/>
        </w:rPr>
        <w:t>14.2</w:t>
      </w:r>
      <w:r w:rsidRPr="00C9659D">
        <w:rPr>
          <w:rFonts w:cs="Arial"/>
        </w:rPr>
        <w:t xml:space="preserve"> %.</w:t>
      </w:r>
    </w:p>
    <w:p w:rsidR="00B800A9" w:rsidRPr="00C9659D" w:rsidRDefault="00B800A9" w:rsidP="009F2A00">
      <w:pPr>
        <w:rPr>
          <w:rFonts w:cs="Arial"/>
        </w:rPr>
      </w:pPr>
    </w:p>
    <w:p w:rsidR="007E380E" w:rsidRPr="00C9659D" w:rsidRDefault="007E380E" w:rsidP="007E380E">
      <w:pPr>
        <w:rPr>
          <w:rFonts w:ascii="Arial Black" w:hAnsi="Arial Black" w:cs="Arial"/>
          <w:sz w:val="22"/>
        </w:rPr>
      </w:pPr>
      <w:r>
        <w:rPr>
          <w:rFonts w:ascii="Arial Black" w:hAnsi="Arial Black" w:cs="Arial"/>
          <w:sz w:val="22"/>
        </w:rPr>
        <w:t>2.11</w:t>
      </w:r>
      <w:r w:rsidRPr="00C9659D">
        <w:rPr>
          <w:rFonts w:ascii="Arial Black" w:hAnsi="Arial Black" w:cs="Arial"/>
          <w:sz w:val="22"/>
        </w:rPr>
        <w:t xml:space="preserve">. </w:t>
      </w:r>
      <w:r>
        <w:rPr>
          <w:rFonts w:ascii="Arial Black" w:hAnsi="Arial Black" w:cs="Arial"/>
          <w:sz w:val="22"/>
        </w:rPr>
        <w:t>Смесен високобонитетен стопански клас</w:t>
      </w:r>
      <w:r w:rsidRPr="00C9659D">
        <w:rPr>
          <w:rFonts w:ascii="Arial Black" w:hAnsi="Arial Black" w:cs="Arial"/>
          <w:sz w:val="22"/>
        </w:rPr>
        <w:t xml:space="preserve"> за превръщане</w:t>
      </w:r>
    </w:p>
    <w:p w:rsidR="007E380E" w:rsidRPr="00F56F5D" w:rsidRDefault="007E380E" w:rsidP="007E380E">
      <w:pPr>
        <w:rPr>
          <w:rFonts w:cs="Arial"/>
        </w:rPr>
      </w:pPr>
    </w:p>
    <w:p w:rsidR="007E380E" w:rsidRPr="00C9659D" w:rsidRDefault="007E380E" w:rsidP="007E380E">
      <w:pPr>
        <w:rPr>
          <w:rFonts w:cs="Arial"/>
        </w:rPr>
      </w:pPr>
      <w:r w:rsidRPr="00C9659D">
        <w:rPr>
          <w:rFonts w:cs="Arial"/>
        </w:rPr>
        <w:t xml:space="preserve">Общата площ на стопанския клас е </w:t>
      </w:r>
      <w:r w:rsidR="00DE7C5B">
        <w:rPr>
          <w:rFonts w:cs="Arial"/>
          <w:b/>
        </w:rPr>
        <w:t>80.7</w:t>
      </w:r>
      <w:r w:rsidRPr="00C9659D">
        <w:rPr>
          <w:rFonts w:cs="Arial"/>
        </w:rPr>
        <w:t xml:space="preserve"> ха или </w:t>
      </w:r>
      <w:r w:rsidR="00DE7C5B">
        <w:rPr>
          <w:rFonts w:cs="Arial"/>
        </w:rPr>
        <w:t>1.7</w:t>
      </w:r>
      <w:r w:rsidRPr="00C9659D">
        <w:rPr>
          <w:rFonts w:cs="Arial"/>
        </w:rPr>
        <w:t xml:space="preserve"> % от залесената площ. Обособен е от чисти </w:t>
      </w:r>
      <w:r w:rsidR="00DE7C5B">
        <w:rPr>
          <w:rFonts w:cs="Arial"/>
        </w:rPr>
        <w:t xml:space="preserve">и смесени </w:t>
      </w:r>
      <w:r w:rsidRPr="00C9659D">
        <w:rPr>
          <w:rFonts w:cs="Arial"/>
        </w:rPr>
        <w:t xml:space="preserve">издънкови насаждения с преобладание на </w:t>
      </w:r>
      <w:r w:rsidR="00DE7C5B">
        <w:rPr>
          <w:rFonts w:cs="Arial"/>
        </w:rPr>
        <w:t>благун</w:t>
      </w:r>
      <w:r w:rsidRPr="00C9659D">
        <w:rPr>
          <w:rFonts w:cs="Arial"/>
        </w:rPr>
        <w:t xml:space="preserve"> от І </w:t>
      </w:r>
      <w:r w:rsidR="00DE7C5B">
        <w:rPr>
          <w:rFonts w:cs="Arial"/>
        </w:rPr>
        <w:t>и ІІ</w:t>
      </w:r>
      <w:r w:rsidRPr="00C9659D">
        <w:rPr>
          <w:rFonts w:cs="Arial"/>
        </w:rPr>
        <w:t xml:space="preserve"> бонитет.</w:t>
      </w:r>
    </w:p>
    <w:p w:rsidR="007E380E" w:rsidRPr="00C9659D" w:rsidRDefault="007E380E" w:rsidP="007E380E">
      <w:pPr>
        <w:rPr>
          <w:rFonts w:cs="Arial"/>
        </w:rPr>
      </w:pPr>
      <w:r w:rsidRPr="00C9659D">
        <w:rPr>
          <w:rFonts w:cs="Arial"/>
        </w:rPr>
        <w:t>Насажденията са от І до ХVІІІ клас на възраст, като преобладава ХІ</w:t>
      </w:r>
      <w:r w:rsidR="00DE7C5B">
        <w:rPr>
          <w:rFonts w:cs="Arial"/>
        </w:rPr>
        <w:t>І</w:t>
      </w:r>
      <w:r w:rsidRPr="00C9659D">
        <w:rPr>
          <w:rFonts w:cs="Arial"/>
        </w:rPr>
        <w:t xml:space="preserve"> клас на възраст с площ </w:t>
      </w:r>
      <w:r w:rsidR="00DE7C5B">
        <w:rPr>
          <w:rFonts w:cs="Arial"/>
        </w:rPr>
        <w:t>22.1</w:t>
      </w:r>
      <w:r w:rsidRPr="00C9659D">
        <w:rPr>
          <w:rFonts w:cs="Arial"/>
        </w:rPr>
        <w:t xml:space="preserve"> ха или 27.</w:t>
      </w:r>
      <w:r w:rsidR="00DE7C5B">
        <w:rPr>
          <w:rFonts w:cs="Arial"/>
        </w:rPr>
        <w:t>4</w:t>
      </w:r>
      <w:r w:rsidRPr="00C9659D">
        <w:rPr>
          <w:rFonts w:cs="Arial"/>
        </w:rPr>
        <w:t xml:space="preserve"> %.</w:t>
      </w:r>
    </w:p>
    <w:p w:rsidR="007E380E" w:rsidRPr="00C9659D" w:rsidRDefault="007E380E" w:rsidP="007E380E">
      <w:pPr>
        <w:rPr>
          <w:rFonts w:cs="Arial"/>
        </w:rPr>
      </w:pPr>
      <w:r w:rsidRPr="00C9659D">
        <w:rPr>
          <w:rFonts w:cs="Arial"/>
        </w:rPr>
        <w:t>Средната възраст е 5</w:t>
      </w:r>
      <w:r w:rsidR="00DE7C5B">
        <w:rPr>
          <w:rFonts w:cs="Arial"/>
        </w:rPr>
        <w:t>6</w:t>
      </w:r>
      <w:r w:rsidRPr="00C9659D">
        <w:rPr>
          <w:rFonts w:cs="Arial"/>
        </w:rPr>
        <w:t xml:space="preserve"> години.</w:t>
      </w:r>
    </w:p>
    <w:p w:rsidR="007E380E" w:rsidRPr="00C9659D" w:rsidRDefault="007E380E" w:rsidP="007E380E">
      <w:pPr>
        <w:rPr>
          <w:rFonts w:cs="Arial"/>
        </w:rPr>
      </w:pPr>
      <w:r w:rsidRPr="00C9659D">
        <w:rPr>
          <w:rFonts w:cs="Arial"/>
        </w:rPr>
        <w:t xml:space="preserve">Общият запас е </w:t>
      </w:r>
      <w:r w:rsidR="00DE7C5B">
        <w:rPr>
          <w:rFonts w:cs="Arial"/>
        </w:rPr>
        <w:t>11 145</w:t>
      </w:r>
      <w:r w:rsidRPr="00C9659D">
        <w:rPr>
          <w:rFonts w:cs="Arial"/>
        </w:rPr>
        <w:t xml:space="preserve"> куб.м (без клони). Средният запас е </w:t>
      </w:r>
      <w:r w:rsidR="00DE7C5B">
        <w:rPr>
          <w:rFonts w:cs="Arial"/>
        </w:rPr>
        <w:t>13</w:t>
      </w:r>
      <w:r w:rsidRPr="00C9659D">
        <w:rPr>
          <w:rFonts w:cs="Arial"/>
        </w:rPr>
        <w:t>8 куб.м /ха.</w:t>
      </w:r>
    </w:p>
    <w:p w:rsidR="007E380E" w:rsidRPr="00C9659D" w:rsidRDefault="007E380E" w:rsidP="007E380E">
      <w:pPr>
        <w:rPr>
          <w:rFonts w:cs="Arial"/>
        </w:rPr>
      </w:pPr>
      <w:r w:rsidRPr="00C9659D">
        <w:rPr>
          <w:rFonts w:cs="Arial"/>
        </w:rPr>
        <w:t xml:space="preserve">Общият среден годишен прираст е </w:t>
      </w:r>
      <w:r w:rsidR="00DE7C5B">
        <w:rPr>
          <w:rFonts w:cs="Arial"/>
        </w:rPr>
        <w:t>224</w:t>
      </w:r>
      <w:r w:rsidRPr="00C9659D">
        <w:rPr>
          <w:rFonts w:cs="Arial"/>
        </w:rPr>
        <w:t xml:space="preserve"> куб.м, а на един хектар – </w:t>
      </w:r>
      <w:r w:rsidR="000F001D">
        <w:rPr>
          <w:rFonts w:cs="Arial"/>
        </w:rPr>
        <w:t>2.78</w:t>
      </w:r>
      <w:r w:rsidRPr="00C9659D">
        <w:rPr>
          <w:rFonts w:cs="Arial"/>
        </w:rPr>
        <w:t xml:space="preserve"> куб.м.</w:t>
      </w:r>
    </w:p>
    <w:p w:rsidR="007E380E" w:rsidRPr="00C9659D" w:rsidRDefault="007E380E" w:rsidP="007E380E">
      <w:pPr>
        <w:rPr>
          <w:rFonts w:cs="Arial"/>
        </w:rPr>
      </w:pPr>
      <w:r w:rsidRPr="00C9659D">
        <w:rPr>
          <w:rFonts w:cs="Arial"/>
        </w:rPr>
        <w:t>Месторастенията са бедни</w:t>
      </w:r>
      <w:r w:rsidR="00F56F5D">
        <w:rPr>
          <w:rFonts w:cs="Arial"/>
        </w:rPr>
        <w:t xml:space="preserve"> до средно богати – 3.4 ха,</w:t>
      </w:r>
      <w:r w:rsidRPr="00C9659D">
        <w:rPr>
          <w:rFonts w:cs="Arial"/>
        </w:rPr>
        <w:t xml:space="preserve"> средно богати</w:t>
      </w:r>
      <w:r w:rsidR="00F56F5D">
        <w:rPr>
          <w:rFonts w:cs="Arial"/>
        </w:rPr>
        <w:t xml:space="preserve"> – 4.3 ха, </w:t>
      </w:r>
      <w:r w:rsidRPr="00C9659D">
        <w:rPr>
          <w:rFonts w:cs="Arial"/>
        </w:rPr>
        <w:t>средно богати до богати</w:t>
      </w:r>
      <w:r w:rsidR="00F56F5D">
        <w:rPr>
          <w:rFonts w:cs="Arial"/>
        </w:rPr>
        <w:t xml:space="preserve"> – 63.7 ха и богати – 9.3 ха</w:t>
      </w:r>
      <w:r w:rsidRPr="00C9659D">
        <w:rPr>
          <w:rFonts w:cs="Arial"/>
        </w:rPr>
        <w:t>.</w:t>
      </w:r>
    </w:p>
    <w:p w:rsidR="007E380E" w:rsidRPr="00C9659D" w:rsidRDefault="007E380E" w:rsidP="007E380E">
      <w:pPr>
        <w:rPr>
          <w:rFonts w:cs="Arial"/>
        </w:rPr>
      </w:pPr>
      <w:r w:rsidRPr="00C9659D">
        <w:rPr>
          <w:rFonts w:cs="Arial"/>
        </w:rPr>
        <w:t>Средният бонитет е IІ (</w:t>
      </w:r>
      <w:r w:rsidR="000F001D">
        <w:rPr>
          <w:rFonts w:cs="Arial"/>
        </w:rPr>
        <w:t>1</w:t>
      </w:r>
      <w:r w:rsidRPr="00C9659D">
        <w:rPr>
          <w:rFonts w:cs="Arial"/>
        </w:rPr>
        <w:t>.7).</w:t>
      </w:r>
    </w:p>
    <w:p w:rsidR="007E380E" w:rsidRPr="00C9659D" w:rsidRDefault="00F56F5D" w:rsidP="007E380E">
      <w:pPr>
        <w:rPr>
          <w:rFonts w:cs="Arial"/>
        </w:rPr>
      </w:pPr>
      <w:r>
        <w:rPr>
          <w:rFonts w:cs="Arial"/>
        </w:rPr>
        <w:t>Средната пълнота е 0.</w:t>
      </w:r>
      <w:r w:rsidR="000F001D">
        <w:rPr>
          <w:rFonts w:cs="Arial"/>
        </w:rPr>
        <w:t>67</w:t>
      </w:r>
      <w:r>
        <w:rPr>
          <w:rFonts w:cs="Arial"/>
        </w:rPr>
        <w:t>. И</w:t>
      </w:r>
      <w:r w:rsidR="007E380E" w:rsidRPr="00C9659D">
        <w:rPr>
          <w:rFonts w:cs="Arial"/>
        </w:rPr>
        <w:t xml:space="preserve">зредените насаждения са с площ </w:t>
      </w:r>
      <w:r w:rsidR="000F001D">
        <w:rPr>
          <w:rFonts w:cs="Arial"/>
        </w:rPr>
        <w:t>8.5</w:t>
      </w:r>
      <w:r w:rsidR="007E380E" w:rsidRPr="00C9659D">
        <w:rPr>
          <w:rFonts w:cs="Arial"/>
        </w:rPr>
        <w:t xml:space="preserve"> ха. с пълнота 0.3. Останалите дървостои</w:t>
      </w:r>
      <w:r w:rsidR="000F001D">
        <w:rPr>
          <w:rFonts w:cs="Arial"/>
        </w:rPr>
        <w:t xml:space="preserve"> са</w:t>
      </w:r>
      <w:r w:rsidR="007E380E" w:rsidRPr="00C9659D">
        <w:rPr>
          <w:rFonts w:cs="Arial"/>
        </w:rPr>
        <w:t xml:space="preserve"> с пълнота от 0.4 до 0.9, като   преобладават тези с пълнота 0.</w:t>
      </w:r>
      <w:r w:rsidR="000F001D">
        <w:rPr>
          <w:rFonts w:cs="Arial"/>
        </w:rPr>
        <w:t>7</w:t>
      </w:r>
      <w:r w:rsidR="007E380E" w:rsidRPr="00C9659D">
        <w:rPr>
          <w:rFonts w:cs="Arial"/>
        </w:rPr>
        <w:t xml:space="preserve"> – </w:t>
      </w:r>
      <w:r w:rsidR="000F001D">
        <w:rPr>
          <w:rFonts w:cs="Arial"/>
        </w:rPr>
        <w:t>20.7</w:t>
      </w:r>
      <w:r w:rsidR="007E380E" w:rsidRPr="00C9659D">
        <w:rPr>
          <w:rFonts w:cs="Arial"/>
        </w:rPr>
        <w:t xml:space="preserve"> ха или </w:t>
      </w:r>
      <w:r w:rsidR="000F001D">
        <w:rPr>
          <w:rFonts w:cs="Arial"/>
        </w:rPr>
        <w:t>25.7</w:t>
      </w:r>
      <w:r w:rsidR="007E380E" w:rsidRPr="00C9659D">
        <w:rPr>
          <w:rFonts w:cs="Arial"/>
        </w:rPr>
        <w:t xml:space="preserve"> %, следвани от тези с пълнота 0.</w:t>
      </w:r>
      <w:r w:rsidR="000F001D">
        <w:rPr>
          <w:rFonts w:cs="Arial"/>
        </w:rPr>
        <w:t>8</w:t>
      </w:r>
      <w:r w:rsidR="007E380E" w:rsidRPr="00C9659D">
        <w:rPr>
          <w:rFonts w:cs="Arial"/>
        </w:rPr>
        <w:t xml:space="preserve"> – </w:t>
      </w:r>
      <w:r w:rsidR="000F001D">
        <w:rPr>
          <w:rFonts w:cs="Arial"/>
        </w:rPr>
        <w:t>18.5</w:t>
      </w:r>
      <w:r w:rsidR="007E380E" w:rsidRPr="00C9659D">
        <w:rPr>
          <w:rFonts w:cs="Arial"/>
        </w:rPr>
        <w:t xml:space="preserve"> ха или 2</w:t>
      </w:r>
      <w:r w:rsidR="000F001D">
        <w:rPr>
          <w:rFonts w:cs="Arial"/>
        </w:rPr>
        <w:t>2</w:t>
      </w:r>
      <w:r w:rsidR="007E380E" w:rsidRPr="00C9659D">
        <w:rPr>
          <w:rFonts w:cs="Arial"/>
        </w:rPr>
        <w:t xml:space="preserve">.9 %. </w:t>
      </w:r>
    </w:p>
    <w:p w:rsidR="007E380E" w:rsidRPr="00C9659D" w:rsidRDefault="007E380E" w:rsidP="007E380E">
      <w:pPr>
        <w:rPr>
          <w:rFonts w:cs="Arial"/>
        </w:rPr>
      </w:pPr>
      <w:r w:rsidRPr="00C9659D">
        <w:rPr>
          <w:rFonts w:cs="Arial"/>
        </w:rPr>
        <w:t xml:space="preserve">Основен дървесен вид е </w:t>
      </w:r>
      <w:r w:rsidR="000F001D">
        <w:rPr>
          <w:rFonts w:cs="Arial"/>
        </w:rPr>
        <w:t>габъ</w:t>
      </w:r>
      <w:r w:rsidRPr="00C9659D">
        <w:rPr>
          <w:rFonts w:cs="Arial"/>
        </w:rPr>
        <w:t xml:space="preserve">рът с площ </w:t>
      </w:r>
      <w:r w:rsidR="000F001D">
        <w:rPr>
          <w:rFonts w:cs="Arial"/>
        </w:rPr>
        <w:t>33.4</w:t>
      </w:r>
      <w:r w:rsidRPr="00C9659D">
        <w:rPr>
          <w:rFonts w:cs="Arial"/>
        </w:rPr>
        <w:t xml:space="preserve"> ха или </w:t>
      </w:r>
      <w:r w:rsidR="000F001D">
        <w:rPr>
          <w:rFonts w:cs="Arial"/>
        </w:rPr>
        <w:t>41.4</w:t>
      </w:r>
      <w:r w:rsidRPr="00C9659D">
        <w:rPr>
          <w:rFonts w:cs="Arial"/>
        </w:rPr>
        <w:t xml:space="preserve"> % от площта и </w:t>
      </w:r>
      <w:r w:rsidR="000F001D">
        <w:rPr>
          <w:rFonts w:cs="Arial"/>
        </w:rPr>
        <w:t>41.2</w:t>
      </w:r>
      <w:r w:rsidRPr="00C9659D">
        <w:rPr>
          <w:rFonts w:cs="Arial"/>
        </w:rPr>
        <w:t xml:space="preserve"> % от запаса (без клони) или </w:t>
      </w:r>
      <w:r w:rsidR="000F001D">
        <w:rPr>
          <w:rFonts w:cs="Arial"/>
        </w:rPr>
        <w:t>4 595</w:t>
      </w:r>
      <w:r w:rsidRPr="00C9659D">
        <w:rPr>
          <w:rFonts w:cs="Arial"/>
        </w:rPr>
        <w:t xml:space="preserve"> куб.м. </w:t>
      </w:r>
    </w:p>
    <w:p w:rsidR="009F2A00" w:rsidRPr="00C9659D" w:rsidRDefault="009F2A00" w:rsidP="009F2A00">
      <w:pPr>
        <w:rPr>
          <w:rFonts w:cs="Arial"/>
        </w:rPr>
      </w:pPr>
    </w:p>
    <w:p w:rsidR="009F2A00" w:rsidRPr="00C9659D" w:rsidRDefault="00F56F5D" w:rsidP="009F2A00">
      <w:pPr>
        <w:rPr>
          <w:rFonts w:ascii="Arial Black" w:hAnsi="Arial Black" w:cs="Arial"/>
          <w:sz w:val="22"/>
        </w:rPr>
      </w:pPr>
      <w:r>
        <w:rPr>
          <w:rFonts w:ascii="Arial Black" w:hAnsi="Arial Black" w:cs="Arial"/>
          <w:sz w:val="22"/>
        </w:rPr>
        <w:t>2.12</w:t>
      </w:r>
      <w:r w:rsidR="009F2A00" w:rsidRPr="00C9659D">
        <w:rPr>
          <w:rFonts w:ascii="Arial Black" w:hAnsi="Arial Black" w:cs="Arial"/>
          <w:sz w:val="22"/>
        </w:rPr>
        <w:t xml:space="preserve">. Смесен средно и нискобонитетен стопански клас за превръщане </w:t>
      </w:r>
    </w:p>
    <w:p w:rsidR="009F2A00" w:rsidRPr="00F56F5D" w:rsidRDefault="009F2A00" w:rsidP="009F2A00">
      <w:pPr>
        <w:rPr>
          <w:rFonts w:cs="Arial"/>
        </w:rPr>
      </w:pPr>
    </w:p>
    <w:p w:rsidR="009F2A00" w:rsidRPr="00C9659D" w:rsidRDefault="009F2A00" w:rsidP="009F2A00">
      <w:pPr>
        <w:rPr>
          <w:rFonts w:cs="Arial"/>
        </w:rPr>
      </w:pPr>
      <w:r w:rsidRPr="00C9659D">
        <w:rPr>
          <w:rFonts w:cs="Arial"/>
        </w:rPr>
        <w:t xml:space="preserve">Общата площ на стопанския клас е </w:t>
      </w:r>
      <w:r w:rsidR="0082462F">
        <w:rPr>
          <w:rFonts w:cs="Arial"/>
          <w:b/>
        </w:rPr>
        <w:t xml:space="preserve">368.2 </w:t>
      </w:r>
      <w:r w:rsidRPr="00C9659D">
        <w:rPr>
          <w:rFonts w:cs="Arial"/>
        </w:rPr>
        <w:t xml:space="preserve">ха или </w:t>
      </w:r>
      <w:r w:rsidR="0082462F">
        <w:rPr>
          <w:rFonts w:cs="Arial"/>
        </w:rPr>
        <w:t>8.5</w:t>
      </w:r>
      <w:r w:rsidRPr="00C9659D">
        <w:rPr>
          <w:rFonts w:cs="Arial"/>
        </w:rPr>
        <w:t xml:space="preserve">  % от залесената площ. Обособен е от чисти </w:t>
      </w:r>
      <w:r w:rsidR="0082462F" w:rsidRPr="00C9659D">
        <w:rPr>
          <w:rFonts w:cs="Arial"/>
        </w:rPr>
        <w:t>кленови</w:t>
      </w:r>
      <w:r w:rsidR="0082462F">
        <w:rPr>
          <w:rFonts w:cs="Arial"/>
        </w:rPr>
        <w:t xml:space="preserve"> </w:t>
      </w:r>
      <w:r w:rsidR="000F001D">
        <w:rPr>
          <w:rFonts w:cs="Arial"/>
        </w:rPr>
        <w:t xml:space="preserve">и смесени </w:t>
      </w:r>
      <w:r w:rsidRPr="00C9659D">
        <w:rPr>
          <w:rFonts w:cs="Arial"/>
        </w:rPr>
        <w:t>издънкови насаждения без преобладание от І до V бонитет.</w:t>
      </w:r>
    </w:p>
    <w:p w:rsidR="009F2A00" w:rsidRPr="00C9659D" w:rsidRDefault="009F2A00" w:rsidP="009F2A00">
      <w:pPr>
        <w:rPr>
          <w:rFonts w:cs="Arial"/>
        </w:rPr>
      </w:pPr>
      <w:r w:rsidRPr="00C9659D">
        <w:rPr>
          <w:rFonts w:cs="Arial"/>
        </w:rPr>
        <w:t xml:space="preserve">Насажденията са от І до ХVІІІ клас на възраст, като преобладава ХІV клас на възраст с площ </w:t>
      </w:r>
      <w:r w:rsidR="0082462F">
        <w:rPr>
          <w:rFonts w:cs="Arial"/>
        </w:rPr>
        <w:t>104.2</w:t>
      </w:r>
      <w:r w:rsidRPr="00C9659D">
        <w:rPr>
          <w:rFonts w:cs="Arial"/>
        </w:rPr>
        <w:t xml:space="preserve"> ха или </w:t>
      </w:r>
      <w:r w:rsidR="0082462F">
        <w:rPr>
          <w:rFonts w:cs="Arial"/>
        </w:rPr>
        <w:t>28.3</w:t>
      </w:r>
      <w:r w:rsidRPr="00C9659D">
        <w:rPr>
          <w:rFonts w:cs="Arial"/>
        </w:rPr>
        <w:t xml:space="preserve"> %.</w:t>
      </w:r>
    </w:p>
    <w:p w:rsidR="009F2A00" w:rsidRPr="00C9659D" w:rsidRDefault="009F2A00" w:rsidP="009F2A00">
      <w:pPr>
        <w:rPr>
          <w:rFonts w:cs="Arial"/>
        </w:rPr>
      </w:pPr>
      <w:r w:rsidRPr="00C9659D">
        <w:rPr>
          <w:rFonts w:cs="Arial"/>
        </w:rPr>
        <w:t xml:space="preserve">Средната възраст е </w:t>
      </w:r>
      <w:r w:rsidR="0082462F">
        <w:rPr>
          <w:rFonts w:cs="Arial"/>
        </w:rPr>
        <w:t>48</w:t>
      </w:r>
      <w:r w:rsidRPr="00C9659D">
        <w:rPr>
          <w:rFonts w:cs="Arial"/>
        </w:rPr>
        <w:t xml:space="preserve"> години.</w:t>
      </w:r>
    </w:p>
    <w:p w:rsidR="009F2A00" w:rsidRPr="00C9659D" w:rsidRDefault="009F2A00" w:rsidP="009F2A00">
      <w:pPr>
        <w:rPr>
          <w:rFonts w:cs="Arial"/>
        </w:rPr>
      </w:pPr>
      <w:r w:rsidRPr="00C9659D">
        <w:rPr>
          <w:rFonts w:cs="Arial"/>
        </w:rPr>
        <w:t xml:space="preserve">Общият запас е </w:t>
      </w:r>
      <w:r w:rsidR="0082462F">
        <w:rPr>
          <w:rFonts w:cs="Arial"/>
        </w:rPr>
        <w:t>29 400</w:t>
      </w:r>
      <w:r w:rsidRPr="00C9659D">
        <w:rPr>
          <w:rFonts w:cs="Arial"/>
        </w:rPr>
        <w:t xml:space="preserve"> куб.м (без клони). Средният запас е </w:t>
      </w:r>
      <w:r w:rsidR="0082462F">
        <w:rPr>
          <w:rFonts w:cs="Arial"/>
        </w:rPr>
        <w:t>7</w:t>
      </w:r>
      <w:r w:rsidRPr="00C9659D">
        <w:rPr>
          <w:rFonts w:cs="Arial"/>
        </w:rPr>
        <w:t>0 куб.м /ха.</w:t>
      </w:r>
    </w:p>
    <w:p w:rsidR="009F2A00" w:rsidRPr="00C9659D" w:rsidRDefault="009F2A00" w:rsidP="009F2A00">
      <w:pPr>
        <w:rPr>
          <w:rFonts w:cs="Arial"/>
        </w:rPr>
      </w:pPr>
      <w:r w:rsidRPr="00C9659D">
        <w:rPr>
          <w:rFonts w:cs="Arial"/>
        </w:rPr>
        <w:t xml:space="preserve">Общият среден годишен прираст е </w:t>
      </w:r>
      <w:r w:rsidR="0082462F">
        <w:rPr>
          <w:rFonts w:cs="Arial"/>
        </w:rPr>
        <w:t>690</w:t>
      </w:r>
      <w:r w:rsidRPr="00C9659D">
        <w:rPr>
          <w:rFonts w:cs="Arial"/>
        </w:rPr>
        <w:t xml:space="preserve"> куб.м, а на един хектар – 1.8</w:t>
      </w:r>
      <w:r w:rsidR="0082462F">
        <w:rPr>
          <w:rFonts w:cs="Arial"/>
        </w:rPr>
        <w:t>7</w:t>
      </w:r>
      <w:r w:rsidRPr="00C9659D">
        <w:rPr>
          <w:rFonts w:cs="Arial"/>
        </w:rPr>
        <w:t xml:space="preserve"> куб.м.</w:t>
      </w:r>
    </w:p>
    <w:p w:rsidR="009F2A00" w:rsidRPr="00C9659D" w:rsidRDefault="009F2A00" w:rsidP="009F2A00">
      <w:pPr>
        <w:rPr>
          <w:rFonts w:cs="Arial"/>
        </w:rPr>
      </w:pPr>
      <w:r w:rsidRPr="00C9659D">
        <w:rPr>
          <w:rFonts w:cs="Arial"/>
        </w:rPr>
        <w:t>Месторастенията са бедни</w:t>
      </w:r>
      <w:r w:rsidR="00F56F5D">
        <w:rPr>
          <w:rFonts w:cs="Arial"/>
        </w:rPr>
        <w:t xml:space="preserve"> – 0.1 ха,</w:t>
      </w:r>
      <w:r w:rsidRPr="00C9659D">
        <w:rPr>
          <w:rFonts w:cs="Arial"/>
        </w:rPr>
        <w:t xml:space="preserve"> средно богати </w:t>
      </w:r>
      <w:r w:rsidR="00F56F5D">
        <w:rPr>
          <w:rFonts w:cs="Arial"/>
        </w:rPr>
        <w:t xml:space="preserve">– 100.4 ха, </w:t>
      </w:r>
      <w:r w:rsidRPr="00C9659D">
        <w:rPr>
          <w:rFonts w:cs="Arial"/>
        </w:rPr>
        <w:t>средно богати до богати</w:t>
      </w:r>
      <w:r w:rsidR="00F56F5D">
        <w:rPr>
          <w:rFonts w:cs="Arial"/>
        </w:rPr>
        <w:t xml:space="preserve"> – 244.9 ха и богати – 22.8 ха</w:t>
      </w:r>
      <w:r w:rsidRPr="00C9659D">
        <w:rPr>
          <w:rFonts w:cs="Arial"/>
        </w:rPr>
        <w:t>.</w:t>
      </w:r>
    </w:p>
    <w:p w:rsidR="009F2A00" w:rsidRPr="00C9659D" w:rsidRDefault="009F2A00" w:rsidP="009F2A00">
      <w:pPr>
        <w:rPr>
          <w:rFonts w:cs="Arial"/>
        </w:rPr>
      </w:pPr>
      <w:r w:rsidRPr="00C9659D">
        <w:rPr>
          <w:rFonts w:cs="Arial"/>
        </w:rPr>
        <w:t>Средният бонитет е IІІ (3.</w:t>
      </w:r>
      <w:r w:rsidR="0082462F">
        <w:rPr>
          <w:rFonts w:cs="Arial"/>
        </w:rPr>
        <w:t>4</w:t>
      </w:r>
      <w:r w:rsidRPr="00C9659D">
        <w:rPr>
          <w:rFonts w:cs="Arial"/>
        </w:rPr>
        <w:t>).</w:t>
      </w:r>
    </w:p>
    <w:p w:rsidR="009F2A00" w:rsidRPr="00C9659D" w:rsidRDefault="009F2A00" w:rsidP="009F2A00">
      <w:pPr>
        <w:rPr>
          <w:rFonts w:cs="Arial"/>
        </w:rPr>
      </w:pPr>
      <w:r w:rsidRPr="00C9659D">
        <w:rPr>
          <w:rFonts w:cs="Arial"/>
        </w:rPr>
        <w:t>Средната пълнота е 0.</w:t>
      </w:r>
      <w:r w:rsidR="0082462F">
        <w:rPr>
          <w:rFonts w:cs="Arial"/>
        </w:rPr>
        <w:t>63</w:t>
      </w:r>
      <w:r w:rsidRPr="00C9659D">
        <w:rPr>
          <w:rFonts w:cs="Arial"/>
        </w:rPr>
        <w:t xml:space="preserve">. Изредените насаждения са с площ </w:t>
      </w:r>
      <w:r w:rsidR="000F001D">
        <w:rPr>
          <w:rFonts w:cs="Arial"/>
        </w:rPr>
        <w:t>16.9</w:t>
      </w:r>
      <w:r w:rsidRPr="00C9659D">
        <w:rPr>
          <w:rFonts w:cs="Arial"/>
        </w:rPr>
        <w:t xml:space="preserve"> ха. с пълнота 0.2 и 0.3. Останалите дървостои</w:t>
      </w:r>
      <w:r w:rsidR="000F001D">
        <w:rPr>
          <w:rFonts w:cs="Arial"/>
        </w:rPr>
        <w:t xml:space="preserve"> са</w:t>
      </w:r>
      <w:r w:rsidRPr="00C9659D">
        <w:rPr>
          <w:rFonts w:cs="Arial"/>
        </w:rPr>
        <w:t xml:space="preserve"> с пълнота от 0.4 до 1.0, като   преобладават тези с пълнота 0.</w:t>
      </w:r>
      <w:r w:rsidR="000F001D">
        <w:rPr>
          <w:rFonts w:cs="Arial"/>
        </w:rPr>
        <w:t>5</w:t>
      </w:r>
      <w:r w:rsidRPr="00C9659D">
        <w:rPr>
          <w:rFonts w:cs="Arial"/>
        </w:rPr>
        <w:t xml:space="preserve"> – </w:t>
      </w:r>
      <w:r w:rsidR="0082462F">
        <w:rPr>
          <w:rFonts w:cs="Arial"/>
        </w:rPr>
        <w:t>78.2</w:t>
      </w:r>
      <w:r w:rsidRPr="00C9659D">
        <w:rPr>
          <w:rFonts w:cs="Arial"/>
        </w:rPr>
        <w:t xml:space="preserve"> ха или </w:t>
      </w:r>
      <w:r w:rsidR="0082462F">
        <w:rPr>
          <w:rFonts w:cs="Arial"/>
        </w:rPr>
        <w:t>21.2</w:t>
      </w:r>
      <w:r w:rsidRPr="00C9659D">
        <w:rPr>
          <w:rFonts w:cs="Arial"/>
        </w:rPr>
        <w:t xml:space="preserve"> %, следвани от тези с пълнота 0.</w:t>
      </w:r>
      <w:r w:rsidR="0082462F">
        <w:rPr>
          <w:rFonts w:cs="Arial"/>
        </w:rPr>
        <w:t>6</w:t>
      </w:r>
      <w:r w:rsidRPr="00C9659D">
        <w:rPr>
          <w:rFonts w:cs="Arial"/>
        </w:rPr>
        <w:t xml:space="preserve"> – </w:t>
      </w:r>
      <w:r w:rsidR="0082462F">
        <w:rPr>
          <w:rFonts w:cs="Arial"/>
        </w:rPr>
        <w:t>65.7</w:t>
      </w:r>
      <w:r w:rsidRPr="00C9659D">
        <w:rPr>
          <w:rFonts w:cs="Arial"/>
        </w:rPr>
        <w:t xml:space="preserve"> ха или 1</w:t>
      </w:r>
      <w:r w:rsidR="000F001D">
        <w:rPr>
          <w:rFonts w:cs="Arial"/>
        </w:rPr>
        <w:t>7</w:t>
      </w:r>
      <w:r w:rsidRPr="00C9659D">
        <w:rPr>
          <w:rFonts w:cs="Arial"/>
        </w:rPr>
        <w:t>.</w:t>
      </w:r>
      <w:r w:rsidR="0082462F">
        <w:rPr>
          <w:rFonts w:cs="Arial"/>
        </w:rPr>
        <w:t>9</w:t>
      </w:r>
      <w:r w:rsidRPr="00C9659D">
        <w:rPr>
          <w:rFonts w:cs="Arial"/>
        </w:rPr>
        <w:t xml:space="preserve"> %. </w:t>
      </w:r>
    </w:p>
    <w:p w:rsidR="009F2A00" w:rsidRPr="00C9659D" w:rsidRDefault="009F2A00" w:rsidP="009F2A00">
      <w:pPr>
        <w:rPr>
          <w:rFonts w:cs="Arial"/>
        </w:rPr>
      </w:pPr>
      <w:r w:rsidRPr="00C9659D">
        <w:rPr>
          <w:rFonts w:cs="Arial"/>
        </w:rPr>
        <w:t xml:space="preserve">Основен дървесен вид е </w:t>
      </w:r>
      <w:r w:rsidR="000F001D">
        <w:rPr>
          <w:rFonts w:cs="Arial"/>
        </w:rPr>
        <w:t>це</w:t>
      </w:r>
      <w:r w:rsidRPr="00C9659D">
        <w:rPr>
          <w:rFonts w:cs="Arial"/>
        </w:rPr>
        <w:t xml:space="preserve">рът с площ </w:t>
      </w:r>
      <w:r w:rsidR="0082462F">
        <w:rPr>
          <w:rFonts w:cs="Arial"/>
        </w:rPr>
        <w:t>130.9</w:t>
      </w:r>
      <w:r w:rsidRPr="00C9659D">
        <w:rPr>
          <w:rFonts w:cs="Arial"/>
        </w:rPr>
        <w:t xml:space="preserve"> ха или </w:t>
      </w:r>
      <w:r w:rsidR="0082462F">
        <w:rPr>
          <w:rFonts w:cs="Arial"/>
        </w:rPr>
        <w:t>35.5</w:t>
      </w:r>
      <w:r w:rsidRPr="00C9659D">
        <w:rPr>
          <w:rFonts w:cs="Arial"/>
        </w:rPr>
        <w:t xml:space="preserve"> % от площта и </w:t>
      </w:r>
      <w:r w:rsidR="0082462F">
        <w:rPr>
          <w:rFonts w:cs="Arial"/>
        </w:rPr>
        <w:t>36.0</w:t>
      </w:r>
      <w:r w:rsidRPr="00C9659D">
        <w:rPr>
          <w:rFonts w:cs="Arial"/>
        </w:rPr>
        <w:t xml:space="preserve"> % от запаса (без клони) или </w:t>
      </w:r>
      <w:r w:rsidR="00FD2A0C">
        <w:rPr>
          <w:rFonts w:cs="Arial"/>
        </w:rPr>
        <w:t>10 585</w:t>
      </w:r>
      <w:r w:rsidRPr="00C9659D">
        <w:rPr>
          <w:rFonts w:cs="Arial"/>
        </w:rPr>
        <w:t xml:space="preserve"> куб.м. От останалите видове най-голямо участие заема </w:t>
      </w:r>
      <w:r w:rsidR="000F001D">
        <w:rPr>
          <w:rFonts w:cs="Arial"/>
        </w:rPr>
        <w:t>габъ</w:t>
      </w:r>
      <w:r w:rsidRPr="00C9659D">
        <w:rPr>
          <w:rFonts w:cs="Arial"/>
        </w:rPr>
        <w:t xml:space="preserve">рът – </w:t>
      </w:r>
      <w:r w:rsidR="00FD2A0C">
        <w:rPr>
          <w:rFonts w:cs="Arial"/>
        </w:rPr>
        <w:t>89.7</w:t>
      </w:r>
      <w:r w:rsidRPr="00C9659D">
        <w:rPr>
          <w:rFonts w:cs="Arial"/>
        </w:rPr>
        <w:t xml:space="preserve"> ха или </w:t>
      </w:r>
      <w:r w:rsidR="00FD2A0C">
        <w:rPr>
          <w:rFonts w:cs="Arial"/>
        </w:rPr>
        <w:t>24.4</w:t>
      </w:r>
      <w:r w:rsidRPr="00C9659D">
        <w:rPr>
          <w:rFonts w:cs="Arial"/>
        </w:rPr>
        <w:t xml:space="preserve"> %.</w:t>
      </w:r>
    </w:p>
    <w:p w:rsidR="009F2A00" w:rsidRPr="00C9659D" w:rsidRDefault="009F2A00" w:rsidP="009F2A00">
      <w:pPr>
        <w:rPr>
          <w:rFonts w:cs="Arial"/>
        </w:rPr>
      </w:pPr>
    </w:p>
    <w:p w:rsidR="009F2A00" w:rsidRPr="00C9659D" w:rsidRDefault="00F56F5D" w:rsidP="009F2A00">
      <w:pPr>
        <w:rPr>
          <w:rFonts w:ascii="Arial Black" w:hAnsi="Arial Black" w:cs="Arial"/>
          <w:sz w:val="22"/>
        </w:rPr>
      </w:pPr>
      <w:r>
        <w:rPr>
          <w:rFonts w:ascii="Arial Black" w:hAnsi="Arial Black" w:cs="Arial"/>
          <w:sz w:val="22"/>
        </w:rPr>
        <w:t>2.13</w:t>
      </w:r>
      <w:r w:rsidR="009F2A00" w:rsidRPr="00C9659D">
        <w:rPr>
          <w:rFonts w:ascii="Arial Black" w:hAnsi="Arial Black" w:cs="Arial"/>
          <w:sz w:val="22"/>
        </w:rPr>
        <w:t xml:space="preserve">. Акациев </w:t>
      </w:r>
      <w:r>
        <w:rPr>
          <w:rFonts w:ascii="Arial Black" w:hAnsi="Arial Black" w:cs="Arial"/>
          <w:sz w:val="22"/>
        </w:rPr>
        <w:t>стопански клас</w:t>
      </w:r>
    </w:p>
    <w:p w:rsidR="009F2A00" w:rsidRPr="00C9659D" w:rsidRDefault="009F2A00" w:rsidP="009F2A00">
      <w:pPr>
        <w:rPr>
          <w:rFonts w:ascii="Arial Black" w:hAnsi="Arial Black" w:cs="Arial"/>
          <w:sz w:val="22"/>
        </w:rPr>
      </w:pPr>
    </w:p>
    <w:p w:rsidR="009F2A00" w:rsidRPr="00C9659D" w:rsidRDefault="009F2A00" w:rsidP="009F2A00">
      <w:pPr>
        <w:rPr>
          <w:rFonts w:cs="Arial"/>
        </w:rPr>
      </w:pPr>
      <w:r w:rsidRPr="00C9659D">
        <w:rPr>
          <w:rFonts w:cs="Arial"/>
        </w:rPr>
        <w:t xml:space="preserve">Общата площ на стопанския клас е </w:t>
      </w:r>
      <w:r w:rsidR="00FD2A0C">
        <w:rPr>
          <w:rFonts w:cs="Arial"/>
          <w:b/>
        </w:rPr>
        <w:t>141.7</w:t>
      </w:r>
      <w:r w:rsidRPr="00C9659D">
        <w:rPr>
          <w:rFonts w:cs="Arial"/>
        </w:rPr>
        <w:t xml:space="preserve"> ха или </w:t>
      </w:r>
      <w:r w:rsidR="00FD2A0C">
        <w:rPr>
          <w:rFonts w:cs="Arial"/>
        </w:rPr>
        <w:t>3.3</w:t>
      </w:r>
      <w:r w:rsidRPr="00C9659D">
        <w:rPr>
          <w:rFonts w:cs="Arial"/>
        </w:rPr>
        <w:t xml:space="preserve"> % от залесената площ. Обособен е от чисти и смесени акациеви насаждения и култури от ІІ до V бонитет.</w:t>
      </w:r>
    </w:p>
    <w:p w:rsidR="009F2A00" w:rsidRPr="00C9659D" w:rsidRDefault="009F2A00" w:rsidP="009F2A00">
      <w:pPr>
        <w:rPr>
          <w:rFonts w:cs="Arial"/>
        </w:rPr>
      </w:pPr>
      <w:r w:rsidRPr="00C9659D">
        <w:rPr>
          <w:rFonts w:cs="Arial"/>
        </w:rPr>
        <w:t>Насажденията са от І до VІ</w:t>
      </w:r>
      <w:r w:rsidR="00FA555D">
        <w:rPr>
          <w:rFonts w:cs="Arial"/>
        </w:rPr>
        <w:t>І</w:t>
      </w:r>
      <w:r w:rsidRPr="00C9659D">
        <w:rPr>
          <w:rFonts w:cs="Arial"/>
        </w:rPr>
        <w:t xml:space="preserve">І клас на възраст, като преобладава </w:t>
      </w:r>
      <w:r w:rsidR="00FA555D">
        <w:rPr>
          <w:rFonts w:cs="Arial"/>
        </w:rPr>
        <w:t>І</w:t>
      </w:r>
      <w:r w:rsidRPr="00C9659D">
        <w:rPr>
          <w:rFonts w:cs="Arial"/>
        </w:rPr>
        <w:t xml:space="preserve">ІІ клас на възраст с площ </w:t>
      </w:r>
      <w:r w:rsidR="00FA555D">
        <w:rPr>
          <w:rFonts w:cs="Arial"/>
        </w:rPr>
        <w:t>7</w:t>
      </w:r>
      <w:r w:rsidR="00FD2A0C">
        <w:rPr>
          <w:rFonts w:cs="Arial"/>
        </w:rPr>
        <w:t>5</w:t>
      </w:r>
      <w:r w:rsidR="00FA555D">
        <w:rPr>
          <w:rFonts w:cs="Arial"/>
        </w:rPr>
        <w:t>.5</w:t>
      </w:r>
      <w:r w:rsidRPr="00C9659D">
        <w:rPr>
          <w:rFonts w:cs="Arial"/>
        </w:rPr>
        <w:t xml:space="preserve"> ха или </w:t>
      </w:r>
      <w:r w:rsidR="00FD2A0C">
        <w:rPr>
          <w:rFonts w:cs="Arial"/>
        </w:rPr>
        <w:t>53.3</w:t>
      </w:r>
      <w:r w:rsidRPr="00C9659D">
        <w:rPr>
          <w:rFonts w:cs="Arial"/>
        </w:rPr>
        <w:t xml:space="preserve"> %.</w:t>
      </w:r>
    </w:p>
    <w:p w:rsidR="009F2A00" w:rsidRPr="00C9659D" w:rsidRDefault="009F2A00" w:rsidP="009F2A00">
      <w:pPr>
        <w:rPr>
          <w:rFonts w:cs="Arial"/>
        </w:rPr>
      </w:pPr>
      <w:r w:rsidRPr="00C9659D">
        <w:rPr>
          <w:rFonts w:cs="Arial"/>
        </w:rPr>
        <w:t>Средната възраст е 1</w:t>
      </w:r>
      <w:r w:rsidR="00FA555D">
        <w:rPr>
          <w:rFonts w:cs="Arial"/>
        </w:rPr>
        <w:t>6</w:t>
      </w:r>
      <w:r w:rsidRPr="00C9659D">
        <w:rPr>
          <w:rFonts w:cs="Arial"/>
        </w:rPr>
        <w:t xml:space="preserve"> години.</w:t>
      </w:r>
    </w:p>
    <w:p w:rsidR="00FA555D" w:rsidRPr="00C9659D" w:rsidRDefault="00FA555D" w:rsidP="00FA555D">
      <w:pPr>
        <w:rPr>
          <w:rFonts w:cs="Arial"/>
        </w:rPr>
      </w:pPr>
      <w:r w:rsidRPr="00C9659D">
        <w:rPr>
          <w:rFonts w:cs="Arial"/>
        </w:rPr>
        <w:lastRenderedPageBreak/>
        <w:t xml:space="preserve">Общият запас е </w:t>
      </w:r>
      <w:r w:rsidR="00FD2A0C">
        <w:rPr>
          <w:rFonts w:cs="Arial"/>
        </w:rPr>
        <w:t>8 1</w:t>
      </w:r>
      <w:r>
        <w:rPr>
          <w:rFonts w:cs="Arial"/>
        </w:rPr>
        <w:t>65</w:t>
      </w:r>
      <w:r w:rsidRPr="00C9659D">
        <w:rPr>
          <w:rFonts w:cs="Arial"/>
        </w:rPr>
        <w:t xml:space="preserve"> куб.м (без клони). Средният запас е </w:t>
      </w:r>
      <w:r>
        <w:rPr>
          <w:rFonts w:cs="Arial"/>
        </w:rPr>
        <w:t>5</w:t>
      </w:r>
      <w:r w:rsidR="00FD2A0C">
        <w:rPr>
          <w:rFonts w:cs="Arial"/>
        </w:rPr>
        <w:t>8</w:t>
      </w:r>
      <w:r w:rsidRPr="00C9659D">
        <w:rPr>
          <w:rFonts w:cs="Arial"/>
        </w:rPr>
        <w:t xml:space="preserve"> куб.м /ха.</w:t>
      </w:r>
    </w:p>
    <w:p w:rsidR="00FA555D" w:rsidRPr="00C9659D" w:rsidRDefault="00FA555D" w:rsidP="00FA555D">
      <w:pPr>
        <w:rPr>
          <w:rFonts w:cs="Arial"/>
        </w:rPr>
      </w:pPr>
      <w:r w:rsidRPr="00C9659D">
        <w:rPr>
          <w:rFonts w:cs="Arial"/>
        </w:rPr>
        <w:t xml:space="preserve">Общият среден годишен прираст е </w:t>
      </w:r>
      <w:r w:rsidR="00FD2A0C">
        <w:rPr>
          <w:rFonts w:cs="Arial"/>
        </w:rPr>
        <w:t>611</w:t>
      </w:r>
      <w:r w:rsidRPr="00C9659D">
        <w:rPr>
          <w:rFonts w:cs="Arial"/>
        </w:rPr>
        <w:t xml:space="preserve"> куб.м, а на един хектар – </w:t>
      </w:r>
      <w:r>
        <w:rPr>
          <w:rFonts w:cs="Arial"/>
        </w:rPr>
        <w:t>4.</w:t>
      </w:r>
      <w:r w:rsidR="00FD2A0C">
        <w:rPr>
          <w:rFonts w:cs="Arial"/>
        </w:rPr>
        <w:t>31</w:t>
      </w:r>
      <w:r w:rsidRPr="00C9659D">
        <w:rPr>
          <w:rFonts w:cs="Arial"/>
        </w:rPr>
        <w:t xml:space="preserve"> куб.м.</w:t>
      </w:r>
    </w:p>
    <w:p w:rsidR="00FA555D" w:rsidRPr="00C9659D" w:rsidRDefault="00FA555D" w:rsidP="00FA555D">
      <w:pPr>
        <w:rPr>
          <w:rFonts w:cs="Arial"/>
        </w:rPr>
      </w:pPr>
      <w:r w:rsidRPr="00C9659D">
        <w:rPr>
          <w:rFonts w:cs="Arial"/>
        </w:rPr>
        <w:t>Месторастенията са бедни</w:t>
      </w:r>
      <w:r w:rsidR="00F755CA">
        <w:rPr>
          <w:rFonts w:cs="Arial"/>
        </w:rPr>
        <w:t xml:space="preserve"> до средно богати</w:t>
      </w:r>
      <w:r>
        <w:rPr>
          <w:rFonts w:cs="Arial"/>
        </w:rPr>
        <w:t xml:space="preserve"> – 0.</w:t>
      </w:r>
      <w:r w:rsidR="00F755CA">
        <w:rPr>
          <w:rFonts w:cs="Arial"/>
        </w:rPr>
        <w:t>4</w:t>
      </w:r>
      <w:r>
        <w:rPr>
          <w:rFonts w:cs="Arial"/>
        </w:rPr>
        <w:t xml:space="preserve"> ха,</w:t>
      </w:r>
      <w:r w:rsidRPr="00C9659D">
        <w:rPr>
          <w:rFonts w:cs="Arial"/>
        </w:rPr>
        <w:t xml:space="preserve"> средно богати </w:t>
      </w:r>
      <w:r>
        <w:rPr>
          <w:rFonts w:cs="Arial"/>
        </w:rPr>
        <w:t xml:space="preserve">– </w:t>
      </w:r>
      <w:r w:rsidR="00F755CA">
        <w:rPr>
          <w:rFonts w:cs="Arial"/>
        </w:rPr>
        <w:t>30.5</w:t>
      </w:r>
      <w:r>
        <w:rPr>
          <w:rFonts w:cs="Arial"/>
        </w:rPr>
        <w:t xml:space="preserve"> ха, </w:t>
      </w:r>
      <w:r w:rsidRPr="00C9659D">
        <w:rPr>
          <w:rFonts w:cs="Arial"/>
        </w:rPr>
        <w:t>средно богати до богати</w:t>
      </w:r>
      <w:r>
        <w:rPr>
          <w:rFonts w:cs="Arial"/>
        </w:rPr>
        <w:t xml:space="preserve"> – </w:t>
      </w:r>
      <w:r w:rsidR="00F755CA">
        <w:rPr>
          <w:rFonts w:cs="Arial"/>
        </w:rPr>
        <w:t>98.5</w:t>
      </w:r>
      <w:r>
        <w:rPr>
          <w:rFonts w:cs="Arial"/>
        </w:rPr>
        <w:t xml:space="preserve"> ха и богати – </w:t>
      </w:r>
      <w:r w:rsidR="00F755CA">
        <w:rPr>
          <w:rFonts w:cs="Arial"/>
        </w:rPr>
        <w:t>12.3</w:t>
      </w:r>
      <w:r>
        <w:rPr>
          <w:rFonts w:cs="Arial"/>
        </w:rPr>
        <w:t xml:space="preserve"> ха</w:t>
      </w:r>
      <w:r w:rsidRPr="00C9659D">
        <w:rPr>
          <w:rFonts w:cs="Arial"/>
        </w:rPr>
        <w:t>.</w:t>
      </w:r>
    </w:p>
    <w:p w:rsidR="00FA555D" w:rsidRPr="00C9659D" w:rsidRDefault="00FA555D" w:rsidP="00FA555D">
      <w:pPr>
        <w:rPr>
          <w:rFonts w:cs="Arial"/>
        </w:rPr>
      </w:pPr>
      <w:r w:rsidRPr="00C9659D">
        <w:rPr>
          <w:rFonts w:cs="Arial"/>
        </w:rPr>
        <w:t>Средният бонитет е IІІ (3.</w:t>
      </w:r>
      <w:r w:rsidR="00FD2A0C">
        <w:rPr>
          <w:rFonts w:cs="Arial"/>
        </w:rPr>
        <w:t>2</w:t>
      </w:r>
      <w:r w:rsidRPr="00C9659D">
        <w:rPr>
          <w:rFonts w:cs="Arial"/>
        </w:rPr>
        <w:t>).</w:t>
      </w:r>
    </w:p>
    <w:p w:rsidR="00FA555D" w:rsidRPr="00C9659D" w:rsidRDefault="00FA555D" w:rsidP="00FA555D">
      <w:pPr>
        <w:rPr>
          <w:rFonts w:cs="Arial"/>
        </w:rPr>
      </w:pPr>
      <w:r w:rsidRPr="00C9659D">
        <w:rPr>
          <w:rFonts w:cs="Arial"/>
        </w:rPr>
        <w:t>Средната пълнота е 0.</w:t>
      </w:r>
      <w:r>
        <w:rPr>
          <w:rFonts w:cs="Arial"/>
        </w:rPr>
        <w:t>7</w:t>
      </w:r>
      <w:r w:rsidR="00FD2A0C">
        <w:rPr>
          <w:rFonts w:cs="Arial"/>
        </w:rPr>
        <w:t>5</w:t>
      </w:r>
      <w:r w:rsidRPr="00C9659D">
        <w:rPr>
          <w:rFonts w:cs="Arial"/>
        </w:rPr>
        <w:t xml:space="preserve">. Изредените насаждения са с площ </w:t>
      </w:r>
      <w:r w:rsidR="00FD2A0C">
        <w:rPr>
          <w:rFonts w:cs="Arial"/>
        </w:rPr>
        <w:t>11.7</w:t>
      </w:r>
      <w:r w:rsidRPr="00C9659D">
        <w:rPr>
          <w:rFonts w:cs="Arial"/>
        </w:rPr>
        <w:t xml:space="preserve"> ха. с пълнота 0.</w:t>
      </w:r>
      <w:r>
        <w:rPr>
          <w:rFonts w:cs="Arial"/>
        </w:rPr>
        <w:t>2</w:t>
      </w:r>
      <w:r w:rsidRPr="00C9659D">
        <w:rPr>
          <w:rFonts w:cs="Arial"/>
        </w:rPr>
        <w:t>. Останалите дървостои</w:t>
      </w:r>
      <w:r>
        <w:rPr>
          <w:rFonts w:cs="Arial"/>
        </w:rPr>
        <w:t xml:space="preserve"> са</w:t>
      </w:r>
      <w:r w:rsidRPr="00C9659D">
        <w:rPr>
          <w:rFonts w:cs="Arial"/>
        </w:rPr>
        <w:t xml:space="preserve"> с пълнота от 0.4 до 1.0, като  преобладават тези с пълнота 0.</w:t>
      </w:r>
      <w:r>
        <w:rPr>
          <w:rFonts w:cs="Arial"/>
        </w:rPr>
        <w:t>8</w:t>
      </w:r>
      <w:r w:rsidRPr="00C9659D">
        <w:rPr>
          <w:rFonts w:cs="Arial"/>
        </w:rPr>
        <w:t xml:space="preserve"> – </w:t>
      </w:r>
      <w:r w:rsidR="00FD2A0C">
        <w:rPr>
          <w:rFonts w:cs="Arial"/>
        </w:rPr>
        <w:t>73.4</w:t>
      </w:r>
      <w:r w:rsidRPr="00C9659D">
        <w:rPr>
          <w:rFonts w:cs="Arial"/>
        </w:rPr>
        <w:t xml:space="preserve"> ха или </w:t>
      </w:r>
      <w:r w:rsidR="00FD2A0C">
        <w:rPr>
          <w:rFonts w:cs="Arial"/>
        </w:rPr>
        <w:t>51.8</w:t>
      </w:r>
      <w:r w:rsidRPr="00C9659D">
        <w:rPr>
          <w:rFonts w:cs="Arial"/>
        </w:rPr>
        <w:t xml:space="preserve"> %, следвани от тези с пълнота 0.</w:t>
      </w:r>
      <w:r>
        <w:rPr>
          <w:rFonts w:cs="Arial"/>
        </w:rPr>
        <w:t>9</w:t>
      </w:r>
      <w:r w:rsidRPr="00C9659D">
        <w:rPr>
          <w:rFonts w:cs="Arial"/>
        </w:rPr>
        <w:t xml:space="preserve"> – </w:t>
      </w:r>
      <w:r w:rsidR="00FD2A0C">
        <w:rPr>
          <w:rFonts w:cs="Arial"/>
        </w:rPr>
        <w:t>33.3</w:t>
      </w:r>
      <w:r w:rsidRPr="00C9659D">
        <w:rPr>
          <w:rFonts w:cs="Arial"/>
        </w:rPr>
        <w:t xml:space="preserve"> ха или </w:t>
      </w:r>
      <w:r w:rsidR="00FD2A0C">
        <w:rPr>
          <w:rFonts w:cs="Arial"/>
        </w:rPr>
        <w:t>23.5</w:t>
      </w:r>
      <w:r w:rsidRPr="00C9659D">
        <w:rPr>
          <w:rFonts w:cs="Arial"/>
        </w:rPr>
        <w:t xml:space="preserve"> %. </w:t>
      </w:r>
    </w:p>
    <w:p w:rsidR="00FA555D" w:rsidRPr="00C9659D" w:rsidRDefault="00FA555D" w:rsidP="00FA555D">
      <w:pPr>
        <w:rPr>
          <w:rFonts w:cs="Arial"/>
        </w:rPr>
      </w:pPr>
      <w:r w:rsidRPr="00C9659D">
        <w:rPr>
          <w:rFonts w:cs="Arial"/>
        </w:rPr>
        <w:t xml:space="preserve">Основен дървесен вид е </w:t>
      </w:r>
      <w:r>
        <w:rPr>
          <w:rFonts w:cs="Arial"/>
        </w:rPr>
        <w:t>акацията</w:t>
      </w:r>
      <w:r w:rsidRPr="00C9659D">
        <w:rPr>
          <w:rFonts w:cs="Arial"/>
        </w:rPr>
        <w:t xml:space="preserve"> с площ </w:t>
      </w:r>
      <w:r w:rsidR="00FD2A0C">
        <w:rPr>
          <w:rFonts w:cs="Arial"/>
        </w:rPr>
        <w:t>120.0</w:t>
      </w:r>
      <w:r w:rsidRPr="00C9659D">
        <w:rPr>
          <w:rFonts w:cs="Arial"/>
        </w:rPr>
        <w:t xml:space="preserve"> ха или </w:t>
      </w:r>
      <w:r w:rsidR="00FD2A0C">
        <w:rPr>
          <w:rFonts w:cs="Arial"/>
        </w:rPr>
        <w:t>84.7</w:t>
      </w:r>
      <w:r w:rsidRPr="00C9659D">
        <w:rPr>
          <w:rFonts w:cs="Arial"/>
        </w:rPr>
        <w:t xml:space="preserve">% от площта и </w:t>
      </w:r>
      <w:r>
        <w:rPr>
          <w:rFonts w:cs="Arial"/>
        </w:rPr>
        <w:t>8</w:t>
      </w:r>
      <w:r w:rsidR="00FD2A0C">
        <w:rPr>
          <w:rFonts w:cs="Arial"/>
        </w:rPr>
        <w:t>0</w:t>
      </w:r>
      <w:r>
        <w:rPr>
          <w:rFonts w:cs="Arial"/>
        </w:rPr>
        <w:t>.3</w:t>
      </w:r>
      <w:r w:rsidRPr="00C9659D">
        <w:rPr>
          <w:rFonts w:cs="Arial"/>
        </w:rPr>
        <w:t xml:space="preserve"> % от запаса (без клони) или </w:t>
      </w:r>
      <w:r w:rsidR="00FD2A0C">
        <w:rPr>
          <w:rFonts w:cs="Arial"/>
        </w:rPr>
        <w:t>6 555</w:t>
      </w:r>
      <w:r w:rsidRPr="00C9659D">
        <w:rPr>
          <w:rFonts w:cs="Arial"/>
        </w:rPr>
        <w:t xml:space="preserve"> куб.м. Останалите видове </w:t>
      </w:r>
      <w:r>
        <w:rPr>
          <w:rFonts w:cs="Arial"/>
        </w:rPr>
        <w:t>са с незначително участие</w:t>
      </w:r>
      <w:r w:rsidRPr="00C9659D">
        <w:rPr>
          <w:rFonts w:cs="Arial"/>
        </w:rPr>
        <w:t>.</w:t>
      </w:r>
    </w:p>
    <w:p w:rsidR="009F2A00" w:rsidRPr="00C9659D" w:rsidRDefault="009F2A00" w:rsidP="009F2A00">
      <w:pPr>
        <w:rPr>
          <w:rFonts w:cs="Arial"/>
        </w:rPr>
      </w:pPr>
    </w:p>
    <w:p w:rsidR="009F2A00" w:rsidRPr="00C9659D" w:rsidRDefault="00F56F5D" w:rsidP="009F2A00">
      <w:pPr>
        <w:rPr>
          <w:rFonts w:ascii="Arial Black" w:hAnsi="Arial Black" w:cs="Arial"/>
          <w:sz w:val="22"/>
        </w:rPr>
      </w:pPr>
      <w:r>
        <w:rPr>
          <w:rFonts w:ascii="Arial Black" w:hAnsi="Arial Black" w:cs="Arial"/>
          <w:sz w:val="22"/>
        </w:rPr>
        <w:t>2.14</w:t>
      </w:r>
      <w:r w:rsidR="009F2A00" w:rsidRPr="00C9659D">
        <w:rPr>
          <w:rFonts w:ascii="Arial Black" w:hAnsi="Arial Black" w:cs="Arial"/>
          <w:sz w:val="22"/>
        </w:rPr>
        <w:t xml:space="preserve">. Нискостъблен </w:t>
      </w:r>
      <w:r>
        <w:rPr>
          <w:rFonts w:ascii="Arial Black" w:hAnsi="Arial Black" w:cs="Arial"/>
          <w:sz w:val="22"/>
        </w:rPr>
        <w:t>стопански клас</w:t>
      </w:r>
    </w:p>
    <w:p w:rsidR="009F2A00" w:rsidRPr="00F56F5D" w:rsidRDefault="009F2A00" w:rsidP="009F2A00">
      <w:pPr>
        <w:rPr>
          <w:rFonts w:cs="Arial"/>
        </w:rPr>
      </w:pPr>
    </w:p>
    <w:p w:rsidR="009F2A00" w:rsidRPr="00C9659D" w:rsidRDefault="009F2A00" w:rsidP="009F2A00">
      <w:pPr>
        <w:rPr>
          <w:rFonts w:cs="Arial"/>
        </w:rPr>
      </w:pPr>
      <w:r w:rsidRPr="00C9659D">
        <w:rPr>
          <w:rFonts w:cs="Arial"/>
        </w:rPr>
        <w:t xml:space="preserve">Общата площ на стопанския клас е </w:t>
      </w:r>
      <w:r w:rsidR="00FD2A0C">
        <w:rPr>
          <w:rFonts w:cs="Arial"/>
          <w:b/>
        </w:rPr>
        <w:t>493.5</w:t>
      </w:r>
      <w:r w:rsidRPr="00C9659D">
        <w:rPr>
          <w:rFonts w:cs="Arial"/>
        </w:rPr>
        <w:t xml:space="preserve"> ха или </w:t>
      </w:r>
      <w:r w:rsidR="00FD2A0C">
        <w:rPr>
          <w:rFonts w:cs="Arial"/>
        </w:rPr>
        <w:t>11.4</w:t>
      </w:r>
      <w:r w:rsidRPr="00C9659D">
        <w:rPr>
          <w:rFonts w:cs="Arial"/>
        </w:rPr>
        <w:t xml:space="preserve">  % от залесената площ</w:t>
      </w:r>
      <w:r w:rsidR="00FA555D">
        <w:rPr>
          <w:rFonts w:cs="Arial"/>
        </w:rPr>
        <w:t>, което го прави най-срещан в рамките на общината</w:t>
      </w:r>
      <w:r w:rsidRPr="00C9659D">
        <w:rPr>
          <w:rFonts w:cs="Arial"/>
        </w:rPr>
        <w:t xml:space="preserve">. Обособен е от чисти и смесени келявгабърови насаждения от </w:t>
      </w:r>
      <w:r w:rsidR="00FA555D">
        <w:rPr>
          <w:rFonts w:cs="Arial"/>
        </w:rPr>
        <w:t>ІV и</w:t>
      </w:r>
      <w:r w:rsidRPr="00C9659D">
        <w:rPr>
          <w:rFonts w:cs="Arial"/>
        </w:rPr>
        <w:t xml:space="preserve"> V бонитет.</w:t>
      </w:r>
    </w:p>
    <w:p w:rsidR="009F2A00" w:rsidRPr="00C9659D" w:rsidRDefault="009F2A00" w:rsidP="009F2A00">
      <w:pPr>
        <w:rPr>
          <w:rFonts w:cs="Arial"/>
        </w:rPr>
      </w:pPr>
      <w:r w:rsidRPr="00C9659D">
        <w:rPr>
          <w:rFonts w:cs="Arial"/>
        </w:rPr>
        <w:t>Насажденията са от І</w:t>
      </w:r>
      <w:r w:rsidR="00FA555D">
        <w:rPr>
          <w:rFonts w:cs="Arial"/>
        </w:rPr>
        <w:t>І</w:t>
      </w:r>
      <w:r w:rsidRPr="00C9659D">
        <w:rPr>
          <w:rFonts w:cs="Arial"/>
        </w:rPr>
        <w:t xml:space="preserve"> до Х</w:t>
      </w:r>
      <w:r w:rsidR="00FA555D">
        <w:rPr>
          <w:rFonts w:cs="Arial"/>
        </w:rPr>
        <w:t>ХІV</w:t>
      </w:r>
      <w:r w:rsidRPr="00C9659D">
        <w:rPr>
          <w:rFonts w:cs="Arial"/>
        </w:rPr>
        <w:t xml:space="preserve"> клас на възраст, като преобладава Х</w:t>
      </w:r>
      <w:r w:rsidR="007672A6">
        <w:rPr>
          <w:rFonts w:cs="Arial"/>
        </w:rPr>
        <w:t>VІ</w:t>
      </w:r>
      <w:r w:rsidRPr="00C9659D">
        <w:rPr>
          <w:rFonts w:cs="Arial"/>
        </w:rPr>
        <w:t xml:space="preserve"> клас на възраст с площ </w:t>
      </w:r>
      <w:r w:rsidR="00FD2A0C">
        <w:rPr>
          <w:rFonts w:cs="Arial"/>
        </w:rPr>
        <w:t>146.8</w:t>
      </w:r>
      <w:r w:rsidRPr="00C9659D">
        <w:rPr>
          <w:rFonts w:cs="Arial"/>
        </w:rPr>
        <w:t xml:space="preserve"> ха или </w:t>
      </w:r>
      <w:r w:rsidR="007672A6">
        <w:rPr>
          <w:rFonts w:cs="Arial"/>
        </w:rPr>
        <w:t>2</w:t>
      </w:r>
      <w:r w:rsidR="00FD2A0C">
        <w:rPr>
          <w:rFonts w:cs="Arial"/>
        </w:rPr>
        <w:t>9</w:t>
      </w:r>
      <w:r w:rsidR="007672A6">
        <w:rPr>
          <w:rFonts w:cs="Arial"/>
        </w:rPr>
        <w:t>.7</w:t>
      </w:r>
      <w:r w:rsidRPr="00C9659D">
        <w:rPr>
          <w:rFonts w:cs="Arial"/>
        </w:rPr>
        <w:t xml:space="preserve"> %.</w:t>
      </w:r>
    </w:p>
    <w:p w:rsidR="009F2A00" w:rsidRPr="00C9659D" w:rsidRDefault="009F2A00" w:rsidP="009F2A00">
      <w:pPr>
        <w:rPr>
          <w:rFonts w:cs="Arial"/>
        </w:rPr>
      </w:pPr>
      <w:r w:rsidRPr="00C9659D">
        <w:rPr>
          <w:rFonts w:cs="Arial"/>
        </w:rPr>
        <w:t xml:space="preserve">Средната възраст е </w:t>
      </w:r>
      <w:r w:rsidR="007672A6">
        <w:rPr>
          <w:rFonts w:cs="Arial"/>
        </w:rPr>
        <w:t>6</w:t>
      </w:r>
      <w:r w:rsidR="00FD2A0C">
        <w:rPr>
          <w:rFonts w:cs="Arial"/>
        </w:rPr>
        <w:t>4</w:t>
      </w:r>
      <w:r w:rsidRPr="00C9659D">
        <w:rPr>
          <w:rFonts w:cs="Arial"/>
        </w:rPr>
        <w:t xml:space="preserve"> години.</w:t>
      </w:r>
    </w:p>
    <w:p w:rsidR="009F2A00" w:rsidRPr="00C9659D" w:rsidRDefault="009F2A00" w:rsidP="009F2A00">
      <w:pPr>
        <w:rPr>
          <w:rFonts w:cs="Arial"/>
        </w:rPr>
      </w:pPr>
      <w:r w:rsidRPr="00C9659D">
        <w:rPr>
          <w:rFonts w:cs="Arial"/>
        </w:rPr>
        <w:t xml:space="preserve">Общият запас е </w:t>
      </w:r>
      <w:r w:rsidR="00FD2A0C">
        <w:rPr>
          <w:rFonts w:cs="Arial"/>
        </w:rPr>
        <w:t>19 350</w:t>
      </w:r>
      <w:r w:rsidRPr="00C9659D">
        <w:rPr>
          <w:rFonts w:cs="Arial"/>
        </w:rPr>
        <w:t xml:space="preserve"> куб.м (без клони). Средният запас е </w:t>
      </w:r>
      <w:r w:rsidR="00FD2A0C">
        <w:rPr>
          <w:rFonts w:cs="Arial"/>
        </w:rPr>
        <w:t>39</w:t>
      </w:r>
      <w:r w:rsidRPr="00C9659D">
        <w:rPr>
          <w:rFonts w:cs="Arial"/>
        </w:rPr>
        <w:t xml:space="preserve"> куб.м /ха.</w:t>
      </w:r>
    </w:p>
    <w:p w:rsidR="009F2A00" w:rsidRPr="00C9659D" w:rsidRDefault="009F2A00" w:rsidP="009F2A00">
      <w:pPr>
        <w:rPr>
          <w:rFonts w:cs="Arial"/>
        </w:rPr>
      </w:pPr>
      <w:r w:rsidRPr="00C9659D">
        <w:rPr>
          <w:rFonts w:cs="Arial"/>
        </w:rPr>
        <w:t xml:space="preserve">Общият среден годишен прираст е </w:t>
      </w:r>
      <w:r w:rsidR="00FD2A0C">
        <w:rPr>
          <w:rFonts w:cs="Arial"/>
        </w:rPr>
        <w:t>335</w:t>
      </w:r>
      <w:r w:rsidRPr="00C9659D">
        <w:rPr>
          <w:rFonts w:cs="Arial"/>
        </w:rPr>
        <w:t xml:space="preserve"> куб.м, а на един хектар – 0.</w:t>
      </w:r>
      <w:r w:rsidR="007672A6">
        <w:rPr>
          <w:rFonts w:cs="Arial"/>
        </w:rPr>
        <w:t>6</w:t>
      </w:r>
      <w:r w:rsidR="00FD2A0C">
        <w:rPr>
          <w:rFonts w:cs="Arial"/>
        </w:rPr>
        <w:t>8</w:t>
      </w:r>
      <w:r w:rsidRPr="00C9659D">
        <w:rPr>
          <w:rFonts w:cs="Arial"/>
        </w:rPr>
        <w:t xml:space="preserve"> куб.м.</w:t>
      </w:r>
    </w:p>
    <w:p w:rsidR="009F2A00" w:rsidRPr="00C9659D" w:rsidRDefault="009F2A00" w:rsidP="009F2A00">
      <w:pPr>
        <w:rPr>
          <w:rFonts w:cs="Arial"/>
        </w:rPr>
      </w:pPr>
      <w:r w:rsidRPr="00C9659D">
        <w:rPr>
          <w:rFonts w:cs="Arial"/>
        </w:rPr>
        <w:t>Месторастенията са бедни</w:t>
      </w:r>
      <w:r w:rsidR="00F56F5D">
        <w:rPr>
          <w:rFonts w:cs="Arial"/>
        </w:rPr>
        <w:t xml:space="preserve"> – 256.1 ха</w:t>
      </w:r>
      <w:r w:rsidRPr="00C9659D">
        <w:rPr>
          <w:rFonts w:cs="Arial"/>
        </w:rPr>
        <w:t xml:space="preserve">, </w:t>
      </w:r>
      <w:r w:rsidR="00F56F5D">
        <w:rPr>
          <w:rFonts w:cs="Arial"/>
        </w:rPr>
        <w:t xml:space="preserve">бедни до средно богати – 15.7 ха, </w:t>
      </w:r>
      <w:r w:rsidRPr="00C9659D">
        <w:rPr>
          <w:rFonts w:cs="Arial"/>
        </w:rPr>
        <w:t>средно богати</w:t>
      </w:r>
      <w:r w:rsidR="00F56F5D">
        <w:rPr>
          <w:rFonts w:cs="Arial"/>
        </w:rPr>
        <w:t xml:space="preserve"> – 175.4 ха, </w:t>
      </w:r>
      <w:r w:rsidRPr="00C9659D">
        <w:rPr>
          <w:rFonts w:cs="Arial"/>
        </w:rPr>
        <w:t>средно богати до богати</w:t>
      </w:r>
      <w:r w:rsidR="00F56F5D">
        <w:rPr>
          <w:rFonts w:cs="Arial"/>
        </w:rPr>
        <w:t xml:space="preserve"> – 43.6 ха и богати – 2.7 ха</w:t>
      </w:r>
      <w:r w:rsidRPr="00C9659D">
        <w:rPr>
          <w:rFonts w:cs="Arial"/>
        </w:rPr>
        <w:t>.</w:t>
      </w:r>
    </w:p>
    <w:p w:rsidR="009F2A00" w:rsidRPr="00C9659D" w:rsidRDefault="009F2A00" w:rsidP="009F2A00">
      <w:pPr>
        <w:rPr>
          <w:rFonts w:cs="Arial"/>
        </w:rPr>
      </w:pPr>
      <w:r w:rsidRPr="00C9659D">
        <w:rPr>
          <w:rFonts w:cs="Arial"/>
        </w:rPr>
        <w:t>Средният бонитет е ІV (4.</w:t>
      </w:r>
      <w:r w:rsidR="007672A6">
        <w:rPr>
          <w:rFonts w:cs="Arial"/>
        </w:rPr>
        <w:t>1</w:t>
      </w:r>
      <w:r w:rsidRPr="00C9659D">
        <w:rPr>
          <w:rFonts w:cs="Arial"/>
        </w:rPr>
        <w:t>).</w:t>
      </w:r>
    </w:p>
    <w:p w:rsidR="009F2A00" w:rsidRPr="00C9659D" w:rsidRDefault="009F2A00" w:rsidP="009F2A00">
      <w:pPr>
        <w:rPr>
          <w:rFonts w:cs="Arial"/>
        </w:rPr>
      </w:pPr>
      <w:r w:rsidRPr="00C9659D">
        <w:rPr>
          <w:rFonts w:cs="Arial"/>
        </w:rPr>
        <w:t>Средната пълнота е 0.</w:t>
      </w:r>
      <w:r w:rsidR="007672A6">
        <w:rPr>
          <w:rFonts w:cs="Arial"/>
        </w:rPr>
        <w:t>74</w:t>
      </w:r>
      <w:r w:rsidRPr="00C9659D">
        <w:rPr>
          <w:rFonts w:cs="Arial"/>
        </w:rPr>
        <w:t xml:space="preserve">. Изредени насаждения са </w:t>
      </w:r>
      <w:r w:rsidR="007672A6">
        <w:rPr>
          <w:rFonts w:cs="Arial"/>
        </w:rPr>
        <w:t>7</w:t>
      </w:r>
      <w:r w:rsidR="00FD2A0C">
        <w:rPr>
          <w:rFonts w:cs="Arial"/>
        </w:rPr>
        <w:t>.</w:t>
      </w:r>
      <w:r w:rsidR="007672A6">
        <w:rPr>
          <w:rFonts w:cs="Arial"/>
        </w:rPr>
        <w:t>5</w:t>
      </w:r>
      <w:r w:rsidRPr="00C9659D">
        <w:rPr>
          <w:rFonts w:cs="Arial"/>
        </w:rPr>
        <w:t xml:space="preserve"> ха. с пълнота</w:t>
      </w:r>
      <w:r w:rsidR="007672A6">
        <w:rPr>
          <w:rFonts w:cs="Arial"/>
        </w:rPr>
        <w:t xml:space="preserve"> 0.1 и</w:t>
      </w:r>
      <w:r w:rsidRPr="00C9659D">
        <w:rPr>
          <w:rFonts w:cs="Arial"/>
        </w:rPr>
        <w:t xml:space="preserve"> 0.3. Останалите дървостои</w:t>
      </w:r>
      <w:r w:rsidR="007672A6">
        <w:rPr>
          <w:rFonts w:cs="Arial"/>
        </w:rPr>
        <w:t xml:space="preserve"> </w:t>
      </w:r>
      <w:r w:rsidRPr="00C9659D">
        <w:rPr>
          <w:rFonts w:cs="Arial"/>
        </w:rPr>
        <w:t xml:space="preserve">са с пълнота от 0.4 до </w:t>
      </w:r>
      <w:r w:rsidR="007672A6">
        <w:rPr>
          <w:rFonts w:cs="Arial"/>
        </w:rPr>
        <w:t>1.0</w:t>
      </w:r>
      <w:r w:rsidRPr="00C9659D">
        <w:rPr>
          <w:rFonts w:cs="Arial"/>
        </w:rPr>
        <w:t>, като  преобладават тези с пълнота 0.</w:t>
      </w:r>
      <w:r w:rsidR="007672A6">
        <w:rPr>
          <w:rFonts w:cs="Arial"/>
        </w:rPr>
        <w:t>8</w:t>
      </w:r>
      <w:r w:rsidRPr="00C9659D">
        <w:rPr>
          <w:rFonts w:cs="Arial"/>
        </w:rPr>
        <w:t xml:space="preserve"> – </w:t>
      </w:r>
      <w:r w:rsidR="00FD2A0C">
        <w:rPr>
          <w:rFonts w:cs="Arial"/>
        </w:rPr>
        <w:t>209.6</w:t>
      </w:r>
      <w:r w:rsidRPr="00C9659D">
        <w:rPr>
          <w:rFonts w:cs="Arial"/>
        </w:rPr>
        <w:t xml:space="preserve"> ха или </w:t>
      </w:r>
      <w:r w:rsidR="00FD2A0C">
        <w:rPr>
          <w:rFonts w:cs="Arial"/>
        </w:rPr>
        <w:t>42.5</w:t>
      </w:r>
      <w:r w:rsidRPr="00C9659D">
        <w:rPr>
          <w:rFonts w:cs="Arial"/>
        </w:rPr>
        <w:t xml:space="preserve"> %, следвани от тези с пълнота 0</w:t>
      </w:r>
      <w:r w:rsidR="007672A6">
        <w:rPr>
          <w:rFonts w:cs="Arial"/>
        </w:rPr>
        <w:t>.7</w:t>
      </w:r>
      <w:r w:rsidRPr="00C9659D">
        <w:rPr>
          <w:rFonts w:cs="Arial"/>
        </w:rPr>
        <w:t xml:space="preserve"> – </w:t>
      </w:r>
      <w:r w:rsidR="007672A6">
        <w:rPr>
          <w:rFonts w:cs="Arial"/>
        </w:rPr>
        <w:t>1</w:t>
      </w:r>
      <w:r w:rsidR="00FD2A0C">
        <w:rPr>
          <w:rFonts w:cs="Arial"/>
        </w:rPr>
        <w:t>1</w:t>
      </w:r>
      <w:r w:rsidR="007672A6">
        <w:rPr>
          <w:rFonts w:cs="Arial"/>
        </w:rPr>
        <w:t>7.</w:t>
      </w:r>
      <w:r w:rsidR="00FD2A0C">
        <w:rPr>
          <w:rFonts w:cs="Arial"/>
        </w:rPr>
        <w:t>2</w:t>
      </w:r>
      <w:r w:rsidRPr="00C9659D">
        <w:rPr>
          <w:rFonts w:cs="Arial"/>
        </w:rPr>
        <w:t xml:space="preserve"> ха или </w:t>
      </w:r>
      <w:r w:rsidR="007672A6">
        <w:rPr>
          <w:rFonts w:cs="Arial"/>
        </w:rPr>
        <w:t>23.</w:t>
      </w:r>
      <w:r w:rsidR="00FD2A0C">
        <w:rPr>
          <w:rFonts w:cs="Arial"/>
        </w:rPr>
        <w:t>7</w:t>
      </w:r>
      <w:r w:rsidRPr="00C9659D">
        <w:rPr>
          <w:rFonts w:cs="Arial"/>
        </w:rPr>
        <w:t xml:space="preserve"> %. </w:t>
      </w:r>
    </w:p>
    <w:p w:rsidR="009F2A00" w:rsidRPr="00C9659D" w:rsidRDefault="009F2A00" w:rsidP="009F2A00">
      <w:pPr>
        <w:rPr>
          <w:rFonts w:cs="Arial"/>
        </w:rPr>
      </w:pPr>
      <w:r w:rsidRPr="00C9659D">
        <w:rPr>
          <w:rFonts w:cs="Arial"/>
        </w:rPr>
        <w:t xml:space="preserve">Основен дървесен вид е келявият габър с площ </w:t>
      </w:r>
      <w:r w:rsidR="00FD2A0C">
        <w:rPr>
          <w:rFonts w:cs="Arial"/>
        </w:rPr>
        <w:t>380.0</w:t>
      </w:r>
      <w:r w:rsidRPr="00C9659D">
        <w:rPr>
          <w:rFonts w:cs="Arial"/>
        </w:rPr>
        <w:t xml:space="preserve"> ха или </w:t>
      </w:r>
      <w:r w:rsidR="00FD2A0C">
        <w:rPr>
          <w:rFonts w:cs="Arial"/>
        </w:rPr>
        <w:t>77.0</w:t>
      </w:r>
      <w:r w:rsidR="007672A6">
        <w:rPr>
          <w:rFonts w:cs="Arial"/>
        </w:rPr>
        <w:t xml:space="preserve"> </w:t>
      </w:r>
      <w:r w:rsidRPr="00C9659D">
        <w:rPr>
          <w:rFonts w:cs="Arial"/>
        </w:rPr>
        <w:t xml:space="preserve">% от площта и </w:t>
      </w:r>
      <w:r w:rsidR="00FD2A0C">
        <w:rPr>
          <w:rFonts w:cs="Arial"/>
        </w:rPr>
        <w:t>37.3</w:t>
      </w:r>
      <w:r w:rsidRPr="00C9659D">
        <w:rPr>
          <w:rFonts w:cs="Arial"/>
        </w:rPr>
        <w:t xml:space="preserve"> % от запаса (без клони) или </w:t>
      </w:r>
      <w:r w:rsidR="00FD2A0C">
        <w:rPr>
          <w:rFonts w:cs="Arial"/>
        </w:rPr>
        <w:t>7 220</w:t>
      </w:r>
      <w:r w:rsidRPr="00C9659D">
        <w:rPr>
          <w:rFonts w:cs="Arial"/>
        </w:rPr>
        <w:t xml:space="preserve"> куб.м. </w:t>
      </w:r>
    </w:p>
    <w:p w:rsidR="009F2A00" w:rsidRPr="00C9659D" w:rsidRDefault="009F2A00" w:rsidP="00C0385D">
      <w:pPr>
        <w:rPr>
          <w:rFonts w:cs="Arial"/>
        </w:rPr>
      </w:pPr>
    </w:p>
    <w:p w:rsidR="00591E1C" w:rsidRPr="00C9659D" w:rsidRDefault="00591E1C" w:rsidP="000E6912">
      <w:pPr>
        <w:rPr>
          <w:rFonts w:ascii="Arial Black" w:hAnsi="Arial Black" w:cs="Arial"/>
          <w:sz w:val="22"/>
          <w:u w:val="single"/>
        </w:rPr>
      </w:pPr>
      <w:r w:rsidRPr="00C9659D">
        <w:rPr>
          <w:rFonts w:ascii="Arial Black" w:hAnsi="Arial Black" w:cs="Arial"/>
          <w:sz w:val="22"/>
          <w:u w:val="single"/>
        </w:rPr>
        <w:t xml:space="preserve">Общо за </w:t>
      </w:r>
      <w:r w:rsidR="001B74AC" w:rsidRPr="00C9659D">
        <w:rPr>
          <w:rFonts w:ascii="Arial Black" w:hAnsi="Arial Black" w:cs="Arial"/>
          <w:sz w:val="22"/>
          <w:u w:val="single"/>
        </w:rPr>
        <w:t xml:space="preserve">горите, собственост на </w:t>
      </w:r>
      <w:r w:rsidR="00F76BC2" w:rsidRPr="00C9659D">
        <w:rPr>
          <w:rFonts w:ascii="Arial Black" w:hAnsi="Arial Black" w:cs="Arial"/>
          <w:sz w:val="22"/>
          <w:u w:val="single"/>
        </w:rPr>
        <w:t xml:space="preserve">община </w:t>
      </w:r>
      <w:r w:rsidR="00C83331" w:rsidRPr="00C9659D">
        <w:rPr>
          <w:rFonts w:ascii="Arial Black" w:hAnsi="Arial Black" w:cs="Arial"/>
          <w:sz w:val="22"/>
          <w:u w:val="single"/>
        </w:rPr>
        <w:t>Антоново</w:t>
      </w:r>
    </w:p>
    <w:p w:rsidR="001B74AC" w:rsidRPr="00C9659D" w:rsidRDefault="001B74AC" w:rsidP="000E6912">
      <w:pPr>
        <w:rPr>
          <w:rFonts w:cs="Arial"/>
        </w:rPr>
      </w:pPr>
    </w:p>
    <w:p w:rsidR="00591E1C" w:rsidRPr="00C9659D" w:rsidRDefault="00591E1C" w:rsidP="000E6912">
      <w:pPr>
        <w:rPr>
          <w:rFonts w:cs="Arial"/>
        </w:rPr>
      </w:pPr>
      <w:r w:rsidRPr="00C9659D">
        <w:rPr>
          <w:rFonts w:cs="Arial"/>
        </w:rPr>
        <w:t xml:space="preserve">Средната възраст е </w:t>
      </w:r>
      <w:r w:rsidR="009D41B3" w:rsidRPr="00C9659D">
        <w:rPr>
          <w:rFonts w:cs="Arial"/>
        </w:rPr>
        <w:t>5</w:t>
      </w:r>
      <w:r w:rsidR="003013BE">
        <w:rPr>
          <w:rFonts w:cs="Arial"/>
        </w:rPr>
        <w:t>6</w:t>
      </w:r>
      <w:r w:rsidR="001B74AC" w:rsidRPr="00C9659D">
        <w:rPr>
          <w:rFonts w:cs="Arial"/>
        </w:rPr>
        <w:t xml:space="preserve"> </w:t>
      </w:r>
      <w:r w:rsidRPr="00C9659D">
        <w:rPr>
          <w:rFonts w:cs="Arial"/>
        </w:rPr>
        <w:t xml:space="preserve">години, средната пълнота </w:t>
      </w:r>
      <w:r w:rsidR="00163391" w:rsidRPr="00C9659D">
        <w:rPr>
          <w:rFonts w:cs="Arial"/>
        </w:rPr>
        <w:t>–</w:t>
      </w:r>
      <w:r w:rsidRPr="00C9659D">
        <w:rPr>
          <w:rFonts w:cs="Arial"/>
        </w:rPr>
        <w:t xml:space="preserve"> </w:t>
      </w:r>
      <w:r w:rsidR="00163391" w:rsidRPr="00C9659D">
        <w:rPr>
          <w:rFonts w:cs="Arial"/>
        </w:rPr>
        <w:t>0.</w:t>
      </w:r>
      <w:r w:rsidR="002A52F5">
        <w:rPr>
          <w:rFonts w:cs="Arial"/>
        </w:rPr>
        <w:t>62</w:t>
      </w:r>
      <w:r w:rsidRPr="00C9659D">
        <w:rPr>
          <w:rFonts w:cs="Arial"/>
        </w:rPr>
        <w:t>, а средният бонитет - I</w:t>
      </w:r>
      <w:r w:rsidR="00D8332D" w:rsidRPr="00C9659D">
        <w:rPr>
          <w:rFonts w:cs="Arial"/>
        </w:rPr>
        <w:t>І</w:t>
      </w:r>
      <w:r w:rsidR="009D41B3" w:rsidRPr="00C9659D">
        <w:rPr>
          <w:rFonts w:cs="Arial"/>
        </w:rPr>
        <w:t>І</w:t>
      </w:r>
      <w:r w:rsidRPr="00C9659D">
        <w:rPr>
          <w:rFonts w:cs="Arial"/>
        </w:rPr>
        <w:t xml:space="preserve"> (</w:t>
      </w:r>
      <w:r w:rsidR="002A52F5">
        <w:rPr>
          <w:rFonts w:cs="Arial"/>
        </w:rPr>
        <w:t>3.0</w:t>
      </w:r>
      <w:r w:rsidRPr="00C9659D">
        <w:rPr>
          <w:rFonts w:cs="Arial"/>
        </w:rPr>
        <w:t>).</w:t>
      </w:r>
    </w:p>
    <w:p w:rsidR="00591E1C" w:rsidRPr="00C9659D" w:rsidRDefault="00591E1C" w:rsidP="000E6912">
      <w:pPr>
        <w:rPr>
          <w:rFonts w:cs="Arial"/>
        </w:rPr>
      </w:pPr>
      <w:r w:rsidRPr="00C9659D">
        <w:rPr>
          <w:rFonts w:cs="Arial"/>
        </w:rPr>
        <w:t xml:space="preserve">Общият дървесен запас е  </w:t>
      </w:r>
      <w:r w:rsidR="002A52F5">
        <w:rPr>
          <w:rFonts w:cs="Arial"/>
        </w:rPr>
        <w:t>432 445</w:t>
      </w:r>
      <w:r w:rsidR="009D41B3" w:rsidRPr="00C9659D">
        <w:rPr>
          <w:rFonts w:cs="Arial"/>
        </w:rPr>
        <w:t xml:space="preserve"> </w:t>
      </w:r>
      <w:r w:rsidRPr="00C9659D">
        <w:rPr>
          <w:rFonts w:cs="Arial"/>
        </w:rPr>
        <w:t xml:space="preserve"> куб.м (без клони). Средният запас е </w:t>
      </w:r>
      <w:r w:rsidR="009D41B3" w:rsidRPr="00C9659D">
        <w:rPr>
          <w:rFonts w:cs="Arial"/>
        </w:rPr>
        <w:t>100</w:t>
      </w:r>
      <w:r w:rsidRPr="00C9659D">
        <w:rPr>
          <w:rFonts w:cs="Arial"/>
        </w:rPr>
        <w:t xml:space="preserve"> куб.м/ха.</w:t>
      </w:r>
    </w:p>
    <w:p w:rsidR="00591E1C" w:rsidRPr="00C9659D" w:rsidRDefault="00591E1C" w:rsidP="000E6912">
      <w:pPr>
        <w:rPr>
          <w:rFonts w:cs="Arial"/>
          <w:b/>
        </w:rPr>
      </w:pPr>
      <w:r w:rsidRPr="00C9659D">
        <w:rPr>
          <w:rFonts w:cs="Arial"/>
        </w:rPr>
        <w:t xml:space="preserve">Общият среден годишен прираст е </w:t>
      </w:r>
      <w:r w:rsidR="002A52F5">
        <w:rPr>
          <w:rFonts w:cs="Arial"/>
          <w:b/>
        </w:rPr>
        <w:t>9 338</w:t>
      </w:r>
      <w:r w:rsidRPr="00C9659D">
        <w:rPr>
          <w:rFonts w:cs="Arial"/>
          <w:b/>
        </w:rPr>
        <w:t xml:space="preserve"> куб.м</w:t>
      </w:r>
      <w:r w:rsidRPr="00C9659D">
        <w:rPr>
          <w:rFonts w:cs="Arial"/>
        </w:rPr>
        <w:t xml:space="preserve">, а на един хектар </w:t>
      </w:r>
      <w:r w:rsidR="00BE2200" w:rsidRPr="00C9659D">
        <w:rPr>
          <w:rFonts w:cs="Arial"/>
        </w:rPr>
        <w:t>–</w:t>
      </w:r>
      <w:r w:rsidRPr="00C9659D">
        <w:rPr>
          <w:rFonts w:cs="Arial"/>
        </w:rPr>
        <w:t xml:space="preserve"> </w:t>
      </w:r>
      <w:r w:rsidR="009D41B3" w:rsidRPr="00C9659D">
        <w:rPr>
          <w:rFonts w:cs="Arial"/>
          <w:b/>
        </w:rPr>
        <w:t>2.1</w:t>
      </w:r>
      <w:r w:rsidR="002A52F5">
        <w:rPr>
          <w:rFonts w:cs="Arial"/>
          <w:b/>
        </w:rPr>
        <w:t>6</w:t>
      </w:r>
      <w:r w:rsidRPr="00C9659D">
        <w:rPr>
          <w:rFonts w:cs="Arial"/>
          <w:b/>
        </w:rPr>
        <w:t xml:space="preserve"> куб.м.</w:t>
      </w:r>
    </w:p>
    <w:p w:rsidR="00591E1C" w:rsidRPr="00C9659D" w:rsidRDefault="00591E1C" w:rsidP="000E6912">
      <w:pPr>
        <w:rPr>
          <w:rFonts w:cs="Arial"/>
        </w:rPr>
      </w:pPr>
      <w:r w:rsidRPr="00C9659D">
        <w:rPr>
          <w:rFonts w:cs="Arial"/>
        </w:rPr>
        <w:t xml:space="preserve">Основен дървесен вид е </w:t>
      </w:r>
      <w:r w:rsidR="002A52F5">
        <w:rPr>
          <w:rFonts w:cs="Arial"/>
        </w:rPr>
        <w:t>це</w:t>
      </w:r>
      <w:r w:rsidR="009D41B3" w:rsidRPr="00C9659D">
        <w:rPr>
          <w:rFonts w:cs="Arial"/>
        </w:rPr>
        <w:t>р</w:t>
      </w:r>
      <w:r w:rsidR="00E43F26" w:rsidRPr="00C9659D">
        <w:rPr>
          <w:rFonts w:cs="Arial"/>
        </w:rPr>
        <w:t>ът</w:t>
      </w:r>
      <w:r w:rsidRPr="00C9659D">
        <w:rPr>
          <w:rFonts w:cs="Arial"/>
        </w:rPr>
        <w:t xml:space="preserve"> </w:t>
      </w:r>
      <w:r w:rsidR="00E43F26" w:rsidRPr="00C9659D">
        <w:rPr>
          <w:rFonts w:cs="Arial"/>
        </w:rPr>
        <w:t>–</w:t>
      </w:r>
      <w:r w:rsidRPr="00C9659D">
        <w:rPr>
          <w:rFonts w:cs="Arial"/>
        </w:rPr>
        <w:t xml:space="preserve"> </w:t>
      </w:r>
      <w:r w:rsidR="002A52F5">
        <w:rPr>
          <w:rFonts w:cs="Arial"/>
        </w:rPr>
        <w:t>1 044.0</w:t>
      </w:r>
      <w:r w:rsidR="001B74AC" w:rsidRPr="00C9659D">
        <w:rPr>
          <w:rFonts w:cs="Arial"/>
        </w:rPr>
        <w:t xml:space="preserve"> ха или </w:t>
      </w:r>
      <w:r w:rsidR="002A52F5">
        <w:rPr>
          <w:rFonts w:cs="Arial"/>
        </w:rPr>
        <w:t>24.2</w:t>
      </w:r>
      <w:r w:rsidR="001B74AC" w:rsidRPr="00C9659D">
        <w:rPr>
          <w:rFonts w:cs="Arial"/>
        </w:rPr>
        <w:t xml:space="preserve"> </w:t>
      </w:r>
      <w:r w:rsidRPr="00C9659D">
        <w:rPr>
          <w:rFonts w:cs="Arial"/>
        </w:rPr>
        <w:t xml:space="preserve">% от площта и </w:t>
      </w:r>
      <w:r w:rsidR="002A52F5">
        <w:rPr>
          <w:rFonts w:cs="Arial"/>
        </w:rPr>
        <w:t>21.8</w:t>
      </w:r>
      <w:r w:rsidR="001B74AC" w:rsidRPr="00C9659D">
        <w:rPr>
          <w:rFonts w:cs="Arial"/>
        </w:rPr>
        <w:t xml:space="preserve"> </w:t>
      </w:r>
      <w:r w:rsidRPr="00C9659D">
        <w:rPr>
          <w:rFonts w:cs="Arial"/>
        </w:rPr>
        <w:t>% от запаса</w:t>
      </w:r>
      <w:r w:rsidR="001B74AC" w:rsidRPr="00C9659D">
        <w:rPr>
          <w:rFonts w:cs="Arial"/>
        </w:rPr>
        <w:t xml:space="preserve"> или </w:t>
      </w:r>
      <w:r w:rsidR="002A52F5">
        <w:rPr>
          <w:rFonts w:cs="Arial"/>
        </w:rPr>
        <w:t xml:space="preserve">94 220 </w:t>
      </w:r>
      <w:r w:rsidR="001B74AC" w:rsidRPr="00C9659D">
        <w:rPr>
          <w:rFonts w:cs="Arial"/>
        </w:rPr>
        <w:t>куб.м.</w:t>
      </w:r>
      <w:r w:rsidRPr="00C9659D">
        <w:rPr>
          <w:rFonts w:cs="Arial"/>
        </w:rPr>
        <w:t xml:space="preserve">, следван от </w:t>
      </w:r>
      <w:r w:rsidR="002A52F5">
        <w:rPr>
          <w:rFonts w:cs="Arial"/>
        </w:rPr>
        <w:t>габъра</w:t>
      </w:r>
      <w:r w:rsidRPr="00C9659D">
        <w:rPr>
          <w:rFonts w:cs="Arial"/>
        </w:rPr>
        <w:t xml:space="preserve"> </w:t>
      </w:r>
      <w:r w:rsidR="001B74AC" w:rsidRPr="00C9659D">
        <w:rPr>
          <w:rFonts w:cs="Arial"/>
        </w:rPr>
        <w:t xml:space="preserve">с площ </w:t>
      </w:r>
      <w:r w:rsidR="002A52F5">
        <w:rPr>
          <w:rFonts w:cs="Arial"/>
        </w:rPr>
        <w:t>967.5</w:t>
      </w:r>
      <w:r w:rsidR="001B74AC" w:rsidRPr="00C9659D">
        <w:rPr>
          <w:rFonts w:cs="Arial"/>
        </w:rPr>
        <w:t xml:space="preserve"> ха и запас </w:t>
      </w:r>
      <w:r w:rsidR="002A52F5">
        <w:rPr>
          <w:rFonts w:cs="Arial"/>
        </w:rPr>
        <w:t>113 995</w:t>
      </w:r>
      <w:r w:rsidR="001B74AC" w:rsidRPr="00C9659D">
        <w:rPr>
          <w:rFonts w:cs="Arial"/>
        </w:rPr>
        <w:t xml:space="preserve"> куб. м. </w:t>
      </w:r>
      <w:r w:rsidRPr="00C9659D">
        <w:rPr>
          <w:rFonts w:cs="Arial"/>
        </w:rPr>
        <w:t>(</w:t>
      </w:r>
      <w:r w:rsidR="002A52F5">
        <w:rPr>
          <w:rFonts w:cs="Arial"/>
        </w:rPr>
        <w:t>22</w:t>
      </w:r>
      <w:r w:rsidR="000E3B42" w:rsidRPr="00C9659D">
        <w:rPr>
          <w:rFonts w:cs="Arial"/>
        </w:rPr>
        <w:t>.4</w:t>
      </w:r>
      <w:r w:rsidR="001B74AC" w:rsidRPr="00C9659D">
        <w:rPr>
          <w:rFonts w:cs="Arial"/>
        </w:rPr>
        <w:t xml:space="preserve"> </w:t>
      </w:r>
      <w:r w:rsidRPr="00C9659D">
        <w:rPr>
          <w:rFonts w:cs="Arial"/>
        </w:rPr>
        <w:t xml:space="preserve">% и </w:t>
      </w:r>
      <w:r w:rsidR="009D41B3" w:rsidRPr="00C9659D">
        <w:rPr>
          <w:rFonts w:cs="Arial"/>
        </w:rPr>
        <w:t>2</w:t>
      </w:r>
      <w:r w:rsidR="002A52F5">
        <w:rPr>
          <w:rFonts w:cs="Arial"/>
        </w:rPr>
        <w:t>6</w:t>
      </w:r>
      <w:r w:rsidR="009D41B3" w:rsidRPr="00C9659D">
        <w:rPr>
          <w:rFonts w:cs="Arial"/>
        </w:rPr>
        <w:t xml:space="preserve">.4 </w:t>
      </w:r>
      <w:r w:rsidRPr="00C9659D">
        <w:rPr>
          <w:rFonts w:cs="Arial"/>
        </w:rPr>
        <w:t xml:space="preserve">%), </w:t>
      </w:r>
      <w:r w:rsidR="002A52F5">
        <w:rPr>
          <w:rFonts w:cs="Arial"/>
        </w:rPr>
        <w:t>благуна</w:t>
      </w:r>
      <w:r w:rsidR="002A52F5" w:rsidRPr="00C9659D">
        <w:rPr>
          <w:rFonts w:cs="Arial"/>
        </w:rPr>
        <w:t xml:space="preserve"> с площ </w:t>
      </w:r>
      <w:r w:rsidR="002A52F5">
        <w:rPr>
          <w:rFonts w:cs="Arial"/>
        </w:rPr>
        <w:t>643.5</w:t>
      </w:r>
      <w:r w:rsidR="002A52F5" w:rsidRPr="00C9659D">
        <w:rPr>
          <w:rFonts w:cs="Arial"/>
        </w:rPr>
        <w:t xml:space="preserve"> ха и запас </w:t>
      </w:r>
      <w:r w:rsidR="002A52F5">
        <w:rPr>
          <w:rFonts w:cs="Arial"/>
        </w:rPr>
        <w:t>58 175</w:t>
      </w:r>
      <w:r w:rsidR="002A52F5" w:rsidRPr="00C9659D">
        <w:rPr>
          <w:rFonts w:cs="Arial"/>
        </w:rPr>
        <w:t xml:space="preserve"> куб.м. (</w:t>
      </w:r>
      <w:r w:rsidR="002A52F5">
        <w:rPr>
          <w:rFonts w:cs="Arial"/>
        </w:rPr>
        <w:t>14.9</w:t>
      </w:r>
      <w:r w:rsidR="002A52F5" w:rsidRPr="00C9659D">
        <w:rPr>
          <w:rFonts w:cs="Arial"/>
        </w:rPr>
        <w:t xml:space="preserve"> % и </w:t>
      </w:r>
      <w:r w:rsidR="002A52F5">
        <w:rPr>
          <w:rFonts w:cs="Arial"/>
        </w:rPr>
        <w:t>13.4</w:t>
      </w:r>
      <w:r w:rsidR="002A52F5" w:rsidRPr="00C9659D">
        <w:rPr>
          <w:rFonts w:cs="Arial"/>
        </w:rPr>
        <w:t xml:space="preserve"> %)</w:t>
      </w:r>
      <w:r w:rsidR="002A52F5">
        <w:rPr>
          <w:rFonts w:cs="Arial"/>
        </w:rPr>
        <w:t xml:space="preserve">, </w:t>
      </w:r>
      <w:r w:rsidR="00052E58" w:rsidRPr="00C9659D">
        <w:rPr>
          <w:rFonts w:cs="Arial"/>
        </w:rPr>
        <w:t xml:space="preserve">келявия габър – </w:t>
      </w:r>
      <w:r w:rsidR="002A52F5">
        <w:rPr>
          <w:rFonts w:cs="Arial"/>
        </w:rPr>
        <w:t>625.0</w:t>
      </w:r>
      <w:r w:rsidR="00052E58" w:rsidRPr="00C9659D">
        <w:rPr>
          <w:rFonts w:cs="Arial"/>
        </w:rPr>
        <w:t xml:space="preserve"> ха и запас </w:t>
      </w:r>
      <w:r w:rsidR="002A52F5">
        <w:rPr>
          <w:rFonts w:cs="Arial"/>
        </w:rPr>
        <w:t>12 210</w:t>
      </w:r>
      <w:r w:rsidR="00052E58" w:rsidRPr="00C9659D">
        <w:rPr>
          <w:rFonts w:cs="Arial"/>
        </w:rPr>
        <w:t xml:space="preserve"> куб.м. (</w:t>
      </w:r>
      <w:r w:rsidR="002A52F5">
        <w:rPr>
          <w:rFonts w:cs="Arial"/>
        </w:rPr>
        <w:t>14.5</w:t>
      </w:r>
      <w:r w:rsidR="00052E58" w:rsidRPr="00C9659D">
        <w:rPr>
          <w:rFonts w:cs="Arial"/>
        </w:rPr>
        <w:t xml:space="preserve"> % и </w:t>
      </w:r>
      <w:r w:rsidR="002A52F5">
        <w:rPr>
          <w:rFonts w:cs="Arial"/>
        </w:rPr>
        <w:t>2.8</w:t>
      </w:r>
      <w:r w:rsidR="00052E58" w:rsidRPr="00C9659D">
        <w:rPr>
          <w:rFonts w:cs="Arial"/>
        </w:rPr>
        <w:t xml:space="preserve"> %), </w:t>
      </w:r>
      <w:r w:rsidRPr="00C9659D">
        <w:rPr>
          <w:rFonts w:cs="Arial"/>
        </w:rPr>
        <w:t>и други.</w:t>
      </w:r>
    </w:p>
    <w:p w:rsidR="00591E1C" w:rsidRPr="00C9659D" w:rsidRDefault="002639C1" w:rsidP="000E6912">
      <w:pPr>
        <w:rPr>
          <w:rFonts w:cs="Arial"/>
          <w:b/>
        </w:rPr>
      </w:pPr>
      <w:r w:rsidRPr="00C9659D">
        <w:rPr>
          <w:rFonts w:cs="Arial"/>
        </w:rPr>
        <w:t>Средните таксационни показатели по стопански класове и функции са показан</w:t>
      </w:r>
      <w:r w:rsidR="00CE36C5" w:rsidRPr="00C9659D">
        <w:rPr>
          <w:rFonts w:cs="Arial"/>
        </w:rPr>
        <w:t>и</w:t>
      </w:r>
      <w:r w:rsidRPr="00C9659D">
        <w:rPr>
          <w:rFonts w:cs="Arial"/>
        </w:rPr>
        <w:t xml:space="preserve"> в</w:t>
      </w:r>
      <w:r w:rsidRPr="00C9659D">
        <w:rPr>
          <w:rFonts w:cs="Arial"/>
          <w:b/>
        </w:rPr>
        <w:t xml:space="preserve"> таблица № 2</w:t>
      </w:r>
      <w:r w:rsidR="00045CE7">
        <w:rPr>
          <w:rFonts w:cs="Arial"/>
          <w:b/>
        </w:rPr>
        <w:t>4</w:t>
      </w:r>
      <w:r w:rsidRPr="00C9659D">
        <w:rPr>
          <w:rFonts w:cs="Arial"/>
          <w:b/>
        </w:rPr>
        <w:t>.</w:t>
      </w:r>
    </w:p>
    <w:p w:rsidR="00020432" w:rsidRPr="00C9659D" w:rsidRDefault="00020432" w:rsidP="00020432">
      <w:pPr>
        <w:jc w:val="center"/>
        <w:rPr>
          <w:rFonts w:ascii="Arial Black" w:hAnsi="Arial Black" w:cs="Arial"/>
          <w:b/>
          <w:sz w:val="22"/>
          <w:szCs w:val="22"/>
        </w:rPr>
      </w:pPr>
      <w:r w:rsidRPr="00C9659D">
        <w:rPr>
          <w:rFonts w:ascii="Arial Black" w:hAnsi="Arial Black" w:cs="Arial"/>
          <w:b/>
          <w:sz w:val="22"/>
          <w:szCs w:val="22"/>
        </w:rPr>
        <w:t>Таблица № 2</w:t>
      </w:r>
      <w:r w:rsidR="00045CE7">
        <w:rPr>
          <w:rFonts w:ascii="Arial Black" w:hAnsi="Arial Black" w:cs="Arial"/>
          <w:b/>
          <w:sz w:val="22"/>
          <w:szCs w:val="22"/>
        </w:rPr>
        <w:t>4</w:t>
      </w:r>
    </w:p>
    <w:p w:rsidR="00020432" w:rsidRPr="00C9659D" w:rsidRDefault="00020432" w:rsidP="00020432">
      <w:pPr>
        <w:jc w:val="center"/>
        <w:rPr>
          <w:rFonts w:cs="Arial"/>
          <w:b/>
        </w:rPr>
      </w:pPr>
      <w:r w:rsidRPr="00C9659D">
        <w:rPr>
          <w:rFonts w:cs="Arial"/>
          <w:b/>
        </w:rPr>
        <w:t>За средните таксационни показатели по стопански класове и общо за гората</w:t>
      </w:r>
    </w:p>
    <w:p w:rsidR="002639C1" w:rsidRPr="00C9659D" w:rsidRDefault="002639C1" w:rsidP="00020432">
      <w:pPr>
        <w:jc w:val="center"/>
        <w:rPr>
          <w:rFonts w:cs="Arial"/>
          <w:b/>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40"/>
        <w:gridCol w:w="108"/>
        <w:gridCol w:w="503"/>
        <w:gridCol w:w="64"/>
        <w:gridCol w:w="447"/>
        <w:gridCol w:w="709"/>
        <w:gridCol w:w="698"/>
        <w:gridCol w:w="737"/>
        <w:gridCol w:w="714"/>
        <w:gridCol w:w="714"/>
        <w:gridCol w:w="707"/>
        <w:gridCol w:w="661"/>
        <w:gridCol w:w="661"/>
        <w:gridCol w:w="535"/>
        <w:gridCol w:w="535"/>
      </w:tblGrid>
      <w:tr w:rsidR="00045CE7" w:rsidTr="00045CE7">
        <w:tc>
          <w:tcPr>
            <w:tcW w:w="1448"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Стопански класове</w:t>
            </w:r>
          </w:p>
        </w:tc>
        <w:tc>
          <w:tcPr>
            <w:tcW w:w="1014" w:type="dxa"/>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Залесена</w:t>
            </w:r>
            <w:r w:rsidRPr="00045CE7">
              <w:rPr>
                <w:rFonts w:cs="Arial"/>
                <w:b/>
                <w:bCs/>
                <w:color w:val="000000"/>
                <w:sz w:val="16"/>
                <w:szCs w:val="16"/>
              </w:rPr>
              <w:br/>
              <w:t>площ</w:t>
            </w:r>
          </w:p>
        </w:tc>
        <w:tc>
          <w:tcPr>
            <w:tcW w:w="70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Средна</w:t>
            </w:r>
            <w:r w:rsidRPr="00045CE7">
              <w:rPr>
                <w:rFonts w:cs="Arial"/>
                <w:b/>
                <w:bCs/>
                <w:color w:val="000000"/>
                <w:sz w:val="16"/>
                <w:szCs w:val="16"/>
              </w:rPr>
              <w:br/>
              <w:t>възраст</w:t>
            </w:r>
          </w:p>
        </w:tc>
        <w:tc>
          <w:tcPr>
            <w:tcW w:w="69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Среден</w:t>
            </w:r>
            <w:r w:rsidRPr="00045CE7">
              <w:rPr>
                <w:rFonts w:cs="Arial"/>
                <w:b/>
                <w:bCs/>
                <w:color w:val="000000"/>
                <w:sz w:val="16"/>
                <w:szCs w:val="16"/>
              </w:rPr>
              <w:br/>
              <w:t>бонитет</w:t>
            </w:r>
          </w:p>
        </w:tc>
        <w:tc>
          <w:tcPr>
            <w:tcW w:w="73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Средна</w:t>
            </w:r>
            <w:r w:rsidRPr="00045CE7">
              <w:rPr>
                <w:rFonts w:cs="Arial"/>
                <w:b/>
                <w:bCs/>
                <w:color w:val="000000"/>
                <w:sz w:val="16"/>
                <w:szCs w:val="16"/>
              </w:rPr>
              <w:br/>
              <w:t>пълнота</w:t>
            </w:r>
          </w:p>
        </w:tc>
        <w:tc>
          <w:tcPr>
            <w:tcW w:w="71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Среден</w:t>
            </w:r>
            <w:r w:rsidRPr="00045CE7">
              <w:rPr>
                <w:rFonts w:cs="Arial"/>
                <w:b/>
                <w:bCs/>
                <w:color w:val="000000"/>
                <w:sz w:val="16"/>
                <w:szCs w:val="16"/>
              </w:rPr>
              <w:br/>
              <w:t>запас</w:t>
            </w:r>
            <w:r w:rsidRPr="00045CE7">
              <w:rPr>
                <w:rFonts w:cs="Arial"/>
                <w:b/>
                <w:bCs/>
                <w:color w:val="000000"/>
                <w:sz w:val="16"/>
                <w:szCs w:val="16"/>
              </w:rPr>
              <w:br/>
              <w:t>на 1 ха</w:t>
            </w:r>
          </w:p>
        </w:tc>
        <w:tc>
          <w:tcPr>
            <w:tcW w:w="71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Среден</w:t>
            </w:r>
            <w:r w:rsidRPr="00045CE7">
              <w:rPr>
                <w:rFonts w:cs="Arial"/>
                <w:b/>
                <w:bCs/>
                <w:color w:val="000000"/>
                <w:sz w:val="16"/>
                <w:szCs w:val="16"/>
              </w:rPr>
              <w:br/>
              <w:t>прираст</w:t>
            </w:r>
            <w:r w:rsidRPr="00045CE7">
              <w:rPr>
                <w:rFonts w:cs="Arial"/>
                <w:b/>
                <w:bCs/>
                <w:color w:val="000000"/>
                <w:sz w:val="16"/>
                <w:szCs w:val="16"/>
              </w:rPr>
              <w:br/>
              <w:t>на 1 ха</w:t>
            </w:r>
          </w:p>
        </w:tc>
        <w:tc>
          <w:tcPr>
            <w:tcW w:w="70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Общ</w:t>
            </w:r>
            <w:r w:rsidRPr="00045CE7">
              <w:rPr>
                <w:rFonts w:cs="Arial"/>
                <w:b/>
                <w:bCs/>
                <w:color w:val="000000"/>
                <w:sz w:val="16"/>
                <w:szCs w:val="16"/>
              </w:rPr>
              <w:br/>
              <w:t>среден</w:t>
            </w:r>
            <w:r w:rsidRPr="00045CE7">
              <w:rPr>
                <w:rFonts w:cs="Arial"/>
                <w:b/>
                <w:bCs/>
                <w:color w:val="000000"/>
                <w:sz w:val="16"/>
                <w:szCs w:val="16"/>
              </w:rPr>
              <w:br/>
              <w:t>прираст</w:t>
            </w:r>
          </w:p>
        </w:tc>
        <w:tc>
          <w:tcPr>
            <w:tcW w:w="132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Общ дървесен</w:t>
            </w:r>
            <w:r w:rsidRPr="00045CE7">
              <w:rPr>
                <w:rFonts w:cs="Arial"/>
                <w:b/>
                <w:bCs/>
                <w:color w:val="000000"/>
                <w:sz w:val="16"/>
                <w:szCs w:val="16"/>
              </w:rPr>
              <w:br/>
              <w:t>запас</w:t>
            </w:r>
          </w:p>
        </w:tc>
        <w:tc>
          <w:tcPr>
            <w:tcW w:w="107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Надлесни</w:t>
            </w:r>
            <w:r w:rsidRPr="00045CE7">
              <w:rPr>
                <w:rFonts w:cs="Arial"/>
                <w:b/>
                <w:bCs/>
                <w:color w:val="000000"/>
                <w:sz w:val="16"/>
                <w:szCs w:val="16"/>
              </w:rPr>
              <w:br/>
              <w:t>запас</w:t>
            </w:r>
          </w:p>
        </w:tc>
      </w:tr>
      <w:tr w:rsidR="00045CE7" w:rsidTr="00045CE7">
        <w:tc>
          <w:tcPr>
            <w:tcW w:w="1448" w:type="dxa"/>
            <w:gridSpan w:val="2"/>
            <w:vMerge/>
            <w:tcBorders>
              <w:top w:val="single" w:sz="6" w:space="0" w:color="999999"/>
              <w:left w:val="single" w:sz="6" w:space="0" w:color="999999"/>
              <w:bottom w:val="single" w:sz="6" w:space="0" w:color="999999"/>
              <w:right w:val="single" w:sz="6" w:space="0" w:color="999999"/>
            </w:tcBorders>
            <w:vAlign w:val="center"/>
            <w:hideMark/>
          </w:tcPr>
          <w:p w:rsidR="00045CE7" w:rsidRPr="00045CE7" w:rsidRDefault="00045CE7" w:rsidP="00045CE7">
            <w:pPr>
              <w:ind w:firstLine="0"/>
              <w:rPr>
                <w:rFonts w:cs="Arial"/>
                <w:b/>
                <w:bCs/>
                <w:color w:val="000000"/>
                <w:sz w:val="16"/>
                <w:szCs w:val="16"/>
              </w:rPr>
            </w:pPr>
          </w:p>
        </w:tc>
        <w:tc>
          <w:tcPr>
            <w:tcW w:w="1014" w:type="dxa"/>
            <w:gridSpan w:val="3"/>
            <w:vMerge/>
            <w:tcBorders>
              <w:top w:val="single" w:sz="6" w:space="0" w:color="999999"/>
              <w:left w:val="single" w:sz="6" w:space="0" w:color="999999"/>
              <w:bottom w:val="single" w:sz="6" w:space="0" w:color="999999"/>
              <w:right w:val="single" w:sz="6" w:space="0" w:color="999999"/>
            </w:tcBorders>
            <w:vAlign w:val="center"/>
            <w:hideMark/>
          </w:tcPr>
          <w:p w:rsidR="00045CE7" w:rsidRPr="00045CE7" w:rsidRDefault="00045CE7" w:rsidP="00045CE7">
            <w:pPr>
              <w:ind w:firstLine="0"/>
              <w:rPr>
                <w:rFonts w:cs="Arial"/>
                <w:b/>
                <w:bCs/>
                <w:color w:val="000000"/>
                <w:sz w:val="16"/>
                <w:szCs w:val="16"/>
              </w:rPr>
            </w:pPr>
          </w:p>
        </w:tc>
        <w:tc>
          <w:tcPr>
            <w:tcW w:w="709" w:type="dxa"/>
            <w:vMerge/>
            <w:tcBorders>
              <w:top w:val="single" w:sz="6" w:space="0" w:color="999999"/>
              <w:left w:val="single" w:sz="6" w:space="0" w:color="999999"/>
              <w:bottom w:val="single" w:sz="6" w:space="0" w:color="999999"/>
              <w:right w:val="single" w:sz="6" w:space="0" w:color="999999"/>
            </w:tcBorders>
            <w:vAlign w:val="center"/>
            <w:hideMark/>
          </w:tcPr>
          <w:p w:rsidR="00045CE7" w:rsidRPr="00045CE7" w:rsidRDefault="00045CE7" w:rsidP="00045CE7">
            <w:pPr>
              <w:ind w:firstLine="0"/>
              <w:rPr>
                <w:rFonts w:cs="Arial"/>
                <w:b/>
                <w:bCs/>
                <w:color w:val="000000"/>
                <w:sz w:val="16"/>
                <w:szCs w:val="16"/>
              </w:rPr>
            </w:pPr>
          </w:p>
        </w:tc>
        <w:tc>
          <w:tcPr>
            <w:tcW w:w="698" w:type="dxa"/>
            <w:vMerge/>
            <w:tcBorders>
              <w:top w:val="single" w:sz="6" w:space="0" w:color="999999"/>
              <w:left w:val="single" w:sz="6" w:space="0" w:color="999999"/>
              <w:bottom w:val="single" w:sz="6" w:space="0" w:color="999999"/>
              <w:right w:val="single" w:sz="6" w:space="0" w:color="999999"/>
            </w:tcBorders>
            <w:vAlign w:val="center"/>
            <w:hideMark/>
          </w:tcPr>
          <w:p w:rsidR="00045CE7" w:rsidRPr="00045CE7" w:rsidRDefault="00045CE7" w:rsidP="00045CE7">
            <w:pPr>
              <w:ind w:firstLine="0"/>
              <w:rPr>
                <w:rFonts w:cs="Arial"/>
                <w:b/>
                <w:bCs/>
                <w:color w:val="000000"/>
                <w:sz w:val="16"/>
                <w:szCs w:val="16"/>
              </w:rPr>
            </w:pPr>
          </w:p>
        </w:tc>
        <w:tc>
          <w:tcPr>
            <w:tcW w:w="737" w:type="dxa"/>
            <w:vMerge/>
            <w:tcBorders>
              <w:top w:val="single" w:sz="6" w:space="0" w:color="999999"/>
              <w:left w:val="single" w:sz="6" w:space="0" w:color="999999"/>
              <w:bottom w:val="single" w:sz="6" w:space="0" w:color="999999"/>
              <w:right w:val="single" w:sz="6" w:space="0" w:color="999999"/>
            </w:tcBorders>
            <w:vAlign w:val="center"/>
            <w:hideMark/>
          </w:tcPr>
          <w:p w:rsidR="00045CE7" w:rsidRPr="00045CE7" w:rsidRDefault="00045CE7" w:rsidP="00045CE7">
            <w:pPr>
              <w:ind w:firstLine="0"/>
              <w:rPr>
                <w:rFonts w:cs="Arial"/>
                <w:b/>
                <w:bCs/>
                <w:color w:val="000000"/>
                <w:sz w:val="16"/>
                <w:szCs w:val="16"/>
              </w:rPr>
            </w:pPr>
          </w:p>
        </w:tc>
        <w:tc>
          <w:tcPr>
            <w:tcW w:w="714" w:type="dxa"/>
            <w:vMerge/>
            <w:tcBorders>
              <w:top w:val="single" w:sz="6" w:space="0" w:color="999999"/>
              <w:left w:val="single" w:sz="6" w:space="0" w:color="999999"/>
              <w:bottom w:val="single" w:sz="6" w:space="0" w:color="999999"/>
              <w:right w:val="single" w:sz="6" w:space="0" w:color="999999"/>
            </w:tcBorders>
            <w:vAlign w:val="center"/>
            <w:hideMark/>
          </w:tcPr>
          <w:p w:rsidR="00045CE7" w:rsidRPr="00045CE7" w:rsidRDefault="00045CE7" w:rsidP="00045CE7">
            <w:pPr>
              <w:ind w:firstLine="0"/>
              <w:rPr>
                <w:rFonts w:cs="Arial"/>
                <w:b/>
                <w:bCs/>
                <w:color w:val="000000"/>
                <w:sz w:val="16"/>
                <w:szCs w:val="16"/>
              </w:rPr>
            </w:pPr>
          </w:p>
        </w:tc>
        <w:tc>
          <w:tcPr>
            <w:tcW w:w="714" w:type="dxa"/>
            <w:vMerge/>
            <w:tcBorders>
              <w:top w:val="single" w:sz="6" w:space="0" w:color="999999"/>
              <w:left w:val="single" w:sz="6" w:space="0" w:color="999999"/>
              <w:bottom w:val="single" w:sz="6" w:space="0" w:color="999999"/>
              <w:right w:val="single" w:sz="6" w:space="0" w:color="999999"/>
            </w:tcBorders>
            <w:vAlign w:val="center"/>
            <w:hideMark/>
          </w:tcPr>
          <w:p w:rsidR="00045CE7" w:rsidRPr="00045CE7" w:rsidRDefault="00045CE7" w:rsidP="00045CE7">
            <w:pPr>
              <w:ind w:firstLine="0"/>
              <w:rPr>
                <w:rFonts w:cs="Arial"/>
                <w:b/>
                <w:bCs/>
                <w:color w:val="000000"/>
                <w:sz w:val="16"/>
                <w:szCs w:val="16"/>
              </w:rPr>
            </w:pPr>
          </w:p>
        </w:tc>
        <w:tc>
          <w:tcPr>
            <w:tcW w:w="707" w:type="dxa"/>
            <w:vMerge/>
            <w:tcBorders>
              <w:top w:val="single" w:sz="6" w:space="0" w:color="999999"/>
              <w:left w:val="single" w:sz="6" w:space="0" w:color="999999"/>
              <w:bottom w:val="single" w:sz="6" w:space="0" w:color="999999"/>
              <w:right w:val="single" w:sz="6" w:space="0" w:color="999999"/>
            </w:tcBorders>
            <w:vAlign w:val="center"/>
            <w:hideMark/>
          </w:tcPr>
          <w:p w:rsidR="00045CE7" w:rsidRPr="00045CE7" w:rsidRDefault="00045CE7" w:rsidP="00045CE7">
            <w:pPr>
              <w:ind w:firstLine="0"/>
              <w:rPr>
                <w:rFonts w:cs="Arial"/>
                <w:b/>
                <w:bCs/>
                <w:color w:val="000000"/>
                <w:sz w:val="16"/>
                <w:szCs w:val="16"/>
              </w:rPr>
            </w:pP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без</w:t>
            </w:r>
            <w:r w:rsidRPr="00045CE7">
              <w:rPr>
                <w:rFonts w:cs="Arial"/>
                <w:b/>
                <w:bCs/>
                <w:color w:val="000000"/>
                <w:sz w:val="16"/>
                <w:szCs w:val="16"/>
              </w:rPr>
              <w:br/>
              <w:t>клони</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с</w:t>
            </w:r>
            <w:r w:rsidRPr="00045CE7">
              <w:rPr>
                <w:rFonts w:cs="Arial"/>
                <w:b/>
                <w:bCs/>
                <w:color w:val="000000"/>
                <w:sz w:val="16"/>
                <w:szCs w:val="16"/>
              </w:rPr>
              <w:br/>
              <w:t>клони</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без</w:t>
            </w:r>
            <w:r w:rsidRPr="00045CE7">
              <w:rPr>
                <w:rFonts w:cs="Arial"/>
                <w:b/>
                <w:bCs/>
                <w:color w:val="000000"/>
                <w:sz w:val="16"/>
                <w:szCs w:val="16"/>
              </w:rPr>
              <w:br/>
              <w:t>клони</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с</w:t>
            </w:r>
            <w:r w:rsidRPr="00045CE7">
              <w:rPr>
                <w:rFonts w:cs="Arial"/>
                <w:b/>
                <w:bCs/>
                <w:color w:val="000000"/>
                <w:sz w:val="16"/>
                <w:szCs w:val="16"/>
              </w:rPr>
              <w:br/>
              <w:t>клони</w:t>
            </w:r>
          </w:p>
        </w:tc>
      </w:tr>
      <w:tr w:rsidR="00045CE7" w:rsidTr="00045CE7">
        <w:tc>
          <w:tcPr>
            <w:tcW w:w="1448" w:type="dxa"/>
            <w:gridSpan w:val="2"/>
            <w:vMerge/>
            <w:tcBorders>
              <w:top w:val="single" w:sz="6" w:space="0" w:color="999999"/>
              <w:left w:val="single" w:sz="6" w:space="0" w:color="999999"/>
              <w:bottom w:val="single" w:sz="6" w:space="0" w:color="999999"/>
              <w:right w:val="single" w:sz="6" w:space="0" w:color="999999"/>
            </w:tcBorders>
            <w:vAlign w:val="center"/>
            <w:hideMark/>
          </w:tcPr>
          <w:p w:rsidR="00045CE7" w:rsidRPr="00045CE7" w:rsidRDefault="00045CE7" w:rsidP="00045CE7">
            <w:pPr>
              <w:ind w:firstLine="0"/>
              <w:rPr>
                <w:rFonts w:cs="Arial"/>
                <w:b/>
                <w:bCs/>
                <w:color w:val="000000"/>
                <w:sz w:val="16"/>
                <w:szCs w:val="16"/>
              </w:rPr>
            </w:pPr>
          </w:p>
        </w:tc>
        <w:tc>
          <w:tcPr>
            <w:tcW w:w="56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ха</w:t>
            </w:r>
          </w:p>
        </w:tc>
        <w:tc>
          <w:tcPr>
            <w:tcW w:w="4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години</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 </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 </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куб.м/ха</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куб.м/ха</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куб.м</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куб.м</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куб.м</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куб.м</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Pr="00045CE7" w:rsidRDefault="00045CE7" w:rsidP="00045CE7">
            <w:pPr>
              <w:ind w:firstLine="0"/>
              <w:jc w:val="center"/>
              <w:rPr>
                <w:rFonts w:cs="Arial"/>
                <w:b/>
                <w:bCs/>
                <w:color w:val="000000"/>
                <w:sz w:val="16"/>
                <w:szCs w:val="16"/>
              </w:rPr>
            </w:pPr>
            <w:r w:rsidRPr="00045CE7">
              <w:rPr>
                <w:rFonts w:cs="Arial"/>
                <w:b/>
                <w:bCs/>
                <w:color w:val="000000"/>
                <w:sz w:val="16"/>
                <w:szCs w:val="16"/>
              </w:rPr>
              <w:t>куб.м</w:t>
            </w:r>
          </w:p>
        </w:tc>
      </w:tr>
      <w:tr w:rsidR="00045CE7" w:rsidTr="00045CE7">
        <w:tc>
          <w:tcPr>
            <w:tcW w:w="9133" w:type="dxa"/>
            <w:gridSpan w:val="1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b/>
                <w:bCs/>
                <w:color w:val="000000"/>
                <w:sz w:val="18"/>
                <w:szCs w:val="18"/>
              </w:rPr>
            </w:pPr>
            <w:r>
              <w:rPr>
                <w:rFonts w:cs="Arial"/>
                <w:b/>
                <w:bCs/>
                <w:color w:val="000000"/>
                <w:sz w:val="18"/>
                <w:szCs w:val="18"/>
              </w:rPr>
              <w:t>А. Горски територии със Защитни и специални функции</w:t>
            </w:r>
          </w:p>
        </w:tc>
      </w:tr>
      <w:tr w:rsidR="00045CE7" w:rsidTr="00045CE7">
        <w:tc>
          <w:tcPr>
            <w:tcW w:w="144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Бялборови к-и</w:t>
            </w:r>
          </w:p>
        </w:tc>
        <w:tc>
          <w:tcPr>
            <w:tcW w:w="56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77.5</w:t>
            </w:r>
          </w:p>
        </w:tc>
        <w:tc>
          <w:tcPr>
            <w:tcW w:w="4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49</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III (2.6)</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0.52</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178</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3.79</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294</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13765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16735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r>
      <w:tr w:rsidR="00045CE7" w:rsidTr="00045CE7">
        <w:tc>
          <w:tcPr>
            <w:tcW w:w="144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Широкол- В</w:t>
            </w:r>
          </w:p>
        </w:tc>
        <w:tc>
          <w:tcPr>
            <w:tcW w:w="56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117.9</w:t>
            </w:r>
          </w:p>
        </w:tc>
        <w:tc>
          <w:tcPr>
            <w:tcW w:w="4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2.7</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77</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III (3.1)</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0.61</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132</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2.26</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267</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15575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18120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r>
      <w:tr w:rsidR="00045CE7" w:rsidTr="00045CE7">
        <w:tc>
          <w:tcPr>
            <w:tcW w:w="144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Буково-габ- В П</w:t>
            </w:r>
          </w:p>
        </w:tc>
        <w:tc>
          <w:tcPr>
            <w:tcW w:w="56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105.7</w:t>
            </w:r>
          </w:p>
        </w:tc>
        <w:tc>
          <w:tcPr>
            <w:tcW w:w="4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65</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 (1.5)</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0.62</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154</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2.51</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265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16290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19425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r>
      <w:tr w:rsidR="00045CE7" w:rsidTr="00045CE7">
        <w:tc>
          <w:tcPr>
            <w:tcW w:w="144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Бук--габ- СрН П</w:t>
            </w:r>
          </w:p>
        </w:tc>
        <w:tc>
          <w:tcPr>
            <w:tcW w:w="56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43.4</w:t>
            </w:r>
          </w:p>
        </w:tc>
        <w:tc>
          <w:tcPr>
            <w:tcW w:w="4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54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III (2.6)</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0.52</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107</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1.98</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86</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4635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5660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r>
      <w:tr w:rsidR="00045CE7" w:rsidTr="00045CE7">
        <w:tc>
          <w:tcPr>
            <w:tcW w:w="144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Церов В П</w:t>
            </w:r>
          </w:p>
        </w:tc>
        <w:tc>
          <w:tcPr>
            <w:tcW w:w="56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48.7</w:t>
            </w:r>
          </w:p>
        </w:tc>
        <w:tc>
          <w:tcPr>
            <w:tcW w:w="4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69</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 (2.0)</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0.54</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138</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2.05</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100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6730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7495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r>
      <w:tr w:rsidR="00045CE7" w:rsidTr="00045CE7">
        <w:tc>
          <w:tcPr>
            <w:tcW w:w="144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Церов П</w:t>
            </w:r>
          </w:p>
        </w:tc>
        <w:tc>
          <w:tcPr>
            <w:tcW w:w="56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81.4</w:t>
            </w:r>
          </w:p>
        </w:tc>
        <w:tc>
          <w:tcPr>
            <w:tcW w:w="4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1.9</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66</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III (3.3)</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0.50</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91</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1.43</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116</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7405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8235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r>
      <w:tr w:rsidR="00045CE7" w:rsidTr="00045CE7">
        <w:tc>
          <w:tcPr>
            <w:tcW w:w="144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Смесен СрН П</w:t>
            </w:r>
          </w:p>
        </w:tc>
        <w:tc>
          <w:tcPr>
            <w:tcW w:w="56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116.5</w:t>
            </w:r>
          </w:p>
        </w:tc>
        <w:tc>
          <w:tcPr>
            <w:tcW w:w="4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2.7</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63</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III (2.7)</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0.62</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122</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2.15</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250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14260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16270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r>
      <w:tr w:rsidR="00045CE7" w:rsidTr="00045CE7">
        <w:tc>
          <w:tcPr>
            <w:tcW w:w="144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Акациев</w:t>
            </w:r>
          </w:p>
        </w:tc>
        <w:tc>
          <w:tcPr>
            <w:tcW w:w="56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33.6</w:t>
            </w:r>
          </w:p>
        </w:tc>
        <w:tc>
          <w:tcPr>
            <w:tcW w:w="4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16</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IV (3.5)</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0.64</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39</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2.86</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96</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1300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1360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25</w:t>
            </w:r>
          </w:p>
        </w:tc>
      </w:tr>
      <w:tr w:rsidR="00045CE7" w:rsidTr="00045CE7">
        <w:tc>
          <w:tcPr>
            <w:tcW w:w="144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Келявгабъров</w:t>
            </w:r>
          </w:p>
        </w:tc>
        <w:tc>
          <w:tcPr>
            <w:tcW w:w="56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248.3</w:t>
            </w:r>
          </w:p>
        </w:tc>
        <w:tc>
          <w:tcPr>
            <w:tcW w:w="4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5.8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74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IV (4.1)</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0.77</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42</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0.62</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154</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10515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11735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r>
      <w:tr w:rsidR="00045CE7" w:rsidTr="00045CE7">
        <w:tc>
          <w:tcPr>
            <w:tcW w:w="1448"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b/>
                <w:bCs/>
                <w:color w:val="000000"/>
                <w:sz w:val="18"/>
                <w:szCs w:val="18"/>
              </w:rPr>
            </w:pPr>
            <w:r>
              <w:rPr>
                <w:rFonts w:cs="Arial"/>
                <w:b/>
                <w:bCs/>
                <w:color w:val="000000"/>
                <w:sz w:val="18"/>
                <w:szCs w:val="18"/>
              </w:rPr>
              <w:t>Всичко  ЗСпФ</w:t>
            </w:r>
          </w:p>
        </w:tc>
        <w:tc>
          <w:tcPr>
            <w:tcW w:w="56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873.0</w:t>
            </w:r>
          </w:p>
        </w:tc>
        <w:tc>
          <w:tcPr>
            <w:tcW w:w="4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20.2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65</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III (3.0)</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0.63</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104</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1.87</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1628</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90475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105035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20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25</w:t>
            </w:r>
          </w:p>
        </w:tc>
      </w:tr>
      <w:tr w:rsidR="00045CE7" w:rsidTr="00045CE7">
        <w:tc>
          <w:tcPr>
            <w:tcW w:w="9133" w:type="dxa"/>
            <w:gridSpan w:val="1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b/>
                <w:bCs/>
                <w:color w:val="000000"/>
                <w:sz w:val="18"/>
                <w:szCs w:val="18"/>
              </w:rPr>
            </w:pPr>
            <w:r>
              <w:rPr>
                <w:rFonts w:cs="Arial"/>
                <w:b/>
                <w:bCs/>
                <w:color w:val="000000"/>
                <w:sz w:val="18"/>
                <w:szCs w:val="18"/>
              </w:rPr>
              <w:t>Б. Горски територии със стопански функции</w:t>
            </w:r>
          </w:p>
        </w:tc>
      </w:tr>
      <w:tr w:rsidR="00045CE7" w:rsidTr="00045CE7">
        <w:tc>
          <w:tcPr>
            <w:tcW w:w="13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lastRenderedPageBreak/>
              <w:t>Бялборови к-и</w:t>
            </w:r>
          </w:p>
        </w:tc>
        <w:tc>
          <w:tcPr>
            <w:tcW w:w="6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288.7</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6.7</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47</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III (2.7)</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0.59</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193</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4.19</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1211</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55625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68155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r>
      <w:tr w:rsidR="00045CE7" w:rsidTr="00045CE7">
        <w:tc>
          <w:tcPr>
            <w:tcW w:w="13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Черборови к-и</w:t>
            </w:r>
          </w:p>
        </w:tc>
        <w:tc>
          <w:tcPr>
            <w:tcW w:w="6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136.8</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46</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 (1.9)</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0.59</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202</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4.75</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650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27590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34200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40</w:t>
            </w:r>
          </w:p>
        </w:tc>
      </w:tr>
      <w:tr w:rsidR="00045CE7" w:rsidTr="00045CE7">
        <w:tc>
          <w:tcPr>
            <w:tcW w:w="13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Дъбов СрН</w:t>
            </w:r>
          </w:p>
        </w:tc>
        <w:tc>
          <w:tcPr>
            <w:tcW w:w="6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336.1</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7.8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IV (3.6)</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0.60</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80</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1.88</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632</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26725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33085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135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180</w:t>
            </w:r>
          </w:p>
        </w:tc>
      </w:tr>
      <w:tr w:rsidR="00045CE7" w:rsidTr="00045CE7">
        <w:tc>
          <w:tcPr>
            <w:tcW w:w="13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Габъров</w:t>
            </w:r>
          </w:p>
        </w:tc>
        <w:tc>
          <w:tcPr>
            <w:tcW w:w="6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196.9</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4.6</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III (2.7)</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0.71</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102</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2.42</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477</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20025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25705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170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210</w:t>
            </w:r>
          </w:p>
        </w:tc>
      </w:tr>
      <w:tr w:rsidR="00045CE7" w:rsidTr="00045CE7">
        <w:tc>
          <w:tcPr>
            <w:tcW w:w="13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Широкол. В</w:t>
            </w:r>
          </w:p>
        </w:tc>
        <w:tc>
          <w:tcPr>
            <w:tcW w:w="6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95.1</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45</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 (1.9)</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0.62</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158</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3.60</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342</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15045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18865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30</w:t>
            </w:r>
          </w:p>
        </w:tc>
      </w:tr>
      <w:tr w:rsidR="00045CE7" w:rsidTr="00045CE7">
        <w:tc>
          <w:tcPr>
            <w:tcW w:w="13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Буково-габ.В П</w:t>
            </w:r>
          </w:p>
        </w:tc>
        <w:tc>
          <w:tcPr>
            <w:tcW w:w="6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256.1</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5.9</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63</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 (1.6)</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0.62</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135</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2.55</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652</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34640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41400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30</w:t>
            </w:r>
          </w:p>
        </w:tc>
      </w:tr>
      <w:tr w:rsidR="00045CE7" w:rsidTr="00045CE7">
        <w:tc>
          <w:tcPr>
            <w:tcW w:w="13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Бук.-габ.СрН П</w:t>
            </w:r>
          </w:p>
        </w:tc>
        <w:tc>
          <w:tcPr>
            <w:tcW w:w="6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238.8</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5.5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50</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 (2.5)</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0.60</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95</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2.00</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477</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22780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27805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155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195</w:t>
            </w:r>
          </w:p>
        </w:tc>
      </w:tr>
      <w:tr w:rsidR="00045CE7" w:rsidTr="00045CE7">
        <w:tc>
          <w:tcPr>
            <w:tcW w:w="13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Дъбов СрН П</w:t>
            </w:r>
          </w:p>
        </w:tc>
        <w:tc>
          <w:tcPr>
            <w:tcW w:w="6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264.1</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69</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IV (3.5)</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0.48</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92</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1.37</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361</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24400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27050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r>
      <w:tr w:rsidR="00045CE7" w:rsidTr="00045CE7">
        <w:tc>
          <w:tcPr>
            <w:tcW w:w="13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Церов В П</w:t>
            </w:r>
          </w:p>
        </w:tc>
        <w:tc>
          <w:tcPr>
            <w:tcW w:w="6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94.7</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2.2</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36</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 (1.8)</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0.84</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96</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3.40</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322</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9080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10280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20</w:t>
            </w:r>
          </w:p>
        </w:tc>
      </w:tr>
      <w:tr w:rsidR="00045CE7" w:rsidTr="00045CE7">
        <w:tc>
          <w:tcPr>
            <w:tcW w:w="13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Церов П</w:t>
            </w:r>
          </w:p>
        </w:tc>
        <w:tc>
          <w:tcPr>
            <w:tcW w:w="6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451.9</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10.5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58</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III (3.2)</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0.51</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84</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1.61</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726</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38000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42430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10</w:t>
            </w:r>
          </w:p>
        </w:tc>
      </w:tr>
      <w:tr w:rsidR="00045CE7" w:rsidTr="00045CE7">
        <w:tc>
          <w:tcPr>
            <w:tcW w:w="13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Смесен В П</w:t>
            </w:r>
          </w:p>
        </w:tc>
        <w:tc>
          <w:tcPr>
            <w:tcW w:w="6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80.7</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1.9</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56</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 (1.7)</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0.67</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138</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2.76</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223</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11145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13135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20</w:t>
            </w:r>
          </w:p>
        </w:tc>
      </w:tr>
      <w:tr w:rsidR="00045CE7" w:rsidTr="00045CE7">
        <w:tc>
          <w:tcPr>
            <w:tcW w:w="13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Смесен СрН П</w:t>
            </w:r>
          </w:p>
        </w:tc>
        <w:tc>
          <w:tcPr>
            <w:tcW w:w="6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368.2</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8.5</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48</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III (3.4)</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0.63</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80</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1.87</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690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29400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33630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130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145</w:t>
            </w:r>
          </w:p>
        </w:tc>
      </w:tr>
      <w:tr w:rsidR="00045CE7" w:rsidTr="00045CE7">
        <w:tc>
          <w:tcPr>
            <w:tcW w:w="13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Акациев</w:t>
            </w:r>
          </w:p>
        </w:tc>
        <w:tc>
          <w:tcPr>
            <w:tcW w:w="6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141.7</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3.3</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16</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III (3.2)</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0.75</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58</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4.31</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611</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8165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8840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w:t>
            </w:r>
          </w:p>
        </w:tc>
      </w:tr>
      <w:tr w:rsidR="00045CE7" w:rsidTr="00045CE7">
        <w:tc>
          <w:tcPr>
            <w:tcW w:w="13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color w:val="000000"/>
                <w:sz w:val="18"/>
                <w:szCs w:val="18"/>
              </w:rPr>
            </w:pPr>
            <w:r>
              <w:rPr>
                <w:rFonts w:cs="Arial"/>
                <w:color w:val="000000"/>
                <w:sz w:val="18"/>
                <w:szCs w:val="18"/>
              </w:rPr>
              <w:t>Келявгабъров</w:t>
            </w:r>
          </w:p>
        </w:tc>
        <w:tc>
          <w:tcPr>
            <w:tcW w:w="6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493.5</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11.4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64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IV (4.1)</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0.73</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39</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0.67</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333</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19350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21610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250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color w:val="000000"/>
                <w:sz w:val="18"/>
                <w:szCs w:val="18"/>
              </w:rPr>
            </w:pPr>
            <w:r>
              <w:rPr>
                <w:rFonts w:cs="Arial"/>
                <w:color w:val="000000"/>
                <w:sz w:val="18"/>
                <w:szCs w:val="18"/>
              </w:rPr>
              <w:t>295</w:t>
            </w:r>
          </w:p>
        </w:tc>
      </w:tr>
      <w:tr w:rsidR="00045CE7" w:rsidTr="00045CE7">
        <w:tc>
          <w:tcPr>
            <w:tcW w:w="13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rPr>
                <w:rFonts w:cs="Arial"/>
                <w:b/>
                <w:bCs/>
                <w:color w:val="000000"/>
                <w:sz w:val="18"/>
                <w:szCs w:val="18"/>
              </w:rPr>
            </w:pPr>
            <w:r>
              <w:rPr>
                <w:rFonts w:cs="Arial"/>
                <w:b/>
                <w:bCs/>
                <w:color w:val="000000"/>
                <w:sz w:val="18"/>
                <w:szCs w:val="18"/>
              </w:rPr>
              <w:t>Всичко СтФ</w:t>
            </w:r>
          </w:p>
        </w:tc>
        <w:tc>
          <w:tcPr>
            <w:tcW w:w="6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3443.3</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79.8</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54</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III (3.0)</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0.62</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99</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2.24</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7707</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341970</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406190</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965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1175</w:t>
            </w:r>
          </w:p>
        </w:tc>
      </w:tr>
      <w:tr w:rsidR="00045CE7" w:rsidTr="00045CE7">
        <w:tc>
          <w:tcPr>
            <w:tcW w:w="13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ОБЩО</w:t>
            </w:r>
          </w:p>
        </w:tc>
        <w:tc>
          <w:tcPr>
            <w:tcW w:w="6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4316.3</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100.0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56</w:t>
            </w:r>
          </w:p>
        </w:tc>
        <w:tc>
          <w:tcPr>
            <w:tcW w:w="6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III (3.0)</w:t>
            </w:r>
          </w:p>
        </w:tc>
        <w:tc>
          <w:tcPr>
            <w:tcW w:w="7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0.62</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100</w:t>
            </w:r>
          </w:p>
        </w:tc>
        <w:tc>
          <w:tcPr>
            <w:tcW w:w="7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2.16</w:t>
            </w:r>
          </w:p>
        </w:tc>
        <w:tc>
          <w:tcPr>
            <w:tcW w:w="70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9335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432445</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511225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985</w:t>
            </w:r>
          </w:p>
        </w:tc>
        <w:tc>
          <w:tcPr>
            <w:tcW w:w="5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45CE7" w:rsidRDefault="00045CE7" w:rsidP="00045CE7">
            <w:pPr>
              <w:ind w:firstLine="0"/>
              <w:jc w:val="right"/>
              <w:rPr>
                <w:rFonts w:cs="Arial"/>
                <w:b/>
                <w:bCs/>
                <w:color w:val="000000"/>
                <w:sz w:val="18"/>
                <w:szCs w:val="18"/>
              </w:rPr>
            </w:pPr>
            <w:r>
              <w:rPr>
                <w:rFonts w:cs="Arial"/>
                <w:b/>
                <w:bCs/>
                <w:color w:val="000000"/>
                <w:sz w:val="18"/>
                <w:szCs w:val="18"/>
              </w:rPr>
              <w:t>1200</w:t>
            </w:r>
          </w:p>
        </w:tc>
      </w:tr>
    </w:tbl>
    <w:p w:rsidR="00937614" w:rsidRPr="00C9659D" w:rsidRDefault="00937614">
      <w:pPr>
        <w:rPr>
          <w:rFonts w:cs="Arial"/>
          <w:color w:val="000000"/>
          <w:sz w:val="18"/>
          <w:szCs w:val="18"/>
        </w:rPr>
      </w:pPr>
    </w:p>
    <w:p w:rsidR="00937614" w:rsidRPr="00C9659D" w:rsidRDefault="00937614" w:rsidP="00937614">
      <w:pPr>
        <w:ind w:left="-284"/>
        <w:rPr>
          <w:rFonts w:ascii="Arial Black" w:hAnsi="Arial Black" w:cs="Arial"/>
          <w:sz w:val="24"/>
          <w:szCs w:val="24"/>
        </w:rPr>
      </w:pPr>
      <w:r w:rsidRPr="00C9659D">
        <w:rPr>
          <w:rFonts w:ascii="Arial Black" w:hAnsi="Arial Black" w:cs="Arial"/>
          <w:sz w:val="24"/>
          <w:szCs w:val="24"/>
        </w:rPr>
        <w:t>Б. Видове гори</w:t>
      </w:r>
    </w:p>
    <w:p w:rsidR="00937614" w:rsidRPr="00C9659D" w:rsidRDefault="00937614">
      <w:pPr>
        <w:rPr>
          <w:rFonts w:cs="Arial"/>
          <w:sz w:val="18"/>
          <w:szCs w:val="18"/>
        </w:rPr>
      </w:pPr>
    </w:p>
    <w:p w:rsidR="00043BE3" w:rsidRPr="00C9659D" w:rsidRDefault="004E3981" w:rsidP="00043BE3">
      <w:pPr>
        <w:ind w:left="-284"/>
        <w:rPr>
          <w:rFonts w:ascii="Arial Black" w:hAnsi="Arial Black" w:cs="Arial"/>
          <w:sz w:val="22"/>
        </w:rPr>
      </w:pPr>
      <w:r w:rsidRPr="00C9659D">
        <w:rPr>
          <w:rFonts w:ascii="Arial Black" w:hAnsi="Arial Black" w:cs="Arial"/>
          <w:sz w:val="22"/>
        </w:rPr>
        <w:t>1</w:t>
      </w:r>
      <w:r w:rsidR="00043BE3" w:rsidRPr="00C9659D">
        <w:rPr>
          <w:rFonts w:ascii="Arial Black" w:hAnsi="Arial Black" w:cs="Arial"/>
          <w:sz w:val="22"/>
        </w:rPr>
        <w:t xml:space="preserve">. </w:t>
      </w:r>
      <w:r w:rsidR="00785E3D" w:rsidRPr="00C9659D">
        <w:rPr>
          <w:rFonts w:ascii="Arial Black" w:hAnsi="Arial Black" w:cs="Arial"/>
          <w:sz w:val="22"/>
        </w:rPr>
        <w:t>Естествени гори от бял</w:t>
      </w:r>
      <w:r w:rsidR="00043BE3" w:rsidRPr="00C9659D">
        <w:rPr>
          <w:rFonts w:ascii="Arial Black" w:hAnsi="Arial Black" w:cs="Arial"/>
          <w:sz w:val="22"/>
        </w:rPr>
        <w:t xml:space="preserve"> </w:t>
      </w:r>
      <w:r w:rsidR="00785E3D" w:rsidRPr="00C9659D">
        <w:rPr>
          <w:rFonts w:ascii="Arial Black" w:hAnsi="Arial Black" w:cs="Arial"/>
          <w:sz w:val="22"/>
        </w:rPr>
        <w:t xml:space="preserve">бор </w:t>
      </w:r>
      <w:r w:rsidR="00043BE3" w:rsidRPr="00C9659D">
        <w:rPr>
          <w:rFonts w:ascii="Arial Black" w:hAnsi="Arial Black" w:cs="Arial"/>
          <w:sz w:val="22"/>
        </w:rPr>
        <w:t xml:space="preserve">– </w:t>
      </w:r>
      <w:r w:rsidR="00785E3D" w:rsidRPr="00C9659D">
        <w:rPr>
          <w:rFonts w:ascii="Arial Black" w:hAnsi="Arial Black" w:cs="Arial"/>
          <w:sz w:val="22"/>
        </w:rPr>
        <w:t>1.1</w:t>
      </w:r>
    </w:p>
    <w:p w:rsidR="00043BE3" w:rsidRPr="00C9659D" w:rsidRDefault="00043BE3" w:rsidP="00043BE3">
      <w:pPr>
        <w:ind w:left="-284"/>
        <w:rPr>
          <w:rFonts w:cs="Arial"/>
        </w:rPr>
      </w:pPr>
    </w:p>
    <w:p w:rsidR="00043BE3" w:rsidRPr="00C9659D" w:rsidRDefault="00043BE3" w:rsidP="00043BE3">
      <w:pPr>
        <w:ind w:left="-284"/>
        <w:rPr>
          <w:rFonts w:cs="Arial"/>
        </w:rPr>
      </w:pPr>
      <w:r w:rsidRPr="00C9659D">
        <w:rPr>
          <w:rFonts w:cs="Arial"/>
        </w:rPr>
        <w:t xml:space="preserve">Общата площ на </w:t>
      </w:r>
      <w:r w:rsidR="00785E3D" w:rsidRPr="00C9659D">
        <w:rPr>
          <w:rFonts w:cs="Arial"/>
        </w:rPr>
        <w:t>естествените гори от бял</w:t>
      </w:r>
      <w:r w:rsidRPr="00C9659D">
        <w:rPr>
          <w:rFonts w:cs="Arial"/>
        </w:rPr>
        <w:t xml:space="preserve"> бор е </w:t>
      </w:r>
      <w:r w:rsidR="008B3B34">
        <w:rPr>
          <w:rFonts w:cs="Arial"/>
          <w:b/>
        </w:rPr>
        <w:t>15.3</w:t>
      </w:r>
      <w:r w:rsidRPr="00C9659D">
        <w:rPr>
          <w:rFonts w:cs="Arial"/>
        </w:rPr>
        <w:t xml:space="preserve"> ха или </w:t>
      </w:r>
      <w:r w:rsidR="0081751A" w:rsidRPr="00C9659D">
        <w:rPr>
          <w:rFonts w:cs="Arial"/>
        </w:rPr>
        <w:t>0.</w:t>
      </w:r>
      <w:r w:rsidR="008B3B34">
        <w:rPr>
          <w:rFonts w:cs="Arial"/>
        </w:rPr>
        <w:t>4</w:t>
      </w:r>
      <w:r w:rsidRPr="00C9659D">
        <w:rPr>
          <w:rFonts w:cs="Arial"/>
        </w:rPr>
        <w:t xml:space="preserve"> % от залесената площ. Видът гора е обособен от </w:t>
      </w:r>
      <w:r w:rsidR="00785E3D" w:rsidRPr="00C9659D">
        <w:rPr>
          <w:rFonts w:cs="Arial"/>
        </w:rPr>
        <w:t xml:space="preserve">чисти </w:t>
      </w:r>
      <w:r w:rsidR="008B3B34">
        <w:rPr>
          <w:rFonts w:cs="Arial"/>
        </w:rPr>
        <w:t xml:space="preserve">и смесени </w:t>
      </w:r>
      <w:r w:rsidR="00785E3D" w:rsidRPr="00C9659D">
        <w:rPr>
          <w:rFonts w:cs="Arial"/>
        </w:rPr>
        <w:t xml:space="preserve">насаждения с участие на бял бор от І </w:t>
      </w:r>
      <w:r w:rsidR="008B3B34">
        <w:rPr>
          <w:rFonts w:cs="Arial"/>
        </w:rPr>
        <w:t xml:space="preserve">до ІІІ </w:t>
      </w:r>
      <w:r w:rsidR="00785E3D" w:rsidRPr="00C9659D">
        <w:rPr>
          <w:rFonts w:cs="Arial"/>
        </w:rPr>
        <w:t>бонитет</w:t>
      </w:r>
      <w:r w:rsidRPr="00C9659D">
        <w:rPr>
          <w:rFonts w:cs="Arial"/>
        </w:rPr>
        <w:t>.</w:t>
      </w:r>
    </w:p>
    <w:p w:rsidR="00043BE3" w:rsidRPr="00C9659D" w:rsidRDefault="00785E3D" w:rsidP="00043BE3">
      <w:pPr>
        <w:ind w:left="-284"/>
        <w:rPr>
          <w:rFonts w:cs="Arial"/>
        </w:rPr>
      </w:pPr>
      <w:r w:rsidRPr="00C9659D">
        <w:rPr>
          <w:rFonts w:cs="Arial"/>
        </w:rPr>
        <w:t xml:space="preserve">Насажденията </w:t>
      </w:r>
      <w:r w:rsidR="00043BE3" w:rsidRPr="00C9659D">
        <w:rPr>
          <w:rFonts w:cs="Arial"/>
        </w:rPr>
        <w:t xml:space="preserve">попадат в  </w:t>
      </w:r>
      <w:r w:rsidR="0081751A" w:rsidRPr="00C9659D">
        <w:rPr>
          <w:rFonts w:cs="Arial"/>
        </w:rPr>
        <w:t>I клас на възраст</w:t>
      </w:r>
      <w:r w:rsidR="005973EA" w:rsidRPr="00C9659D">
        <w:rPr>
          <w:rFonts w:cs="Arial"/>
        </w:rPr>
        <w:t>.</w:t>
      </w:r>
    </w:p>
    <w:p w:rsidR="0081751A" w:rsidRPr="00C9659D" w:rsidRDefault="0081751A" w:rsidP="0081751A">
      <w:pPr>
        <w:ind w:left="-284"/>
        <w:rPr>
          <w:rFonts w:cs="Arial"/>
        </w:rPr>
      </w:pPr>
      <w:r w:rsidRPr="00C9659D">
        <w:rPr>
          <w:rFonts w:cs="Arial"/>
        </w:rPr>
        <w:t xml:space="preserve">Средната възраст е </w:t>
      </w:r>
      <w:r w:rsidR="008B3B34">
        <w:rPr>
          <w:rFonts w:cs="Arial"/>
        </w:rPr>
        <w:t>20</w:t>
      </w:r>
      <w:r w:rsidRPr="00C9659D">
        <w:rPr>
          <w:rFonts w:cs="Arial"/>
        </w:rPr>
        <w:t xml:space="preserve"> години.</w:t>
      </w:r>
    </w:p>
    <w:p w:rsidR="0081751A" w:rsidRPr="00C9659D" w:rsidRDefault="0081751A" w:rsidP="0081751A">
      <w:pPr>
        <w:ind w:left="-284"/>
        <w:rPr>
          <w:rFonts w:cs="Arial"/>
        </w:rPr>
      </w:pPr>
      <w:r w:rsidRPr="00C9659D">
        <w:rPr>
          <w:rFonts w:cs="Arial"/>
        </w:rPr>
        <w:t xml:space="preserve">Общият запас е </w:t>
      </w:r>
      <w:r w:rsidR="008B3B34">
        <w:rPr>
          <w:rFonts w:cs="Arial"/>
        </w:rPr>
        <w:t>820</w:t>
      </w:r>
      <w:r w:rsidRPr="00C9659D">
        <w:rPr>
          <w:rFonts w:cs="Arial"/>
        </w:rPr>
        <w:t xml:space="preserve"> куб.м (без клони). Средният запас е </w:t>
      </w:r>
      <w:r w:rsidR="008B3B34">
        <w:rPr>
          <w:rFonts w:cs="Arial"/>
        </w:rPr>
        <w:t>54</w:t>
      </w:r>
      <w:r w:rsidRPr="00C9659D">
        <w:rPr>
          <w:rFonts w:cs="Arial"/>
        </w:rPr>
        <w:t xml:space="preserve"> куб.м /ха.</w:t>
      </w:r>
    </w:p>
    <w:p w:rsidR="0081751A" w:rsidRPr="00C9659D" w:rsidRDefault="0081751A" w:rsidP="0081751A">
      <w:pPr>
        <w:ind w:left="-284"/>
        <w:rPr>
          <w:rFonts w:cs="Arial"/>
        </w:rPr>
      </w:pPr>
      <w:r w:rsidRPr="00C9659D">
        <w:rPr>
          <w:rFonts w:cs="Arial"/>
        </w:rPr>
        <w:t xml:space="preserve">Общият среден годишен прираст е </w:t>
      </w:r>
      <w:r w:rsidR="008B3B34">
        <w:rPr>
          <w:rFonts w:cs="Arial"/>
        </w:rPr>
        <w:t>41</w:t>
      </w:r>
      <w:r w:rsidRPr="00C9659D">
        <w:rPr>
          <w:rFonts w:cs="Arial"/>
        </w:rPr>
        <w:t xml:space="preserve"> куб.м, а на един хектар – </w:t>
      </w:r>
      <w:r w:rsidR="00FC1380" w:rsidRPr="00C9659D">
        <w:rPr>
          <w:rFonts w:cs="Arial"/>
        </w:rPr>
        <w:t>2.</w:t>
      </w:r>
      <w:r w:rsidR="008B3B34">
        <w:rPr>
          <w:rFonts w:cs="Arial"/>
        </w:rPr>
        <w:t>68</w:t>
      </w:r>
      <w:r w:rsidRPr="00C9659D">
        <w:rPr>
          <w:rFonts w:cs="Arial"/>
        </w:rPr>
        <w:t xml:space="preserve"> куб.м.</w:t>
      </w:r>
    </w:p>
    <w:p w:rsidR="0081751A" w:rsidRPr="00C9659D" w:rsidRDefault="0081751A" w:rsidP="0081751A">
      <w:pPr>
        <w:ind w:left="-284"/>
        <w:rPr>
          <w:rFonts w:cs="Arial"/>
        </w:rPr>
      </w:pPr>
      <w:r w:rsidRPr="00C9659D">
        <w:rPr>
          <w:rFonts w:cs="Arial"/>
        </w:rPr>
        <w:t>Средният бонитет е I</w:t>
      </w:r>
      <w:r w:rsidR="008B3B34">
        <w:rPr>
          <w:rFonts w:cs="Arial"/>
        </w:rPr>
        <w:t>І</w:t>
      </w:r>
      <w:r w:rsidRPr="00C9659D">
        <w:rPr>
          <w:rFonts w:cs="Arial"/>
        </w:rPr>
        <w:t xml:space="preserve"> (</w:t>
      </w:r>
      <w:r w:rsidR="005973EA" w:rsidRPr="00C9659D">
        <w:rPr>
          <w:rFonts w:cs="Arial"/>
        </w:rPr>
        <w:t>1.</w:t>
      </w:r>
      <w:r w:rsidR="008B3B34">
        <w:rPr>
          <w:rFonts w:cs="Arial"/>
        </w:rPr>
        <w:t>5</w:t>
      </w:r>
      <w:r w:rsidRPr="00C9659D">
        <w:rPr>
          <w:rFonts w:cs="Arial"/>
        </w:rPr>
        <w:t>).</w:t>
      </w:r>
    </w:p>
    <w:p w:rsidR="0081751A" w:rsidRPr="00C9659D" w:rsidRDefault="0081751A" w:rsidP="0081751A">
      <w:pPr>
        <w:ind w:left="-284"/>
        <w:rPr>
          <w:rFonts w:cs="Arial"/>
        </w:rPr>
      </w:pPr>
      <w:r w:rsidRPr="00C9659D">
        <w:rPr>
          <w:rFonts w:cs="Arial"/>
        </w:rPr>
        <w:t>Средната пълнота е 0.</w:t>
      </w:r>
      <w:r w:rsidR="008B3B34">
        <w:rPr>
          <w:rFonts w:cs="Arial"/>
        </w:rPr>
        <w:t>63</w:t>
      </w:r>
      <w:r w:rsidRPr="00C9659D">
        <w:rPr>
          <w:rFonts w:cs="Arial"/>
        </w:rPr>
        <w:t xml:space="preserve">. Няма изредени </w:t>
      </w:r>
      <w:r w:rsidR="00FC1380" w:rsidRPr="00C9659D">
        <w:rPr>
          <w:rFonts w:cs="Arial"/>
        </w:rPr>
        <w:t>насаждения</w:t>
      </w:r>
      <w:r w:rsidRPr="00C9659D">
        <w:rPr>
          <w:rFonts w:cs="Arial"/>
        </w:rPr>
        <w:t xml:space="preserve">. </w:t>
      </w:r>
      <w:r w:rsidR="005973EA" w:rsidRPr="00C9659D">
        <w:rPr>
          <w:rFonts w:cs="Arial"/>
        </w:rPr>
        <w:t>Дървостоите са</w:t>
      </w:r>
      <w:r w:rsidRPr="00C9659D">
        <w:rPr>
          <w:rFonts w:cs="Arial"/>
        </w:rPr>
        <w:t xml:space="preserve"> с пълнота 0.</w:t>
      </w:r>
      <w:r w:rsidR="008B3B34">
        <w:rPr>
          <w:rFonts w:cs="Arial"/>
        </w:rPr>
        <w:t>6</w:t>
      </w:r>
      <w:r w:rsidRPr="00C9659D">
        <w:rPr>
          <w:rFonts w:cs="Arial"/>
        </w:rPr>
        <w:t xml:space="preserve"> – </w:t>
      </w:r>
      <w:r w:rsidR="008B3B34">
        <w:rPr>
          <w:rFonts w:cs="Arial"/>
        </w:rPr>
        <w:t>13.1</w:t>
      </w:r>
      <w:r w:rsidRPr="00C9659D">
        <w:rPr>
          <w:rFonts w:cs="Arial"/>
        </w:rPr>
        <w:t xml:space="preserve"> ха или </w:t>
      </w:r>
      <w:r w:rsidR="008B3B34">
        <w:rPr>
          <w:rFonts w:cs="Arial"/>
        </w:rPr>
        <w:t>85.6</w:t>
      </w:r>
      <w:r w:rsidR="005973EA" w:rsidRPr="00C9659D">
        <w:rPr>
          <w:rFonts w:cs="Arial"/>
        </w:rPr>
        <w:t xml:space="preserve"> % и </w:t>
      </w:r>
      <w:r w:rsidRPr="00C9659D">
        <w:rPr>
          <w:rFonts w:cs="Arial"/>
        </w:rPr>
        <w:t xml:space="preserve">с пълнота </w:t>
      </w:r>
      <w:r w:rsidR="00FC1380" w:rsidRPr="00C9659D">
        <w:rPr>
          <w:rFonts w:cs="Arial"/>
        </w:rPr>
        <w:t>0.</w:t>
      </w:r>
      <w:r w:rsidR="008B3B34">
        <w:rPr>
          <w:rFonts w:cs="Arial"/>
        </w:rPr>
        <w:t>8</w:t>
      </w:r>
      <w:r w:rsidRPr="00C9659D">
        <w:rPr>
          <w:rFonts w:cs="Arial"/>
        </w:rPr>
        <w:t xml:space="preserve"> –</w:t>
      </w:r>
      <w:r w:rsidR="008B3B34">
        <w:rPr>
          <w:rFonts w:cs="Arial"/>
        </w:rPr>
        <w:t xml:space="preserve"> 2.2 ха или 1</w:t>
      </w:r>
      <w:r w:rsidR="005973EA" w:rsidRPr="00C9659D">
        <w:rPr>
          <w:rFonts w:cs="Arial"/>
        </w:rPr>
        <w:t>4.4</w:t>
      </w:r>
      <w:r w:rsidRPr="00C9659D">
        <w:rPr>
          <w:rFonts w:cs="Arial"/>
        </w:rPr>
        <w:t xml:space="preserve"> %. </w:t>
      </w:r>
    </w:p>
    <w:p w:rsidR="0081751A" w:rsidRPr="00C9659D" w:rsidRDefault="008B3B34" w:rsidP="0081751A">
      <w:pPr>
        <w:ind w:left="-284"/>
        <w:rPr>
          <w:rFonts w:cs="Arial"/>
        </w:rPr>
      </w:pPr>
      <w:r>
        <w:rPr>
          <w:rFonts w:cs="Arial"/>
        </w:rPr>
        <w:t>Осно</w:t>
      </w:r>
      <w:r w:rsidR="0081751A" w:rsidRPr="00C9659D">
        <w:rPr>
          <w:rFonts w:cs="Arial"/>
        </w:rPr>
        <w:t xml:space="preserve">вен дървесен вид е </w:t>
      </w:r>
      <w:r w:rsidR="00FC1380" w:rsidRPr="00C9659D">
        <w:rPr>
          <w:rFonts w:cs="Arial"/>
        </w:rPr>
        <w:t>бел</w:t>
      </w:r>
      <w:r w:rsidR="0081751A" w:rsidRPr="00C9659D">
        <w:rPr>
          <w:rFonts w:cs="Arial"/>
        </w:rPr>
        <w:t xml:space="preserve">ият бор </w:t>
      </w:r>
      <w:r w:rsidR="00FC1380" w:rsidRPr="00C9659D">
        <w:rPr>
          <w:rFonts w:cs="Arial"/>
        </w:rPr>
        <w:t xml:space="preserve">с площ </w:t>
      </w:r>
      <w:r>
        <w:rPr>
          <w:rFonts w:cs="Arial"/>
        </w:rPr>
        <w:t>11.7</w:t>
      </w:r>
      <w:r w:rsidR="00FC1380" w:rsidRPr="00C9659D">
        <w:rPr>
          <w:rFonts w:cs="Arial"/>
        </w:rPr>
        <w:t xml:space="preserve"> ха </w:t>
      </w:r>
      <w:r>
        <w:rPr>
          <w:rFonts w:cs="Arial"/>
        </w:rPr>
        <w:t xml:space="preserve">или 76.5 % </w:t>
      </w:r>
      <w:r w:rsidR="00FC1380" w:rsidRPr="00C9659D">
        <w:rPr>
          <w:rFonts w:cs="Arial"/>
        </w:rPr>
        <w:t xml:space="preserve">и запас от </w:t>
      </w:r>
      <w:r>
        <w:rPr>
          <w:rFonts w:cs="Arial"/>
        </w:rPr>
        <w:t>680</w:t>
      </w:r>
      <w:r w:rsidR="00FC1380" w:rsidRPr="00C9659D">
        <w:rPr>
          <w:rFonts w:cs="Arial"/>
        </w:rPr>
        <w:t xml:space="preserve"> куб.м.</w:t>
      </w:r>
      <w:r w:rsidR="0081751A" w:rsidRPr="00C9659D">
        <w:rPr>
          <w:rFonts w:cs="Arial"/>
        </w:rPr>
        <w:t xml:space="preserve"> </w:t>
      </w:r>
      <w:r>
        <w:rPr>
          <w:rFonts w:cs="Arial"/>
        </w:rPr>
        <w:t>или 82.9 %</w:t>
      </w:r>
    </w:p>
    <w:p w:rsidR="000D3D4C" w:rsidRPr="00C9659D" w:rsidRDefault="000D3D4C" w:rsidP="00937614">
      <w:pPr>
        <w:rPr>
          <w:rFonts w:cs="Arial"/>
          <w:color w:val="000000"/>
          <w:sz w:val="18"/>
          <w:szCs w:val="18"/>
        </w:rPr>
      </w:pPr>
    </w:p>
    <w:p w:rsidR="00785E3D" w:rsidRPr="00C9659D" w:rsidRDefault="00FC1380" w:rsidP="00785E3D">
      <w:pPr>
        <w:ind w:left="-284"/>
        <w:rPr>
          <w:rFonts w:ascii="Arial Black" w:hAnsi="Arial Black" w:cs="Arial"/>
          <w:sz w:val="22"/>
        </w:rPr>
      </w:pPr>
      <w:r w:rsidRPr="00C9659D">
        <w:rPr>
          <w:rFonts w:ascii="Arial Black" w:hAnsi="Arial Black" w:cs="Arial"/>
          <w:sz w:val="22"/>
        </w:rPr>
        <w:t>2</w:t>
      </w:r>
      <w:r w:rsidR="00785E3D" w:rsidRPr="00C9659D">
        <w:rPr>
          <w:rFonts w:ascii="Arial Black" w:hAnsi="Arial Black" w:cs="Arial"/>
          <w:sz w:val="22"/>
        </w:rPr>
        <w:t xml:space="preserve">. Култури от </w:t>
      </w:r>
      <w:r w:rsidRPr="00C9659D">
        <w:rPr>
          <w:rFonts w:ascii="Arial Black" w:hAnsi="Arial Black" w:cs="Arial"/>
          <w:sz w:val="22"/>
        </w:rPr>
        <w:t>бял</w:t>
      </w:r>
      <w:r w:rsidR="00785E3D" w:rsidRPr="00C9659D">
        <w:rPr>
          <w:rFonts w:ascii="Arial Black" w:hAnsi="Arial Black" w:cs="Arial"/>
          <w:sz w:val="22"/>
        </w:rPr>
        <w:t xml:space="preserve"> бор, извън естествената зона на разпространение – </w:t>
      </w:r>
      <w:r w:rsidRPr="00C9659D">
        <w:rPr>
          <w:rFonts w:ascii="Arial Black" w:hAnsi="Arial Black" w:cs="Arial"/>
          <w:sz w:val="22"/>
        </w:rPr>
        <w:t>1</w:t>
      </w:r>
      <w:r w:rsidR="00785E3D" w:rsidRPr="00C9659D">
        <w:rPr>
          <w:rFonts w:ascii="Arial Black" w:hAnsi="Arial Black" w:cs="Arial"/>
          <w:sz w:val="22"/>
        </w:rPr>
        <w:t>.3</w:t>
      </w:r>
    </w:p>
    <w:p w:rsidR="00785E3D" w:rsidRPr="00C9659D" w:rsidRDefault="00785E3D" w:rsidP="00785E3D">
      <w:pPr>
        <w:ind w:left="-284"/>
        <w:rPr>
          <w:rFonts w:cs="Arial"/>
        </w:rPr>
      </w:pPr>
    </w:p>
    <w:p w:rsidR="00785E3D" w:rsidRPr="00C9659D" w:rsidRDefault="00785E3D" w:rsidP="00785E3D">
      <w:pPr>
        <w:ind w:left="-284"/>
        <w:rPr>
          <w:rFonts w:cs="Arial"/>
        </w:rPr>
      </w:pPr>
      <w:r w:rsidRPr="00C9659D">
        <w:rPr>
          <w:rFonts w:cs="Arial"/>
        </w:rPr>
        <w:t xml:space="preserve">Общата площ на горските култури от </w:t>
      </w:r>
      <w:r w:rsidR="00FC1380" w:rsidRPr="00C9659D">
        <w:rPr>
          <w:rFonts w:cs="Arial"/>
        </w:rPr>
        <w:t>бял</w:t>
      </w:r>
      <w:r w:rsidRPr="00C9659D">
        <w:rPr>
          <w:rFonts w:cs="Arial"/>
        </w:rPr>
        <w:t xml:space="preserve"> бор е </w:t>
      </w:r>
      <w:r w:rsidR="008B3B34">
        <w:rPr>
          <w:rFonts w:cs="Arial"/>
          <w:b/>
        </w:rPr>
        <w:t>338.5</w:t>
      </w:r>
      <w:r w:rsidRPr="00C9659D">
        <w:rPr>
          <w:rFonts w:cs="Arial"/>
        </w:rPr>
        <w:t xml:space="preserve"> ха или </w:t>
      </w:r>
      <w:r w:rsidR="008B3B34">
        <w:rPr>
          <w:rFonts w:cs="Arial"/>
        </w:rPr>
        <w:t>7.8</w:t>
      </w:r>
      <w:r w:rsidRPr="00C9659D">
        <w:rPr>
          <w:rFonts w:cs="Arial"/>
        </w:rPr>
        <w:t xml:space="preserve"> % от залесената площ. Видът гора е обособен от </w:t>
      </w:r>
      <w:r w:rsidR="00FC1380" w:rsidRPr="00C9659D">
        <w:rPr>
          <w:rFonts w:cs="Arial"/>
        </w:rPr>
        <w:t xml:space="preserve">чисти </w:t>
      </w:r>
      <w:r w:rsidR="009D01C7" w:rsidRPr="00C9659D">
        <w:rPr>
          <w:rFonts w:cs="Arial"/>
        </w:rPr>
        <w:t xml:space="preserve">и смесени </w:t>
      </w:r>
      <w:r w:rsidR="00FC1380" w:rsidRPr="00C9659D">
        <w:rPr>
          <w:rFonts w:cs="Arial"/>
        </w:rPr>
        <w:t>бял</w:t>
      </w:r>
      <w:r w:rsidRPr="00C9659D">
        <w:rPr>
          <w:rFonts w:cs="Arial"/>
        </w:rPr>
        <w:t>борови култури</w:t>
      </w:r>
      <w:r w:rsidR="00FC1380" w:rsidRPr="00C9659D">
        <w:rPr>
          <w:rFonts w:cs="Arial"/>
        </w:rPr>
        <w:t xml:space="preserve"> от І до ІV бонитет</w:t>
      </w:r>
      <w:r w:rsidRPr="00C9659D">
        <w:rPr>
          <w:rFonts w:cs="Arial"/>
        </w:rPr>
        <w:t>.</w:t>
      </w:r>
    </w:p>
    <w:p w:rsidR="00785E3D" w:rsidRPr="00C9659D" w:rsidRDefault="00785E3D" w:rsidP="00785E3D">
      <w:pPr>
        <w:ind w:left="-284"/>
        <w:rPr>
          <w:rFonts w:cs="Arial"/>
        </w:rPr>
      </w:pPr>
      <w:r w:rsidRPr="00C9659D">
        <w:rPr>
          <w:rFonts w:cs="Arial"/>
        </w:rPr>
        <w:t xml:space="preserve">Културите </w:t>
      </w:r>
      <w:r w:rsidR="009D01C7" w:rsidRPr="00C9659D">
        <w:rPr>
          <w:rFonts w:cs="Arial"/>
        </w:rPr>
        <w:t xml:space="preserve">са от </w:t>
      </w:r>
      <w:r w:rsidRPr="00C9659D">
        <w:rPr>
          <w:rFonts w:cs="Arial"/>
        </w:rPr>
        <w:t xml:space="preserve"> </w:t>
      </w:r>
      <w:r w:rsidR="009D01C7" w:rsidRPr="00C9659D">
        <w:rPr>
          <w:rFonts w:cs="Arial"/>
        </w:rPr>
        <w:t>І</w:t>
      </w:r>
      <w:r w:rsidR="00FC1380" w:rsidRPr="00C9659D">
        <w:rPr>
          <w:rFonts w:cs="Arial"/>
        </w:rPr>
        <w:t xml:space="preserve">І </w:t>
      </w:r>
      <w:r w:rsidR="009D01C7" w:rsidRPr="00C9659D">
        <w:rPr>
          <w:rFonts w:cs="Arial"/>
        </w:rPr>
        <w:t>до І</w:t>
      </w:r>
      <w:r w:rsidR="00FC1380" w:rsidRPr="00C9659D">
        <w:rPr>
          <w:rFonts w:cs="Arial"/>
        </w:rPr>
        <w:t>V</w:t>
      </w:r>
      <w:r w:rsidRPr="00C9659D">
        <w:rPr>
          <w:rFonts w:cs="Arial"/>
        </w:rPr>
        <w:t xml:space="preserve"> клас на възраст, като преобладава </w:t>
      </w:r>
      <w:r w:rsidR="00FC1380" w:rsidRPr="00C9659D">
        <w:rPr>
          <w:rFonts w:cs="Arial"/>
        </w:rPr>
        <w:t>І</w:t>
      </w:r>
      <w:r w:rsidRPr="00C9659D">
        <w:rPr>
          <w:rFonts w:cs="Arial"/>
        </w:rPr>
        <w:t xml:space="preserve">ІІ клас на възраст с площ </w:t>
      </w:r>
      <w:r w:rsidR="008B3B34">
        <w:rPr>
          <w:rFonts w:cs="Arial"/>
        </w:rPr>
        <w:t>279.0</w:t>
      </w:r>
      <w:r w:rsidRPr="00C9659D">
        <w:rPr>
          <w:rFonts w:cs="Arial"/>
        </w:rPr>
        <w:t xml:space="preserve"> ха</w:t>
      </w:r>
      <w:r w:rsidR="00FC1380" w:rsidRPr="00C9659D">
        <w:rPr>
          <w:rFonts w:cs="Arial"/>
        </w:rPr>
        <w:t xml:space="preserve"> или </w:t>
      </w:r>
      <w:r w:rsidR="008B3B34">
        <w:rPr>
          <w:rFonts w:cs="Arial"/>
        </w:rPr>
        <w:t>82.4</w:t>
      </w:r>
      <w:r w:rsidR="00FC1380" w:rsidRPr="00C9659D">
        <w:rPr>
          <w:rFonts w:cs="Arial"/>
        </w:rPr>
        <w:t xml:space="preserve"> %</w:t>
      </w:r>
      <w:r w:rsidRPr="00C9659D">
        <w:rPr>
          <w:rFonts w:cs="Arial"/>
        </w:rPr>
        <w:t>.</w:t>
      </w:r>
    </w:p>
    <w:p w:rsidR="00785E3D" w:rsidRPr="00C9659D" w:rsidRDefault="00785E3D" w:rsidP="00785E3D">
      <w:pPr>
        <w:ind w:left="-284"/>
        <w:rPr>
          <w:rFonts w:cs="Arial"/>
        </w:rPr>
      </w:pPr>
      <w:r w:rsidRPr="00C9659D">
        <w:rPr>
          <w:rFonts w:cs="Arial"/>
        </w:rPr>
        <w:t xml:space="preserve">Средната възраст е </w:t>
      </w:r>
      <w:r w:rsidR="009D01C7" w:rsidRPr="00C9659D">
        <w:rPr>
          <w:rFonts w:cs="Arial"/>
        </w:rPr>
        <w:t>4</w:t>
      </w:r>
      <w:r w:rsidR="008B3B34">
        <w:rPr>
          <w:rFonts w:cs="Arial"/>
        </w:rPr>
        <w:t xml:space="preserve">9 </w:t>
      </w:r>
      <w:r w:rsidRPr="00C9659D">
        <w:rPr>
          <w:rFonts w:cs="Arial"/>
        </w:rPr>
        <w:t>години.</w:t>
      </w:r>
    </w:p>
    <w:p w:rsidR="00785E3D" w:rsidRPr="00C9659D" w:rsidRDefault="00785E3D" w:rsidP="00785E3D">
      <w:pPr>
        <w:ind w:left="-284"/>
        <w:rPr>
          <w:rFonts w:cs="Arial"/>
        </w:rPr>
      </w:pPr>
      <w:r w:rsidRPr="00C9659D">
        <w:rPr>
          <w:rFonts w:cs="Arial"/>
        </w:rPr>
        <w:t xml:space="preserve">Общият запас е </w:t>
      </w:r>
      <w:r w:rsidR="008B3B34">
        <w:rPr>
          <w:rFonts w:cs="Arial"/>
        </w:rPr>
        <w:t>65 450</w:t>
      </w:r>
      <w:r w:rsidRPr="00C9659D">
        <w:rPr>
          <w:rFonts w:cs="Arial"/>
        </w:rPr>
        <w:t xml:space="preserve"> куб.м (без клони). Средният запас е </w:t>
      </w:r>
      <w:r w:rsidR="009D01C7" w:rsidRPr="00C9659D">
        <w:rPr>
          <w:rFonts w:cs="Arial"/>
        </w:rPr>
        <w:t>1</w:t>
      </w:r>
      <w:r w:rsidR="008B3B34">
        <w:rPr>
          <w:rFonts w:cs="Arial"/>
        </w:rPr>
        <w:t>93</w:t>
      </w:r>
      <w:r w:rsidRPr="00C9659D">
        <w:rPr>
          <w:rFonts w:cs="Arial"/>
        </w:rPr>
        <w:t xml:space="preserve"> куб.м /ха.</w:t>
      </w:r>
    </w:p>
    <w:p w:rsidR="009D01C7" w:rsidRPr="00C9659D" w:rsidRDefault="00785E3D" w:rsidP="009D01C7">
      <w:pPr>
        <w:ind w:left="-284"/>
        <w:rPr>
          <w:rFonts w:cs="Arial"/>
        </w:rPr>
      </w:pPr>
      <w:r w:rsidRPr="00C9659D">
        <w:rPr>
          <w:rFonts w:cs="Arial"/>
        </w:rPr>
        <w:t xml:space="preserve">Общият среден годишен прираст е </w:t>
      </w:r>
      <w:r w:rsidR="008B3B34">
        <w:rPr>
          <w:rFonts w:cs="Arial"/>
        </w:rPr>
        <w:t>1 384</w:t>
      </w:r>
      <w:r w:rsidRPr="00C9659D">
        <w:rPr>
          <w:rFonts w:cs="Arial"/>
        </w:rPr>
        <w:t xml:space="preserve"> куб.м, </w:t>
      </w:r>
    </w:p>
    <w:p w:rsidR="00785E3D" w:rsidRPr="00C9659D" w:rsidRDefault="00785E3D" w:rsidP="00785E3D">
      <w:pPr>
        <w:ind w:left="-284"/>
        <w:rPr>
          <w:rFonts w:cs="Arial"/>
        </w:rPr>
      </w:pPr>
      <w:r w:rsidRPr="00C9659D">
        <w:rPr>
          <w:rFonts w:cs="Arial"/>
        </w:rPr>
        <w:t>Средният бонитет е IІІ (</w:t>
      </w:r>
      <w:r w:rsidR="009D01C7" w:rsidRPr="00C9659D">
        <w:rPr>
          <w:rFonts w:cs="Arial"/>
        </w:rPr>
        <w:t>2.</w:t>
      </w:r>
      <w:r w:rsidR="008B3B34">
        <w:rPr>
          <w:rFonts w:cs="Arial"/>
        </w:rPr>
        <w:t>7</w:t>
      </w:r>
      <w:r w:rsidRPr="00C9659D">
        <w:rPr>
          <w:rFonts w:cs="Arial"/>
        </w:rPr>
        <w:t>).</w:t>
      </w:r>
    </w:p>
    <w:p w:rsidR="00785E3D" w:rsidRPr="00C9659D" w:rsidRDefault="00785E3D" w:rsidP="00785E3D">
      <w:pPr>
        <w:ind w:left="-284"/>
        <w:rPr>
          <w:rFonts w:cs="Arial"/>
        </w:rPr>
      </w:pPr>
      <w:r w:rsidRPr="00C9659D">
        <w:rPr>
          <w:rFonts w:cs="Arial"/>
        </w:rPr>
        <w:t>Средната пълнота е 0.</w:t>
      </w:r>
      <w:r w:rsidR="009D01C7" w:rsidRPr="00C9659D">
        <w:rPr>
          <w:rFonts w:cs="Arial"/>
        </w:rPr>
        <w:t>5</w:t>
      </w:r>
      <w:r w:rsidR="008B3B34">
        <w:rPr>
          <w:rFonts w:cs="Arial"/>
        </w:rPr>
        <w:t>7</w:t>
      </w:r>
      <w:r w:rsidRPr="00C9659D">
        <w:rPr>
          <w:rFonts w:cs="Arial"/>
        </w:rPr>
        <w:t xml:space="preserve">. </w:t>
      </w:r>
      <w:r w:rsidR="00FC1380" w:rsidRPr="00C9659D">
        <w:rPr>
          <w:rFonts w:cs="Arial"/>
        </w:rPr>
        <w:t>И</w:t>
      </w:r>
      <w:r w:rsidRPr="00C9659D">
        <w:rPr>
          <w:rFonts w:cs="Arial"/>
        </w:rPr>
        <w:t>зредени</w:t>
      </w:r>
      <w:r w:rsidR="00FC1380" w:rsidRPr="00C9659D">
        <w:rPr>
          <w:rFonts w:cs="Arial"/>
        </w:rPr>
        <w:t>те</w:t>
      </w:r>
      <w:r w:rsidRPr="00C9659D">
        <w:rPr>
          <w:rFonts w:cs="Arial"/>
        </w:rPr>
        <w:t xml:space="preserve"> култури</w:t>
      </w:r>
      <w:r w:rsidR="00FC1380" w:rsidRPr="00C9659D">
        <w:rPr>
          <w:rFonts w:cs="Arial"/>
        </w:rPr>
        <w:t xml:space="preserve"> са </w:t>
      </w:r>
      <w:r w:rsidR="008B3B34">
        <w:rPr>
          <w:rFonts w:cs="Arial"/>
        </w:rPr>
        <w:t>52.4</w:t>
      </w:r>
      <w:r w:rsidR="00FC1380" w:rsidRPr="00C9659D">
        <w:rPr>
          <w:rFonts w:cs="Arial"/>
        </w:rPr>
        <w:t xml:space="preserve"> ха с пълнота </w:t>
      </w:r>
      <w:r w:rsidR="009D01C7" w:rsidRPr="00C9659D">
        <w:rPr>
          <w:rFonts w:cs="Arial"/>
        </w:rPr>
        <w:t xml:space="preserve">0.2 и </w:t>
      </w:r>
      <w:r w:rsidR="00FC1380" w:rsidRPr="00C9659D">
        <w:rPr>
          <w:rFonts w:cs="Arial"/>
        </w:rPr>
        <w:t>0.3</w:t>
      </w:r>
      <w:r w:rsidRPr="00C9659D">
        <w:rPr>
          <w:rFonts w:cs="Arial"/>
        </w:rPr>
        <w:t xml:space="preserve"> ха. </w:t>
      </w:r>
      <w:r w:rsidR="009D01C7" w:rsidRPr="00C9659D">
        <w:rPr>
          <w:rFonts w:cs="Arial"/>
        </w:rPr>
        <w:t xml:space="preserve">Останалите </w:t>
      </w:r>
      <w:r w:rsidRPr="00C9659D">
        <w:rPr>
          <w:rFonts w:cs="Arial"/>
        </w:rPr>
        <w:t xml:space="preserve">дървостоите </w:t>
      </w:r>
      <w:r w:rsidR="009D01C7" w:rsidRPr="00C9659D">
        <w:rPr>
          <w:rFonts w:cs="Arial"/>
        </w:rPr>
        <w:t xml:space="preserve">са с пълнота от 0.4 до 0.9, като  преобладават тези </w:t>
      </w:r>
      <w:r w:rsidRPr="00C9659D">
        <w:rPr>
          <w:rFonts w:cs="Arial"/>
        </w:rPr>
        <w:t>с пълнота 0.</w:t>
      </w:r>
      <w:r w:rsidR="008B3B34">
        <w:rPr>
          <w:rFonts w:cs="Arial"/>
        </w:rPr>
        <w:t>6</w:t>
      </w:r>
      <w:r w:rsidRPr="00C9659D">
        <w:rPr>
          <w:rFonts w:cs="Arial"/>
        </w:rPr>
        <w:t xml:space="preserve"> – </w:t>
      </w:r>
      <w:r w:rsidR="008B3B34">
        <w:rPr>
          <w:rFonts w:cs="Arial"/>
        </w:rPr>
        <w:t>84.8</w:t>
      </w:r>
      <w:r w:rsidRPr="00C9659D">
        <w:rPr>
          <w:rFonts w:cs="Arial"/>
        </w:rPr>
        <w:t xml:space="preserve"> ха или </w:t>
      </w:r>
      <w:r w:rsidR="008B3B34">
        <w:rPr>
          <w:rFonts w:cs="Arial"/>
        </w:rPr>
        <w:t>25.0</w:t>
      </w:r>
      <w:r w:rsidRPr="00C9659D">
        <w:rPr>
          <w:rFonts w:cs="Arial"/>
        </w:rPr>
        <w:t xml:space="preserve"> %, следвани от тези с пълнота </w:t>
      </w:r>
      <w:r w:rsidR="008E5556" w:rsidRPr="00C9659D">
        <w:rPr>
          <w:rFonts w:cs="Arial"/>
        </w:rPr>
        <w:t>0.</w:t>
      </w:r>
      <w:r w:rsidR="009D01C7" w:rsidRPr="00C9659D">
        <w:rPr>
          <w:rFonts w:cs="Arial"/>
        </w:rPr>
        <w:t>7</w:t>
      </w:r>
      <w:r w:rsidRPr="00C9659D">
        <w:rPr>
          <w:rFonts w:cs="Arial"/>
        </w:rPr>
        <w:t xml:space="preserve"> – </w:t>
      </w:r>
      <w:r w:rsidR="008B3B34">
        <w:rPr>
          <w:rFonts w:cs="Arial"/>
        </w:rPr>
        <w:t>79.3</w:t>
      </w:r>
      <w:r w:rsidR="008E5556" w:rsidRPr="00C9659D">
        <w:rPr>
          <w:rFonts w:cs="Arial"/>
        </w:rPr>
        <w:t xml:space="preserve"> ха или </w:t>
      </w:r>
      <w:r w:rsidR="008B3B34">
        <w:rPr>
          <w:rFonts w:cs="Arial"/>
        </w:rPr>
        <w:t>23.4</w:t>
      </w:r>
      <w:r w:rsidRPr="00C9659D">
        <w:rPr>
          <w:rFonts w:cs="Arial"/>
        </w:rPr>
        <w:t xml:space="preserve"> %. </w:t>
      </w:r>
    </w:p>
    <w:p w:rsidR="000C56EB" w:rsidRPr="00C9659D" w:rsidRDefault="000C56EB" w:rsidP="000C56EB">
      <w:pPr>
        <w:ind w:left="-284"/>
        <w:rPr>
          <w:rFonts w:cs="Arial"/>
        </w:rPr>
      </w:pPr>
      <w:r w:rsidRPr="00C9659D">
        <w:rPr>
          <w:rFonts w:cs="Arial"/>
        </w:rPr>
        <w:t xml:space="preserve">Основен дървесен вид е белият бор с площ </w:t>
      </w:r>
      <w:r w:rsidR="008B3B34">
        <w:rPr>
          <w:rFonts w:cs="Arial"/>
        </w:rPr>
        <w:t>264.6</w:t>
      </w:r>
      <w:r w:rsidRPr="00C9659D">
        <w:rPr>
          <w:rFonts w:cs="Arial"/>
        </w:rPr>
        <w:t xml:space="preserve"> ха или </w:t>
      </w:r>
      <w:r w:rsidR="008B3B34">
        <w:rPr>
          <w:rFonts w:cs="Arial"/>
        </w:rPr>
        <w:t>78.2</w:t>
      </w:r>
      <w:r w:rsidRPr="00C9659D">
        <w:rPr>
          <w:rFonts w:cs="Arial"/>
        </w:rPr>
        <w:t xml:space="preserve"> % и запас от </w:t>
      </w:r>
      <w:r w:rsidR="008B3B34">
        <w:rPr>
          <w:rFonts w:cs="Arial"/>
        </w:rPr>
        <w:t>53 600</w:t>
      </w:r>
      <w:r w:rsidRPr="00C9659D">
        <w:rPr>
          <w:rFonts w:cs="Arial"/>
        </w:rPr>
        <w:t xml:space="preserve"> куб.м. без клони или </w:t>
      </w:r>
      <w:r w:rsidR="009D01C7" w:rsidRPr="00C9659D">
        <w:rPr>
          <w:rFonts w:cs="Arial"/>
        </w:rPr>
        <w:t>8</w:t>
      </w:r>
      <w:r w:rsidR="008B3B34">
        <w:rPr>
          <w:rFonts w:cs="Arial"/>
        </w:rPr>
        <w:t>6</w:t>
      </w:r>
      <w:r w:rsidR="009D01C7" w:rsidRPr="00C9659D">
        <w:rPr>
          <w:rFonts w:cs="Arial"/>
        </w:rPr>
        <w:t>.0</w:t>
      </w:r>
      <w:r w:rsidRPr="00C9659D">
        <w:rPr>
          <w:rFonts w:cs="Arial"/>
        </w:rPr>
        <w:t xml:space="preserve"> %, следвани от </w:t>
      </w:r>
      <w:r w:rsidR="008B3B34">
        <w:rPr>
          <w:rFonts w:cs="Arial"/>
        </w:rPr>
        <w:t>габъра</w:t>
      </w:r>
      <w:r w:rsidRPr="00C9659D">
        <w:rPr>
          <w:rFonts w:cs="Arial"/>
        </w:rPr>
        <w:t xml:space="preserve"> с площ </w:t>
      </w:r>
      <w:r w:rsidR="008B3B34">
        <w:rPr>
          <w:rFonts w:cs="Arial"/>
        </w:rPr>
        <w:t>17.2</w:t>
      </w:r>
      <w:r w:rsidRPr="00C9659D">
        <w:rPr>
          <w:rFonts w:cs="Arial"/>
        </w:rPr>
        <w:t xml:space="preserve"> ха или </w:t>
      </w:r>
      <w:r w:rsidR="008B3B34">
        <w:rPr>
          <w:rFonts w:cs="Arial"/>
        </w:rPr>
        <w:t>5.1</w:t>
      </w:r>
      <w:r w:rsidRPr="00C9659D">
        <w:rPr>
          <w:rFonts w:cs="Arial"/>
        </w:rPr>
        <w:t xml:space="preserve"> % и </w:t>
      </w:r>
      <w:r w:rsidR="008B3B34">
        <w:rPr>
          <w:rFonts w:cs="Arial"/>
        </w:rPr>
        <w:t>3.2</w:t>
      </w:r>
      <w:r w:rsidRPr="00C9659D">
        <w:rPr>
          <w:rFonts w:cs="Arial"/>
        </w:rPr>
        <w:t xml:space="preserve"> % от запаса или </w:t>
      </w:r>
      <w:r w:rsidR="008B3B34">
        <w:rPr>
          <w:rFonts w:cs="Arial"/>
        </w:rPr>
        <w:t>2 080</w:t>
      </w:r>
      <w:r w:rsidRPr="00C9659D">
        <w:rPr>
          <w:rFonts w:cs="Arial"/>
        </w:rPr>
        <w:t xml:space="preserve"> куб.м. без клони. </w:t>
      </w:r>
    </w:p>
    <w:p w:rsidR="00785E3D" w:rsidRPr="00C9659D" w:rsidRDefault="00785E3D" w:rsidP="00785E3D">
      <w:pPr>
        <w:ind w:left="-284"/>
        <w:rPr>
          <w:rFonts w:cs="Arial"/>
        </w:rPr>
      </w:pPr>
    </w:p>
    <w:p w:rsidR="00852C09" w:rsidRPr="00C9659D" w:rsidRDefault="008B3B34" w:rsidP="00852C09">
      <w:pPr>
        <w:ind w:left="-284"/>
        <w:rPr>
          <w:rFonts w:ascii="Arial Black" w:hAnsi="Arial Black" w:cs="Arial"/>
          <w:sz w:val="22"/>
        </w:rPr>
      </w:pPr>
      <w:r>
        <w:rPr>
          <w:rFonts w:ascii="Arial Black" w:hAnsi="Arial Black" w:cs="Arial"/>
          <w:sz w:val="22"/>
        </w:rPr>
        <w:t>3</w:t>
      </w:r>
      <w:r w:rsidR="00852C09" w:rsidRPr="00C9659D">
        <w:rPr>
          <w:rFonts w:ascii="Arial Black" w:hAnsi="Arial Black" w:cs="Arial"/>
          <w:sz w:val="22"/>
        </w:rPr>
        <w:t>. Култури от черен</w:t>
      </w:r>
      <w:r w:rsidR="006F7BB5" w:rsidRPr="00C9659D">
        <w:rPr>
          <w:rFonts w:ascii="Arial Black" w:hAnsi="Arial Black" w:cs="Arial"/>
          <w:sz w:val="22"/>
        </w:rPr>
        <w:t xml:space="preserve"> бор</w:t>
      </w:r>
      <w:r w:rsidR="00852C09" w:rsidRPr="00C9659D">
        <w:rPr>
          <w:rFonts w:ascii="Arial Black" w:hAnsi="Arial Black" w:cs="Arial"/>
          <w:sz w:val="22"/>
        </w:rPr>
        <w:t xml:space="preserve"> </w:t>
      </w:r>
      <w:r w:rsidR="006F7BB5" w:rsidRPr="00C9659D">
        <w:rPr>
          <w:rFonts w:ascii="Arial Black" w:hAnsi="Arial Black" w:cs="Arial"/>
          <w:sz w:val="22"/>
        </w:rPr>
        <w:t>в</w:t>
      </w:r>
      <w:r w:rsidR="00852C09" w:rsidRPr="00C9659D">
        <w:rPr>
          <w:rFonts w:ascii="Arial Black" w:hAnsi="Arial Black" w:cs="Arial"/>
          <w:sz w:val="22"/>
        </w:rPr>
        <w:t xml:space="preserve"> естествената зона на разпространение – 2.</w:t>
      </w:r>
      <w:r w:rsidR="007E4595">
        <w:rPr>
          <w:rFonts w:ascii="Arial Black" w:hAnsi="Arial Black" w:cs="Arial"/>
          <w:sz w:val="22"/>
        </w:rPr>
        <w:t>2</w:t>
      </w:r>
    </w:p>
    <w:p w:rsidR="00852C09" w:rsidRPr="00C9659D" w:rsidRDefault="00852C09" w:rsidP="00852C09">
      <w:pPr>
        <w:ind w:left="-284"/>
        <w:rPr>
          <w:rFonts w:cs="Arial"/>
        </w:rPr>
      </w:pPr>
    </w:p>
    <w:p w:rsidR="00852C09" w:rsidRPr="00C9659D" w:rsidRDefault="00852C09" w:rsidP="00852C09">
      <w:pPr>
        <w:ind w:left="-284"/>
        <w:rPr>
          <w:rFonts w:cs="Arial"/>
        </w:rPr>
      </w:pPr>
      <w:r w:rsidRPr="00C9659D">
        <w:rPr>
          <w:rFonts w:cs="Arial"/>
        </w:rPr>
        <w:t xml:space="preserve">Общата площ на горските култури от черен бор е </w:t>
      </w:r>
      <w:r w:rsidR="008B3B34">
        <w:rPr>
          <w:rFonts w:cs="Arial"/>
          <w:b/>
        </w:rPr>
        <w:t>2</w:t>
      </w:r>
      <w:r w:rsidR="008F22AB" w:rsidRPr="00C9659D">
        <w:rPr>
          <w:rFonts w:cs="Arial"/>
          <w:b/>
        </w:rPr>
        <w:t>.0</w:t>
      </w:r>
      <w:r w:rsidRPr="00C9659D">
        <w:rPr>
          <w:rFonts w:cs="Arial"/>
        </w:rPr>
        <w:t xml:space="preserve"> ха или </w:t>
      </w:r>
      <w:r w:rsidR="008B3B34">
        <w:rPr>
          <w:rFonts w:cs="Arial"/>
        </w:rPr>
        <w:t>0.0</w:t>
      </w:r>
      <w:r w:rsidRPr="00C9659D">
        <w:rPr>
          <w:rFonts w:cs="Arial"/>
        </w:rPr>
        <w:t xml:space="preserve"> % от залесената площ. Видът гора е обособен от смесен</w:t>
      </w:r>
      <w:r w:rsidR="00BB7486">
        <w:rPr>
          <w:rFonts w:cs="Arial"/>
        </w:rPr>
        <w:t>а</w:t>
      </w:r>
      <w:r w:rsidRPr="00C9659D">
        <w:rPr>
          <w:rFonts w:cs="Arial"/>
        </w:rPr>
        <w:t xml:space="preserve"> черборов</w:t>
      </w:r>
      <w:r w:rsidR="00BB7486">
        <w:rPr>
          <w:rFonts w:cs="Arial"/>
        </w:rPr>
        <w:t>а</w:t>
      </w:r>
      <w:r w:rsidRPr="00C9659D">
        <w:rPr>
          <w:rFonts w:cs="Arial"/>
        </w:rPr>
        <w:t xml:space="preserve"> култур</w:t>
      </w:r>
      <w:r w:rsidR="00BB7486">
        <w:rPr>
          <w:rFonts w:cs="Arial"/>
        </w:rPr>
        <w:t>а</w:t>
      </w:r>
      <w:r w:rsidRPr="00C9659D">
        <w:rPr>
          <w:rFonts w:cs="Arial"/>
        </w:rPr>
        <w:t xml:space="preserve"> от </w:t>
      </w:r>
      <w:r w:rsidR="00BB7486">
        <w:rPr>
          <w:rFonts w:cs="Arial"/>
        </w:rPr>
        <w:t>ІІ</w:t>
      </w:r>
      <w:r w:rsidRPr="00C9659D">
        <w:rPr>
          <w:rFonts w:cs="Arial"/>
        </w:rPr>
        <w:t xml:space="preserve"> бонитет.</w:t>
      </w:r>
    </w:p>
    <w:p w:rsidR="00852C09" w:rsidRPr="00C9659D" w:rsidRDefault="00852C09" w:rsidP="00852C09">
      <w:pPr>
        <w:ind w:left="-284"/>
        <w:rPr>
          <w:rFonts w:cs="Arial"/>
        </w:rPr>
      </w:pPr>
      <w:r w:rsidRPr="00C9659D">
        <w:rPr>
          <w:rFonts w:cs="Arial"/>
        </w:rPr>
        <w:t>Култур</w:t>
      </w:r>
      <w:r w:rsidR="00BB7486">
        <w:rPr>
          <w:rFonts w:cs="Arial"/>
        </w:rPr>
        <w:t>ата</w:t>
      </w:r>
      <w:r w:rsidRPr="00C9659D">
        <w:rPr>
          <w:rFonts w:cs="Arial"/>
        </w:rPr>
        <w:t xml:space="preserve"> попада в</w:t>
      </w:r>
      <w:r w:rsidR="008F22AB" w:rsidRPr="00C9659D">
        <w:rPr>
          <w:rFonts w:cs="Arial"/>
        </w:rPr>
        <w:t>ъв</w:t>
      </w:r>
      <w:r w:rsidRPr="00C9659D">
        <w:rPr>
          <w:rFonts w:cs="Arial"/>
        </w:rPr>
        <w:t xml:space="preserve">  </w:t>
      </w:r>
      <w:r w:rsidR="00932AC9" w:rsidRPr="00C9659D">
        <w:rPr>
          <w:rFonts w:cs="Arial"/>
        </w:rPr>
        <w:t>І</w:t>
      </w:r>
      <w:r w:rsidRPr="00C9659D">
        <w:rPr>
          <w:rFonts w:cs="Arial"/>
        </w:rPr>
        <w:t>І  клас на възраст.</w:t>
      </w:r>
    </w:p>
    <w:p w:rsidR="00852C09" w:rsidRPr="00C9659D" w:rsidRDefault="00BB7486" w:rsidP="00852C09">
      <w:pPr>
        <w:ind w:left="-284"/>
        <w:rPr>
          <w:rFonts w:cs="Arial"/>
        </w:rPr>
      </w:pPr>
      <w:r>
        <w:rPr>
          <w:rFonts w:cs="Arial"/>
        </w:rPr>
        <w:t>В</w:t>
      </w:r>
      <w:r w:rsidR="00852C09" w:rsidRPr="00C9659D">
        <w:rPr>
          <w:rFonts w:cs="Arial"/>
        </w:rPr>
        <w:t>ъзраст</w:t>
      </w:r>
      <w:r>
        <w:rPr>
          <w:rFonts w:cs="Arial"/>
        </w:rPr>
        <w:t>та</w:t>
      </w:r>
      <w:r w:rsidR="00852C09" w:rsidRPr="00C9659D">
        <w:rPr>
          <w:rFonts w:cs="Arial"/>
        </w:rPr>
        <w:t xml:space="preserve"> е </w:t>
      </w:r>
      <w:r>
        <w:rPr>
          <w:rFonts w:cs="Arial"/>
        </w:rPr>
        <w:t>3</w:t>
      </w:r>
      <w:r w:rsidR="00FD258B" w:rsidRPr="00C9659D">
        <w:rPr>
          <w:rFonts w:cs="Arial"/>
        </w:rPr>
        <w:t>5</w:t>
      </w:r>
      <w:r w:rsidR="00852C09" w:rsidRPr="00C9659D">
        <w:rPr>
          <w:rFonts w:cs="Arial"/>
        </w:rPr>
        <w:t xml:space="preserve"> години.</w:t>
      </w:r>
    </w:p>
    <w:p w:rsidR="00BB7486" w:rsidRPr="00C9659D" w:rsidRDefault="00BB7486" w:rsidP="00BB7486">
      <w:pPr>
        <w:ind w:left="-284"/>
        <w:rPr>
          <w:rFonts w:cs="Arial"/>
        </w:rPr>
      </w:pPr>
      <w:r>
        <w:rPr>
          <w:rFonts w:cs="Arial"/>
        </w:rPr>
        <w:t>З</w:t>
      </w:r>
      <w:r w:rsidRPr="00C9659D">
        <w:rPr>
          <w:rFonts w:cs="Arial"/>
        </w:rPr>
        <w:t>апас</w:t>
      </w:r>
      <w:r>
        <w:rPr>
          <w:rFonts w:cs="Arial"/>
        </w:rPr>
        <w:t>ът</w:t>
      </w:r>
      <w:r w:rsidRPr="00C9659D">
        <w:rPr>
          <w:rFonts w:cs="Arial"/>
        </w:rPr>
        <w:t xml:space="preserve"> </w:t>
      </w:r>
      <w:r>
        <w:rPr>
          <w:rFonts w:cs="Arial"/>
        </w:rPr>
        <w:t>420</w:t>
      </w:r>
      <w:r w:rsidRPr="00C9659D">
        <w:rPr>
          <w:rFonts w:cs="Arial"/>
        </w:rPr>
        <w:t xml:space="preserve"> куб.м (без клони). Средният запас е </w:t>
      </w:r>
      <w:r>
        <w:rPr>
          <w:rFonts w:cs="Arial"/>
        </w:rPr>
        <w:t>210</w:t>
      </w:r>
      <w:r w:rsidRPr="00C9659D">
        <w:rPr>
          <w:rFonts w:cs="Arial"/>
        </w:rPr>
        <w:t xml:space="preserve"> куб.м /ха.</w:t>
      </w:r>
    </w:p>
    <w:p w:rsidR="00BB7486" w:rsidRPr="00C9659D" w:rsidRDefault="00BB7486" w:rsidP="00BB7486">
      <w:pPr>
        <w:ind w:left="-284"/>
        <w:rPr>
          <w:rFonts w:cs="Arial"/>
        </w:rPr>
      </w:pPr>
      <w:r w:rsidRPr="00C9659D">
        <w:rPr>
          <w:rFonts w:cs="Arial"/>
        </w:rPr>
        <w:t xml:space="preserve">Общият годишен прираст е </w:t>
      </w:r>
      <w:r>
        <w:rPr>
          <w:rFonts w:cs="Arial"/>
        </w:rPr>
        <w:t>12</w:t>
      </w:r>
      <w:r w:rsidRPr="00C9659D">
        <w:rPr>
          <w:rFonts w:cs="Arial"/>
        </w:rPr>
        <w:t xml:space="preserve"> куб.м, </w:t>
      </w:r>
    </w:p>
    <w:p w:rsidR="00BB7486" w:rsidRPr="00C9659D" w:rsidRDefault="00BB7486" w:rsidP="00BB7486">
      <w:pPr>
        <w:ind w:left="-284"/>
        <w:rPr>
          <w:rFonts w:cs="Arial"/>
        </w:rPr>
      </w:pPr>
      <w:r>
        <w:rPr>
          <w:rFonts w:cs="Arial"/>
        </w:rPr>
        <w:t>Б</w:t>
      </w:r>
      <w:r w:rsidRPr="00C9659D">
        <w:rPr>
          <w:rFonts w:cs="Arial"/>
        </w:rPr>
        <w:t>онитет</w:t>
      </w:r>
      <w:r>
        <w:rPr>
          <w:rFonts w:cs="Arial"/>
        </w:rPr>
        <w:t>ът</w:t>
      </w:r>
      <w:r w:rsidRPr="00C9659D">
        <w:rPr>
          <w:rFonts w:cs="Arial"/>
        </w:rPr>
        <w:t xml:space="preserve"> е IІ (2.</w:t>
      </w:r>
      <w:r>
        <w:rPr>
          <w:rFonts w:cs="Arial"/>
        </w:rPr>
        <w:t>0</w:t>
      </w:r>
      <w:r w:rsidRPr="00C9659D">
        <w:rPr>
          <w:rFonts w:cs="Arial"/>
        </w:rPr>
        <w:t>).</w:t>
      </w:r>
    </w:p>
    <w:p w:rsidR="00BB7486" w:rsidRPr="00C9659D" w:rsidRDefault="00BB7486" w:rsidP="00BB7486">
      <w:pPr>
        <w:ind w:left="-284"/>
        <w:rPr>
          <w:rFonts w:cs="Arial"/>
        </w:rPr>
      </w:pPr>
      <w:r>
        <w:rPr>
          <w:rFonts w:cs="Arial"/>
        </w:rPr>
        <w:lastRenderedPageBreak/>
        <w:t>П</w:t>
      </w:r>
      <w:r w:rsidRPr="00C9659D">
        <w:rPr>
          <w:rFonts w:cs="Arial"/>
        </w:rPr>
        <w:t>ълнот</w:t>
      </w:r>
      <w:r>
        <w:rPr>
          <w:rFonts w:cs="Arial"/>
        </w:rPr>
        <w:t>ат</w:t>
      </w:r>
      <w:r w:rsidRPr="00C9659D">
        <w:rPr>
          <w:rFonts w:cs="Arial"/>
        </w:rPr>
        <w:t>а е 0.</w:t>
      </w:r>
      <w:r>
        <w:rPr>
          <w:rFonts w:cs="Arial"/>
        </w:rPr>
        <w:t>80</w:t>
      </w:r>
      <w:r w:rsidRPr="00C9659D">
        <w:rPr>
          <w:rFonts w:cs="Arial"/>
        </w:rPr>
        <w:t xml:space="preserve">. </w:t>
      </w:r>
    </w:p>
    <w:p w:rsidR="00BB7486" w:rsidRPr="00C9659D" w:rsidRDefault="00BB7486" w:rsidP="00BB7486">
      <w:pPr>
        <w:ind w:left="-284"/>
        <w:rPr>
          <w:rFonts w:cs="Arial"/>
        </w:rPr>
      </w:pPr>
      <w:r w:rsidRPr="00C9659D">
        <w:rPr>
          <w:rFonts w:cs="Arial"/>
        </w:rPr>
        <w:t xml:space="preserve">Основен дървесен вид е </w:t>
      </w:r>
      <w:r>
        <w:rPr>
          <w:rFonts w:cs="Arial"/>
        </w:rPr>
        <w:t>черн</w:t>
      </w:r>
      <w:r w:rsidRPr="00C9659D">
        <w:rPr>
          <w:rFonts w:cs="Arial"/>
        </w:rPr>
        <w:t xml:space="preserve">ият бор с площ </w:t>
      </w:r>
      <w:r>
        <w:rPr>
          <w:rFonts w:cs="Arial"/>
        </w:rPr>
        <w:t>1.4</w:t>
      </w:r>
      <w:r w:rsidRPr="00C9659D">
        <w:rPr>
          <w:rFonts w:cs="Arial"/>
        </w:rPr>
        <w:t xml:space="preserve"> ха или </w:t>
      </w:r>
      <w:r>
        <w:rPr>
          <w:rFonts w:cs="Arial"/>
        </w:rPr>
        <w:t>70</w:t>
      </w:r>
      <w:r w:rsidRPr="00C9659D">
        <w:rPr>
          <w:rFonts w:cs="Arial"/>
        </w:rPr>
        <w:t xml:space="preserve"> % и запас от </w:t>
      </w:r>
      <w:r>
        <w:rPr>
          <w:rFonts w:cs="Arial"/>
        </w:rPr>
        <w:t>360</w:t>
      </w:r>
      <w:r w:rsidRPr="00C9659D">
        <w:rPr>
          <w:rFonts w:cs="Arial"/>
        </w:rPr>
        <w:t xml:space="preserve"> куб.м. без клони или </w:t>
      </w:r>
      <w:r>
        <w:rPr>
          <w:rFonts w:cs="Arial"/>
        </w:rPr>
        <w:t>85.7 %</w:t>
      </w:r>
      <w:r w:rsidRPr="00C9659D">
        <w:rPr>
          <w:rFonts w:cs="Arial"/>
        </w:rPr>
        <w:t xml:space="preserve">. </w:t>
      </w:r>
    </w:p>
    <w:p w:rsidR="00C06228" w:rsidRPr="00C9659D" w:rsidRDefault="00C06228" w:rsidP="00FB4B4F">
      <w:pPr>
        <w:rPr>
          <w:rFonts w:cs="Arial"/>
          <w:color w:val="000000"/>
          <w:sz w:val="18"/>
          <w:szCs w:val="18"/>
        </w:rPr>
      </w:pPr>
    </w:p>
    <w:p w:rsidR="006F7BB5" w:rsidRPr="00C9659D" w:rsidRDefault="007E4595" w:rsidP="006F7BB5">
      <w:pPr>
        <w:ind w:left="-284"/>
        <w:rPr>
          <w:rFonts w:ascii="Arial Black" w:hAnsi="Arial Black" w:cs="Arial"/>
          <w:sz w:val="22"/>
        </w:rPr>
      </w:pPr>
      <w:r>
        <w:rPr>
          <w:rFonts w:ascii="Arial Black" w:hAnsi="Arial Black" w:cs="Arial"/>
          <w:sz w:val="22"/>
        </w:rPr>
        <w:t>4</w:t>
      </w:r>
      <w:r w:rsidR="006F7BB5" w:rsidRPr="00C9659D">
        <w:rPr>
          <w:rFonts w:ascii="Arial Black" w:hAnsi="Arial Black" w:cs="Arial"/>
          <w:sz w:val="22"/>
        </w:rPr>
        <w:t>. Култури от черен бор извън естествената зона на разпространение – 2.</w:t>
      </w:r>
      <w:r>
        <w:rPr>
          <w:rFonts w:ascii="Arial Black" w:hAnsi="Arial Black" w:cs="Arial"/>
          <w:sz w:val="22"/>
        </w:rPr>
        <w:t>3</w:t>
      </w:r>
    </w:p>
    <w:p w:rsidR="006F7BB5" w:rsidRPr="00C9659D" w:rsidRDefault="006F7BB5" w:rsidP="006F7BB5">
      <w:pPr>
        <w:ind w:left="-284"/>
        <w:rPr>
          <w:rFonts w:cs="Arial"/>
        </w:rPr>
      </w:pPr>
    </w:p>
    <w:p w:rsidR="006F7BB5" w:rsidRPr="00C9659D" w:rsidRDefault="006F7BB5" w:rsidP="006F7BB5">
      <w:pPr>
        <w:ind w:left="-284"/>
        <w:rPr>
          <w:rFonts w:cs="Arial"/>
        </w:rPr>
      </w:pPr>
      <w:r w:rsidRPr="00C9659D">
        <w:rPr>
          <w:rFonts w:cs="Arial"/>
        </w:rPr>
        <w:t xml:space="preserve">Общата площ на горските култури от черен бор е </w:t>
      </w:r>
      <w:r w:rsidR="00F61AFD">
        <w:rPr>
          <w:rFonts w:cs="Arial"/>
          <w:b/>
        </w:rPr>
        <w:t>147.2</w:t>
      </w:r>
      <w:r w:rsidR="00AC3A8E">
        <w:rPr>
          <w:rFonts w:cs="Arial"/>
          <w:b/>
        </w:rPr>
        <w:t xml:space="preserve"> </w:t>
      </w:r>
      <w:r w:rsidRPr="00C9659D">
        <w:rPr>
          <w:rFonts w:cs="Arial"/>
        </w:rPr>
        <w:t xml:space="preserve"> ха или </w:t>
      </w:r>
      <w:r w:rsidR="00AC3A8E">
        <w:rPr>
          <w:rFonts w:cs="Arial"/>
        </w:rPr>
        <w:t>3.4</w:t>
      </w:r>
      <w:r w:rsidRPr="00C9659D">
        <w:rPr>
          <w:rFonts w:cs="Arial"/>
        </w:rPr>
        <w:t xml:space="preserve"> % от залесената площ. Видът гора е обособен от чисти и смесени черборови култури от І до ІV бонитет.</w:t>
      </w:r>
    </w:p>
    <w:p w:rsidR="006F7BB5" w:rsidRPr="00C9659D" w:rsidRDefault="006F7BB5" w:rsidP="006F7BB5">
      <w:pPr>
        <w:ind w:left="-284"/>
        <w:rPr>
          <w:rFonts w:cs="Arial"/>
        </w:rPr>
      </w:pPr>
      <w:r w:rsidRPr="00C9659D">
        <w:rPr>
          <w:rFonts w:cs="Arial"/>
        </w:rPr>
        <w:t xml:space="preserve">Културите попадат във  ІІ, ІІІ и ІV клас на възраст, като преобладава ІІ клас на възраст с площ </w:t>
      </w:r>
      <w:r w:rsidR="00AC3A8E">
        <w:rPr>
          <w:rFonts w:cs="Arial"/>
        </w:rPr>
        <w:t>83.6</w:t>
      </w:r>
      <w:r w:rsidRPr="00C9659D">
        <w:rPr>
          <w:rFonts w:cs="Arial"/>
        </w:rPr>
        <w:t xml:space="preserve"> ха или </w:t>
      </w:r>
      <w:r w:rsidR="00AC3A8E">
        <w:rPr>
          <w:rFonts w:cs="Arial"/>
        </w:rPr>
        <w:t>56.8</w:t>
      </w:r>
      <w:r w:rsidRPr="00C9659D">
        <w:rPr>
          <w:rFonts w:cs="Arial"/>
        </w:rPr>
        <w:t xml:space="preserve"> % от вида гора.</w:t>
      </w:r>
    </w:p>
    <w:p w:rsidR="006F7BB5" w:rsidRPr="00C9659D" w:rsidRDefault="006F7BB5" w:rsidP="006F7BB5">
      <w:pPr>
        <w:ind w:left="-284"/>
        <w:rPr>
          <w:rFonts w:cs="Arial"/>
        </w:rPr>
      </w:pPr>
      <w:r w:rsidRPr="00C9659D">
        <w:rPr>
          <w:rFonts w:cs="Arial"/>
        </w:rPr>
        <w:t>Средната възраст е 4</w:t>
      </w:r>
      <w:r w:rsidR="00F67E92">
        <w:rPr>
          <w:rFonts w:cs="Arial"/>
        </w:rPr>
        <w:t>6</w:t>
      </w:r>
      <w:r w:rsidRPr="00C9659D">
        <w:rPr>
          <w:rFonts w:cs="Arial"/>
        </w:rPr>
        <w:t xml:space="preserve"> години.</w:t>
      </w:r>
    </w:p>
    <w:p w:rsidR="006F7BB5" w:rsidRPr="00C9659D" w:rsidRDefault="006F7BB5" w:rsidP="006F7BB5">
      <w:pPr>
        <w:ind w:left="-284"/>
        <w:rPr>
          <w:rFonts w:cs="Arial"/>
        </w:rPr>
      </w:pPr>
      <w:r w:rsidRPr="00C9659D">
        <w:rPr>
          <w:rFonts w:cs="Arial"/>
        </w:rPr>
        <w:t xml:space="preserve">Общият запас е </w:t>
      </w:r>
      <w:r w:rsidR="00F67E92">
        <w:rPr>
          <w:rFonts w:cs="Arial"/>
        </w:rPr>
        <w:t>30 2</w:t>
      </w:r>
      <w:r w:rsidRPr="00C9659D">
        <w:rPr>
          <w:rFonts w:cs="Arial"/>
        </w:rPr>
        <w:t xml:space="preserve">90 куб.м (без клони). Средният запас е </w:t>
      </w:r>
      <w:r w:rsidR="00F67E92">
        <w:rPr>
          <w:rFonts w:cs="Arial"/>
        </w:rPr>
        <w:t>206</w:t>
      </w:r>
      <w:r w:rsidRPr="00C9659D">
        <w:rPr>
          <w:rFonts w:cs="Arial"/>
        </w:rPr>
        <w:t xml:space="preserve"> куб.м /ха.</w:t>
      </w:r>
    </w:p>
    <w:p w:rsidR="006F7BB5" w:rsidRPr="00C9659D" w:rsidRDefault="006F7BB5" w:rsidP="006F7BB5">
      <w:pPr>
        <w:ind w:left="-284"/>
        <w:rPr>
          <w:rFonts w:cs="Arial"/>
        </w:rPr>
      </w:pPr>
      <w:r w:rsidRPr="00C9659D">
        <w:rPr>
          <w:rFonts w:cs="Arial"/>
        </w:rPr>
        <w:t xml:space="preserve">Общият среден годишен прираст е </w:t>
      </w:r>
      <w:r w:rsidR="00F67E92">
        <w:rPr>
          <w:rFonts w:cs="Arial"/>
        </w:rPr>
        <w:t>717</w:t>
      </w:r>
      <w:r w:rsidRPr="00C9659D">
        <w:rPr>
          <w:rFonts w:cs="Arial"/>
        </w:rPr>
        <w:t xml:space="preserve"> куб.м, а на един хектар – 4.8</w:t>
      </w:r>
      <w:r w:rsidR="00F67E92">
        <w:rPr>
          <w:rFonts w:cs="Arial"/>
        </w:rPr>
        <w:t>7</w:t>
      </w:r>
      <w:r w:rsidRPr="00C9659D">
        <w:rPr>
          <w:rFonts w:cs="Arial"/>
        </w:rPr>
        <w:t xml:space="preserve"> куб.м.</w:t>
      </w:r>
    </w:p>
    <w:p w:rsidR="006F7BB5" w:rsidRPr="00C9659D" w:rsidRDefault="006F7BB5" w:rsidP="006F7BB5">
      <w:pPr>
        <w:ind w:left="-284"/>
        <w:rPr>
          <w:rFonts w:cs="Arial"/>
        </w:rPr>
      </w:pPr>
      <w:r w:rsidRPr="00C9659D">
        <w:rPr>
          <w:rFonts w:cs="Arial"/>
        </w:rPr>
        <w:t>Средният бонитет е ІІI (</w:t>
      </w:r>
      <w:r w:rsidR="00F67E92">
        <w:rPr>
          <w:rFonts w:cs="Arial"/>
        </w:rPr>
        <w:t>1.9</w:t>
      </w:r>
      <w:r w:rsidRPr="00C9659D">
        <w:rPr>
          <w:rFonts w:cs="Arial"/>
        </w:rPr>
        <w:t>).</w:t>
      </w:r>
    </w:p>
    <w:p w:rsidR="006F7BB5" w:rsidRPr="00C9659D" w:rsidRDefault="006F7BB5" w:rsidP="006F7BB5">
      <w:pPr>
        <w:ind w:left="-284"/>
        <w:rPr>
          <w:rFonts w:cs="Arial"/>
        </w:rPr>
      </w:pPr>
      <w:r w:rsidRPr="00C9659D">
        <w:rPr>
          <w:rFonts w:cs="Arial"/>
        </w:rPr>
        <w:t>Средната пълнота е 0.6</w:t>
      </w:r>
      <w:r w:rsidR="00F67E92">
        <w:rPr>
          <w:rFonts w:cs="Arial"/>
        </w:rPr>
        <w:t>0</w:t>
      </w:r>
      <w:r w:rsidRPr="00C9659D">
        <w:rPr>
          <w:rFonts w:cs="Arial"/>
        </w:rPr>
        <w:t xml:space="preserve">. Изредените култури са </w:t>
      </w:r>
      <w:r w:rsidR="00F67E92">
        <w:rPr>
          <w:rFonts w:cs="Arial"/>
        </w:rPr>
        <w:t>20.8</w:t>
      </w:r>
      <w:r w:rsidRPr="00C9659D">
        <w:rPr>
          <w:rFonts w:cs="Arial"/>
        </w:rPr>
        <w:t xml:space="preserve"> ха с пълнота 0.3. Преобладават дървостоите с пълнота 0.</w:t>
      </w:r>
      <w:r w:rsidR="00F67E92">
        <w:rPr>
          <w:rFonts w:cs="Arial"/>
        </w:rPr>
        <w:t>5</w:t>
      </w:r>
      <w:r w:rsidRPr="00C9659D">
        <w:rPr>
          <w:rFonts w:cs="Arial"/>
        </w:rPr>
        <w:t xml:space="preserve"> – </w:t>
      </w:r>
      <w:r w:rsidR="00F67E92">
        <w:rPr>
          <w:rFonts w:cs="Arial"/>
        </w:rPr>
        <w:t>40.7</w:t>
      </w:r>
      <w:r w:rsidRPr="00C9659D">
        <w:rPr>
          <w:rFonts w:cs="Arial"/>
        </w:rPr>
        <w:t xml:space="preserve"> ха или </w:t>
      </w:r>
      <w:r w:rsidR="00F67E92">
        <w:rPr>
          <w:rFonts w:cs="Arial"/>
        </w:rPr>
        <w:t>27.7</w:t>
      </w:r>
      <w:r w:rsidRPr="00C9659D">
        <w:rPr>
          <w:rFonts w:cs="Arial"/>
        </w:rPr>
        <w:t xml:space="preserve"> %, следвани от тези с пълнота 0.</w:t>
      </w:r>
      <w:r w:rsidR="00F67E92">
        <w:rPr>
          <w:rFonts w:cs="Arial"/>
        </w:rPr>
        <w:t>6</w:t>
      </w:r>
      <w:r w:rsidRPr="00C9659D">
        <w:rPr>
          <w:rFonts w:cs="Arial"/>
        </w:rPr>
        <w:t xml:space="preserve"> с площ </w:t>
      </w:r>
      <w:r w:rsidR="00F67E92">
        <w:rPr>
          <w:rFonts w:cs="Arial"/>
        </w:rPr>
        <w:t>35.7</w:t>
      </w:r>
      <w:r w:rsidRPr="00C9659D">
        <w:rPr>
          <w:rFonts w:cs="Arial"/>
        </w:rPr>
        <w:t xml:space="preserve"> ха или </w:t>
      </w:r>
      <w:r w:rsidR="00F67E92">
        <w:rPr>
          <w:rFonts w:cs="Arial"/>
        </w:rPr>
        <w:t>24.2 %.</w:t>
      </w:r>
      <w:r w:rsidRPr="00C9659D">
        <w:rPr>
          <w:rFonts w:cs="Arial"/>
        </w:rPr>
        <w:t xml:space="preserve"> </w:t>
      </w:r>
    </w:p>
    <w:p w:rsidR="006F7BB5" w:rsidRPr="00C9659D" w:rsidRDefault="006F7BB5" w:rsidP="006F7BB5">
      <w:pPr>
        <w:rPr>
          <w:rFonts w:cs="Arial"/>
        </w:rPr>
      </w:pPr>
      <w:r w:rsidRPr="00C9659D">
        <w:rPr>
          <w:rFonts w:cs="Arial"/>
        </w:rPr>
        <w:t xml:space="preserve">Основен дървесен вид е черният бор с площ </w:t>
      </w:r>
      <w:r w:rsidR="00F67E92">
        <w:rPr>
          <w:rFonts w:cs="Arial"/>
        </w:rPr>
        <w:t>111.2</w:t>
      </w:r>
      <w:r w:rsidRPr="00C9659D">
        <w:rPr>
          <w:rFonts w:cs="Arial"/>
        </w:rPr>
        <w:t xml:space="preserve"> ха или </w:t>
      </w:r>
      <w:r w:rsidR="00F67E92">
        <w:rPr>
          <w:rFonts w:cs="Arial"/>
        </w:rPr>
        <w:t>75.5</w:t>
      </w:r>
      <w:r w:rsidRPr="00C9659D">
        <w:rPr>
          <w:rFonts w:cs="Arial"/>
        </w:rPr>
        <w:t xml:space="preserve"> % и запас от </w:t>
      </w:r>
      <w:r w:rsidR="00F67E92">
        <w:rPr>
          <w:rFonts w:cs="Arial"/>
        </w:rPr>
        <w:t>25 860</w:t>
      </w:r>
      <w:r w:rsidRPr="00C9659D">
        <w:rPr>
          <w:rFonts w:cs="Arial"/>
        </w:rPr>
        <w:t xml:space="preserve"> куб.м. без клони или </w:t>
      </w:r>
      <w:r w:rsidR="00F67E92">
        <w:rPr>
          <w:rFonts w:cs="Arial"/>
        </w:rPr>
        <w:t>85.4</w:t>
      </w:r>
      <w:r w:rsidRPr="00C9659D">
        <w:rPr>
          <w:rFonts w:cs="Arial"/>
        </w:rPr>
        <w:t xml:space="preserve"> %.</w:t>
      </w:r>
    </w:p>
    <w:p w:rsidR="006F7BB5" w:rsidRPr="00C9659D" w:rsidRDefault="006F7BB5" w:rsidP="00FB4B4F">
      <w:pPr>
        <w:rPr>
          <w:rFonts w:cs="Arial"/>
          <w:color w:val="000000"/>
          <w:sz w:val="18"/>
          <w:szCs w:val="18"/>
        </w:rPr>
      </w:pPr>
    </w:p>
    <w:p w:rsidR="00106113" w:rsidRPr="00C9659D" w:rsidRDefault="00F67E92" w:rsidP="00106113">
      <w:pPr>
        <w:ind w:left="-284"/>
        <w:rPr>
          <w:rFonts w:ascii="Arial Black" w:hAnsi="Arial Black" w:cs="Arial"/>
          <w:sz w:val="22"/>
        </w:rPr>
      </w:pPr>
      <w:r>
        <w:rPr>
          <w:rFonts w:ascii="Arial Black" w:hAnsi="Arial Black" w:cs="Arial"/>
          <w:sz w:val="22"/>
        </w:rPr>
        <w:t>5</w:t>
      </w:r>
      <w:r w:rsidR="00106113" w:rsidRPr="00C9659D">
        <w:rPr>
          <w:rFonts w:ascii="Arial Black" w:hAnsi="Arial Black" w:cs="Arial"/>
          <w:sz w:val="22"/>
        </w:rPr>
        <w:t>. Семенни букови гори</w:t>
      </w:r>
      <w:r w:rsidR="00444433" w:rsidRPr="00C9659D">
        <w:rPr>
          <w:rFonts w:ascii="Arial Black" w:hAnsi="Arial Black" w:cs="Arial"/>
          <w:sz w:val="22"/>
        </w:rPr>
        <w:t xml:space="preserve"> </w:t>
      </w:r>
      <w:r w:rsidR="00106113" w:rsidRPr="00C9659D">
        <w:rPr>
          <w:rFonts w:ascii="Arial Black" w:hAnsi="Arial Black" w:cs="Arial"/>
          <w:sz w:val="22"/>
        </w:rPr>
        <w:t>– 1</w:t>
      </w:r>
      <w:r>
        <w:rPr>
          <w:rFonts w:ascii="Arial Black" w:hAnsi="Arial Black" w:cs="Arial"/>
          <w:sz w:val="22"/>
        </w:rPr>
        <w:t>0</w:t>
      </w:r>
      <w:r w:rsidR="00106113" w:rsidRPr="00C9659D">
        <w:rPr>
          <w:rFonts w:ascii="Arial Black" w:hAnsi="Arial Black" w:cs="Arial"/>
          <w:sz w:val="22"/>
        </w:rPr>
        <w:t>.1</w:t>
      </w:r>
    </w:p>
    <w:p w:rsidR="00106113" w:rsidRPr="00C9659D" w:rsidRDefault="00106113" w:rsidP="00106113">
      <w:pPr>
        <w:ind w:left="-284"/>
        <w:rPr>
          <w:rFonts w:cs="Arial"/>
        </w:rPr>
      </w:pPr>
    </w:p>
    <w:p w:rsidR="00106113" w:rsidRPr="00C9659D" w:rsidRDefault="00106113" w:rsidP="00106113">
      <w:pPr>
        <w:ind w:left="-284"/>
        <w:rPr>
          <w:rFonts w:cs="Arial"/>
        </w:rPr>
      </w:pPr>
      <w:r w:rsidRPr="00C9659D">
        <w:rPr>
          <w:rFonts w:cs="Arial"/>
        </w:rPr>
        <w:t xml:space="preserve">Площта на семенните букови гори е </w:t>
      </w:r>
      <w:r w:rsidR="00F67E92">
        <w:rPr>
          <w:rFonts w:cs="Arial"/>
          <w:b/>
        </w:rPr>
        <w:t>12.7</w:t>
      </w:r>
      <w:r w:rsidRPr="00C9659D">
        <w:rPr>
          <w:rFonts w:cs="Arial"/>
        </w:rPr>
        <w:t xml:space="preserve"> ха или </w:t>
      </w:r>
      <w:r w:rsidR="00515F02" w:rsidRPr="00C9659D">
        <w:rPr>
          <w:rFonts w:cs="Arial"/>
        </w:rPr>
        <w:t>0</w:t>
      </w:r>
      <w:r w:rsidRPr="00C9659D">
        <w:rPr>
          <w:rFonts w:cs="Arial"/>
        </w:rPr>
        <w:t>.</w:t>
      </w:r>
      <w:r w:rsidR="00F67E92">
        <w:rPr>
          <w:rFonts w:cs="Arial"/>
        </w:rPr>
        <w:t>3</w:t>
      </w:r>
      <w:r w:rsidRPr="00C9659D">
        <w:rPr>
          <w:rFonts w:cs="Arial"/>
        </w:rPr>
        <w:t xml:space="preserve"> % от залесената площ. Видът гора е обособен от </w:t>
      </w:r>
      <w:r w:rsidR="00F67E92">
        <w:rPr>
          <w:rFonts w:cs="Arial"/>
        </w:rPr>
        <w:t xml:space="preserve">чисти и </w:t>
      </w:r>
      <w:r w:rsidRPr="00C9659D">
        <w:rPr>
          <w:rFonts w:cs="Arial"/>
        </w:rPr>
        <w:t>смесен</w:t>
      </w:r>
      <w:r w:rsidR="00F67E92">
        <w:rPr>
          <w:rFonts w:cs="Arial"/>
        </w:rPr>
        <w:t>и</w:t>
      </w:r>
      <w:r w:rsidRPr="00C9659D">
        <w:rPr>
          <w:rFonts w:cs="Arial"/>
        </w:rPr>
        <w:t xml:space="preserve"> насаждени</w:t>
      </w:r>
      <w:r w:rsidR="00695FD1">
        <w:rPr>
          <w:rFonts w:cs="Arial"/>
        </w:rPr>
        <w:t>я</w:t>
      </w:r>
      <w:r w:rsidRPr="00C9659D">
        <w:rPr>
          <w:rFonts w:cs="Arial"/>
        </w:rPr>
        <w:t xml:space="preserve"> от високостъблен бук</w:t>
      </w:r>
      <w:r w:rsidR="00515F02" w:rsidRPr="00C9659D">
        <w:rPr>
          <w:rFonts w:cs="Arial"/>
        </w:rPr>
        <w:t>.</w:t>
      </w:r>
    </w:p>
    <w:p w:rsidR="00106113" w:rsidRPr="00C9659D" w:rsidRDefault="00106113" w:rsidP="00106113">
      <w:pPr>
        <w:ind w:left="-284"/>
        <w:rPr>
          <w:rFonts w:cs="Arial"/>
        </w:rPr>
      </w:pPr>
      <w:r w:rsidRPr="00C9659D">
        <w:rPr>
          <w:rFonts w:cs="Arial"/>
        </w:rPr>
        <w:t>Насаждени</w:t>
      </w:r>
      <w:r w:rsidR="00F67E92">
        <w:rPr>
          <w:rFonts w:cs="Arial"/>
        </w:rPr>
        <w:t>ята</w:t>
      </w:r>
      <w:r w:rsidRPr="00C9659D">
        <w:rPr>
          <w:rFonts w:cs="Arial"/>
        </w:rPr>
        <w:t xml:space="preserve"> </w:t>
      </w:r>
      <w:r w:rsidR="00F67E92">
        <w:rPr>
          <w:rFonts w:cs="Arial"/>
        </w:rPr>
        <w:t>са</w:t>
      </w:r>
      <w:r w:rsidRPr="00C9659D">
        <w:rPr>
          <w:rFonts w:cs="Arial"/>
        </w:rPr>
        <w:t xml:space="preserve"> от </w:t>
      </w:r>
      <w:r w:rsidR="00F67E92">
        <w:rPr>
          <w:rFonts w:cs="Arial"/>
        </w:rPr>
        <w:t xml:space="preserve">ІІІ до </w:t>
      </w:r>
      <w:r w:rsidRPr="00C9659D">
        <w:rPr>
          <w:rFonts w:cs="Arial"/>
        </w:rPr>
        <w:t>VІ</w:t>
      </w:r>
      <w:r w:rsidR="00F67E92">
        <w:rPr>
          <w:rFonts w:cs="Arial"/>
        </w:rPr>
        <w:t>І</w:t>
      </w:r>
      <w:r w:rsidRPr="00C9659D">
        <w:rPr>
          <w:rFonts w:cs="Arial"/>
        </w:rPr>
        <w:t>І клас на възраст</w:t>
      </w:r>
      <w:r w:rsidR="00F67E92">
        <w:rPr>
          <w:rFonts w:cs="Arial"/>
        </w:rPr>
        <w:t>, като преобладава VІ клас на възраст с площ 10.8 ха или 85.0 %</w:t>
      </w:r>
      <w:r w:rsidR="00515F02" w:rsidRPr="00C9659D">
        <w:rPr>
          <w:rFonts w:cs="Arial"/>
        </w:rPr>
        <w:t>.</w:t>
      </w:r>
    </w:p>
    <w:p w:rsidR="00106113" w:rsidRPr="00C9659D" w:rsidRDefault="00F67E92" w:rsidP="00106113">
      <w:pPr>
        <w:ind w:left="-284"/>
        <w:rPr>
          <w:rFonts w:cs="Arial"/>
        </w:rPr>
      </w:pPr>
      <w:r>
        <w:rPr>
          <w:rFonts w:cs="Arial"/>
        </w:rPr>
        <w:t>Средната в</w:t>
      </w:r>
      <w:r w:rsidR="00106113" w:rsidRPr="00C9659D">
        <w:rPr>
          <w:rFonts w:cs="Arial"/>
        </w:rPr>
        <w:t>ъзраст е 1</w:t>
      </w:r>
      <w:r>
        <w:rPr>
          <w:rFonts w:cs="Arial"/>
        </w:rPr>
        <w:t>15</w:t>
      </w:r>
      <w:r w:rsidR="00106113" w:rsidRPr="00C9659D">
        <w:rPr>
          <w:rFonts w:cs="Arial"/>
        </w:rPr>
        <w:t xml:space="preserve"> години.</w:t>
      </w:r>
    </w:p>
    <w:p w:rsidR="00106113" w:rsidRPr="00C9659D" w:rsidRDefault="00106113" w:rsidP="00106113">
      <w:pPr>
        <w:ind w:left="-284"/>
        <w:rPr>
          <w:rFonts w:cs="Arial"/>
        </w:rPr>
      </w:pPr>
      <w:r w:rsidRPr="00C9659D">
        <w:rPr>
          <w:rFonts w:cs="Arial"/>
        </w:rPr>
        <w:t xml:space="preserve">Общият запас е </w:t>
      </w:r>
      <w:r w:rsidR="00F67E92">
        <w:rPr>
          <w:rFonts w:cs="Arial"/>
        </w:rPr>
        <w:t>2 840</w:t>
      </w:r>
      <w:r w:rsidRPr="00C9659D">
        <w:rPr>
          <w:rFonts w:cs="Arial"/>
        </w:rPr>
        <w:t xml:space="preserve"> куб.м (без клони). Средният запас е </w:t>
      </w:r>
      <w:r w:rsidR="00F67E92">
        <w:rPr>
          <w:rFonts w:cs="Arial"/>
        </w:rPr>
        <w:t>224</w:t>
      </w:r>
      <w:r w:rsidRPr="00C9659D">
        <w:rPr>
          <w:rFonts w:cs="Arial"/>
        </w:rPr>
        <w:t xml:space="preserve"> куб.м/ха.</w:t>
      </w:r>
    </w:p>
    <w:p w:rsidR="00515F02" w:rsidRPr="00C9659D" w:rsidRDefault="00F67E92" w:rsidP="00515F02">
      <w:pPr>
        <w:ind w:left="-284"/>
        <w:rPr>
          <w:rFonts w:cs="Arial"/>
        </w:rPr>
      </w:pPr>
      <w:r>
        <w:rPr>
          <w:rFonts w:cs="Arial"/>
        </w:rPr>
        <w:t>Общ</w:t>
      </w:r>
      <w:r w:rsidR="00106113" w:rsidRPr="00C9659D">
        <w:rPr>
          <w:rFonts w:cs="Arial"/>
        </w:rPr>
        <w:t xml:space="preserve">ият годишен прираст е </w:t>
      </w:r>
      <w:r>
        <w:rPr>
          <w:rFonts w:cs="Arial"/>
        </w:rPr>
        <w:t>24</w:t>
      </w:r>
      <w:r w:rsidR="00106113" w:rsidRPr="00C9659D">
        <w:rPr>
          <w:rFonts w:cs="Arial"/>
        </w:rPr>
        <w:t xml:space="preserve"> куб.м, </w:t>
      </w:r>
      <w:r>
        <w:rPr>
          <w:rFonts w:cs="Arial"/>
        </w:rPr>
        <w:t xml:space="preserve">без клони, </w:t>
      </w:r>
      <w:r w:rsidR="00106113" w:rsidRPr="00C9659D">
        <w:rPr>
          <w:rFonts w:cs="Arial"/>
        </w:rPr>
        <w:t xml:space="preserve">а на </w:t>
      </w:r>
      <w:r>
        <w:rPr>
          <w:rFonts w:cs="Arial"/>
        </w:rPr>
        <w:t>един ха – 1.89 куб.м.</w:t>
      </w:r>
    </w:p>
    <w:p w:rsidR="00106113" w:rsidRPr="00C9659D" w:rsidRDefault="00F67E92" w:rsidP="00106113">
      <w:pPr>
        <w:ind w:left="-284"/>
        <w:rPr>
          <w:rFonts w:cs="Arial"/>
        </w:rPr>
      </w:pPr>
      <w:r>
        <w:rPr>
          <w:rFonts w:cs="Arial"/>
        </w:rPr>
        <w:t>Средният бо</w:t>
      </w:r>
      <w:r w:rsidR="00106113" w:rsidRPr="00C9659D">
        <w:rPr>
          <w:rFonts w:cs="Arial"/>
        </w:rPr>
        <w:t xml:space="preserve">нитет е </w:t>
      </w:r>
      <w:r w:rsidR="00515F02" w:rsidRPr="00C9659D">
        <w:rPr>
          <w:rFonts w:cs="Arial"/>
        </w:rPr>
        <w:t>І</w:t>
      </w:r>
      <w:r w:rsidR="00106113" w:rsidRPr="00C9659D">
        <w:rPr>
          <w:rFonts w:cs="Arial"/>
        </w:rPr>
        <w:t>І (</w:t>
      </w:r>
      <w:r>
        <w:rPr>
          <w:rFonts w:cs="Arial"/>
        </w:rPr>
        <w:t>2.4</w:t>
      </w:r>
      <w:r w:rsidR="00106113" w:rsidRPr="00C9659D">
        <w:rPr>
          <w:rFonts w:cs="Arial"/>
        </w:rPr>
        <w:t>).</w:t>
      </w:r>
    </w:p>
    <w:p w:rsidR="00106113" w:rsidRPr="00C9659D" w:rsidRDefault="00F67E92" w:rsidP="00106113">
      <w:pPr>
        <w:ind w:left="-284"/>
        <w:rPr>
          <w:rFonts w:cs="Arial"/>
        </w:rPr>
      </w:pPr>
      <w:r>
        <w:rPr>
          <w:rFonts w:cs="Arial"/>
        </w:rPr>
        <w:t>Средната п</w:t>
      </w:r>
      <w:r w:rsidR="00106113" w:rsidRPr="00C9659D">
        <w:rPr>
          <w:rFonts w:cs="Arial"/>
        </w:rPr>
        <w:t>ълнота е 0.</w:t>
      </w:r>
      <w:r>
        <w:rPr>
          <w:rFonts w:cs="Arial"/>
        </w:rPr>
        <w:t>55</w:t>
      </w:r>
      <w:r w:rsidR="00515F02" w:rsidRPr="00C9659D">
        <w:rPr>
          <w:rFonts w:cs="Arial"/>
        </w:rPr>
        <w:t>.</w:t>
      </w:r>
      <w:r>
        <w:rPr>
          <w:rFonts w:cs="Arial"/>
        </w:rPr>
        <w:t xml:space="preserve"> Няма изредени насаждения. </w:t>
      </w:r>
      <w:r w:rsidRPr="00C9659D">
        <w:rPr>
          <w:rFonts w:cs="Arial"/>
        </w:rPr>
        <w:t>Преобладават дървостоите с пълнота 0.</w:t>
      </w:r>
      <w:r>
        <w:rPr>
          <w:rFonts w:cs="Arial"/>
        </w:rPr>
        <w:t>5</w:t>
      </w:r>
      <w:r w:rsidRPr="00C9659D">
        <w:rPr>
          <w:rFonts w:cs="Arial"/>
        </w:rPr>
        <w:t xml:space="preserve"> – </w:t>
      </w:r>
      <w:r>
        <w:rPr>
          <w:rFonts w:cs="Arial"/>
        </w:rPr>
        <w:t>9.5</w:t>
      </w:r>
      <w:r w:rsidRPr="00C9659D">
        <w:rPr>
          <w:rFonts w:cs="Arial"/>
        </w:rPr>
        <w:t xml:space="preserve"> ха или </w:t>
      </w:r>
      <w:r>
        <w:rPr>
          <w:rFonts w:cs="Arial"/>
        </w:rPr>
        <w:t>74.8</w:t>
      </w:r>
      <w:r w:rsidRPr="00C9659D">
        <w:rPr>
          <w:rFonts w:cs="Arial"/>
        </w:rPr>
        <w:t xml:space="preserve"> %, следвани от тези с пълнота 0.</w:t>
      </w:r>
      <w:r>
        <w:rPr>
          <w:rFonts w:cs="Arial"/>
        </w:rPr>
        <w:t xml:space="preserve">7 </w:t>
      </w:r>
      <w:r w:rsidRPr="00C9659D">
        <w:rPr>
          <w:rFonts w:cs="Arial"/>
        </w:rPr>
        <w:t xml:space="preserve">с площ </w:t>
      </w:r>
      <w:r>
        <w:rPr>
          <w:rFonts w:cs="Arial"/>
        </w:rPr>
        <w:t>2.9</w:t>
      </w:r>
      <w:r w:rsidRPr="00C9659D">
        <w:rPr>
          <w:rFonts w:cs="Arial"/>
        </w:rPr>
        <w:t xml:space="preserve"> ха или </w:t>
      </w:r>
      <w:r>
        <w:rPr>
          <w:rFonts w:cs="Arial"/>
        </w:rPr>
        <w:t>22.8</w:t>
      </w:r>
      <w:r w:rsidRPr="00C9659D">
        <w:rPr>
          <w:rFonts w:cs="Arial"/>
        </w:rPr>
        <w:t xml:space="preserve"> %.</w:t>
      </w:r>
    </w:p>
    <w:p w:rsidR="00106113" w:rsidRPr="00C9659D" w:rsidRDefault="00106113" w:rsidP="00106113">
      <w:pPr>
        <w:ind w:left="-284"/>
        <w:rPr>
          <w:rFonts w:cs="Arial"/>
        </w:rPr>
      </w:pPr>
      <w:r w:rsidRPr="00C9659D">
        <w:rPr>
          <w:rFonts w:cs="Arial"/>
        </w:rPr>
        <w:t xml:space="preserve">Основен дървесен вид е </w:t>
      </w:r>
      <w:r w:rsidR="00444433" w:rsidRPr="00C9659D">
        <w:rPr>
          <w:rFonts w:cs="Arial"/>
        </w:rPr>
        <w:t>бук</w:t>
      </w:r>
      <w:r w:rsidRPr="00C9659D">
        <w:rPr>
          <w:rFonts w:cs="Arial"/>
        </w:rPr>
        <w:t xml:space="preserve">ът </w:t>
      </w:r>
      <w:r w:rsidR="00444433" w:rsidRPr="00C9659D">
        <w:rPr>
          <w:rFonts w:cs="Arial"/>
        </w:rPr>
        <w:t xml:space="preserve">с площ </w:t>
      </w:r>
      <w:r w:rsidR="00F67E92">
        <w:rPr>
          <w:rFonts w:cs="Arial"/>
        </w:rPr>
        <w:t>11.6</w:t>
      </w:r>
      <w:r w:rsidRPr="00C9659D">
        <w:rPr>
          <w:rFonts w:cs="Arial"/>
        </w:rPr>
        <w:t xml:space="preserve"> ха или </w:t>
      </w:r>
      <w:r w:rsidR="00F67E92">
        <w:rPr>
          <w:rFonts w:cs="Arial"/>
        </w:rPr>
        <w:t>91.3</w:t>
      </w:r>
      <w:r w:rsidRPr="00C9659D">
        <w:rPr>
          <w:rFonts w:cs="Arial"/>
        </w:rPr>
        <w:t xml:space="preserve"> % от площта и </w:t>
      </w:r>
      <w:r w:rsidR="00695FD1">
        <w:rPr>
          <w:rFonts w:cs="Arial"/>
        </w:rPr>
        <w:t>93.3</w:t>
      </w:r>
      <w:r w:rsidRPr="00C9659D">
        <w:rPr>
          <w:rFonts w:cs="Arial"/>
        </w:rPr>
        <w:t xml:space="preserve"> % от запаса или </w:t>
      </w:r>
      <w:r w:rsidR="00F67E92">
        <w:rPr>
          <w:rFonts w:cs="Arial"/>
        </w:rPr>
        <w:t>2 650</w:t>
      </w:r>
      <w:r w:rsidRPr="00C9659D">
        <w:rPr>
          <w:rFonts w:cs="Arial"/>
        </w:rPr>
        <w:t xml:space="preserve"> куб.м. без клони</w:t>
      </w:r>
      <w:r w:rsidR="00F67E92">
        <w:rPr>
          <w:rFonts w:cs="Arial"/>
        </w:rPr>
        <w:t xml:space="preserve"> Останалите дървесни видове са с незначително участие.</w:t>
      </w:r>
    </w:p>
    <w:p w:rsidR="00106113" w:rsidRDefault="00106113" w:rsidP="00FB4B4F">
      <w:pPr>
        <w:rPr>
          <w:rFonts w:cs="Arial"/>
          <w:color w:val="000000"/>
          <w:sz w:val="18"/>
          <w:szCs w:val="18"/>
        </w:rPr>
      </w:pPr>
    </w:p>
    <w:p w:rsidR="00F67E92" w:rsidRPr="00C9659D" w:rsidRDefault="00F67E92" w:rsidP="00F67E92">
      <w:pPr>
        <w:ind w:left="-284"/>
        <w:rPr>
          <w:rFonts w:ascii="Arial Black" w:hAnsi="Arial Black" w:cs="Arial"/>
          <w:sz w:val="22"/>
        </w:rPr>
      </w:pPr>
      <w:r w:rsidRPr="00C9659D">
        <w:rPr>
          <w:rFonts w:ascii="Arial Black" w:hAnsi="Arial Black" w:cs="Arial"/>
          <w:sz w:val="22"/>
        </w:rPr>
        <w:t>6. Семенни термофилни букови гори – 11.1</w:t>
      </w:r>
    </w:p>
    <w:p w:rsidR="00F67E92" w:rsidRPr="00C9659D" w:rsidRDefault="00F67E92" w:rsidP="00F67E92">
      <w:pPr>
        <w:ind w:left="-284"/>
        <w:rPr>
          <w:rFonts w:cs="Arial"/>
        </w:rPr>
      </w:pPr>
    </w:p>
    <w:p w:rsidR="00695FD1" w:rsidRPr="00C9659D" w:rsidRDefault="00F67E92" w:rsidP="00695FD1">
      <w:pPr>
        <w:ind w:left="-284"/>
        <w:rPr>
          <w:rFonts w:cs="Arial"/>
        </w:rPr>
      </w:pPr>
      <w:r w:rsidRPr="00C9659D">
        <w:rPr>
          <w:rFonts w:cs="Arial"/>
        </w:rPr>
        <w:t xml:space="preserve">Площта на семенните термофилни букови гори е </w:t>
      </w:r>
      <w:r w:rsidR="00695FD1">
        <w:rPr>
          <w:rFonts w:cs="Arial"/>
          <w:b/>
        </w:rPr>
        <w:t>27.0</w:t>
      </w:r>
      <w:r w:rsidRPr="00C9659D">
        <w:rPr>
          <w:rFonts w:cs="Arial"/>
        </w:rPr>
        <w:t xml:space="preserve"> ха или 0.</w:t>
      </w:r>
      <w:r w:rsidR="00695FD1">
        <w:rPr>
          <w:rFonts w:cs="Arial"/>
        </w:rPr>
        <w:t>6</w:t>
      </w:r>
      <w:r w:rsidRPr="00C9659D">
        <w:rPr>
          <w:rFonts w:cs="Arial"/>
        </w:rPr>
        <w:t xml:space="preserve"> % от залесената площ. </w:t>
      </w:r>
      <w:r w:rsidR="00695FD1" w:rsidRPr="00C9659D">
        <w:rPr>
          <w:rFonts w:cs="Arial"/>
        </w:rPr>
        <w:t xml:space="preserve">Видът гора е обособен от </w:t>
      </w:r>
      <w:r w:rsidR="00695FD1">
        <w:rPr>
          <w:rFonts w:cs="Arial"/>
        </w:rPr>
        <w:t xml:space="preserve">чисти и </w:t>
      </w:r>
      <w:r w:rsidR="00695FD1" w:rsidRPr="00C9659D">
        <w:rPr>
          <w:rFonts w:cs="Arial"/>
        </w:rPr>
        <w:t>смесен</w:t>
      </w:r>
      <w:r w:rsidR="00695FD1">
        <w:rPr>
          <w:rFonts w:cs="Arial"/>
        </w:rPr>
        <w:t>и</w:t>
      </w:r>
      <w:r w:rsidR="00695FD1" w:rsidRPr="00C9659D">
        <w:rPr>
          <w:rFonts w:cs="Arial"/>
        </w:rPr>
        <w:t xml:space="preserve"> насаждени</w:t>
      </w:r>
      <w:r w:rsidR="00695FD1">
        <w:rPr>
          <w:rFonts w:cs="Arial"/>
        </w:rPr>
        <w:t>я</w:t>
      </w:r>
      <w:r w:rsidR="00695FD1" w:rsidRPr="00C9659D">
        <w:rPr>
          <w:rFonts w:cs="Arial"/>
        </w:rPr>
        <w:t xml:space="preserve"> от високостъблен бук.</w:t>
      </w:r>
    </w:p>
    <w:p w:rsidR="00695FD1" w:rsidRPr="00C9659D" w:rsidRDefault="00695FD1" w:rsidP="00695FD1">
      <w:pPr>
        <w:ind w:left="-284"/>
        <w:rPr>
          <w:rFonts w:cs="Arial"/>
        </w:rPr>
      </w:pPr>
      <w:r w:rsidRPr="00C9659D">
        <w:rPr>
          <w:rFonts w:cs="Arial"/>
        </w:rPr>
        <w:t>Насаждени</w:t>
      </w:r>
      <w:r>
        <w:rPr>
          <w:rFonts w:cs="Arial"/>
        </w:rPr>
        <w:t>ята</w:t>
      </w:r>
      <w:r w:rsidRPr="00C9659D">
        <w:rPr>
          <w:rFonts w:cs="Arial"/>
        </w:rPr>
        <w:t xml:space="preserve"> </w:t>
      </w:r>
      <w:r>
        <w:rPr>
          <w:rFonts w:cs="Arial"/>
        </w:rPr>
        <w:t>са</w:t>
      </w:r>
      <w:r w:rsidRPr="00C9659D">
        <w:rPr>
          <w:rFonts w:cs="Arial"/>
        </w:rPr>
        <w:t xml:space="preserve"> от </w:t>
      </w:r>
      <w:r>
        <w:rPr>
          <w:rFonts w:cs="Arial"/>
        </w:rPr>
        <w:t xml:space="preserve">І, V и </w:t>
      </w:r>
      <w:r w:rsidRPr="00C9659D">
        <w:rPr>
          <w:rFonts w:cs="Arial"/>
        </w:rPr>
        <w:t>VІІ клас на възраст</w:t>
      </w:r>
      <w:r>
        <w:rPr>
          <w:rFonts w:cs="Arial"/>
        </w:rPr>
        <w:t>, като преобладава І клас на възраст с площ 23.1 ха или 85.5 %</w:t>
      </w:r>
      <w:r w:rsidRPr="00C9659D">
        <w:rPr>
          <w:rFonts w:cs="Arial"/>
        </w:rPr>
        <w:t>.</w:t>
      </w:r>
    </w:p>
    <w:p w:rsidR="00695FD1" w:rsidRPr="00C9659D" w:rsidRDefault="00695FD1" w:rsidP="00695FD1">
      <w:pPr>
        <w:ind w:left="-284"/>
        <w:rPr>
          <w:rFonts w:cs="Arial"/>
        </w:rPr>
      </w:pPr>
      <w:r>
        <w:rPr>
          <w:rFonts w:cs="Arial"/>
        </w:rPr>
        <w:t>Средната в</w:t>
      </w:r>
      <w:r w:rsidRPr="00C9659D">
        <w:rPr>
          <w:rFonts w:cs="Arial"/>
        </w:rPr>
        <w:t xml:space="preserve">ъзраст е </w:t>
      </w:r>
      <w:r>
        <w:rPr>
          <w:rFonts w:cs="Arial"/>
        </w:rPr>
        <w:t>29</w:t>
      </w:r>
      <w:r w:rsidRPr="00C9659D">
        <w:rPr>
          <w:rFonts w:cs="Arial"/>
        </w:rPr>
        <w:t xml:space="preserve"> години.</w:t>
      </w:r>
    </w:p>
    <w:p w:rsidR="00695FD1" w:rsidRPr="00C9659D" w:rsidRDefault="00695FD1" w:rsidP="00695FD1">
      <w:pPr>
        <w:ind w:left="-284"/>
        <w:rPr>
          <w:rFonts w:cs="Arial"/>
        </w:rPr>
      </w:pPr>
      <w:r w:rsidRPr="00C9659D">
        <w:rPr>
          <w:rFonts w:cs="Arial"/>
        </w:rPr>
        <w:t xml:space="preserve">Общият запас е </w:t>
      </w:r>
      <w:r>
        <w:rPr>
          <w:rFonts w:cs="Arial"/>
        </w:rPr>
        <w:t>1 360</w:t>
      </w:r>
      <w:r w:rsidRPr="00C9659D">
        <w:rPr>
          <w:rFonts w:cs="Arial"/>
        </w:rPr>
        <w:t xml:space="preserve"> куб.м (без клони). Средният запас е </w:t>
      </w:r>
      <w:r>
        <w:rPr>
          <w:rFonts w:cs="Arial"/>
        </w:rPr>
        <w:t>50</w:t>
      </w:r>
      <w:r w:rsidRPr="00C9659D">
        <w:rPr>
          <w:rFonts w:cs="Arial"/>
        </w:rPr>
        <w:t xml:space="preserve"> куб.м/ха.</w:t>
      </w:r>
    </w:p>
    <w:p w:rsidR="00695FD1" w:rsidRPr="00C9659D" w:rsidRDefault="00695FD1" w:rsidP="00695FD1">
      <w:pPr>
        <w:ind w:left="-284"/>
        <w:rPr>
          <w:rFonts w:cs="Arial"/>
        </w:rPr>
      </w:pPr>
      <w:r>
        <w:rPr>
          <w:rFonts w:cs="Arial"/>
        </w:rPr>
        <w:t>Общ</w:t>
      </w:r>
      <w:r w:rsidRPr="00C9659D">
        <w:rPr>
          <w:rFonts w:cs="Arial"/>
        </w:rPr>
        <w:t xml:space="preserve">ият годишен прираст е </w:t>
      </w:r>
      <w:r>
        <w:rPr>
          <w:rFonts w:cs="Arial"/>
        </w:rPr>
        <w:t>49</w:t>
      </w:r>
      <w:r w:rsidRPr="00C9659D">
        <w:rPr>
          <w:rFonts w:cs="Arial"/>
        </w:rPr>
        <w:t xml:space="preserve"> куб.м</w:t>
      </w:r>
      <w:r>
        <w:rPr>
          <w:rFonts w:cs="Arial"/>
        </w:rPr>
        <w:t>.</w:t>
      </w:r>
      <w:r w:rsidRPr="00C9659D">
        <w:rPr>
          <w:rFonts w:cs="Arial"/>
        </w:rPr>
        <w:t xml:space="preserve"> </w:t>
      </w:r>
      <w:r>
        <w:rPr>
          <w:rFonts w:cs="Arial"/>
        </w:rPr>
        <w:t xml:space="preserve">без клони, </w:t>
      </w:r>
      <w:r w:rsidRPr="00C9659D">
        <w:rPr>
          <w:rFonts w:cs="Arial"/>
        </w:rPr>
        <w:t xml:space="preserve">а на </w:t>
      </w:r>
      <w:r>
        <w:rPr>
          <w:rFonts w:cs="Arial"/>
        </w:rPr>
        <w:t>един ха – 1.81 куб.м.</w:t>
      </w:r>
    </w:p>
    <w:p w:rsidR="00695FD1" w:rsidRPr="00C9659D" w:rsidRDefault="00695FD1" w:rsidP="00695FD1">
      <w:pPr>
        <w:ind w:left="-284"/>
        <w:rPr>
          <w:rFonts w:cs="Arial"/>
        </w:rPr>
      </w:pPr>
      <w:r>
        <w:rPr>
          <w:rFonts w:cs="Arial"/>
        </w:rPr>
        <w:t>Средният бо</w:t>
      </w:r>
      <w:r w:rsidRPr="00C9659D">
        <w:rPr>
          <w:rFonts w:cs="Arial"/>
        </w:rPr>
        <w:t>нитет е І</w:t>
      </w:r>
      <w:r>
        <w:rPr>
          <w:rFonts w:cs="Arial"/>
        </w:rPr>
        <w:t>І</w:t>
      </w:r>
      <w:r w:rsidRPr="00C9659D">
        <w:rPr>
          <w:rFonts w:cs="Arial"/>
        </w:rPr>
        <w:t>І (</w:t>
      </w:r>
      <w:r>
        <w:rPr>
          <w:rFonts w:cs="Arial"/>
        </w:rPr>
        <w:t>3.0</w:t>
      </w:r>
      <w:r w:rsidRPr="00C9659D">
        <w:rPr>
          <w:rFonts w:cs="Arial"/>
        </w:rPr>
        <w:t>).</w:t>
      </w:r>
    </w:p>
    <w:p w:rsidR="00695FD1" w:rsidRPr="00C9659D" w:rsidRDefault="00695FD1" w:rsidP="00695FD1">
      <w:pPr>
        <w:ind w:left="-284"/>
        <w:rPr>
          <w:rFonts w:cs="Arial"/>
        </w:rPr>
      </w:pPr>
      <w:r>
        <w:rPr>
          <w:rFonts w:cs="Arial"/>
        </w:rPr>
        <w:t>Средната п</w:t>
      </w:r>
      <w:r w:rsidRPr="00C9659D">
        <w:rPr>
          <w:rFonts w:cs="Arial"/>
        </w:rPr>
        <w:t>ълнота е 0.</w:t>
      </w:r>
      <w:r>
        <w:rPr>
          <w:rFonts w:cs="Arial"/>
        </w:rPr>
        <w:t>84</w:t>
      </w:r>
      <w:r w:rsidRPr="00C9659D">
        <w:rPr>
          <w:rFonts w:cs="Arial"/>
        </w:rPr>
        <w:t>.</w:t>
      </w:r>
      <w:r>
        <w:rPr>
          <w:rFonts w:cs="Arial"/>
        </w:rPr>
        <w:t xml:space="preserve"> Няма изредени насаждения. </w:t>
      </w:r>
      <w:r w:rsidRPr="00C9659D">
        <w:rPr>
          <w:rFonts w:cs="Arial"/>
        </w:rPr>
        <w:t>Преобладават дървостоите с пълнота 0.</w:t>
      </w:r>
      <w:r>
        <w:rPr>
          <w:rFonts w:cs="Arial"/>
        </w:rPr>
        <w:t>9</w:t>
      </w:r>
      <w:r w:rsidRPr="00C9659D">
        <w:rPr>
          <w:rFonts w:cs="Arial"/>
        </w:rPr>
        <w:t xml:space="preserve"> – </w:t>
      </w:r>
      <w:r>
        <w:rPr>
          <w:rFonts w:cs="Arial"/>
        </w:rPr>
        <w:t>22.3</w:t>
      </w:r>
      <w:r w:rsidRPr="00C9659D">
        <w:rPr>
          <w:rFonts w:cs="Arial"/>
        </w:rPr>
        <w:t xml:space="preserve"> ха или </w:t>
      </w:r>
      <w:r>
        <w:rPr>
          <w:rFonts w:cs="Arial"/>
        </w:rPr>
        <w:t>82.6</w:t>
      </w:r>
      <w:r w:rsidRPr="00C9659D">
        <w:rPr>
          <w:rFonts w:cs="Arial"/>
        </w:rPr>
        <w:t xml:space="preserve"> %, следвани от тези с пълнота 0.</w:t>
      </w:r>
      <w:r>
        <w:rPr>
          <w:rFonts w:cs="Arial"/>
        </w:rPr>
        <w:t xml:space="preserve">6 </w:t>
      </w:r>
      <w:r w:rsidRPr="00C9659D">
        <w:rPr>
          <w:rFonts w:cs="Arial"/>
        </w:rPr>
        <w:t xml:space="preserve">с площ </w:t>
      </w:r>
      <w:r>
        <w:rPr>
          <w:rFonts w:cs="Arial"/>
        </w:rPr>
        <w:t>1.9</w:t>
      </w:r>
      <w:r w:rsidRPr="00C9659D">
        <w:rPr>
          <w:rFonts w:cs="Arial"/>
        </w:rPr>
        <w:t xml:space="preserve"> ха или </w:t>
      </w:r>
      <w:r>
        <w:rPr>
          <w:rFonts w:cs="Arial"/>
        </w:rPr>
        <w:t>7.0</w:t>
      </w:r>
      <w:r w:rsidRPr="00C9659D">
        <w:rPr>
          <w:rFonts w:cs="Arial"/>
        </w:rPr>
        <w:t xml:space="preserve"> %.</w:t>
      </w:r>
    </w:p>
    <w:p w:rsidR="00F67E92" w:rsidRPr="00C9659D" w:rsidRDefault="00695FD1" w:rsidP="00695FD1">
      <w:pPr>
        <w:ind w:left="-284"/>
        <w:rPr>
          <w:rFonts w:cs="Arial"/>
        </w:rPr>
      </w:pPr>
      <w:r w:rsidRPr="00C9659D">
        <w:rPr>
          <w:rFonts w:cs="Arial"/>
        </w:rPr>
        <w:t xml:space="preserve">Основен дървесен вид е букът с площ </w:t>
      </w:r>
      <w:r>
        <w:rPr>
          <w:rFonts w:cs="Arial"/>
        </w:rPr>
        <w:t>11.6</w:t>
      </w:r>
      <w:r w:rsidRPr="00C9659D">
        <w:rPr>
          <w:rFonts w:cs="Arial"/>
        </w:rPr>
        <w:t xml:space="preserve"> ха или </w:t>
      </w:r>
      <w:r>
        <w:rPr>
          <w:rFonts w:cs="Arial"/>
        </w:rPr>
        <w:t>43.0</w:t>
      </w:r>
      <w:r w:rsidRPr="00C9659D">
        <w:rPr>
          <w:rFonts w:cs="Arial"/>
        </w:rPr>
        <w:t xml:space="preserve"> % от площта и </w:t>
      </w:r>
      <w:r>
        <w:rPr>
          <w:rFonts w:cs="Arial"/>
        </w:rPr>
        <w:t>47.8</w:t>
      </w:r>
      <w:r w:rsidRPr="00C9659D">
        <w:rPr>
          <w:rFonts w:cs="Arial"/>
        </w:rPr>
        <w:t xml:space="preserve"> % от запаса или </w:t>
      </w:r>
      <w:r>
        <w:rPr>
          <w:rFonts w:cs="Arial"/>
        </w:rPr>
        <w:t>650</w:t>
      </w:r>
      <w:r w:rsidRPr="00C9659D">
        <w:rPr>
          <w:rFonts w:cs="Arial"/>
        </w:rPr>
        <w:t xml:space="preserve"> куб.м. без клони</w:t>
      </w:r>
      <w:r>
        <w:rPr>
          <w:rFonts w:cs="Arial"/>
        </w:rPr>
        <w:t xml:space="preserve"> Останалите дървесни видове са с незначително участие.</w:t>
      </w:r>
    </w:p>
    <w:p w:rsidR="00F67E92" w:rsidRDefault="00F67E92" w:rsidP="00FB4B4F">
      <w:pPr>
        <w:rPr>
          <w:rFonts w:cs="Arial"/>
          <w:color w:val="000000"/>
          <w:sz w:val="18"/>
          <w:szCs w:val="18"/>
        </w:rPr>
      </w:pPr>
    </w:p>
    <w:p w:rsidR="00F67E92" w:rsidRPr="00C9659D" w:rsidRDefault="00F67E92" w:rsidP="00FB4B4F">
      <w:pPr>
        <w:rPr>
          <w:rFonts w:cs="Arial"/>
          <w:color w:val="000000"/>
          <w:sz w:val="18"/>
          <w:szCs w:val="18"/>
        </w:rPr>
      </w:pPr>
    </w:p>
    <w:p w:rsidR="00444433" w:rsidRPr="00902C8B" w:rsidRDefault="00C953F4" w:rsidP="00444433">
      <w:pPr>
        <w:ind w:left="-284"/>
        <w:rPr>
          <w:rFonts w:ascii="Arial Black" w:hAnsi="Arial Black" w:cs="Arial"/>
          <w:sz w:val="22"/>
        </w:rPr>
      </w:pPr>
      <w:r w:rsidRPr="00902C8B">
        <w:rPr>
          <w:rFonts w:ascii="Arial Black" w:hAnsi="Arial Black" w:cs="Arial"/>
          <w:sz w:val="22"/>
        </w:rPr>
        <w:t>7</w:t>
      </w:r>
      <w:r w:rsidR="00444433" w:rsidRPr="00902C8B">
        <w:rPr>
          <w:rFonts w:ascii="Arial Black" w:hAnsi="Arial Black" w:cs="Arial"/>
          <w:sz w:val="22"/>
        </w:rPr>
        <w:t xml:space="preserve">. </w:t>
      </w:r>
      <w:r w:rsidR="000E131C" w:rsidRPr="00902C8B">
        <w:rPr>
          <w:rFonts w:ascii="Arial Black" w:hAnsi="Arial Black" w:cs="Arial"/>
          <w:sz w:val="22"/>
        </w:rPr>
        <w:t>Естествени с</w:t>
      </w:r>
      <w:r w:rsidR="00444433" w:rsidRPr="00902C8B">
        <w:rPr>
          <w:rFonts w:ascii="Arial Black" w:hAnsi="Arial Black" w:cs="Arial"/>
          <w:sz w:val="22"/>
        </w:rPr>
        <w:t xml:space="preserve">еменни </w:t>
      </w:r>
      <w:r w:rsidR="000E131C" w:rsidRPr="00902C8B">
        <w:rPr>
          <w:rFonts w:ascii="Arial Black" w:hAnsi="Arial Black" w:cs="Arial"/>
          <w:sz w:val="22"/>
        </w:rPr>
        <w:t xml:space="preserve">смесени дъбови </w:t>
      </w:r>
      <w:r w:rsidR="00444433" w:rsidRPr="00902C8B">
        <w:rPr>
          <w:rFonts w:ascii="Arial Black" w:hAnsi="Arial Black" w:cs="Arial"/>
          <w:sz w:val="22"/>
        </w:rPr>
        <w:t>гори</w:t>
      </w:r>
      <w:r w:rsidR="000E131C" w:rsidRPr="00902C8B">
        <w:rPr>
          <w:rFonts w:ascii="Arial Black" w:hAnsi="Arial Black" w:cs="Arial"/>
          <w:sz w:val="22"/>
        </w:rPr>
        <w:t xml:space="preserve"> </w:t>
      </w:r>
      <w:r w:rsidR="00444433" w:rsidRPr="00902C8B">
        <w:rPr>
          <w:rFonts w:ascii="Arial Black" w:hAnsi="Arial Black" w:cs="Arial"/>
          <w:sz w:val="22"/>
        </w:rPr>
        <w:t>– 1</w:t>
      </w:r>
      <w:r w:rsidR="000E131C" w:rsidRPr="00902C8B">
        <w:rPr>
          <w:rFonts w:ascii="Arial Black" w:hAnsi="Arial Black" w:cs="Arial"/>
          <w:sz w:val="22"/>
        </w:rPr>
        <w:t>3</w:t>
      </w:r>
      <w:r w:rsidR="00444433" w:rsidRPr="00902C8B">
        <w:rPr>
          <w:rFonts w:ascii="Arial Black" w:hAnsi="Arial Black" w:cs="Arial"/>
          <w:sz w:val="22"/>
        </w:rPr>
        <w:t>.1</w:t>
      </w:r>
    </w:p>
    <w:p w:rsidR="00444433" w:rsidRPr="00C9659D" w:rsidRDefault="00444433" w:rsidP="00444433">
      <w:pPr>
        <w:ind w:left="-284"/>
        <w:rPr>
          <w:rFonts w:cs="Arial"/>
        </w:rPr>
      </w:pPr>
    </w:p>
    <w:p w:rsidR="00444433" w:rsidRPr="00C9659D" w:rsidRDefault="00444433" w:rsidP="00444433">
      <w:pPr>
        <w:ind w:left="-284"/>
        <w:rPr>
          <w:rFonts w:cs="Arial"/>
        </w:rPr>
      </w:pPr>
      <w:r w:rsidRPr="00C9659D">
        <w:rPr>
          <w:rFonts w:cs="Arial"/>
        </w:rPr>
        <w:t xml:space="preserve">Площта на </w:t>
      </w:r>
      <w:r w:rsidR="000E131C" w:rsidRPr="00C9659D">
        <w:rPr>
          <w:rFonts w:cs="Arial"/>
        </w:rPr>
        <w:t xml:space="preserve">естествените </w:t>
      </w:r>
      <w:r w:rsidRPr="00C9659D">
        <w:rPr>
          <w:rFonts w:cs="Arial"/>
        </w:rPr>
        <w:t xml:space="preserve">семенните </w:t>
      </w:r>
      <w:r w:rsidR="000E131C" w:rsidRPr="00C9659D">
        <w:rPr>
          <w:rFonts w:cs="Arial"/>
        </w:rPr>
        <w:t xml:space="preserve">смесени дъбови </w:t>
      </w:r>
      <w:r w:rsidRPr="00C9659D">
        <w:rPr>
          <w:rFonts w:cs="Arial"/>
        </w:rPr>
        <w:t xml:space="preserve">гори е </w:t>
      </w:r>
      <w:r w:rsidR="00902C8B">
        <w:rPr>
          <w:rFonts w:cs="Arial"/>
          <w:b/>
        </w:rPr>
        <w:t>205.7</w:t>
      </w:r>
      <w:r w:rsidRPr="00C9659D">
        <w:rPr>
          <w:rFonts w:cs="Arial"/>
        </w:rPr>
        <w:t xml:space="preserve"> ха или </w:t>
      </w:r>
      <w:r w:rsidR="00902C8B">
        <w:rPr>
          <w:rFonts w:cs="Arial"/>
        </w:rPr>
        <w:t>4.8</w:t>
      </w:r>
      <w:r w:rsidRPr="00C9659D">
        <w:rPr>
          <w:rFonts w:cs="Arial"/>
        </w:rPr>
        <w:t xml:space="preserve"> % от залесената площ. Видът гора е обособен от чисти </w:t>
      </w:r>
      <w:r w:rsidR="00150A4A" w:rsidRPr="00C9659D">
        <w:rPr>
          <w:rFonts w:cs="Arial"/>
        </w:rPr>
        <w:t xml:space="preserve">благунови </w:t>
      </w:r>
      <w:r w:rsidRPr="00C9659D">
        <w:rPr>
          <w:rFonts w:cs="Arial"/>
        </w:rPr>
        <w:t xml:space="preserve">и смесени насаждение </w:t>
      </w:r>
      <w:r w:rsidR="00150A4A" w:rsidRPr="00C9659D">
        <w:rPr>
          <w:rFonts w:cs="Arial"/>
        </w:rPr>
        <w:t xml:space="preserve">с участие </w:t>
      </w:r>
      <w:r w:rsidRPr="00C9659D">
        <w:rPr>
          <w:rFonts w:cs="Arial"/>
        </w:rPr>
        <w:t>от високостъблен зимен дъб</w:t>
      </w:r>
      <w:r w:rsidR="00150A4A" w:rsidRPr="00C9659D">
        <w:rPr>
          <w:rFonts w:cs="Arial"/>
        </w:rPr>
        <w:t>, благун, цер и др</w:t>
      </w:r>
      <w:r w:rsidR="001D2C02" w:rsidRPr="00C9659D">
        <w:rPr>
          <w:rFonts w:cs="Arial"/>
        </w:rPr>
        <w:t>.</w:t>
      </w:r>
    </w:p>
    <w:p w:rsidR="00444433" w:rsidRPr="00C9659D" w:rsidRDefault="00444433" w:rsidP="00444433">
      <w:pPr>
        <w:ind w:left="-284"/>
        <w:rPr>
          <w:rFonts w:cs="Arial"/>
        </w:rPr>
      </w:pPr>
      <w:r w:rsidRPr="00C9659D">
        <w:rPr>
          <w:rFonts w:cs="Arial"/>
        </w:rPr>
        <w:t>Насажденията са от І</w:t>
      </w:r>
      <w:r w:rsidR="00902C8B">
        <w:rPr>
          <w:rFonts w:cs="Arial"/>
        </w:rPr>
        <w:t xml:space="preserve"> до</w:t>
      </w:r>
      <w:r w:rsidRPr="00C9659D">
        <w:rPr>
          <w:rFonts w:cs="Arial"/>
        </w:rPr>
        <w:t xml:space="preserve"> VІІ</w:t>
      </w:r>
      <w:r w:rsidR="00902C8B">
        <w:rPr>
          <w:rFonts w:cs="Arial"/>
        </w:rPr>
        <w:t>І</w:t>
      </w:r>
      <w:r w:rsidRPr="00C9659D">
        <w:rPr>
          <w:rFonts w:cs="Arial"/>
        </w:rPr>
        <w:t xml:space="preserve"> клас на възраст, като с най-голяма площ е</w:t>
      </w:r>
      <w:r w:rsidR="00902C8B">
        <w:rPr>
          <w:rFonts w:cs="Arial"/>
        </w:rPr>
        <w:t xml:space="preserve"> V</w:t>
      </w:r>
      <w:r w:rsidR="00150A4A" w:rsidRPr="00C9659D">
        <w:rPr>
          <w:rFonts w:cs="Arial"/>
        </w:rPr>
        <w:t>І</w:t>
      </w:r>
      <w:r w:rsidRPr="00C9659D">
        <w:rPr>
          <w:rFonts w:cs="Arial"/>
        </w:rPr>
        <w:t xml:space="preserve"> клас – </w:t>
      </w:r>
      <w:r w:rsidR="00902C8B">
        <w:rPr>
          <w:rFonts w:cs="Arial"/>
        </w:rPr>
        <w:t>100.0</w:t>
      </w:r>
      <w:r w:rsidRPr="00C9659D">
        <w:rPr>
          <w:rFonts w:cs="Arial"/>
        </w:rPr>
        <w:t xml:space="preserve"> ха или </w:t>
      </w:r>
      <w:r w:rsidR="00902C8B">
        <w:rPr>
          <w:rFonts w:cs="Arial"/>
        </w:rPr>
        <w:t>48.6 %.</w:t>
      </w:r>
    </w:p>
    <w:p w:rsidR="00444433" w:rsidRPr="00C9659D" w:rsidRDefault="00444433" w:rsidP="00444433">
      <w:pPr>
        <w:ind w:left="-284"/>
        <w:rPr>
          <w:rFonts w:cs="Arial"/>
        </w:rPr>
      </w:pPr>
      <w:r w:rsidRPr="00C9659D">
        <w:rPr>
          <w:rFonts w:cs="Arial"/>
        </w:rPr>
        <w:t xml:space="preserve">Средната възрастта е </w:t>
      </w:r>
      <w:r w:rsidR="00902C8B">
        <w:rPr>
          <w:rFonts w:cs="Arial"/>
        </w:rPr>
        <w:t>104</w:t>
      </w:r>
      <w:r w:rsidRPr="00C9659D">
        <w:rPr>
          <w:rFonts w:cs="Arial"/>
        </w:rPr>
        <w:t xml:space="preserve"> години.</w:t>
      </w:r>
    </w:p>
    <w:p w:rsidR="00444433" w:rsidRPr="00C9659D" w:rsidRDefault="00444433" w:rsidP="00444433">
      <w:pPr>
        <w:ind w:left="-284"/>
        <w:rPr>
          <w:rFonts w:cs="Arial"/>
        </w:rPr>
      </w:pPr>
      <w:r w:rsidRPr="00C9659D">
        <w:rPr>
          <w:rFonts w:cs="Arial"/>
        </w:rPr>
        <w:t xml:space="preserve">Общият запас е </w:t>
      </w:r>
      <w:r w:rsidR="00902C8B">
        <w:rPr>
          <w:rFonts w:cs="Arial"/>
        </w:rPr>
        <w:t>22 225</w:t>
      </w:r>
      <w:r w:rsidR="00150A4A" w:rsidRPr="00C9659D">
        <w:rPr>
          <w:rFonts w:cs="Arial"/>
        </w:rPr>
        <w:t xml:space="preserve"> </w:t>
      </w:r>
      <w:r w:rsidRPr="00C9659D">
        <w:rPr>
          <w:rFonts w:cs="Arial"/>
        </w:rPr>
        <w:t xml:space="preserve">куб.м (без клони). Средният запас е </w:t>
      </w:r>
      <w:r w:rsidR="00902C8B">
        <w:rPr>
          <w:rFonts w:cs="Arial"/>
        </w:rPr>
        <w:t>108</w:t>
      </w:r>
      <w:r w:rsidRPr="00C9659D">
        <w:rPr>
          <w:rFonts w:cs="Arial"/>
        </w:rPr>
        <w:t xml:space="preserve"> куб.м/ха.</w:t>
      </w:r>
    </w:p>
    <w:p w:rsidR="00444433" w:rsidRPr="00C9659D" w:rsidRDefault="00902C8B" w:rsidP="00444433">
      <w:pPr>
        <w:ind w:left="-284"/>
        <w:rPr>
          <w:rFonts w:cs="Arial"/>
        </w:rPr>
      </w:pPr>
      <w:r>
        <w:rPr>
          <w:rFonts w:cs="Arial"/>
        </w:rPr>
        <w:t>Общият</w:t>
      </w:r>
      <w:r w:rsidR="00444433" w:rsidRPr="00C9659D">
        <w:rPr>
          <w:rFonts w:cs="Arial"/>
        </w:rPr>
        <w:t xml:space="preserve"> годишен прираст е </w:t>
      </w:r>
      <w:r>
        <w:rPr>
          <w:rFonts w:cs="Arial"/>
        </w:rPr>
        <w:t>247</w:t>
      </w:r>
      <w:r w:rsidR="00444433" w:rsidRPr="00C9659D">
        <w:rPr>
          <w:rFonts w:cs="Arial"/>
        </w:rPr>
        <w:t xml:space="preserve"> куб.м, а на един хектар </w:t>
      </w:r>
      <w:r w:rsidR="00150A4A" w:rsidRPr="00C9659D">
        <w:rPr>
          <w:rFonts w:cs="Arial"/>
        </w:rPr>
        <w:t>1.</w:t>
      </w:r>
      <w:r>
        <w:rPr>
          <w:rFonts w:cs="Arial"/>
        </w:rPr>
        <w:t>20</w:t>
      </w:r>
      <w:r w:rsidR="00444433" w:rsidRPr="00C9659D">
        <w:rPr>
          <w:rFonts w:cs="Arial"/>
        </w:rPr>
        <w:t xml:space="preserve"> куб.м.</w:t>
      </w:r>
    </w:p>
    <w:p w:rsidR="00444433" w:rsidRPr="00C9659D" w:rsidRDefault="00444433" w:rsidP="00444433">
      <w:pPr>
        <w:ind w:left="-284"/>
        <w:rPr>
          <w:rFonts w:cs="Arial"/>
        </w:rPr>
      </w:pPr>
      <w:r w:rsidRPr="00C9659D">
        <w:rPr>
          <w:rFonts w:cs="Arial"/>
        </w:rPr>
        <w:t xml:space="preserve">Средният </w:t>
      </w:r>
      <w:r w:rsidR="00902C8B">
        <w:rPr>
          <w:rFonts w:cs="Arial"/>
        </w:rPr>
        <w:t>б</w:t>
      </w:r>
      <w:r w:rsidRPr="00C9659D">
        <w:rPr>
          <w:rFonts w:cs="Arial"/>
        </w:rPr>
        <w:t xml:space="preserve">онитет е </w:t>
      </w:r>
      <w:r w:rsidR="00902C8B">
        <w:rPr>
          <w:rFonts w:cs="Arial"/>
        </w:rPr>
        <w:t>ІV (4.4</w:t>
      </w:r>
      <w:r w:rsidRPr="00C9659D">
        <w:rPr>
          <w:rFonts w:cs="Arial"/>
        </w:rPr>
        <w:t>).</w:t>
      </w:r>
    </w:p>
    <w:p w:rsidR="00444433" w:rsidRPr="00C9659D" w:rsidRDefault="00444433" w:rsidP="00444433">
      <w:pPr>
        <w:ind w:left="-284"/>
        <w:rPr>
          <w:rFonts w:cs="Arial"/>
        </w:rPr>
      </w:pPr>
      <w:r w:rsidRPr="00C9659D">
        <w:rPr>
          <w:rFonts w:cs="Arial"/>
        </w:rPr>
        <w:lastRenderedPageBreak/>
        <w:t>Средната пълнота е 0.</w:t>
      </w:r>
      <w:r w:rsidR="00902C8B">
        <w:rPr>
          <w:rFonts w:cs="Arial"/>
        </w:rPr>
        <w:t>42</w:t>
      </w:r>
      <w:r w:rsidRPr="00C9659D">
        <w:rPr>
          <w:rFonts w:cs="Arial"/>
        </w:rPr>
        <w:t xml:space="preserve">. Изредените насаждения са </w:t>
      </w:r>
      <w:r w:rsidR="00902C8B">
        <w:rPr>
          <w:rFonts w:cs="Arial"/>
        </w:rPr>
        <w:t>73.7</w:t>
      </w:r>
      <w:r w:rsidR="001D2C02" w:rsidRPr="00C9659D">
        <w:rPr>
          <w:rFonts w:cs="Arial"/>
        </w:rPr>
        <w:t xml:space="preserve"> </w:t>
      </w:r>
      <w:r w:rsidRPr="00C9659D">
        <w:rPr>
          <w:rFonts w:cs="Arial"/>
        </w:rPr>
        <w:t xml:space="preserve">ха с пълнота </w:t>
      </w:r>
      <w:r w:rsidR="00902C8B">
        <w:rPr>
          <w:rFonts w:cs="Arial"/>
        </w:rPr>
        <w:t xml:space="preserve">от </w:t>
      </w:r>
      <w:r w:rsidR="00B94711" w:rsidRPr="00C9659D">
        <w:rPr>
          <w:rFonts w:cs="Arial"/>
        </w:rPr>
        <w:t xml:space="preserve">0.1 </w:t>
      </w:r>
      <w:r w:rsidR="00902C8B">
        <w:rPr>
          <w:rFonts w:cs="Arial"/>
        </w:rPr>
        <w:t>до</w:t>
      </w:r>
      <w:r w:rsidR="00B94711" w:rsidRPr="00C9659D">
        <w:rPr>
          <w:rFonts w:cs="Arial"/>
        </w:rPr>
        <w:t xml:space="preserve"> 0.</w:t>
      </w:r>
      <w:r w:rsidR="00902C8B">
        <w:rPr>
          <w:rFonts w:cs="Arial"/>
        </w:rPr>
        <w:t>3</w:t>
      </w:r>
      <w:r w:rsidRPr="00C9659D">
        <w:rPr>
          <w:rFonts w:cs="Arial"/>
        </w:rPr>
        <w:t xml:space="preserve">, а останалите са с пълнота от 0.4 до </w:t>
      </w:r>
      <w:r w:rsidR="00902C8B">
        <w:rPr>
          <w:rFonts w:cs="Arial"/>
        </w:rPr>
        <w:t>1.0</w:t>
      </w:r>
      <w:r w:rsidRPr="00C9659D">
        <w:rPr>
          <w:rFonts w:cs="Arial"/>
        </w:rPr>
        <w:t>. Преобладават дървостоите с пълнота 0.</w:t>
      </w:r>
      <w:r w:rsidR="00902C8B">
        <w:rPr>
          <w:rFonts w:cs="Arial"/>
        </w:rPr>
        <w:t>5</w:t>
      </w:r>
      <w:r w:rsidRPr="00C9659D">
        <w:rPr>
          <w:rFonts w:cs="Arial"/>
        </w:rPr>
        <w:t xml:space="preserve"> – </w:t>
      </w:r>
      <w:r w:rsidR="00902C8B">
        <w:rPr>
          <w:rFonts w:cs="Arial"/>
        </w:rPr>
        <w:t>58.0</w:t>
      </w:r>
      <w:r w:rsidRPr="00C9659D">
        <w:rPr>
          <w:rFonts w:cs="Arial"/>
        </w:rPr>
        <w:t xml:space="preserve"> ха или </w:t>
      </w:r>
      <w:r w:rsidR="00902C8B">
        <w:rPr>
          <w:rFonts w:cs="Arial"/>
        </w:rPr>
        <w:t>28.2</w:t>
      </w:r>
      <w:r w:rsidRPr="00C9659D">
        <w:rPr>
          <w:rFonts w:cs="Arial"/>
        </w:rPr>
        <w:t xml:space="preserve"> %, следвани от тези с пълнота 0.</w:t>
      </w:r>
      <w:r w:rsidR="00902C8B">
        <w:rPr>
          <w:rFonts w:cs="Arial"/>
        </w:rPr>
        <w:t>4</w:t>
      </w:r>
      <w:r w:rsidRPr="00C9659D">
        <w:rPr>
          <w:rFonts w:cs="Arial"/>
        </w:rPr>
        <w:t xml:space="preserve"> – </w:t>
      </w:r>
      <w:r w:rsidR="00902C8B">
        <w:rPr>
          <w:rFonts w:cs="Arial"/>
        </w:rPr>
        <w:t>45.5</w:t>
      </w:r>
      <w:r w:rsidRPr="00C9659D">
        <w:rPr>
          <w:rFonts w:cs="Arial"/>
        </w:rPr>
        <w:t xml:space="preserve"> ха или </w:t>
      </w:r>
      <w:r w:rsidR="00902C8B">
        <w:rPr>
          <w:rFonts w:cs="Arial"/>
        </w:rPr>
        <w:t>22.1</w:t>
      </w:r>
      <w:r w:rsidRPr="00C9659D">
        <w:rPr>
          <w:rFonts w:cs="Arial"/>
        </w:rPr>
        <w:t xml:space="preserve"> %..</w:t>
      </w:r>
    </w:p>
    <w:p w:rsidR="00444433" w:rsidRPr="00C9659D" w:rsidRDefault="00444433" w:rsidP="00444433">
      <w:pPr>
        <w:ind w:left="-284"/>
        <w:rPr>
          <w:rFonts w:cs="Arial"/>
        </w:rPr>
      </w:pPr>
      <w:r w:rsidRPr="00C9659D">
        <w:rPr>
          <w:rFonts w:cs="Arial"/>
        </w:rPr>
        <w:t xml:space="preserve">Основен дървесен вид е </w:t>
      </w:r>
      <w:r w:rsidR="00B94711" w:rsidRPr="00C9659D">
        <w:rPr>
          <w:rFonts w:cs="Arial"/>
        </w:rPr>
        <w:t>благунът</w:t>
      </w:r>
      <w:r w:rsidRPr="00C9659D">
        <w:rPr>
          <w:rFonts w:cs="Arial"/>
        </w:rPr>
        <w:t xml:space="preserve"> с площ </w:t>
      </w:r>
      <w:r w:rsidR="00902C8B">
        <w:rPr>
          <w:rFonts w:cs="Arial"/>
        </w:rPr>
        <w:t>147.5</w:t>
      </w:r>
      <w:r w:rsidRPr="00C9659D">
        <w:rPr>
          <w:rFonts w:cs="Arial"/>
        </w:rPr>
        <w:t xml:space="preserve"> ха или </w:t>
      </w:r>
      <w:r w:rsidR="00902C8B">
        <w:rPr>
          <w:rFonts w:cs="Arial"/>
        </w:rPr>
        <w:t>71.7</w:t>
      </w:r>
      <w:r w:rsidRPr="00C9659D">
        <w:rPr>
          <w:rFonts w:cs="Arial"/>
        </w:rPr>
        <w:t xml:space="preserve"> % от площта и </w:t>
      </w:r>
      <w:r w:rsidR="00902C8B">
        <w:rPr>
          <w:rFonts w:cs="Arial"/>
        </w:rPr>
        <w:t>70.8</w:t>
      </w:r>
      <w:r w:rsidRPr="00C9659D">
        <w:rPr>
          <w:rFonts w:cs="Arial"/>
        </w:rPr>
        <w:t xml:space="preserve"> % от запаса или </w:t>
      </w:r>
      <w:r w:rsidR="00902C8B">
        <w:rPr>
          <w:rFonts w:cs="Arial"/>
        </w:rPr>
        <w:t>15 475</w:t>
      </w:r>
      <w:r w:rsidRPr="00C9659D">
        <w:rPr>
          <w:rFonts w:cs="Arial"/>
        </w:rPr>
        <w:t xml:space="preserve"> куб.м. без клони.</w:t>
      </w:r>
    </w:p>
    <w:p w:rsidR="00444433" w:rsidRPr="00C9659D" w:rsidRDefault="00444433" w:rsidP="00FB4B4F">
      <w:pPr>
        <w:rPr>
          <w:rFonts w:cs="Arial"/>
          <w:color w:val="000000"/>
          <w:sz w:val="18"/>
          <w:szCs w:val="18"/>
        </w:rPr>
      </w:pPr>
    </w:p>
    <w:p w:rsidR="000D3D4C" w:rsidRPr="00C9659D" w:rsidRDefault="00C953F4" w:rsidP="000D3D4C">
      <w:pPr>
        <w:ind w:left="-284"/>
        <w:rPr>
          <w:rFonts w:ascii="Arial Black" w:hAnsi="Arial Black" w:cs="Arial"/>
          <w:sz w:val="22"/>
        </w:rPr>
      </w:pPr>
      <w:r w:rsidRPr="00C9659D">
        <w:rPr>
          <w:rFonts w:ascii="Arial Black" w:hAnsi="Arial Black" w:cs="Arial"/>
          <w:sz w:val="22"/>
        </w:rPr>
        <w:t>8</w:t>
      </w:r>
      <w:r w:rsidR="000D3D4C" w:rsidRPr="00C9659D">
        <w:rPr>
          <w:rFonts w:ascii="Arial Black" w:hAnsi="Arial Black" w:cs="Arial"/>
          <w:sz w:val="22"/>
        </w:rPr>
        <w:t xml:space="preserve">. </w:t>
      </w:r>
      <w:r w:rsidR="004E3981" w:rsidRPr="00C9659D">
        <w:rPr>
          <w:rFonts w:ascii="Arial Black" w:hAnsi="Arial Black" w:cs="Arial"/>
          <w:sz w:val="22"/>
        </w:rPr>
        <w:t>Култур</w:t>
      </w:r>
      <w:r w:rsidR="00E2579A" w:rsidRPr="00C9659D">
        <w:rPr>
          <w:rFonts w:ascii="Arial Black" w:hAnsi="Arial Black" w:cs="Arial"/>
          <w:sz w:val="22"/>
        </w:rPr>
        <w:t>и</w:t>
      </w:r>
      <w:r w:rsidR="004E3981" w:rsidRPr="00C9659D">
        <w:rPr>
          <w:rFonts w:ascii="Arial Black" w:hAnsi="Arial Black" w:cs="Arial"/>
          <w:sz w:val="22"/>
        </w:rPr>
        <w:t xml:space="preserve"> от дъбове</w:t>
      </w:r>
      <w:r w:rsidR="000D3D4C" w:rsidRPr="00C9659D">
        <w:rPr>
          <w:rFonts w:ascii="Arial Black" w:hAnsi="Arial Black" w:cs="Arial"/>
          <w:sz w:val="22"/>
        </w:rPr>
        <w:t xml:space="preserve"> – </w:t>
      </w:r>
      <w:r w:rsidR="00E2579A" w:rsidRPr="00C9659D">
        <w:rPr>
          <w:rFonts w:ascii="Arial Black" w:hAnsi="Arial Black" w:cs="Arial"/>
          <w:sz w:val="22"/>
        </w:rPr>
        <w:t>13.2</w:t>
      </w:r>
    </w:p>
    <w:p w:rsidR="000D3D4C" w:rsidRPr="00C9659D" w:rsidRDefault="000D3D4C" w:rsidP="000D3D4C">
      <w:pPr>
        <w:ind w:left="-284"/>
        <w:rPr>
          <w:rFonts w:cs="Arial"/>
        </w:rPr>
      </w:pPr>
    </w:p>
    <w:p w:rsidR="000D3D4C" w:rsidRPr="00C9659D" w:rsidRDefault="000D3D4C" w:rsidP="000D3D4C">
      <w:pPr>
        <w:ind w:left="-284"/>
        <w:rPr>
          <w:rFonts w:cs="Arial"/>
        </w:rPr>
      </w:pPr>
      <w:r w:rsidRPr="00C9659D">
        <w:rPr>
          <w:rFonts w:cs="Arial"/>
        </w:rPr>
        <w:t>Общата площ на дъб</w:t>
      </w:r>
      <w:r w:rsidR="00E2579A" w:rsidRPr="00C9659D">
        <w:rPr>
          <w:rFonts w:cs="Arial"/>
        </w:rPr>
        <w:t>овите култури</w:t>
      </w:r>
      <w:r w:rsidRPr="00C9659D">
        <w:rPr>
          <w:rFonts w:cs="Arial"/>
        </w:rPr>
        <w:t xml:space="preserve"> е </w:t>
      </w:r>
      <w:r w:rsidR="00902C8B">
        <w:rPr>
          <w:rFonts w:cs="Arial"/>
          <w:b/>
        </w:rPr>
        <w:t>61.4</w:t>
      </w:r>
      <w:r w:rsidRPr="00C9659D">
        <w:rPr>
          <w:rFonts w:cs="Arial"/>
        </w:rPr>
        <w:t xml:space="preserve"> ха или </w:t>
      </w:r>
      <w:r w:rsidR="00902C8B">
        <w:rPr>
          <w:rFonts w:cs="Arial"/>
        </w:rPr>
        <w:t>1.4</w:t>
      </w:r>
      <w:r w:rsidRPr="00C9659D">
        <w:rPr>
          <w:rFonts w:cs="Arial"/>
        </w:rPr>
        <w:t xml:space="preserve"> % от залесената площ. Видът гора е обособен от </w:t>
      </w:r>
      <w:r w:rsidR="00E2579A" w:rsidRPr="00C9659D">
        <w:rPr>
          <w:rFonts w:cs="Arial"/>
        </w:rPr>
        <w:t xml:space="preserve">дъбови култури, с </w:t>
      </w:r>
      <w:r w:rsidR="00AD76A5" w:rsidRPr="00C9659D">
        <w:rPr>
          <w:rFonts w:cs="Arial"/>
        </w:rPr>
        <w:t xml:space="preserve">водещ </w:t>
      </w:r>
      <w:r w:rsidR="00E2579A" w:rsidRPr="00C9659D">
        <w:rPr>
          <w:rFonts w:cs="Arial"/>
        </w:rPr>
        <w:t xml:space="preserve">участие на </w:t>
      </w:r>
      <w:r w:rsidR="00B94711" w:rsidRPr="00C9659D">
        <w:rPr>
          <w:rFonts w:cs="Arial"/>
        </w:rPr>
        <w:t>червения</w:t>
      </w:r>
      <w:r w:rsidR="00E2579A" w:rsidRPr="00C9659D">
        <w:rPr>
          <w:rFonts w:cs="Arial"/>
        </w:rPr>
        <w:t xml:space="preserve"> дъб</w:t>
      </w:r>
      <w:r w:rsidRPr="00C9659D">
        <w:rPr>
          <w:rFonts w:cs="Arial"/>
        </w:rPr>
        <w:t>.</w:t>
      </w:r>
    </w:p>
    <w:p w:rsidR="000D3D4C" w:rsidRPr="00C9659D" w:rsidRDefault="0081751A" w:rsidP="000D3D4C">
      <w:pPr>
        <w:ind w:left="-284"/>
        <w:rPr>
          <w:rFonts w:cs="Arial"/>
        </w:rPr>
      </w:pPr>
      <w:r w:rsidRPr="00C9659D">
        <w:rPr>
          <w:rFonts w:cs="Arial"/>
        </w:rPr>
        <w:t>Културите</w:t>
      </w:r>
      <w:r w:rsidR="000D3D4C" w:rsidRPr="00C9659D">
        <w:rPr>
          <w:rFonts w:cs="Arial"/>
        </w:rPr>
        <w:t xml:space="preserve"> попадат в </w:t>
      </w:r>
      <w:r w:rsidRPr="00C9659D">
        <w:rPr>
          <w:rFonts w:cs="Arial"/>
        </w:rPr>
        <w:t>І</w:t>
      </w:r>
      <w:r w:rsidR="00902C8B">
        <w:rPr>
          <w:rFonts w:cs="Arial"/>
        </w:rPr>
        <w:t xml:space="preserve">, </w:t>
      </w:r>
      <w:r w:rsidR="00C7111D" w:rsidRPr="00C9659D">
        <w:rPr>
          <w:rFonts w:cs="Arial"/>
        </w:rPr>
        <w:t>І</w:t>
      </w:r>
      <w:r w:rsidR="00902C8B">
        <w:rPr>
          <w:rFonts w:cs="Arial"/>
        </w:rPr>
        <w:t>І и ІІІ</w:t>
      </w:r>
      <w:r w:rsidR="00C7111D" w:rsidRPr="00C9659D">
        <w:rPr>
          <w:rFonts w:cs="Arial"/>
        </w:rPr>
        <w:t xml:space="preserve"> клас</w:t>
      </w:r>
      <w:r w:rsidR="00902C8B">
        <w:rPr>
          <w:rFonts w:cs="Arial"/>
        </w:rPr>
        <w:t>ове</w:t>
      </w:r>
      <w:r w:rsidR="00C7111D" w:rsidRPr="00C9659D">
        <w:rPr>
          <w:rFonts w:cs="Arial"/>
        </w:rPr>
        <w:t xml:space="preserve"> на възраст</w:t>
      </w:r>
      <w:r w:rsidR="00902C8B">
        <w:rPr>
          <w:rFonts w:cs="Arial"/>
        </w:rPr>
        <w:t>, като преобладава ІІІ клас – 38.7 ха или 63.0 %</w:t>
      </w:r>
      <w:r w:rsidR="000D3D4C" w:rsidRPr="00C9659D">
        <w:rPr>
          <w:rFonts w:cs="Arial"/>
        </w:rPr>
        <w:t>.</w:t>
      </w:r>
    </w:p>
    <w:p w:rsidR="000D3D4C" w:rsidRPr="00C9659D" w:rsidRDefault="00E2579A" w:rsidP="000D3D4C">
      <w:pPr>
        <w:ind w:left="-284"/>
        <w:rPr>
          <w:rFonts w:cs="Arial"/>
        </w:rPr>
      </w:pPr>
      <w:r w:rsidRPr="00C9659D">
        <w:rPr>
          <w:rFonts w:cs="Arial"/>
        </w:rPr>
        <w:t>Средната в</w:t>
      </w:r>
      <w:r w:rsidR="000D3D4C" w:rsidRPr="00C9659D">
        <w:rPr>
          <w:rFonts w:cs="Arial"/>
        </w:rPr>
        <w:t xml:space="preserve">ъзраст е </w:t>
      </w:r>
      <w:r w:rsidR="00902C8B">
        <w:rPr>
          <w:rFonts w:cs="Arial"/>
        </w:rPr>
        <w:t>43</w:t>
      </w:r>
      <w:r w:rsidR="000D3D4C" w:rsidRPr="00C9659D">
        <w:rPr>
          <w:rFonts w:cs="Arial"/>
        </w:rPr>
        <w:t xml:space="preserve"> години.</w:t>
      </w:r>
    </w:p>
    <w:p w:rsidR="000D3D4C" w:rsidRPr="00C9659D" w:rsidRDefault="00902C8B" w:rsidP="000D3D4C">
      <w:pPr>
        <w:ind w:left="-284"/>
        <w:rPr>
          <w:rFonts w:cs="Arial"/>
        </w:rPr>
      </w:pPr>
      <w:r>
        <w:rPr>
          <w:rFonts w:cs="Arial"/>
        </w:rPr>
        <w:t>Общият з</w:t>
      </w:r>
      <w:r w:rsidR="000D3D4C" w:rsidRPr="00C9659D">
        <w:rPr>
          <w:rFonts w:cs="Arial"/>
        </w:rPr>
        <w:t xml:space="preserve">апас е </w:t>
      </w:r>
      <w:r>
        <w:rPr>
          <w:rFonts w:cs="Arial"/>
        </w:rPr>
        <w:t>9 860</w:t>
      </w:r>
      <w:r w:rsidR="000D3D4C" w:rsidRPr="00C9659D">
        <w:rPr>
          <w:rFonts w:cs="Arial"/>
        </w:rPr>
        <w:t xml:space="preserve"> куб.м (без клони). Средният запас е </w:t>
      </w:r>
      <w:r w:rsidR="00E2579A" w:rsidRPr="00C9659D">
        <w:rPr>
          <w:rFonts w:cs="Arial"/>
        </w:rPr>
        <w:t>1</w:t>
      </w:r>
      <w:r>
        <w:rPr>
          <w:rFonts w:cs="Arial"/>
        </w:rPr>
        <w:t>61</w:t>
      </w:r>
      <w:r w:rsidR="000D3D4C" w:rsidRPr="00C9659D">
        <w:rPr>
          <w:rFonts w:cs="Arial"/>
        </w:rPr>
        <w:t xml:space="preserve"> куб.м/ха.</w:t>
      </w:r>
    </w:p>
    <w:p w:rsidR="000D3D4C" w:rsidRPr="00C9659D" w:rsidRDefault="00902C8B" w:rsidP="000D3D4C">
      <w:pPr>
        <w:ind w:left="-284"/>
        <w:rPr>
          <w:rFonts w:cs="Arial"/>
        </w:rPr>
      </w:pPr>
      <w:r>
        <w:rPr>
          <w:rFonts w:cs="Arial"/>
        </w:rPr>
        <w:t>Общ</w:t>
      </w:r>
      <w:r w:rsidR="000D3D4C" w:rsidRPr="00C9659D">
        <w:rPr>
          <w:rFonts w:cs="Arial"/>
        </w:rPr>
        <w:t xml:space="preserve">ият годишен прираст е </w:t>
      </w:r>
      <w:r>
        <w:rPr>
          <w:rFonts w:cs="Arial"/>
        </w:rPr>
        <w:t>220</w:t>
      </w:r>
      <w:r w:rsidR="000D3D4C" w:rsidRPr="00C9659D">
        <w:rPr>
          <w:rFonts w:cs="Arial"/>
        </w:rPr>
        <w:t xml:space="preserve"> куб.м, а на един хектар </w:t>
      </w:r>
      <w:r>
        <w:rPr>
          <w:rFonts w:cs="Arial"/>
        </w:rPr>
        <w:t>3.58</w:t>
      </w:r>
      <w:r w:rsidR="000D3D4C" w:rsidRPr="00C9659D">
        <w:rPr>
          <w:rFonts w:cs="Arial"/>
        </w:rPr>
        <w:t xml:space="preserve"> куб.м.</w:t>
      </w:r>
    </w:p>
    <w:p w:rsidR="000D3D4C" w:rsidRPr="00C9659D" w:rsidRDefault="00C7111D" w:rsidP="000D3D4C">
      <w:pPr>
        <w:ind w:left="-284"/>
        <w:rPr>
          <w:rFonts w:cs="Arial"/>
        </w:rPr>
      </w:pPr>
      <w:r w:rsidRPr="00C9659D">
        <w:rPr>
          <w:rFonts w:cs="Arial"/>
        </w:rPr>
        <w:t>Средният б</w:t>
      </w:r>
      <w:r w:rsidR="000D3D4C" w:rsidRPr="00C9659D">
        <w:rPr>
          <w:rFonts w:cs="Arial"/>
        </w:rPr>
        <w:t xml:space="preserve">онитет е </w:t>
      </w:r>
      <w:r w:rsidR="0081751A" w:rsidRPr="00C9659D">
        <w:rPr>
          <w:rFonts w:cs="Arial"/>
        </w:rPr>
        <w:t>І</w:t>
      </w:r>
      <w:r w:rsidR="00902C8B">
        <w:rPr>
          <w:rFonts w:cs="Arial"/>
        </w:rPr>
        <w:t>І</w:t>
      </w:r>
      <w:r w:rsidR="00E2579A" w:rsidRPr="00C9659D">
        <w:rPr>
          <w:rFonts w:cs="Arial"/>
        </w:rPr>
        <w:t xml:space="preserve"> (</w:t>
      </w:r>
      <w:r w:rsidR="00B94711" w:rsidRPr="00C9659D">
        <w:rPr>
          <w:rFonts w:cs="Arial"/>
        </w:rPr>
        <w:t>1</w:t>
      </w:r>
      <w:r w:rsidRPr="00C9659D">
        <w:rPr>
          <w:rFonts w:cs="Arial"/>
        </w:rPr>
        <w:t>.</w:t>
      </w:r>
      <w:r w:rsidR="00902C8B">
        <w:rPr>
          <w:rFonts w:cs="Arial"/>
        </w:rPr>
        <w:t>5</w:t>
      </w:r>
      <w:r w:rsidR="000D3D4C" w:rsidRPr="00C9659D">
        <w:rPr>
          <w:rFonts w:cs="Arial"/>
        </w:rPr>
        <w:t>)</w:t>
      </w:r>
      <w:r w:rsidR="000A06FD" w:rsidRPr="00C9659D">
        <w:rPr>
          <w:rFonts w:cs="Arial"/>
        </w:rPr>
        <w:t>,</w:t>
      </w:r>
      <w:r w:rsidR="000D3D4C" w:rsidRPr="00C9659D">
        <w:rPr>
          <w:rFonts w:cs="Arial"/>
        </w:rPr>
        <w:t>.</w:t>
      </w:r>
    </w:p>
    <w:p w:rsidR="00E2579A" w:rsidRPr="00C9659D" w:rsidRDefault="00C7111D" w:rsidP="00E2579A">
      <w:pPr>
        <w:ind w:left="-284"/>
        <w:rPr>
          <w:rFonts w:cs="Arial"/>
        </w:rPr>
      </w:pPr>
      <w:r w:rsidRPr="00C9659D">
        <w:rPr>
          <w:rFonts w:cs="Arial"/>
        </w:rPr>
        <w:t>Средната п</w:t>
      </w:r>
      <w:r w:rsidR="000D3D4C" w:rsidRPr="00C9659D">
        <w:rPr>
          <w:rFonts w:cs="Arial"/>
        </w:rPr>
        <w:t>ълнота е 0.</w:t>
      </w:r>
      <w:r w:rsidRPr="00C9659D">
        <w:rPr>
          <w:rFonts w:cs="Arial"/>
        </w:rPr>
        <w:t>6</w:t>
      </w:r>
      <w:r w:rsidR="00902C8B">
        <w:rPr>
          <w:rFonts w:cs="Arial"/>
        </w:rPr>
        <w:t>3</w:t>
      </w:r>
      <w:r w:rsidR="000D3D4C" w:rsidRPr="00C9659D">
        <w:rPr>
          <w:rFonts w:cs="Arial"/>
        </w:rPr>
        <w:t xml:space="preserve">. </w:t>
      </w:r>
      <w:r w:rsidR="00E2579A" w:rsidRPr="00C9659D">
        <w:rPr>
          <w:rFonts w:cs="Arial"/>
        </w:rPr>
        <w:t xml:space="preserve">Няма изредени горски култури. Преобладават </w:t>
      </w:r>
      <w:r w:rsidR="000A06FD" w:rsidRPr="00C9659D">
        <w:rPr>
          <w:rFonts w:cs="Arial"/>
        </w:rPr>
        <w:t>културите</w:t>
      </w:r>
      <w:r w:rsidR="00E2579A" w:rsidRPr="00C9659D">
        <w:rPr>
          <w:rFonts w:cs="Arial"/>
        </w:rPr>
        <w:t xml:space="preserve"> с пълнота </w:t>
      </w:r>
      <w:r w:rsidRPr="00C9659D">
        <w:rPr>
          <w:rFonts w:cs="Arial"/>
        </w:rPr>
        <w:t>0.</w:t>
      </w:r>
      <w:r w:rsidR="000E3D17">
        <w:rPr>
          <w:rFonts w:cs="Arial"/>
        </w:rPr>
        <w:t>5</w:t>
      </w:r>
      <w:r w:rsidR="00E2579A" w:rsidRPr="00C9659D">
        <w:rPr>
          <w:rFonts w:cs="Arial"/>
        </w:rPr>
        <w:t xml:space="preserve"> – </w:t>
      </w:r>
      <w:r w:rsidR="000E3D17">
        <w:rPr>
          <w:rFonts w:cs="Arial"/>
        </w:rPr>
        <w:t>36.8</w:t>
      </w:r>
      <w:r w:rsidR="00B94711" w:rsidRPr="00C9659D">
        <w:rPr>
          <w:rFonts w:cs="Arial"/>
        </w:rPr>
        <w:t xml:space="preserve"> ха или </w:t>
      </w:r>
      <w:r w:rsidR="000E3D17">
        <w:rPr>
          <w:rFonts w:cs="Arial"/>
        </w:rPr>
        <w:t>59.9</w:t>
      </w:r>
      <w:r w:rsidR="00E2579A" w:rsidRPr="00C9659D">
        <w:rPr>
          <w:rFonts w:cs="Arial"/>
        </w:rPr>
        <w:t xml:space="preserve"> %.</w:t>
      </w:r>
    </w:p>
    <w:p w:rsidR="00E2579A" w:rsidRPr="00C9659D" w:rsidRDefault="00B94711" w:rsidP="00E2579A">
      <w:pPr>
        <w:ind w:left="-284"/>
        <w:rPr>
          <w:rFonts w:cs="Arial"/>
        </w:rPr>
      </w:pPr>
      <w:r w:rsidRPr="00C9659D">
        <w:rPr>
          <w:rFonts w:cs="Arial"/>
        </w:rPr>
        <w:t xml:space="preserve">Основен </w:t>
      </w:r>
      <w:r w:rsidR="00E2579A" w:rsidRPr="00C9659D">
        <w:rPr>
          <w:rFonts w:cs="Arial"/>
        </w:rPr>
        <w:t xml:space="preserve">дървесен вид е </w:t>
      </w:r>
      <w:r w:rsidRPr="00C9659D">
        <w:rPr>
          <w:rFonts w:cs="Arial"/>
        </w:rPr>
        <w:t>червеният</w:t>
      </w:r>
      <w:r w:rsidR="00C7111D" w:rsidRPr="00C9659D">
        <w:rPr>
          <w:rFonts w:cs="Arial"/>
        </w:rPr>
        <w:t xml:space="preserve"> дъб</w:t>
      </w:r>
      <w:r w:rsidRPr="00C9659D">
        <w:rPr>
          <w:rFonts w:cs="Arial"/>
        </w:rPr>
        <w:t xml:space="preserve"> с площ </w:t>
      </w:r>
      <w:r w:rsidR="000E3D17">
        <w:rPr>
          <w:rFonts w:cs="Arial"/>
        </w:rPr>
        <w:t>44.2</w:t>
      </w:r>
      <w:r w:rsidRPr="00C9659D">
        <w:rPr>
          <w:rFonts w:cs="Arial"/>
        </w:rPr>
        <w:t xml:space="preserve"> ха или </w:t>
      </w:r>
      <w:r w:rsidR="000E3D17">
        <w:rPr>
          <w:rFonts w:cs="Arial"/>
        </w:rPr>
        <w:t>72.0</w:t>
      </w:r>
      <w:r w:rsidRPr="00C9659D">
        <w:rPr>
          <w:rFonts w:cs="Arial"/>
        </w:rPr>
        <w:t xml:space="preserve"> % и </w:t>
      </w:r>
      <w:r w:rsidR="000E3D17">
        <w:rPr>
          <w:rFonts w:cs="Arial"/>
        </w:rPr>
        <w:t>81.0</w:t>
      </w:r>
      <w:r w:rsidRPr="00C9659D">
        <w:rPr>
          <w:rFonts w:cs="Arial"/>
        </w:rPr>
        <w:t xml:space="preserve"> % по запас без клони или </w:t>
      </w:r>
      <w:r w:rsidR="000E3D17">
        <w:rPr>
          <w:rFonts w:cs="Arial"/>
        </w:rPr>
        <w:t>7 985</w:t>
      </w:r>
      <w:r w:rsidRPr="00C9659D">
        <w:rPr>
          <w:rFonts w:cs="Arial"/>
        </w:rPr>
        <w:t xml:space="preserve"> куб.м.</w:t>
      </w:r>
      <w:r w:rsidR="00E2579A" w:rsidRPr="00C9659D">
        <w:rPr>
          <w:rFonts w:cs="Arial"/>
        </w:rPr>
        <w:t xml:space="preserve">. </w:t>
      </w:r>
    </w:p>
    <w:p w:rsidR="000D3D4C" w:rsidRPr="00C9659D" w:rsidRDefault="000D3D4C" w:rsidP="000D3D4C">
      <w:pPr>
        <w:ind w:left="-284"/>
        <w:rPr>
          <w:rFonts w:cs="Arial"/>
        </w:rPr>
      </w:pPr>
    </w:p>
    <w:p w:rsidR="000A06FD" w:rsidRPr="00C9659D" w:rsidRDefault="00C953F4" w:rsidP="000A06FD">
      <w:pPr>
        <w:ind w:left="-284"/>
        <w:rPr>
          <w:rFonts w:ascii="Arial Black" w:hAnsi="Arial Black" w:cs="Arial"/>
          <w:sz w:val="22"/>
        </w:rPr>
      </w:pPr>
      <w:r w:rsidRPr="00C9659D">
        <w:rPr>
          <w:rFonts w:ascii="Arial Black" w:hAnsi="Arial Black" w:cs="Arial"/>
          <w:sz w:val="22"/>
        </w:rPr>
        <w:t>9</w:t>
      </w:r>
      <w:r w:rsidR="000A06FD" w:rsidRPr="00C9659D">
        <w:rPr>
          <w:rFonts w:ascii="Arial Black" w:hAnsi="Arial Black" w:cs="Arial"/>
          <w:sz w:val="22"/>
        </w:rPr>
        <w:t xml:space="preserve">. Семенни гори от </w:t>
      </w:r>
      <w:r w:rsidR="00B94711" w:rsidRPr="00C9659D">
        <w:rPr>
          <w:rFonts w:ascii="Arial Black" w:hAnsi="Arial Black" w:cs="Arial"/>
          <w:sz w:val="22"/>
        </w:rPr>
        <w:t>цер</w:t>
      </w:r>
      <w:r w:rsidR="000A06FD" w:rsidRPr="00C9659D">
        <w:rPr>
          <w:rFonts w:ascii="Arial Black" w:hAnsi="Arial Black" w:cs="Arial"/>
          <w:sz w:val="22"/>
        </w:rPr>
        <w:t xml:space="preserve"> – 1</w:t>
      </w:r>
      <w:r w:rsidR="00B94711" w:rsidRPr="00C9659D">
        <w:rPr>
          <w:rFonts w:ascii="Arial Black" w:hAnsi="Arial Black" w:cs="Arial"/>
          <w:sz w:val="22"/>
        </w:rPr>
        <w:t>4</w:t>
      </w:r>
      <w:r w:rsidR="000A06FD" w:rsidRPr="00C9659D">
        <w:rPr>
          <w:rFonts w:ascii="Arial Black" w:hAnsi="Arial Black" w:cs="Arial"/>
          <w:sz w:val="22"/>
        </w:rPr>
        <w:t>.1</w:t>
      </w:r>
    </w:p>
    <w:p w:rsidR="000A06FD" w:rsidRPr="00C9659D" w:rsidRDefault="000A06FD" w:rsidP="000A06FD">
      <w:pPr>
        <w:ind w:left="-284"/>
        <w:rPr>
          <w:rFonts w:cs="Arial"/>
        </w:rPr>
      </w:pPr>
    </w:p>
    <w:p w:rsidR="000A06FD" w:rsidRPr="00C9659D" w:rsidRDefault="00C7111D" w:rsidP="000A06FD">
      <w:pPr>
        <w:ind w:left="-284"/>
        <w:rPr>
          <w:rFonts w:cs="Arial"/>
        </w:rPr>
      </w:pPr>
      <w:r w:rsidRPr="00C9659D">
        <w:rPr>
          <w:rFonts w:cs="Arial"/>
        </w:rPr>
        <w:t>П</w:t>
      </w:r>
      <w:r w:rsidR="000A06FD" w:rsidRPr="00C9659D">
        <w:rPr>
          <w:rFonts w:cs="Arial"/>
        </w:rPr>
        <w:t>лощ</w:t>
      </w:r>
      <w:r w:rsidRPr="00C9659D">
        <w:rPr>
          <w:rFonts w:cs="Arial"/>
        </w:rPr>
        <w:t>та</w:t>
      </w:r>
      <w:r w:rsidR="000A06FD" w:rsidRPr="00C9659D">
        <w:rPr>
          <w:rFonts w:cs="Arial"/>
        </w:rPr>
        <w:t xml:space="preserve"> на семенните гори от </w:t>
      </w:r>
      <w:r w:rsidR="00B94711" w:rsidRPr="00C9659D">
        <w:rPr>
          <w:rFonts w:cs="Arial"/>
        </w:rPr>
        <w:t>цер</w:t>
      </w:r>
      <w:r w:rsidR="000A06FD" w:rsidRPr="00C9659D">
        <w:rPr>
          <w:rFonts w:cs="Arial"/>
        </w:rPr>
        <w:t xml:space="preserve"> е </w:t>
      </w:r>
      <w:r w:rsidR="002A2F4C">
        <w:rPr>
          <w:rFonts w:cs="Arial"/>
          <w:b/>
        </w:rPr>
        <w:t>174.3</w:t>
      </w:r>
      <w:r w:rsidR="000A06FD" w:rsidRPr="00C9659D">
        <w:rPr>
          <w:rFonts w:cs="Arial"/>
        </w:rPr>
        <w:t xml:space="preserve"> ха или </w:t>
      </w:r>
      <w:r w:rsidR="002A2F4C">
        <w:rPr>
          <w:rFonts w:cs="Arial"/>
        </w:rPr>
        <w:t xml:space="preserve">4.0 </w:t>
      </w:r>
      <w:r w:rsidR="000A06FD" w:rsidRPr="00C9659D">
        <w:rPr>
          <w:rFonts w:cs="Arial"/>
        </w:rPr>
        <w:t xml:space="preserve">% от залесената площ. Видът гора е обособен от </w:t>
      </w:r>
      <w:r w:rsidR="002A2F4C">
        <w:rPr>
          <w:rFonts w:cs="Arial"/>
        </w:rPr>
        <w:t xml:space="preserve">чисти и </w:t>
      </w:r>
      <w:r w:rsidR="000A06FD" w:rsidRPr="00C9659D">
        <w:rPr>
          <w:rFonts w:cs="Arial"/>
        </w:rPr>
        <w:t xml:space="preserve"> смесен</w:t>
      </w:r>
      <w:r w:rsidR="002A2F4C">
        <w:rPr>
          <w:rFonts w:cs="Arial"/>
        </w:rPr>
        <w:t>и</w:t>
      </w:r>
      <w:r w:rsidR="00B94711" w:rsidRPr="00C9659D">
        <w:rPr>
          <w:rFonts w:cs="Arial"/>
        </w:rPr>
        <w:t xml:space="preserve"> </w:t>
      </w:r>
      <w:r w:rsidR="000A06FD" w:rsidRPr="00C9659D">
        <w:rPr>
          <w:rFonts w:cs="Arial"/>
        </w:rPr>
        <w:t>насаждени</w:t>
      </w:r>
      <w:r w:rsidR="002A2F4C">
        <w:rPr>
          <w:rFonts w:cs="Arial"/>
        </w:rPr>
        <w:t>я</w:t>
      </w:r>
      <w:r w:rsidR="000A06FD" w:rsidRPr="00C9659D">
        <w:rPr>
          <w:rFonts w:cs="Arial"/>
        </w:rPr>
        <w:t xml:space="preserve"> от </w:t>
      </w:r>
      <w:r w:rsidR="00B94711" w:rsidRPr="00C9659D">
        <w:rPr>
          <w:rFonts w:cs="Arial"/>
        </w:rPr>
        <w:t>цер.</w:t>
      </w:r>
    </w:p>
    <w:p w:rsidR="000A06FD" w:rsidRPr="00C9659D" w:rsidRDefault="000A06FD" w:rsidP="000A06FD">
      <w:pPr>
        <w:ind w:left="-284"/>
        <w:rPr>
          <w:rFonts w:cs="Arial"/>
        </w:rPr>
      </w:pPr>
      <w:r w:rsidRPr="00C9659D">
        <w:rPr>
          <w:rFonts w:cs="Arial"/>
        </w:rPr>
        <w:t>Насаждени</w:t>
      </w:r>
      <w:r w:rsidR="00C7111D" w:rsidRPr="00C9659D">
        <w:rPr>
          <w:rFonts w:cs="Arial"/>
        </w:rPr>
        <w:t>ето</w:t>
      </w:r>
      <w:r w:rsidRPr="00C9659D">
        <w:rPr>
          <w:rFonts w:cs="Arial"/>
        </w:rPr>
        <w:t xml:space="preserve"> попада</w:t>
      </w:r>
      <w:r w:rsidR="00C7111D" w:rsidRPr="00C9659D">
        <w:rPr>
          <w:rFonts w:cs="Arial"/>
        </w:rPr>
        <w:t xml:space="preserve"> </w:t>
      </w:r>
      <w:r w:rsidRPr="00C9659D">
        <w:rPr>
          <w:rFonts w:cs="Arial"/>
        </w:rPr>
        <w:t xml:space="preserve"> в </w:t>
      </w:r>
      <w:r w:rsidR="00B94711" w:rsidRPr="00C9659D">
        <w:rPr>
          <w:rFonts w:cs="Arial"/>
        </w:rPr>
        <w:t>V</w:t>
      </w:r>
      <w:r w:rsidRPr="00C9659D">
        <w:rPr>
          <w:rFonts w:cs="Arial"/>
        </w:rPr>
        <w:t>І клас на възраст.</w:t>
      </w:r>
    </w:p>
    <w:p w:rsidR="002A2F4C" w:rsidRPr="00C9659D" w:rsidRDefault="002A2F4C" w:rsidP="002A2F4C">
      <w:pPr>
        <w:ind w:left="-284"/>
        <w:rPr>
          <w:rFonts w:cs="Arial"/>
        </w:rPr>
      </w:pPr>
      <w:r w:rsidRPr="00C9659D">
        <w:rPr>
          <w:rFonts w:cs="Arial"/>
        </w:rPr>
        <w:t>Насажденията са от І</w:t>
      </w:r>
      <w:r>
        <w:rPr>
          <w:rFonts w:cs="Arial"/>
        </w:rPr>
        <w:t xml:space="preserve"> до </w:t>
      </w:r>
      <w:r w:rsidRPr="00C9659D">
        <w:rPr>
          <w:rFonts w:cs="Arial"/>
        </w:rPr>
        <w:t>ІІ</w:t>
      </w:r>
      <w:r>
        <w:rPr>
          <w:rFonts w:cs="Arial"/>
        </w:rPr>
        <w:t>І</w:t>
      </w:r>
      <w:r w:rsidRPr="00C9659D">
        <w:rPr>
          <w:rFonts w:cs="Arial"/>
        </w:rPr>
        <w:t xml:space="preserve"> </w:t>
      </w:r>
      <w:r>
        <w:rPr>
          <w:rFonts w:cs="Arial"/>
        </w:rPr>
        <w:t xml:space="preserve">и VІ </w:t>
      </w:r>
      <w:r w:rsidRPr="00C9659D">
        <w:rPr>
          <w:rFonts w:cs="Arial"/>
        </w:rPr>
        <w:t>клас на възраст, като с най-голяма площ е</w:t>
      </w:r>
      <w:r>
        <w:rPr>
          <w:rFonts w:cs="Arial"/>
        </w:rPr>
        <w:t xml:space="preserve"> </w:t>
      </w:r>
      <w:r w:rsidRPr="00C9659D">
        <w:rPr>
          <w:rFonts w:cs="Arial"/>
        </w:rPr>
        <w:t xml:space="preserve">І клас – </w:t>
      </w:r>
      <w:r>
        <w:rPr>
          <w:rFonts w:cs="Arial"/>
        </w:rPr>
        <w:t>165.5</w:t>
      </w:r>
      <w:r w:rsidRPr="00C9659D">
        <w:rPr>
          <w:rFonts w:cs="Arial"/>
        </w:rPr>
        <w:t xml:space="preserve"> ха или </w:t>
      </w:r>
      <w:r>
        <w:rPr>
          <w:rFonts w:cs="Arial"/>
        </w:rPr>
        <w:t>95.0 %.</w:t>
      </w:r>
    </w:p>
    <w:p w:rsidR="002A2F4C" w:rsidRPr="00C9659D" w:rsidRDefault="002A2F4C" w:rsidP="002A2F4C">
      <w:pPr>
        <w:ind w:left="-284"/>
        <w:rPr>
          <w:rFonts w:cs="Arial"/>
        </w:rPr>
      </w:pPr>
      <w:r w:rsidRPr="00C9659D">
        <w:rPr>
          <w:rFonts w:cs="Arial"/>
        </w:rPr>
        <w:t xml:space="preserve">Средната възрастта е </w:t>
      </w:r>
      <w:r>
        <w:rPr>
          <w:rFonts w:cs="Arial"/>
        </w:rPr>
        <w:t>17</w:t>
      </w:r>
      <w:r w:rsidRPr="00C9659D">
        <w:rPr>
          <w:rFonts w:cs="Arial"/>
        </w:rPr>
        <w:t xml:space="preserve"> години.</w:t>
      </w:r>
    </w:p>
    <w:p w:rsidR="002A2F4C" w:rsidRPr="00C9659D" w:rsidRDefault="002A2F4C" w:rsidP="002A2F4C">
      <w:pPr>
        <w:ind w:left="-284"/>
        <w:rPr>
          <w:rFonts w:cs="Arial"/>
        </w:rPr>
      </w:pPr>
      <w:r w:rsidRPr="00C9659D">
        <w:rPr>
          <w:rFonts w:cs="Arial"/>
        </w:rPr>
        <w:t xml:space="preserve">Общият запас е </w:t>
      </w:r>
      <w:r>
        <w:rPr>
          <w:rFonts w:cs="Arial"/>
        </w:rPr>
        <w:t>7 770</w:t>
      </w:r>
      <w:r w:rsidRPr="00C9659D">
        <w:rPr>
          <w:rFonts w:cs="Arial"/>
        </w:rPr>
        <w:t xml:space="preserve"> куб.м (без клони). Средният запас е </w:t>
      </w:r>
      <w:r>
        <w:rPr>
          <w:rFonts w:cs="Arial"/>
        </w:rPr>
        <w:t>45</w:t>
      </w:r>
      <w:r w:rsidRPr="00C9659D">
        <w:rPr>
          <w:rFonts w:cs="Arial"/>
        </w:rPr>
        <w:t xml:space="preserve"> куб.м/ха.</w:t>
      </w:r>
    </w:p>
    <w:p w:rsidR="002A2F4C" w:rsidRPr="00C9659D" w:rsidRDefault="002A2F4C" w:rsidP="002A2F4C">
      <w:pPr>
        <w:ind w:left="-284"/>
        <w:rPr>
          <w:rFonts w:cs="Arial"/>
        </w:rPr>
      </w:pPr>
      <w:r>
        <w:rPr>
          <w:rFonts w:cs="Arial"/>
        </w:rPr>
        <w:t>Общият</w:t>
      </w:r>
      <w:r w:rsidRPr="00C9659D">
        <w:rPr>
          <w:rFonts w:cs="Arial"/>
        </w:rPr>
        <w:t xml:space="preserve"> годишен прираст е </w:t>
      </w:r>
      <w:r>
        <w:rPr>
          <w:rFonts w:cs="Arial"/>
        </w:rPr>
        <w:t>441</w:t>
      </w:r>
      <w:r w:rsidRPr="00C9659D">
        <w:rPr>
          <w:rFonts w:cs="Arial"/>
        </w:rPr>
        <w:t xml:space="preserve"> куб.м, а на един хектар </w:t>
      </w:r>
      <w:r>
        <w:rPr>
          <w:rFonts w:cs="Arial"/>
        </w:rPr>
        <w:t>2.53</w:t>
      </w:r>
      <w:r w:rsidRPr="00C9659D">
        <w:rPr>
          <w:rFonts w:cs="Arial"/>
        </w:rPr>
        <w:t xml:space="preserve"> куб.м.</w:t>
      </w:r>
    </w:p>
    <w:p w:rsidR="002A2F4C" w:rsidRPr="00C9659D" w:rsidRDefault="002A2F4C" w:rsidP="002A2F4C">
      <w:pPr>
        <w:ind w:left="-284"/>
        <w:rPr>
          <w:rFonts w:cs="Arial"/>
        </w:rPr>
      </w:pPr>
      <w:r w:rsidRPr="00C9659D">
        <w:rPr>
          <w:rFonts w:cs="Arial"/>
        </w:rPr>
        <w:t xml:space="preserve">Средният </w:t>
      </w:r>
      <w:r>
        <w:rPr>
          <w:rFonts w:cs="Arial"/>
        </w:rPr>
        <w:t>б</w:t>
      </w:r>
      <w:r w:rsidRPr="00C9659D">
        <w:rPr>
          <w:rFonts w:cs="Arial"/>
        </w:rPr>
        <w:t xml:space="preserve">онитет е </w:t>
      </w:r>
      <w:r>
        <w:rPr>
          <w:rFonts w:cs="Arial"/>
        </w:rPr>
        <w:t>ІІІ (2.6</w:t>
      </w:r>
      <w:r w:rsidRPr="00C9659D">
        <w:rPr>
          <w:rFonts w:cs="Arial"/>
        </w:rPr>
        <w:t>).</w:t>
      </w:r>
    </w:p>
    <w:p w:rsidR="002A2F4C" w:rsidRPr="00C9659D" w:rsidRDefault="002A2F4C" w:rsidP="002A2F4C">
      <w:pPr>
        <w:ind w:left="-284"/>
        <w:rPr>
          <w:rFonts w:cs="Arial"/>
        </w:rPr>
      </w:pPr>
      <w:r w:rsidRPr="00C9659D">
        <w:rPr>
          <w:rFonts w:cs="Arial"/>
        </w:rPr>
        <w:t>Средната пълнота е 0.</w:t>
      </w:r>
      <w:r>
        <w:rPr>
          <w:rFonts w:cs="Arial"/>
        </w:rPr>
        <w:t>80</w:t>
      </w:r>
      <w:r w:rsidRPr="00C9659D">
        <w:rPr>
          <w:rFonts w:cs="Arial"/>
        </w:rPr>
        <w:t xml:space="preserve">. Изредените насаждения са </w:t>
      </w:r>
      <w:r>
        <w:rPr>
          <w:rFonts w:cs="Arial"/>
        </w:rPr>
        <w:t>2.8</w:t>
      </w:r>
      <w:r w:rsidRPr="00C9659D">
        <w:rPr>
          <w:rFonts w:cs="Arial"/>
        </w:rPr>
        <w:t xml:space="preserve"> ха с пълнота </w:t>
      </w:r>
      <w:r>
        <w:rPr>
          <w:rFonts w:cs="Arial"/>
        </w:rPr>
        <w:t xml:space="preserve">от </w:t>
      </w:r>
      <w:r w:rsidRPr="00C9659D">
        <w:rPr>
          <w:rFonts w:cs="Arial"/>
        </w:rPr>
        <w:t>0.</w:t>
      </w:r>
      <w:r>
        <w:rPr>
          <w:rFonts w:cs="Arial"/>
        </w:rPr>
        <w:t>3</w:t>
      </w:r>
      <w:r w:rsidRPr="00C9659D">
        <w:rPr>
          <w:rFonts w:cs="Arial"/>
        </w:rPr>
        <w:t>, а останалите са с пълнота от 0.</w:t>
      </w:r>
      <w:r>
        <w:rPr>
          <w:rFonts w:cs="Arial"/>
        </w:rPr>
        <w:t>5</w:t>
      </w:r>
      <w:r w:rsidRPr="00C9659D">
        <w:rPr>
          <w:rFonts w:cs="Arial"/>
        </w:rPr>
        <w:t xml:space="preserve"> до </w:t>
      </w:r>
      <w:r>
        <w:rPr>
          <w:rFonts w:cs="Arial"/>
        </w:rPr>
        <w:t>1.0</w:t>
      </w:r>
      <w:r w:rsidRPr="00C9659D">
        <w:rPr>
          <w:rFonts w:cs="Arial"/>
        </w:rPr>
        <w:t xml:space="preserve">. Преобладават дървостоите с пълнота </w:t>
      </w:r>
      <w:r>
        <w:rPr>
          <w:rFonts w:cs="Arial"/>
        </w:rPr>
        <w:t>1.0</w:t>
      </w:r>
      <w:r w:rsidRPr="00C9659D">
        <w:rPr>
          <w:rFonts w:cs="Arial"/>
        </w:rPr>
        <w:t xml:space="preserve"> – </w:t>
      </w:r>
      <w:r>
        <w:rPr>
          <w:rFonts w:cs="Arial"/>
        </w:rPr>
        <w:t>68.7</w:t>
      </w:r>
      <w:r w:rsidRPr="00C9659D">
        <w:rPr>
          <w:rFonts w:cs="Arial"/>
        </w:rPr>
        <w:t xml:space="preserve"> ха или </w:t>
      </w:r>
      <w:r>
        <w:rPr>
          <w:rFonts w:cs="Arial"/>
        </w:rPr>
        <w:t>39.4</w:t>
      </w:r>
      <w:r w:rsidRPr="00C9659D">
        <w:rPr>
          <w:rFonts w:cs="Arial"/>
        </w:rPr>
        <w:t xml:space="preserve"> %, следвани от тези с пълнота 0.</w:t>
      </w:r>
      <w:r>
        <w:rPr>
          <w:rFonts w:cs="Arial"/>
        </w:rPr>
        <w:t>6</w:t>
      </w:r>
      <w:r w:rsidRPr="00C9659D">
        <w:rPr>
          <w:rFonts w:cs="Arial"/>
        </w:rPr>
        <w:t xml:space="preserve"> – </w:t>
      </w:r>
      <w:r>
        <w:rPr>
          <w:rFonts w:cs="Arial"/>
        </w:rPr>
        <w:t>39.2</w:t>
      </w:r>
      <w:r w:rsidRPr="00C9659D">
        <w:rPr>
          <w:rFonts w:cs="Arial"/>
        </w:rPr>
        <w:t xml:space="preserve"> ха или </w:t>
      </w:r>
      <w:r>
        <w:rPr>
          <w:rFonts w:cs="Arial"/>
        </w:rPr>
        <w:t>22.5</w:t>
      </w:r>
      <w:r w:rsidR="00314289">
        <w:rPr>
          <w:rFonts w:cs="Arial"/>
        </w:rPr>
        <w:t xml:space="preserve"> %.</w:t>
      </w:r>
    </w:p>
    <w:p w:rsidR="00862BFE" w:rsidRDefault="002A2F4C" w:rsidP="002A2F4C">
      <w:pPr>
        <w:ind w:left="-284"/>
        <w:rPr>
          <w:rFonts w:cs="Arial"/>
        </w:rPr>
      </w:pPr>
      <w:r w:rsidRPr="00C9659D">
        <w:rPr>
          <w:rFonts w:cs="Arial"/>
        </w:rPr>
        <w:t xml:space="preserve">Основен дървесен вид е </w:t>
      </w:r>
      <w:r>
        <w:rPr>
          <w:rFonts w:cs="Arial"/>
        </w:rPr>
        <w:t>цер</w:t>
      </w:r>
      <w:r w:rsidRPr="00C9659D">
        <w:rPr>
          <w:rFonts w:cs="Arial"/>
        </w:rPr>
        <w:t xml:space="preserve">ът с площ </w:t>
      </w:r>
      <w:r>
        <w:rPr>
          <w:rFonts w:cs="Arial"/>
        </w:rPr>
        <w:t>106.1</w:t>
      </w:r>
      <w:r w:rsidRPr="00C9659D">
        <w:rPr>
          <w:rFonts w:cs="Arial"/>
        </w:rPr>
        <w:t xml:space="preserve"> ха или </w:t>
      </w:r>
      <w:r>
        <w:rPr>
          <w:rFonts w:cs="Arial"/>
        </w:rPr>
        <w:t>60.9</w:t>
      </w:r>
      <w:r w:rsidRPr="00C9659D">
        <w:rPr>
          <w:rFonts w:cs="Arial"/>
        </w:rPr>
        <w:t xml:space="preserve"> % от площта и </w:t>
      </w:r>
      <w:r>
        <w:rPr>
          <w:rFonts w:cs="Arial"/>
        </w:rPr>
        <w:t>65.2</w:t>
      </w:r>
      <w:r w:rsidRPr="00C9659D">
        <w:rPr>
          <w:rFonts w:cs="Arial"/>
        </w:rPr>
        <w:t xml:space="preserve"> % от запаса или </w:t>
      </w:r>
      <w:r>
        <w:rPr>
          <w:rFonts w:cs="Arial"/>
        </w:rPr>
        <w:t>7 075</w:t>
      </w:r>
      <w:r w:rsidRPr="00C9659D">
        <w:rPr>
          <w:rFonts w:cs="Arial"/>
        </w:rPr>
        <w:t xml:space="preserve"> куб.м. без клони</w:t>
      </w:r>
    </w:p>
    <w:p w:rsidR="002A2F4C" w:rsidRPr="00C9659D" w:rsidRDefault="002A2F4C" w:rsidP="002A2F4C">
      <w:pPr>
        <w:ind w:left="-284"/>
        <w:rPr>
          <w:rFonts w:cs="Arial"/>
        </w:rPr>
      </w:pPr>
    </w:p>
    <w:p w:rsidR="00C7111D" w:rsidRPr="00C9659D" w:rsidRDefault="00C953F4" w:rsidP="00C7111D">
      <w:pPr>
        <w:ind w:left="-284"/>
        <w:rPr>
          <w:rFonts w:ascii="Arial Black" w:hAnsi="Arial Black" w:cs="Arial"/>
          <w:sz w:val="22"/>
        </w:rPr>
      </w:pPr>
      <w:r w:rsidRPr="00C9659D">
        <w:rPr>
          <w:rFonts w:ascii="Arial Black" w:hAnsi="Arial Black" w:cs="Arial"/>
          <w:sz w:val="22"/>
        </w:rPr>
        <w:t>10</w:t>
      </w:r>
      <w:r w:rsidR="00C7111D" w:rsidRPr="00C9659D">
        <w:rPr>
          <w:rFonts w:ascii="Arial Black" w:hAnsi="Arial Black" w:cs="Arial"/>
          <w:sz w:val="22"/>
        </w:rPr>
        <w:t xml:space="preserve">. </w:t>
      </w:r>
      <w:r w:rsidR="00D53663" w:rsidRPr="00C9659D">
        <w:rPr>
          <w:rFonts w:ascii="Arial Black" w:hAnsi="Arial Black" w:cs="Arial"/>
          <w:sz w:val="22"/>
        </w:rPr>
        <w:t>Естествени крайречни</w:t>
      </w:r>
      <w:r w:rsidR="00C7111D" w:rsidRPr="00C9659D">
        <w:rPr>
          <w:rFonts w:ascii="Arial Black" w:hAnsi="Arial Black" w:cs="Arial"/>
          <w:sz w:val="22"/>
        </w:rPr>
        <w:t xml:space="preserve"> гори - – </w:t>
      </w:r>
      <w:r w:rsidR="00D53663" w:rsidRPr="00C9659D">
        <w:rPr>
          <w:rFonts w:ascii="Arial Black" w:hAnsi="Arial Black" w:cs="Arial"/>
          <w:sz w:val="22"/>
        </w:rPr>
        <w:t>16.</w:t>
      </w:r>
      <w:r w:rsidR="00C7111D" w:rsidRPr="00C9659D">
        <w:rPr>
          <w:rFonts w:ascii="Arial Black" w:hAnsi="Arial Black" w:cs="Arial"/>
          <w:sz w:val="22"/>
        </w:rPr>
        <w:t>1</w:t>
      </w:r>
    </w:p>
    <w:p w:rsidR="00C7111D" w:rsidRPr="00C9659D" w:rsidRDefault="00C7111D" w:rsidP="00C7111D">
      <w:pPr>
        <w:ind w:left="-284"/>
        <w:rPr>
          <w:rFonts w:cs="Arial"/>
        </w:rPr>
      </w:pPr>
    </w:p>
    <w:p w:rsidR="00C7111D" w:rsidRPr="00C9659D" w:rsidRDefault="00C7111D" w:rsidP="00C7111D">
      <w:pPr>
        <w:ind w:left="-284"/>
        <w:rPr>
          <w:rFonts w:cs="Arial"/>
        </w:rPr>
      </w:pPr>
      <w:r w:rsidRPr="00C9659D">
        <w:rPr>
          <w:rFonts w:cs="Arial"/>
        </w:rPr>
        <w:t xml:space="preserve">Площта на </w:t>
      </w:r>
      <w:r w:rsidR="00A554DD" w:rsidRPr="00C9659D">
        <w:rPr>
          <w:rFonts w:cs="Arial"/>
        </w:rPr>
        <w:t>естествени</w:t>
      </w:r>
      <w:r w:rsidR="00D53663" w:rsidRPr="00C9659D">
        <w:rPr>
          <w:rFonts w:cs="Arial"/>
        </w:rPr>
        <w:t>те</w:t>
      </w:r>
      <w:r w:rsidR="00A554DD" w:rsidRPr="00C9659D">
        <w:rPr>
          <w:rFonts w:cs="Arial"/>
        </w:rPr>
        <w:t xml:space="preserve"> </w:t>
      </w:r>
      <w:r w:rsidR="00D53663" w:rsidRPr="00C9659D">
        <w:rPr>
          <w:rFonts w:cs="Arial"/>
        </w:rPr>
        <w:t>крайреч</w:t>
      </w:r>
      <w:r w:rsidR="00A554DD" w:rsidRPr="00C9659D">
        <w:rPr>
          <w:rFonts w:cs="Arial"/>
        </w:rPr>
        <w:t xml:space="preserve">ни гори </w:t>
      </w:r>
      <w:r w:rsidRPr="00C9659D">
        <w:rPr>
          <w:rFonts w:cs="Arial"/>
        </w:rPr>
        <w:t xml:space="preserve"> е </w:t>
      </w:r>
      <w:r w:rsidR="00AF7B72">
        <w:rPr>
          <w:rFonts w:cs="Arial"/>
          <w:b/>
        </w:rPr>
        <w:t>1</w:t>
      </w:r>
      <w:r w:rsidRPr="00C9659D">
        <w:rPr>
          <w:rFonts w:cs="Arial"/>
          <w:b/>
        </w:rPr>
        <w:t>.</w:t>
      </w:r>
      <w:r w:rsidR="00D53663" w:rsidRPr="00C9659D">
        <w:rPr>
          <w:rFonts w:cs="Arial"/>
          <w:b/>
        </w:rPr>
        <w:t>4</w:t>
      </w:r>
      <w:r w:rsidRPr="00C9659D">
        <w:rPr>
          <w:rFonts w:cs="Arial"/>
        </w:rPr>
        <w:t xml:space="preserve"> ха или 0.</w:t>
      </w:r>
      <w:r w:rsidR="00AF7B72">
        <w:rPr>
          <w:rFonts w:cs="Arial"/>
        </w:rPr>
        <w:t>0</w:t>
      </w:r>
      <w:r w:rsidRPr="00C9659D">
        <w:rPr>
          <w:rFonts w:cs="Arial"/>
        </w:rPr>
        <w:t xml:space="preserve"> % от залесената площ Видът гора е обособен от едно насаждение </w:t>
      </w:r>
      <w:r w:rsidR="00AF7B72">
        <w:rPr>
          <w:rFonts w:cs="Arial"/>
        </w:rPr>
        <w:t>с преобладание на</w:t>
      </w:r>
      <w:r w:rsidRPr="00C9659D">
        <w:rPr>
          <w:rFonts w:cs="Arial"/>
        </w:rPr>
        <w:t xml:space="preserve"> </w:t>
      </w:r>
      <w:r w:rsidR="00D53663" w:rsidRPr="00C9659D">
        <w:rPr>
          <w:rFonts w:cs="Arial"/>
        </w:rPr>
        <w:t>върба.</w:t>
      </w:r>
    </w:p>
    <w:p w:rsidR="00AF7B72" w:rsidRPr="00C9659D" w:rsidRDefault="00AF7B72" w:rsidP="00AF7B72">
      <w:pPr>
        <w:ind w:left="-284"/>
        <w:rPr>
          <w:rFonts w:cs="Arial"/>
        </w:rPr>
      </w:pPr>
      <w:r>
        <w:rPr>
          <w:rFonts w:cs="Arial"/>
        </w:rPr>
        <w:t>Насаждението</w:t>
      </w:r>
      <w:r w:rsidRPr="00C9659D">
        <w:rPr>
          <w:rFonts w:cs="Arial"/>
        </w:rPr>
        <w:t xml:space="preserve"> попада </w:t>
      </w:r>
      <w:r>
        <w:rPr>
          <w:rFonts w:cs="Arial"/>
        </w:rPr>
        <w:t>ХХХІІ</w:t>
      </w:r>
      <w:r w:rsidRPr="00C9659D">
        <w:rPr>
          <w:rFonts w:cs="Arial"/>
        </w:rPr>
        <w:t>І  клас на възраст.</w:t>
      </w:r>
    </w:p>
    <w:p w:rsidR="00AF7B72" w:rsidRPr="00C9659D" w:rsidRDefault="00AF7B72" w:rsidP="00AF7B72">
      <w:pPr>
        <w:ind w:left="-284"/>
        <w:rPr>
          <w:rFonts w:cs="Arial"/>
        </w:rPr>
      </w:pPr>
      <w:r>
        <w:rPr>
          <w:rFonts w:cs="Arial"/>
        </w:rPr>
        <w:t>В</w:t>
      </w:r>
      <w:r w:rsidRPr="00C9659D">
        <w:rPr>
          <w:rFonts w:cs="Arial"/>
        </w:rPr>
        <w:t>ъзраст</w:t>
      </w:r>
      <w:r>
        <w:rPr>
          <w:rFonts w:cs="Arial"/>
        </w:rPr>
        <w:t>та</w:t>
      </w:r>
      <w:r w:rsidRPr="00C9659D">
        <w:rPr>
          <w:rFonts w:cs="Arial"/>
        </w:rPr>
        <w:t xml:space="preserve"> е </w:t>
      </w:r>
      <w:r>
        <w:rPr>
          <w:rFonts w:cs="Arial"/>
        </w:rPr>
        <w:t>60</w:t>
      </w:r>
      <w:r w:rsidRPr="00C9659D">
        <w:rPr>
          <w:rFonts w:cs="Arial"/>
        </w:rPr>
        <w:t xml:space="preserve"> години.</w:t>
      </w:r>
    </w:p>
    <w:p w:rsidR="00AF7B72" w:rsidRPr="00C9659D" w:rsidRDefault="00AF7B72" w:rsidP="00AF7B72">
      <w:pPr>
        <w:ind w:left="-284"/>
        <w:rPr>
          <w:rFonts w:cs="Arial"/>
        </w:rPr>
      </w:pPr>
      <w:r>
        <w:rPr>
          <w:rFonts w:cs="Arial"/>
        </w:rPr>
        <w:t>З</w:t>
      </w:r>
      <w:r w:rsidRPr="00C9659D">
        <w:rPr>
          <w:rFonts w:cs="Arial"/>
        </w:rPr>
        <w:t>апас</w:t>
      </w:r>
      <w:r>
        <w:rPr>
          <w:rFonts w:cs="Arial"/>
        </w:rPr>
        <w:t>ът</w:t>
      </w:r>
      <w:r w:rsidRPr="00C9659D">
        <w:rPr>
          <w:rFonts w:cs="Arial"/>
        </w:rPr>
        <w:t xml:space="preserve"> </w:t>
      </w:r>
      <w:r>
        <w:rPr>
          <w:rFonts w:cs="Arial"/>
        </w:rPr>
        <w:t>150</w:t>
      </w:r>
      <w:r w:rsidRPr="00C9659D">
        <w:rPr>
          <w:rFonts w:cs="Arial"/>
        </w:rPr>
        <w:t xml:space="preserve"> куб.м (без клони). Средният запас е </w:t>
      </w:r>
      <w:r>
        <w:rPr>
          <w:rFonts w:cs="Arial"/>
        </w:rPr>
        <w:t>107</w:t>
      </w:r>
      <w:r w:rsidRPr="00C9659D">
        <w:rPr>
          <w:rFonts w:cs="Arial"/>
        </w:rPr>
        <w:t xml:space="preserve"> куб.м /ха.</w:t>
      </w:r>
    </w:p>
    <w:p w:rsidR="00AF7B72" w:rsidRPr="00C9659D" w:rsidRDefault="00AF7B72" w:rsidP="00AF7B72">
      <w:pPr>
        <w:ind w:left="-284"/>
        <w:rPr>
          <w:rFonts w:cs="Arial"/>
        </w:rPr>
      </w:pPr>
      <w:r w:rsidRPr="00C9659D">
        <w:rPr>
          <w:rFonts w:cs="Arial"/>
        </w:rPr>
        <w:t xml:space="preserve">Общият годишен прираст е </w:t>
      </w:r>
      <w:r>
        <w:rPr>
          <w:rFonts w:cs="Arial"/>
        </w:rPr>
        <w:t>2</w:t>
      </w:r>
      <w:r w:rsidRPr="00C9659D">
        <w:rPr>
          <w:rFonts w:cs="Arial"/>
        </w:rPr>
        <w:t xml:space="preserve"> куб.м, </w:t>
      </w:r>
      <w:r>
        <w:rPr>
          <w:rFonts w:cs="Arial"/>
        </w:rPr>
        <w:t>а на един хе – 1-43 куб.м.</w:t>
      </w:r>
    </w:p>
    <w:p w:rsidR="00AF7B72" w:rsidRPr="00C9659D" w:rsidRDefault="00AF7B72" w:rsidP="00AF7B72">
      <w:pPr>
        <w:ind w:left="-284"/>
        <w:rPr>
          <w:rFonts w:cs="Arial"/>
        </w:rPr>
      </w:pPr>
      <w:r>
        <w:rPr>
          <w:rFonts w:cs="Arial"/>
        </w:rPr>
        <w:t>Б</w:t>
      </w:r>
      <w:r w:rsidRPr="00C9659D">
        <w:rPr>
          <w:rFonts w:cs="Arial"/>
        </w:rPr>
        <w:t>онитет</w:t>
      </w:r>
      <w:r>
        <w:rPr>
          <w:rFonts w:cs="Arial"/>
        </w:rPr>
        <w:t>ът</w:t>
      </w:r>
      <w:r w:rsidRPr="00C9659D">
        <w:rPr>
          <w:rFonts w:cs="Arial"/>
        </w:rPr>
        <w:t xml:space="preserve"> е І (</w:t>
      </w:r>
      <w:r>
        <w:rPr>
          <w:rFonts w:cs="Arial"/>
        </w:rPr>
        <w:t>1.4</w:t>
      </w:r>
      <w:r w:rsidRPr="00C9659D">
        <w:rPr>
          <w:rFonts w:cs="Arial"/>
        </w:rPr>
        <w:t>).</w:t>
      </w:r>
    </w:p>
    <w:p w:rsidR="00AF7B72" w:rsidRPr="00C9659D" w:rsidRDefault="00AF7B72" w:rsidP="00AF7B72">
      <w:pPr>
        <w:ind w:left="-284"/>
        <w:rPr>
          <w:rFonts w:cs="Arial"/>
        </w:rPr>
      </w:pPr>
      <w:r>
        <w:rPr>
          <w:rFonts w:cs="Arial"/>
        </w:rPr>
        <w:t>П</w:t>
      </w:r>
      <w:r w:rsidRPr="00C9659D">
        <w:rPr>
          <w:rFonts w:cs="Arial"/>
        </w:rPr>
        <w:t>ълнот</w:t>
      </w:r>
      <w:r>
        <w:rPr>
          <w:rFonts w:cs="Arial"/>
        </w:rPr>
        <w:t>ат</w:t>
      </w:r>
      <w:r w:rsidRPr="00C9659D">
        <w:rPr>
          <w:rFonts w:cs="Arial"/>
        </w:rPr>
        <w:t>а е 0.</w:t>
      </w:r>
      <w:r>
        <w:rPr>
          <w:rFonts w:cs="Arial"/>
        </w:rPr>
        <w:t>30</w:t>
      </w:r>
      <w:r w:rsidRPr="00C9659D">
        <w:rPr>
          <w:rFonts w:cs="Arial"/>
        </w:rPr>
        <w:t xml:space="preserve">. </w:t>
      </w:r>
    </w:p>
    <w:p w:rsidR="00AF7B72" w:rsidRPr="00C9659D" w:rsidRDefault="00AF7B72" w:rsidP="00AF7B72">
      <w:pPr>
        <w:ind w:left="-284"/>
        <w:rPr>
          <w:rFonts w:cs="Arial"/>
        </w:rPr>
      </w:pPr>
      <w:r w:rsidRPr="00C9659D">
        <w:rPr>
          <w:rFonts w:cs="Arial"/>
        </w:rPr>
        <w:t xml:space="preserve">Основен дървесен вид е </w:t>
      </w:r>
      <w:r>
        <w:rPr>
          <w:rFonts w:cs="Arial"/>
        </w:rPr>
        <w:t>върбата</w:t>
      </w:r>
      <w:r w:rsidRPr="00C9659D">
        <w:rPr>
          <w:rFonts w:cs="Arial"/>
        </w:rPr>
        <w:t xml:space="preserve"> с площ </w:t>
      </w:r>
      <w:r>
        <w:rPr>
          <w:rFonts w:cs="Arial"/>
        </w:rPr>
        <w:t>0.8</w:t>
      </w:r>
      <w:r w:rsidRPr="00C9659D">
        <w:rPr>
          <w:rFonts w:cs="Arial"/>
        </w:rPr>
        <w:t xml:space="preserve"> ха или </w:t>
      </w:r>
      <w:r>
        <w:rPr>
          <w:rFonts w:cs="Arial"/>
        </w:rPr>
        <w:t>57.2</w:t>
      </w:r>
      <w:r w:rsidRPr="00C9659D">
        <w:rPr>
          <w:rFonts w:cs="Arial"/>
        </w:rPr>
        <w:t xml:space="preserve"> % и запас от </w:t>
      </w:r>
      <w:r>
        <w:rPr>
          <w:rFonts w:cs="Arial"/>
        </w:rPr>
        <w:t>100</w:t>
      </w:r>
      <w:r w:rsidRPr="00C9659D">
        <w:rPr>
          <w:rFonts w:cs="Arial"/>
        </w:rPr>
        <w:t xml:space="preserve"> куб.м. без клони или </w:t>
      </w:r>
      <w:r>
        <w:rPr>
          <w:rFonts w:cs="Arial"/>
        </w:rPr>
        <w:t>66.7 %</w:t>
      </w:r>
      <w:r w:rsidRPr="00C9659D">
        <w:rPr>
          <w:rFonts w:cs="Arial"/>
        </w:rPr>
        <w:t xml:space="preserve">. </w:t>
      </w:r>
    </w:p>
    <w:p w:rsidR="00A554DD" w:rsidRPr="00C9659D" w:rsidRDefault="00A554DD" w:rsidP="00C7111D">
      <w:pPr>
        <w:ind w:left="-284"/>
        <w:rPr>
          <w:rFonts w:cs="Arial"/>
        </w:rPr>
      </w:pPr>
    </w:p>
    <w:p w:rsidR="00A554DD" w:rsidRPr="00C9659D" w:rsidRDefault="00A554DD" w:rsidP="00A554DD">
      <w:pPr>
        <w:ind w:left="-284"/>
        <w:rPr>
          <w:rFonts w:ascii="Arial Black" w:hAnsi="Arial Black" w:cs="Arial"/>
          <w:sz w:val="22"/>
        </w:rPr>
      </w:pPr>
      <w:r w:rsidRPr="00C9659D">
        <w:rPr>
          <w:rFonts w:ascii="Arial Black" w:hAnsi="Arial Black" w:cs="Arial"/>
          <w:sz w:val="22"/>
        </w:rPr>
        <w:t>1</w:t>
      </w:r>
      <w:r w:rsidR="00C953F4" w:rsidRPr="00C9659D">
        <w:rPr>
          <w:rFonts w:ascii="Arial Black" w:hAnsi="Arial Black" w:cs="Arial"/>
          <w:sz w:val="22"/>
        </w:rPr>
        <w:t>1</w:t>
      </w:r>
      <w:r w:rsidRPr="00C9659D">
        <w:rPr>
          <w:rFonts w:ascii="Arial Black" w:hAnsi="Arial Black" w:cs="Arial"/>
          <w:sz w:val="22"/>
        </w:rPr>
        <w:t xml:space="preserve">. </w:t>
      </w:r>
      <w:r w:rsidR="00D53663" w:rsidRPr="00C9659D">
        <w:rPr>
          <w:rFonts w:ascii="Arial Black" w:hAnsi="Arial Black" w:cs="Arial"/>
          <w:sz w:val="22"/>
        </w:rPr>
        <w:t>Култури от хибридни тополи</w:t>
      </w:r>
      <w:r w:rsidRPr="00C9659D">
        <w:rPr>
          <w:rFonts w:ascii="Arial Black" w:hAnsi="Arial Black" w:cs="Arial"/>
          <w:sz w:val="22"/>
        </w:rPr>
        <w:t xml:space="preserve"> – </w:t>
      </w:r>
      <w:r w:rsidR="00D53663" w:rsidRPr="00C9659D">
        <w:rPr>
          <w:rFonts w:ascii="Arial Black" w:hAnsi="Arial Black" w:cs="Arial"/>
          <w:sz w:val="22"/>
        </w:rPr>
        <w:t>16.2</w:t>
      </w:r>
    </w:p>
    <w:p w:rsidR="00A554DD" w:rsidRPr="00C9659D" w:rsidRDefault="00A554DD" w:rsidP="00A554DD">
      <w:pPr>
        <w:ind w:left="-284"/>
        <w:rPr>
          <w:rFonts w:cs="Arial"/>
        </w:rPr>
      </w:pPr>
    </w:p>
    <w:p w:rsidR="00A554DD" w:rsidRPr="00C9659D" w:rsidRDefault="00A554DD" w:rsidP="00A554DD">
      <w:pPr>
        <w:ind w:left="-284"/>
        <w:rPr>
          <w:rFonts w:cs="Arial"/>
        </w:rPr>
      </w:pPr>
      <w:r w:rsidRPr="00C9659D">
        <w:rPr>
          <w:rFonts w:cs="Arial"/>
        </w:rPr>
        <w:t xml:space="preserve">Площта на </w:t>
      </w:r>
      <w:r w:rsidR="00D53663" w:rsidRPr="00C9659D">
        <w:rPr>
          <w:rFonts w:cs="Arial"/>
        </w:rPr>
        <w:t>културите от хибридни тополи</w:t>
      </w:r>
      <w:r w:rsidRPr="00C9659D">
        <w:rPr>
          <w:rFonts w:cs="Arial"/>
        </w:rPr>
        <w:t xml:space="preserve"> е </w:t>
      </w:r>
      <w:r w:rsidR="00314289">
        <w:rPr>
          <w:rFonts w:cs="Arial"/>
          <w:b/>
        </w:rPr>
        <w:t>9.6</w:t>
      </w:r>
      <w:r w:rsidRPr="00C9659D">
        <w:rPr>
          <w:rFonts w:cs="Arial"/>
        </w:rPr>
        <w:t xml:space="preserve"> ха или 0.</w:t>
      </w:r>
      <w:r w:rsidR="00314289">
        <w:rPr>
          <w:rFonts w:cs="Arial"/>
        </w:rPr>
        <w:t>2</w:t>
      </w:r>
      <w:r w:rsidRPr="00C9659D">
        <w:rPr>
          <w:rFonts w:cs="Arial"/>
        </w:rPr>
        <w:t xml:space="preserve"> % от залесената площ. Видът гора е обособен от </w:t>
      </w:r>
      <w:r w:rsidR="00D53663" w:rsidRPr="00C9659D">
        <w:rPr>
          <w:rFonts w:cs="Arial"/>
        </w:rPr>
        <w:t>чисти и</w:t>
      </w:r>
      <w:r w:rsidRPr="00C9659D">
        <w:rPr>
          <w:rFonts w:cs="Arial"/>
        </w:rPr>
        <w:t xml:space="preserve"> смесен</w:t>
      </w:r>
      <w:r w:rsidR="00D53663" w:rsidRPr="00C9659D">
        <w:rPr>
          <w:rFonts w:cs="Arial"/>
        </w:rPr>
        <w:t xml:space="preserve">и култури </w:t>
      </w:r>
      <w:r w:rsidRPr="00C9659D">
        <w:rPr>
          <w:rFonts w:cs="Arial"/>
        </w:rPr>
        <w:t xml:space="preserve">с преобладание на </w:t>
      </w:r>
      <w:r w:rsidR="00314289" w:rsidRPr="00314289">
        <w:rPr>
          <w:rFonts w:cs="Arial"/>
        </w:rPr>
        <w:t>Vernirubens</w:t>
      </w:r>
      <w:r w:rsidR="00D53663" w:rsidRPr="00C9659D">
        <w:rPr>
          <w:rFonts w:cs="Arial"/>
        </w:rPr>
        <w:t xml:space="preserve"> и I-214</w:t>
      </w:r>
      <w:r w:rsidRPr="00C9659D">
        <w:rPr>
          <w:rFonts w:cs="Arial"/>
        </w:rPr>
        <w:t>.</w:t>
      </w:r>
    </w:p>
    <w:p w:rsidR="00A554DD" w:rsidRPr="00C9659D" w:rsidRDefault="00D53663" w:rsidP="00A554DD">
      <w:pPr>
        <w:ind w:left="-284"/>
        <w:rPr>
          <w:rFonts w:cs="Arial"/>
        </w:rPr>
      </w:pPr>
      <w:r w:rsidRPr="00C9659D">
        <w:rPr>
          <w:rFonts w:cs="Arial"/>
        </w:rPr>
        <w:t>Културите</w:t>
      </w:r>
      <w:r w:rsidR="00A554DD" w:rsidRPr="00C9659D">
        <w:rPr>
          <w:rFonts w:cs="Arial"/>
        </w:rPr>
        <w:t xml:space="preserve"> попада  </w:t>
      </w:r>
      <w:r w:rsidR="00314289">
        <w:rPr>
          <w:rFonts w:cs="Arial"/>
        </w:rPr>
        <w:t xml:space="preserve">във </w:t>
      </w:r>
      <w:r w:rsidR="00A554DD" w:rsidRPr="00C9659D">
        <w:rPr>
          <w:rFonts w:cs="Arial"/>
        </w:rPr>
        <w:t>ІІ</w:t>
      </w:r>
      <w:r w:rsidR="00314289">
        <w:rPr>
          <w:rFonts w:cs="Arial"/>
        </w:rPr>
        <w:t>, ІV и V</w:t>
      </w:r>
      <w:r w:rsidR="00A554DD" w:rsidRPr="00C9659D">
        <w:rPr>
          <w:rFonts w:cs="Arial"/>
        </w:rPr>
        <w:t xml:space="preserve"> клас на възраст</w:t>
      </w:r>
      <w:r w:rsidRPr="00C9659D">
        <w:rPr>
          <w:rFonts w:cs="Arial"/>
        </w:rPr>
        <w:t xml:space="preserve">, като преобладава </w:t>
      </w:r>
      <w:r w:rsidR="00314289">
        <w:rPr>
          <w:rFonts w:cs="Arial"/>
        </w:rPr>
        <w:t>V</w:t>
      </w:r>
      <w:r w:rsidRPr="00C9659D">
        <w:rPr>
          <w:rFonts w:cs="Arial"/>
        </w:rPr>
        <w:t xml:space="preserve"> клас – </w:t>
      </w:r>
      <w:r w:rsidR="00314289">
        <w:rPr>
          <w:rFonts w:cs="Arial"/>
        </w:rPr>
        <w:t>4.1</w:t>
      </w:r>
      <w:r w:rsidRPr="00C9659D">
        <w:rPr>
          <w:rFonts w:cs="Arial"/>
        </w:rPr>
        <w:t xml:space="preserve"> ха или </w:t>
      </w:r>
      <w:r w:rsidR="00314289">
        <w:rPr>
          <w:rFonts w:cs="Arial"/>
        </w:rPr>
        <w:t>42.7</w:t>
      </w:r>
      <w:r w:rsidRPr="00C9659D">
        <w:rPr>
          <w:rFonts w:cs="Arial"/>
        </w:rPr>
        <w:t xml:space="preserve"> %</w:t>
      </w:r>
      <w:r w:rsidR="00A554DD" w:rsidRPr="00C9659D">
        <w:rPr>
          <w:rFonts w:cs="Arial"/>
        </w:rPr>
        <w:t>.</w:t>
      </w:r>
    </w:p>
    <w:p w:rsidR="00A554DD" w:rsidRPr="00C9659D" w:rsidRDefault="00D53663" w:rsidP="00A554DD">
      <w:pPr>
        <w:ind w:left="-284"/>
        <w:rPr>
          <w:rFonts w:cs="Arial"/>
        </w:rPr>
      </w:pPr>
      <w:r w:rsidRPr="00C9659D">
        <w:rPr>
          <w:rFonts w:cs="Arial"/>
        </w:rPr>
        <w:t>Средната в</w:t>
      </w:r>
      <w:r w:rsidR="00A554DD" w:rsidRPr="00C9659D">
        <w:rPr>
          <w:rFonts w:cs="Arial"/>
        </w:rPr>
        <w:t xml:space="preserve">ъзраст е </w:t>
      </w:r>
      <w:r w:rsidRPr="00C9659D">
        <w:rPr>
          <w:rFonts w:cs="Arial"/>
        </w:rPr>
        <w:t>1</w:t>
      </w:r>
      <w:r w:rsidR="00314289">
        <w:rPr>
          <w:rFonts w:cs="Arial"/>
        </w:rPr>
        <w:t>2</w:t>
      </w:r>
      <w:r w:rsidR="00A554DD" w:rsidRPr="00C9659D">
        <w:rPr>
          <w:rFonts w:cs="Arial"/>
        </w:rPr>
        <w:t xml:space="preserve"> години.</w:t>
      </w:r>
    </w:p>
    <w:p w:rsidR="00A554DD" w:rsidRPr="00C9659D" w:rsidRDefault="00314289" w:rsidP="00A554DD">
      <w:pPr>
        <w:ind w:left="-284"/>
        <w:rPr>
          <w:rFonts w:cs="Arial"/>
        </w:rPr>
      </w:pPr>
      <w:r>
        <w:rPr>
          <w:rFonts w:cs="Arial"/>
        </w:rPr>
        <w:t>Общият з</w:t>
      </w:r>
      <w:r w:rsidR="00A554DD" w:rsidRPr="00C9659D">
        <w:rPr>
          <w:rFonts w:cs="Arial"/>
        </w:rPr>
        <w:t>апас</w:t>
      </w:r>
      <w:r>
        <w:rPr>
          <w:rFonts w:cs="Arial"/>
        </w:rPr>
        <w:t xml:space="preserve"> </w:t>
      </w:r>
      <w:r w:rsidR="00A554DD" w:rsidRPr="00C9659D">
        <w:rPr>
          <w:rFonts w:cs="Arial"/>
        </w:rPr>
        <w:t xml:space="preserve">е </w:t>
      </w:r>
      <w:r>
        <w:rPr>
          <w:rFonts w:cs="Arial"/>
        </w:rPr>
        <w:t>870</w:t>
      </w:r>
      <w:r w:rsidR="00A554DD" w:rsidRPr="00C9659D">
        <w:rPr>
          <w:rFonts w:cs="Arial"/>
        </w:rPr>
        <w:t xml:space="preserve"> куб.м (без клони). Средният запас е </w:t>
      </w:r>
      <w:r>
        <w:rPr>
          <w:rFonts w:cs="Arial"/>
        </w:rPr>
        <w:t>91</w:t>
      </w:r>
      <w:r w:rsidR="00A554DD" w:rsidRPr="00C9659D">
        <w:rPr>
          <w:rFonts w:cs="Arial"/>
        </w:rPr>
        <w:t xml:space="preserve"> куб.м/ха.</w:t>
      </w:r>
    </w:p>
    <w:p w:rsidR="00A554DD" w:rsidRPr="00C9659D" w:rsidRDefault="00A554DD" w:rsidP="00A554DD">
      <w:pPr>
        <w:ind w:left="-284"/>
        <w:rPr>
          <w:rFonts w:cs="Arial"/>
        </w:rPr>
      </w:pPr>
      <w:r w:rsidRPr="00C9659D">
        <w:rPr>
          <w:rFonts w:cs="Arial"/>
        </w:rPr>
        <w:t xml:space="preserve">Средният годишен прираст е </w:t>
      </w:r>
      <w:r w:rsidR="00314289">
        <w:rPr>
          <w:rFonts w:cs="Arial"/>
        </w:rPr>
        <w:t xml:space="preserve">72 </w:t>
      </w:r>
      <w:r w:rsidRPr="00C9659D">
        <w:rPr>
          <w:rFonts w:cs="Arial"/>
        </w:rPr>
        <w:t xml:space="preserve">куб.м, а на един хектар </w:t>
      </w:r>
      <w:r w:rsidR="00314289">
        <w:rPr>
          <w:rFonts w:cs="Arial"/>
        </w:rPr>
        <w:t>7.50</w:t>
      </w:r>
      <w:r w:rsidRPr="00C9659D">
        <w:rPr>
          <w:rFonts w:cs="Arial"/>
        </w:rPr>
        <w:t xml:space="preserve"> куб.м.</w:t>
      </w:r>
    </w:p>
    <w:p w:rsidR="00A554DD" w:rsidRPr="00C9659D" w:rsidRDefault="00D53663" w:rsidP="00A554DD">
      <w:pPr>
        <w:ind w:left="-284"/>
        <w:rPr>
          <w:rFonts w:cs="Arial"/>
        </w:rPr>
      </w:pPr>
      <w:r w:rsidRPr="00C9659D">
        <w:rPr>
          <w:rFonts w:cs="Arial"/>
        </w:rPr>
        <w:t>Средният б</w:t>
      </w:r>
      <w:r w:rsidR="00A554DD" w:rsidRPr="00C9659D">
        <w:rPr>
          <w:rFonts w:cs="Arial"/>
        </w:rPr>
        <w:t>онитет е І</w:t>
      </w:r>
      <w:r w:rsidRPr="00C9659D">
        <w:rPr>
          <w:rFonts w:cs="Arial"/>
        </w:rPr>
        <w:t>ІІ</w:t>
      </w:r>
      <w:r w:rsidR="00A554DD" w:rsidRPr="00C9659D">
        <w:rPr>
          <w:rFonts w:cs="Arial"/>
        </w:rPr>
        <w:t xml:space="preserve"> (</w:t>
      </w:r>
      <w:r w:rsidRPr="00C9659D">
        <w:rPr>
          <w:rFonts w:cs="Arial"/>
        </w:rPr>
        <w:t>2.</w:t>
      </w:r>
      <w:r w:rsidR="00314289">
        <w:rPr>
          <w:rFonts w:cs="Arial"/>
        </w:rPr>
        <w:t>9</w:t>
      </w:r>
      <w:r w:rsidR="00A554DD" w:rsidRPr="00C9659D">
        <w:rPr>
          <w:rFonts w:cs="Arial"/>
        </w:rPr>
        <w:t>).</w:t>
      </w:r>
    </w:p>
    <w:p w:rsidR="00314289" w:rsidRPr="00C9659D" w:rsidRDefault="00D53663" w:rsidP="00314289">
      <w:pPr>
        <w:ind w:left="-284"/>
        <w:rPr>
          <w:rFonts w:cs="Arial"/>
        </w:rPr>
      </w:pPr>
      <w:r w:rsidRPr="00C9659D">
        <w:rPr>
          <w:rFonts w:cs="Arial"/>
        </w:rPr>
        <w:t>Средната п</w:t>
      </w:r>
      <w:r w:rsidR="00A554DD" w:rsidRPr="00C9659D">
        <w:rPr>
          <w:rFonts w:cs="Arial"/>
        </w:rPr>
        <w:t>ълнота е 0.</w:t>
      </w:r>
      <w:r w:rsidR="00314289">
        <w:rPr>
          <w:rFonts w:cs="Arial"/>
        </w:rPr>
        <w:t>65</w:t>
      </w:r>
      <w:r w:rsidR="00A554DD" w:rsidRPr="00C9659D">
        <w:rPr>
          <w:rFonts w:cs="Arial"/>
        </w:rPr>
        <w:t xml:space="preserve">. </w:t>
      </w:r>
      <w:r w:rsidR="00314289" w:rsidRPr="00C9659D">
        <w:rPr>
          <w:rFonts w:cs="Arial"/>
        </w:rPr>
        <w:t xml:space="preserve">Изредените насаждения са </w:t>
      </w:r>
      <w:r w:rsidR="00314289">
        <w:rPr>
          <w:rFonts w:cs="Arial"/>
        </w:rPr>
        <w:t>1.0</w:t>
      </w:r>
      <w:r w:rsidR="00314289" w:rsidRPr="00C9659D">
        <w:rPr>
          <w:rFonts w:cs="Arial"/>
        </w:rPr>
        <w:t xml:space="preserve"> ха с пълнота </w:t>
      </w:r>
      <w:r w:rsidR="00314289">
        <w:rPr>
          <w:rFonts w:cs="Arial"/>
        </w:rPr>
        <w:t xml:space="preserve">от </w:t>
      </w:r>
      <w:r w:rsidR="00314289" w:rsidRPr="00C9659D">
        <w:rPr>
          <w:rFonts w:cs="Arial"/>
        </w:rPr>
        <w:t>0.</w:t>
      </w:r>
      <w:r w:rsidR="00314289">
        <w:rPr>
          <w:rFonts w:cs="Arial"/>
        </w:rPr>
        <w:t>3</w:t>
      </w:r>
      <w:r w:rsidR="00314289" w:rsidRPr="00C9659D">
        <w:rPr>
          <w:rFonts w:cs="Arial"/>
        </w:rPr>
        <w:t>, а останалите са с пълнота от 0.</w:t>
      </w:r>
      <w:r w:rsidR="00314289">
        <w:rPr>
          <w:rFonts w:cs="Arial"/>
        </w:rPr>
        <w:t>6</w:t>
      </w:r>
      <w:r w:rsidR="00314289" w:rsidRPr="00C9659D">
        <w:rPr>
          <w:rFonts w:cs="Arial"/>
        </w:rPr>
        <w:t xml:space="preserve"> до </w:t>
      </w:r>
      <w:r w:rsidR="00314289">
        <w:rPr>
          <w:rFonts w:cs="Arial"/>
        </w:rPr>
        <w:t>0.8</w:t>
      </w:r>
      <w:r w:rsidR="00314289" w:rsidRPr="00C9659D">
        <w:rPr>
          <w:rFonts w:cs="Arial"/>
        </w:rPr>
        <w:t xml:space="preserve">. Преобладават дървостоите с пълнота </w:t>
      </w:r>
      <w:r w:rsidR="00314289">
        <w:rPr>
          <w:rFonts w:cs="Arial"/>
        </w:rPr>
        <w:t>0.7</w:t>
      </w:r>
      <w:r w:rsidR="00314289" w:rsidRPr="00C9659D">
        <w:rPr>
          <w:rFonts w:cs="Arial"/>
        </w:rPr>
        <w:t xml:space="preserve"> – </w:t>
      </w:r>
      <w:r w:rsidR="00314289">
        <w:rPr>
          <w:rFonts w:cs="Arial"/>
        </w:rPr>
        <w:t>3.2</w:t>
      </w:r>
      <w:r w:rsidR="00314289" w:rsidRPr="00C9659D">
        <w:rPr>
          <w:rFonts w:cs="Arial"/>
        </w:rPr>
        <w:t xml:space="preserve"> ха или </w:t>
      </w:r>
      <w:r w:rsidR="00314289">
        <w:rPr>
          <w:rFonts w:cs="Arial"/>
        </w:rPr>
        <w:t>33.3 %.</w:t>
      </w:r>
    </w:p>
    <w:p w:rsidR="00A554DD" w:rsidRPr="00C9659D" w:rsidRDefault="00A554DD" w:rsidP="00A554DD">
      <w:pPr>
        <w:ind w:left="-284"/>
        <w:rPr>
          <w:rFonts w:cs="Arial"/>
        </w:rPr>
      </w:pPr>
      <w:r w:rsidRPr="00C9659D">
        <w:rPr>
          <w:rFonts w:cs="Arial"/>
        </w:rPr>
        <w:t xml:space="preserve">Основен дървесен вид е </w:t>
      </w:r>
      <w:r w:rsidR="00E54D62" w:rsidRPr="00C9659D">
        <w:rPr>
          <w:rFonts w:cs="Arial"/>
        </w:rPr>
        <w:t xml:space="preserve">топола  </w:t>
      </w:r>
      <w:r w:rsidR="00314289" w:rsidRPr="00314289">
        <w:rPr>
          <w:rFonts w:cs="Arial"/>
        </w:rPr>
        <w:t>Vernirubens</w:t>
      </w:r>
      <w:r w:rsidR="00314289" w:rsidRPr="00C9659D">
        <w:rPr>
          <w:rFonts w:cs="Arial"/>
        </w:rPr>
        <w:t xml:space="preserve"> </w:t>
      </w:r>
      <w:r w:rsidRPr="00C9659D">
        <w:rPr>
          <w:rFonts w:cs="Arial"/>
        </w:rPr>
        <w:t xml:space="preserve">– </w:t>
      </w:r>
      <w:r w:rsidR="00314289">
        <w:rPr>
          <w:rFonts w:cs="Arial"/>
        </w:rPr>
        <w:t>4.6</w:t>
      </w:r>
      <w:r w:rsidRPr="00C9659D">
        <w:rPr>
          <w:rFonts w:cs="Arial"/>
        </w:rPr>
        <w:t xml:space="preserve"> ха или </w:t>
      </w:r>
      <w:r w:rsidR="00314289">
        <w:rPr>
          <w:rFonts w:cs="Arial"/>
        </w:rPr>
        <w:t>47</w:t>
      </w:r>
      <w:r w:rsidR="00E54D62" w:rsidRPr="00C9659D">
        <w:rPr>
          <w:rFonts w:cs="Arial"/>
        </w:rPr>
        <w:t>.9</w:t>
      </w:r>
      <w:r w:rsidRPr="00C9659D">
        <w:rPr>
          <w:rFonts w:cs="Arial"/>
        </w:rPr>
        <w:t xml:space="preserve"> % от площта и </w:t>
      </w:r>
      <w:r w:rsidR="00314289">
        <w:rPr>
          <w:rFonts w:cs="Arial"/>
        </w:rPr>
        <w:t>52.9</w:t>
      </w:r>
      <w:r w:rsidRPr="00C9659D">
        <w:rPr>
          <w:rFonts w:cs="Arial"/>
        </w:rPr>
        <w:t xml:space="preserve"> % от запаса или </w:t>
      </w:r>
      <w:r w:rsidR="00314289">
        <w:rPr>
          <w:rFonts w:cs="Arial"/>
        </w:rPr>
        <w:t>460</w:t>
      </w:r>
      <w:r w:rsidRPr="00C9659D">
        <w:rPr>
          <w:rFonts w:cs="Arial"/>
        </w:rPr>
        <w:t xml:space="preserve"> куб.м. без клони. </w:t>
      </w:r>
    </w:p>
    <w:p w:rsidR="00A554DD" w:rsidRPr="00C9659D" w:rsidRDefault="00A554DD" w:rsidP="00C7111D">
      <w:pPr>
        <w:ind w:left="-284"/>
        <w:rPr>
          <w:rFonts w:cs="Arial"/>
        </w:rPr>
      </w:pPr>
    </w:p>
    <w:p w:rsidR="003225D5" w:rsidRPr="00C9659D" w:rsidRDefault="003225D5" w:rsidP="003225D5">
      <w:pPr>
        <w:ind w:left="-284"/>
        <w:rPr>
          <w:rFonts w:ascii="Arial Black" w:hAnsi="Arial Black" w:cs="Arial"/>
          <w:sz w:val="22"/>
        </w:rPr>
      </w:pPr>
      <w:r w:rsidRPr="00C9659D">
        <w:rPr>
          <w:rFonts w:ascii="Arial Black" w:hAnsi="Arial Black" w:cs="Arial"/>
          <w:sz w:val="22"/>
        </w:rPr>
        <w:t>1</w:t>
      </w:r>
      <w:r w:rsidR="00C953F4" w:rsidRPr="00C9659D">
        <w:rPr>
          <w:rFonts w:ascii="Arial Black" w:hAnsi="Arial Black" w:cs="Arial"/>
          <w:sz w:val="22"/>
        </w:rPr>
        <w:t>2</w:t>
      </w:r>
      <w:r w:rsidRPr="00C9659D">
        <w:rPr>
          <w:rFonts w:ascii="Arial Black" w:hAnsi="Arial Black" w:cs="Arial"/>
          <w:sz w:val="22"/>
        </w:rPr>
        <w:t>. Семенни гори от обикновен габър – 19.1</w:t>
      </w:r>
    </w:p>
    <w:p w:rsidR="003225D5" w:rsidRPr="00C9659D" w:rsidRDefault="003225D5" w:rsidP="003225D5">
      <w:pPr>
        <w:ind w:left="-284"/>
        <w:rPr>
          <w:rFonts w:cs="Arial"/>
        </w:rPr>
      </w:pPr>
    </w:p>
    <w:p w:rsidR="003225D5" w:rsidRPr="00C9659D" w:rsidRDefault="003225D5" w:rsidP="003225D5">
      <w:pPr>
        <w:ind w:left="-284"/>
        <w:rPr>
          <w:rFonts w:cs="Arial"/>
        </w:rPr>
      </w:pPr>
      <w:r w:rsidRPr="00C9659D">
        <w:rPr>
          <w:rFonts w:cs="Arial"/>
        </w:rPr>
        <w:t xml:space="preserve">Площта на семенните гори от обикновен габър е </w:t>
      </w:r>
      <w:r w:rsidR="00381C2D">
        <w:rPr>
          <w:rFonts w:cs="Arial"/>
          <w:b/>
        </w:rPr>
        <w:t>198.7</w:t>
      </w:r>
      <w:r w:rsidRPr="00C9659D">
        <w:rPr>
          <w:rFonts w:cs="Arial"/>
        </w:rPr>
        <w:t xml:space="preserve"> ха или </w:t>
      </w:r>
      <w:r w:rsidR="00381C2D">
        <w:rPr>
          <w:rFonts w:cs="Arial"/>
        </w:rPr>
        <w:t>4.6</w:t>
      </w:r>
      <w:r w:rsidRPr="00C9659D">
        <w:rPr>
          <w:rFonts w:cs="Arial"/>
        </w:rPr>
        <w:t xml:space="preserve"> % от залесената площ. Видът гора е обособен от чисти и смесени насаждение от обикновен габър</w:t>
      </w:r>
    </w:p>
    <w:p w:rsidR="003225D5" w:rsidRPr="00C9659D" w:rsidRDefault="003225D5" w:rsidP="003225D5">
      <w:pPr>
        <w:ind w:left="-284"/>
        <w:rPr>
          <w:rFonts w:cs="Arial"/>
        </w:rPr>
      </w:pPr>
      <w:r w:rsidRPr="00C9659D">
        <w:rPr>
          <w:rFonts w:cs="Arial"/>
        </w:rPr>
        <w:t xml:space="preserve">Насаждението попада в І </w:t>
      </w:r>
      <w:r w:rsidR="00381C2D">
        <w:rPr>
          <w:rFonts w:cs="Arial"/>
        </w:rPr>
        <w:t>до</w:t>
      </w:r>
      <w:r w:rsidRPr="00C9659D">
        <w:rPr>
          <w:rFonts w:cs="Arial"/>
        </w:rPr>
        <w:t xml:space="preserve"> VІ</w:t>
      </w:r>
      <w:r w:rsidR="00381C2D">
        <w:rPr>
          <w:rFonts w:cs="Arial"/>
        </w:rPr>
        <w:t>І</w:t>
      </w:r>
      <w:r w:rsidRPr="00C9659D">
        <w:rPr>
          <w:rFonts w:cs="Arial"/>
        </w:rPr>
        <w:t>І клас на възраст, като преобладава І</w:t>
      </w:r>
      <w:r w:rsidR="00381C2D">
        <w:rPr>
          <w:rFonts w:cs="Arial"/>
        </w:rPr>
        <w:t>І</w:t>
      </w:r>
      <w:r w:rsidRPr="00C9659D">
        <w:rPr>
          <w:rFonts w:cs="Arial"/>
        </w:rPr>
        <w:t xml:space="preserve"> клас с площ </w:t>
      </w:r>
      <w:r w:rsidR="00381C2D">
        <w:rPr>
          <w:rFonts w:cs="Arial"/>
        </w:rPr>
        <w:t>67.6</w:t>
      </w:r>
      <w:r w:rsidRPr="00C9659D">
        <w:rPr>
          <w:rFonts w:cs="Arial"/>
        </w:rPr>
        <w:t xml:space="preserve"> ха или </w:t>
      </w:r>
      <w:r w:rsidR="00381C2D">
        <w:rPr>
          <w:rFonts w:cs="Arial"/>
        </w:rPr>
        <w:t>34.0 %.</w:t>
      </w:r>
    </w:p>
    <w:p w:rsidR="003225D5" w:rsidRPr="00C9659D" w:rsidRDefault="003225D5" w:rsidP="003225D5">
      <w:pPr>
        <w:ind w:left="-284"/>
        <w:rPr>
          <w:rFonts w:cs="Arial"/>
        </w:rPr>
      </w:pPr>
      <w:r w:rsidRPr="00C9659D">
        <w:rPr>
          <w:rFonts w:cs="Arial"/>
        </w:rPr>
        <w:t xml:space="preserve">Средната възраст е </w:t>
      </w:r>
      <w:r w:rsidR="00381C2D">
        <w:rPr>
          <w:rFonts w:cs="Arial"/>
        </w:rPr>
        <w:t>54</w:t>
      </w:r>
      <w:r w:rsidRPr="00C9659D">
        <w:rPr>
          <w:rFonts w:cs="Arial"/>
        </w:rPr>
        <w:t xml:space="preserve"> години.</w:t>
      </w:r>
    </w:p>
    <w:p w:rsidR="003225D5" w:rsidRPr="00C9659D" w:rsidRDefault="00381C2D" w:rsidP="003225D5">
      <w:pPr>
        <w:ind w:left="-284"/>
        <w:rPr>
          <w:rFonts w:cs="Arial"/>
        </w:rPr>
      </w:pPr>
      <w:r>
        <w:rPr>
          <w:rFonts w:cs="Arial"/>
        </w:rPr>
        <w:t>Общият з</w:t>
      </w:r>
      <w:r w:rsidR="003225D5" w:rsidRPr="00C9659D">
        <w:rPr>
          <w:rFonts w:cs="Arial"/>
        </w:rPr>
        <w:t xml:space="preserve">апас е </w:t>
      </w:r>
      <w:r>
        <w:rPr>
          <w:rFonts w:cs="Arial"/>
        </w:rPr>
        <w:t>21 945</w:t>
      </w:r>
      <w:r w:rsidR="003225D5" w:rsidRPr="00C9659D">
        <w:rPr>
          <w:rFonts w:cs="Arial"/>
        </w:rPr>
        <w:t xml:space="preserve"> куб.м (без клони). Средният запас е </w:t>
      </w:r>
      <w:r>
        <w:rPr>
          <w:rFonts w:cs="Arial"/>
        </w:rPr>
        <w:t>110</w:t>
      </w:r>
      <w:r w:rsidR="003225D5" w:rsidRPr="00C9659D">
        <w:rPr>
          <w:rFonts w:cs="Arial"/>
        </w:rPr>
        <w:t xml:space="preserve"> куб.м/ха.</w:t>
      </w:r>
    </w:p>
    <w:p w:rsidR="003225D5" w:rsidRPr="00C9659D" w:rsidRDefault="00381C2D" w:rsidP="003225D5">
      <w:pPr>
        <w:ind w:left="-284"/>
        <w:rPr>
          <w:rFonts w:cs="Arial"/>
        </w:rPr>
      </w:pPr>
      <w:r>
        <w:rPr>
          <w:rFonts w:cs="Arial"/>
        </w:rPr>
        <w:t>Общ</w:t>
      </w:r>
      <w:r w:rsidR="003225D5" w:rsidRPr="00C9659D">
        <w:rPr>
          <w:rFonts w:cs="Arial"/>
        </w:rPr>
        <w:t xml:space="preserve">ият годишен прираст е </w:t>
      </w:r>
      <w:r>
        <w:rPr>
          <w:rFonts w:cs="Arial"/>
        </w:rPr>
        <w:t>483</w:t>
      </w:r>
      <w:r w:rsidR="003225D5" w:rsidRPr="00C9659D">
        <w:rPr>
          <w:rFonts w:cs="Arial"/>
        </w:rPr>
        <w:t xml:space="preserve"> куб.м, а на един хектар 2.</w:t>
      </w:r>
      <w:r>
        <w:rPr>
          <w:rFonts w:cs="Arial"/>
        </w:rPr>
        <w:t>43</w:t>
      </w:r>
      <w:r w:rsidR="003225D5" w:rsidRPr="00C9659D">
        <w:rPr>
          <w:rFonts w:cs="Arial"/>
        </w:rPr>
        <w:t xml:space="preserve"> куб.м.</w:t>
      </w:r>
    </w:p>
    <w:p w:rsidR="003225D5" w:rsidRPr="00C9659D" w:rsidRDefault="003225D5" w:rsidP="003225D5">
      <w:pPr>
        <w:ind w:left="-284"/>
        <w:rPr>
          <w:rFonts w:cs="Arial"/>
        </w:rPr>
      </w:pPr>
      <w:r w:rsidRPr="00C9659D">
        <w:rPr>
          <w:rFonts w:cs="Arial"/>
        </w:rPr>
        <w:t>Средният бонитет е І</w:t>
      </w:r>
      <w:r w:rsidR="00381C2D">
        <w:rPr>
          <w:rFonts w:cs="Arial"/>
        </w:rPr>
        <w:t>І</w:t>
      </w:r>
      <w:r w:rsidRPr="00C9659D">
        <w:rPr>
          <w:rFonts w:cs="Arial"/>
        </w:rPr>
        <w:t>І (2.</w:t>
      </w:r>
      <w:r w:rsidR="00381C2D">
        <w:rPr>
          <w:rFonts w:cs="Arial"/>
        </w:rPr>
        <w:t>8</w:t>
      </w:r>
      <w:r w:rsidRPr="00C9659D">
        <w:rPr>
          <w:rFonts w:cs="Arial"/>
        </w:rPr>
        <w:t>).</w:t>
      </w:r>
    </w:p>
    <w:p w:rsidR="00381C2D" w:rsidRPr="00C9659D" w:rsidRDefault="003225D5" w:rsidP="00381C2D">
      <w:pPr>
        <w:ind w:left="-284"/>
        <w:rPr>
          <w:rFonts w:cs="Arial"/>
        </w:rPr>
      </w:pPr>
      <w:r w:rsidRPr="00C9659D">
        <w:rPr>
          <w:rFonts w:cs="Arial"/>
        </w:rPr>
        <w:t>Средната пълнота е 0.6</w:t>
      </w:r>
      <w:r w:rsidR="00381C2D">
        <w:rPr>
          <w:rFonts w:cs="Arial"/>
        </w:rPr>
        <w:t>8</w:t>
      </w:r>
      <w:r w:rsidRPr="00C9659D">
        <w:rPr>
          <w:rFonts w:cs="Arial"/>
        </w:rPr>
        <w:t xml:space="preserve">. </w:t>
      </w:r>
      <w:r w:rsidR="00381C2D">
        <w:rPr>
          <w:rFonts w:cs="Arial"/>
        </w:rPr>
        <w:t>И</w:t>
      </w:r>
      <w:r w:rsidR="00381C2D" w:rsidRPr="00C9659D">
        <w:rPr>
          <w:rFonts w:cs="Arial"/>
        </w:rPr>
        <w:t>зреден</w:t>
      </w:r>
      <w:r w:rsidR="00381C2D">
        <w:rPr>
          <w:rFonts w:cs="Arial"/>
        </w:rPr>
        <w:t xml:space="preserve">ите </w:t>
      </w:r>
      <w:r w:rsidR="00381C2D" w:rsidRPr="00C9659D">
        <w:rPr>
          <w:rFonts w:cs="Arial"/>
        </w:rPr>
        <w:t xml:space="preserve">насаждения са </w:t>
      </w:r>
      <w:r w:rsidR="00381C2D">
        <w:rPr>
          <w:rFonts w:cs="Arial"/>
        </w:rPr>
        <w:t>с площ 1</w:t>
      </w:r>
      <w:r w:rsidR="00381C2D" w:rsidRPr="00C9659D">
        <w:rPr>
          <w:rFonts w:cs="Arial"/>
        </w:rPr>
        <w:t xml:space="preserve">2.1 ха </w:t>
      </w:r>
      <w:r w:rsidR="00381C2D">
        <w:rPr>
          <w:rFonts w:cs="Arial"/>
        </w:rPr>
        <w:t xml:space="preserve">с пълнота от 0.1 до 0.3. Останалите насаждения са с пълнота от 0.4 до 1.0 ха, като преобладават тези с пълнота 0.8 – 50.4 ха </w:t>
      </w:r>
      <w:r w:rsidR="00381C2D" w:rsidRPr="00C9659D">
        <w:rPr>
          <w:rFonts w:cs="Arial"/>
        </w:rPr>
        <w:t xml:space="preserve">или </w:t>
      </w:r>
      <w:r w:rsidR="00381C2D">
        <w:rPr>
          <w:rFonts w:cs="Arial"/>
        </w:rPr>
        <w:t>25</w:t>
      </w:r>
      <w:r w:rsidR="00381C2D" w:rsidRPr="00C9659D">
        <w:rPr>
          <w:rFonts w:cs="Arial"/>
        </w:rPr>
        <w:t>.4 %.</w:t>
      </w:r>
    </w:p>
    <w:p w:rsidR="003225D5" w:rsidRPr="00C9659D" w:rsidRDefault="003225D5" w:rsidP="003225D5">
      <w:pPr>
        <w:ind w:left="-284"/>
        <w:rPr>
          <w:rFonts w:cs="Arial"/>
        </w:rPr>
      </w:pPr>
    </w:p>
    <w:p w:rsidR="003225D5" w:rsidRPr="00C9659D" w:rsidRDefault="003225D5" w:rsidP="003225D5">
      <w:pPr>
        <w:ind w:left="-284"/>
        <w:rPr>
          <w:rFonts w:cs="Arial"/>
        </w:rPr>
      </w:pPr>
      <w:r w:rsidRPr="00C9659D">
        <w:rPr>
          <w:rFonts w:cs="Arial"/>
        </w:rPr>
        <w:t xml:space="preserve">Основен дървесен вид е габърът – </w:t>
      </w:r>
      <w:r w:rsidR="00381C2D">
        <w:rPr>
          <w:rFonts w:cs="Arial"/>
        </w:rPr>
        <w:t>150.5</w:t>
      </w:r>
      <w:r w:rsidRPr="00C9659D">
        <w:rPr>
          <w:rFonts w:cs="Arial"/>
        </w:rPr>
        <w:t xml:space="preserve"> ха или </w:t>
      </w:r>
      <w:r w:rsidR="00381C2D">
        <w:rPr>
          <w:rFonts w:cs="Arial"/>
        </w:rPr>
        <w:t>75.8</w:t>
      </w:r>
      <w:r w:rsidRPr="00C9659D">
        <w:rPr>
          <w:rFonts w:cs="Arial"/>
        </w:rPr>
        <w:t xml:space="preserve"> % от площта и </w:t>
      </w:r>
      <w:r w:rsidR="00381C2D">
        <w:rPr>
          <w:rFonts w:cs="Arial"/>
        </w:rPr>
        <w:t>77.9</w:t>
      </w:r>
      <w:r w:rsidRPr="00C9659D">
        <w:rPr>
          <w:rFonts w:cs="Arial"/>
        </w:rPr>
        <w:t xml:space="preserve"> % от запаса или </w:t>
      </w:r>
      <w:r w:rsidR="00381C2D">
        <w:rPr>
          <w:rFonts w:cs="Arial"/>
        </w:rPr>
        <w:t>17 105</w:t>
      </w:r>
      <w:r w:rsidRPr="00C9659D">
        <w:rPr>
          <w:rFonts w:cs="Arial"/>
        </w:rPr>
        <w:t xml:space="preserve"> куб.м. без клони. Другите дървесни видове са с малко участие.</w:t>
      </w:r>
    </w:p>
    <w:p w:rsidR="003225D5" w:rsidRPr="00C9659D" w:rsidRDefault="003225D5" w:rsidP="00C7111D">
      <w:pPr>
        <w:ind w:left="-284"/>
        <w:rPr>
          <w:rFonts w:cs="Arial"/>
        </w:rPr>
      </w:pPr>
    </w:p>
    <w:p w:rsidR="003225D5" w:rsidRPr="00C9659D" w:rsidRDefault="003225D5" w:rsidP="003225D5">
      <w:pPr>
        <w:ind w:left="-284"/>
        <w:rPr>
          <w:rFonts w:ascii="Arial Black" w:hAnsi="Arial Black" w:cs="Arial"/>
          <w:sz w:val="22"/>
        </w:rPr>
      </w:pPr>
      <w:r w:rsidRPr="00C9659D">
        <w:rPr>
          <w:rFonts w:ascii="Arial Black" w:hAnsi="Arial Black" w:cs="Arial"/>
          <w:sz w:val="22"/>
        </w:rPr>
        <w:t>1</w:t>
      </w:r>
      <w:r w:rsidR="00C953F4" w:rsidRPr="00C9659D">
        <w:rPr>
          <w:rFonts w:ascii="Arial Black" w:hAnsi="Arial Black" w:cs="Arial"/>
          <w:sz w:val="22"/>
        </w:rPr>
        <w:t>3</w:t>
      </w:r>
      <w:r w:rsidRPr="00C9659D">
        <w:rPr>
          <w:rFonts w:ascii="Arial Black" w:hAnsi="Arial Black" w:cs="Arial"/>
          <w:sz w:val="22"/>
        </w:rPr>
        <w:t>. Естествени липови гори – 20.1</w:t>
      </w:r>
    </w:p>
    <w:p w:rsidR="003225D5" w:rsidRPr="00C9659D" w:rsidRDefault="003225D5" w:rsidP="003225D5">
      <w:pPr>
        <w:ind w:left="-284"/>
        <w:rPr>
          <w:rFonts w:cs="Arial"/>
        </w:rPr>
      </w:pPr>
    </w:p>
    <w:p w:rsidR="003225D5" w:rsidRPr="00C9659D" w:rsidRDefault="003225D5" w:rsidP="003225D5">
      <w:pPr>
        <w:ind w:left="-284"/>
        <w:rPr>
          <w:rFonts w:cs="Arial"/>
        </w:rPr>
      </w:pPr>
      <w:r w:rsidRPr="00C9659D">
        <w:rPr>
          <w:rFonts w:cs="Arial"/>
        </w:rPr>
        <w:t xml:space="preserve">Площта на </w:t>
      </w:r>
      <w:r w:rsidR="000D7820" w:rsidRPr="00C9659D">
        <w:rPr>
          <w:rFonts w:cs="Arial"/>
        </w:rPr>
        <w:t xml:space="preserve">естествените липови </w:t>
      </w:r>
      <w:r w:rsidRPr="00C9659D">
        <w:rPr>
          <w:rFonts w:cs="Arial"/>
        </w:rPr>
        <w:t xml:space="preserve">гори е </w:t>
      </w:r>
      <w:r w:rsidR="00381C2D">
        <w:rPr>
          <w:rFonts w:cs="Arial"/>
          <w:b/>
        </w:rPr>
        <w:t>28.9</w:t>
      </w:r>
      <w:r w:rsidRPr="00C9659D">
        <w:rPr>
          <w:rFonts w:cs="Arial"/>
        </w:rPr>
        <w:t xml:space="preserve"> ха или </w:t>
      </w:r>
      <w:r w:rsidR="00381C2D">
        <w:rPr>
          <w:rFonts w:cs="Arial"/>
        </w:rPr>
        <w:t>0.7</w:t>
      </w:r>
      <w:r w:rsidRPr="00C9659D">
        <w:rPr>
          <w:rFonts w:cs="Arial"/>
        </w:rPr>
        <w:t xml:space="preserve"> % от залесената площ. Видът гора е обособен от чисти и смесени насаждение </w:t>
      </w:r>
      <w:r w:rsidR="000D7820" w:rsidRPr="00C9659D">
        <w:rPr>
          <w:rFonts w:cs="Arial"/>
        </w:rPr>
        <w:t>с преобладание на сребролистна липа</w:t>
      </w:r>
      <w:r w:rsidR="00381C2D">
        <w:rPr>
          <w:rFonts w:cs="Arial"/>
        </w:rPr>
        <w:t>.</w:t>
      </w:r>
    </w:p>
    <w:p w:rsidR="003225D5" w:rsidRPr="00C9659D" w:rsidRDefault="003225D5" w:rsidP="003225D5">
      <w:pPr>
        <w:ind w:left="-284"/>
        <w:rPr>
          <w:rFonts w:cs="Arial"/>
        </w:rPr>
      </w:pPr>
      <w:r w:rsidRPr="00C9659D">
        <w:rPr>
          <w:rFonts w:cs="Arial"/>
        </w:rPr>
        <w:t>Насаждени</w:t>
      </w:r>
      <w:r w:rsidR="00381C2D">
        <w:rPr>
          <w:rFonts w:cs="Arial"/>
        </w:rPr>
        <w:t>ята</w:t>
      </w:r>
      <w:r w:rsidRPr="00C9659D">
        <w:rPr>
          <w:rFonts w:cs="Arial"/>
        </w:rPr>
        <w:t xml:space="preserve"> попада</w:t>
      </w:r>
      <w:r w:rsidR="00381C2D">
        <w:rPr>
          <w:rFonts w:cs="Arial"/>
        </w:rPr>
        <w:t>т</w:t>
      </w:r>
      <w:r w:rsidRPr="00C9659D">
        <w:rPr>
          <w:rFonts w:cs="Arial"/>
        </w:rPr>
        <w:t xml:space="preserve">  в </w:t>
      </w:r>
      <w:r w:rsidR="00381C2D">
        <w:rPr>
          <w:rFonts w:cs="Arial"/>
        </w:rPr>
        <w:t>І до</w:t>
      </w:r>
      <w:r w:rsidRPr="00C9659D">
        <w:rPr>
          <w:rFonts w:cs="Arial"/>
        </w:rPr>
        <w:t xml:space="preserve"> </w:t>
      </w:r>
      <w:r w:rsidR="000D7820" w:rsidRPr="00C9659D">
        <w:rPr>
          <w:rFonts w:cs="Arial"/>
        </w:rPr>
        <w:t>ІV</w:t>
      </w:r>
      <w:r w:rsidRPr="00C9659D">
        <w:rPr>
          <w:rFonts w:cs="Arial"/>
        </w:rPr>
        <w:t xml:space="preserve"> клас на възраст, като преобладава І</w:t>
      </w:r>
      <w:r w:rsidR="000D7820" w:rsidRPr="00C9659D">
        <w:rPr>
          <w:rFonts w:cs="Arial"/>
        </w:rPr>
        <w:t>V</w:t>
      </w:r>
      <w:r w:rsidRPr="00C9659D">
        <w:rPr>
          <w:rFonts w:cs="Arial"/>
        </w:rPr>
        <w:t xml:space="preserve"> клас с площ </w:t>
      </w:r>
      <w:r w:rsidR="00381C2D">
        <w:rPr>
          <w:rFonts w:cs="Arial"/>
        </w:rPr>
        <w:t>25.6</w:t>
      </w:r>
      <w:r w:rsidRPr="00C9659D">
        <w:rPr>
          <w:rFonts w:cs="Arial"/>
        </w:rPr>
        <w:t xml:space="preserve"> ха или </w:t>
      </w:r>
      <w:r w:rsidR="00381C2D">
        <w:rPr>
          <w:rFonts w:cs="Arial"/>
        </w:rPr>
        <w:t>88.5 %.</w:t>
      </w:r>
    </w:p>
    <w:p w:rsidR="003225D5" w:rsidRPr="00C9659D" w:rsidRDefault="003225D5" w:rsidP="003225D5">
      <w:pPr>
        <w:ind w:left="-284"/>
        <w:rPr>
          <w:rFonts w:cs="Arial"/>
        </w:rPr>
      </w:pPr>
      <w:r w:rsidRPr="00C9659D">
        <w:rPr>
          <w:rFonts w:cs="Arial"/>
        </w:rPr>
        <w:t xml:space="preserve">Средната възраст е </w:t>
      </w:r>
      <w:r w:rsidR="00381C2D">
        <w:rPr>
          <w:rFonts w:cs="Arial"/>
        </w:rPr>
        <w:t>70</w:t>
      </w:r>
      <w:r w:rsidRPr="00C9659D">
        <w:rPr>
          <w:rFonts w:cs="Arial"/>
        </w:rPr>
        <w:t xml:space="preserve"> години.</w:t>
      </w:r>
    </w:p>
    <w:p w:rsidR="003225D5" w:rsidRPr="00C9659D" w:rsidRDefault="00381C2D" w:rsidP="003225D5">
      <w:pPr>
        <w:ind w:left="-284"/>
        <w:rPr>
          <w:rFonts w:cs="Arial"/>
        </w:rPr>
      </w:pPr>
      <w:r>
        <w:rPr>
          <w:rFonts w:cs="Arial"/>
        </w:rPr>
        <w:t>Общият з</w:t>
      </w:r>
      <w:r w:rsidR="003225D5" w:rsidRPr="00C9659D">
        <w:rPr>
          <w:rFonts w:cs="Arial"/>
        </w:rPr>
        <w:t xml:space="preserve">апас е </w:t>
      </w:r>
      <w:r w:rsidR="000D7820" w:rsidRPr="00C9659D">
        <w:rPr>
          <w:rFonts w:cs="Arial"/>
        </w:rPr>
        <w:t xml:space="preserve">6 </w:t>
      </w:r>
      <w:r>
        <w:rPr>
          <w:rFonts w:cs="Arial"/>
        </w:rPr>
        <w:t>79</w:t>
      </w:r>
      <w:r w:rsidR="000D7820" w:rsidRPr="00C9659D">
        <w:rPr>
          <w:rFonts w:cs="Arial"/>
        </w:rPr>
        <w:t>5</w:t>
      </w:r>
      <w:r w:rsidR="003225D5" w:rsidRPr="00C9659D">
        <w:rPr>
          <w:rFonts w:cs="Arial"/>
        </w:rPr>
        <w:t xml:space="preserve"> куб.м (без клони). Средният запас е </w:t>
      </w:r>
      <w:r>
        <w:rPr>
          <w:rFonts w:cs="Arial"/>
        </w:rPr>
        <w:t>235</w:t>
      </w:r>
      <w:r w:rsidR="003225D5" w:rsidRPr="00C9659D">
        <w:rPr>
          <w:rFonts w:cs="Arial"/>
        </w:rPr>
        <w:t xml:space="preserve"> куб.м/ха.</w:t>
      </w:r>
    </w:p>
    <w:p w:rsidR="003225D5" w:rsidRPr="00C9659D" w:rsidRDefault="00381C2D" w:rsidP="003225D5">
      <w:pPr>
        <w:ind w:left="-284"/>
        <w:rPr>
          <w:rFonts w:cs="Arial"/>
        </w:rPr>
      </w:pPr>
      <w:r>
        <w:rPr>
          <w:rFonts w:cs="Arial"/>
        </w:rPr>
        <w:t>Общ</w:t>
      </w:r>
      <w:r w:rsidR="003225D5" w:rsidRPr="00C9659D">
        <w:rPr>
          <w:rFonts w:cs="Arial"/>
        </w:rPr>
        <w:t xml:space="preserve">ият годишен прираст е </w:t>
      </w:r>
      <w:r>
        <w:rPr>
          <w:rFonts w:cs="Arial"/>
        </w:rPr>
        <w:t>9</w:t>
      </w:r>
      <w:r w:rsidR="000D7820" w:rsidRPr="00C9659D">
        <w:rPr>
          <w:rFonts w:cs="Arial"/>
        </w:rPr>
        <w:t>7</w:t>
      </w:r>
      <w:r w:rsidR="003225D5" w:rsidRPr="00C9659D">
        <w:rPr>
          <w:rFonts w:cs="Arial"/>
        </w:rPr>
        <w:t xml:space="preserve"> куб.м, а на един хектар </w:t>
      </w:r>
      <w:r>
        <w:rPr>
          <w:rFonts w:cs="Arial"/>
        </w:rPr>
        <w:t>3.36</w:t>
      </w:r>
      <w:r w:rsidR="003225D5" w:rsidRPr="00C9659D">
        <w:rPr>
          <w:rFonts w:cs="Arial"/>
        </w:rPr>
        <w:t xml:space="preserve"> куб.м.</w:t>
      </w:r>
    </w:p>
    <w:p w:rsidR="003225D5" w:rsidRPr="00C9659D" w:rsidRDefault="003225D5" w:rsidP="003225D5">
      <w:pPr>
        <w:ind w:left="-284"/>
        <w:rPr>
          <w:rFonts w:cs="Arial"/>
        </w:rPr>
      </w:pPr>
      <w:r w:rsidRPr="00C9659D">
        <w:rPr>
          <w:rFonts w:cs="Arial"/>
        </w:rPr>
        <w:t>Средният бонитет е І</w:t>
      </w:r>
      <w:r w:rsidR="000D7820" w:rsidRPr="00C9659D">
        <w:rPr>
          <w:rFonts w:cs="Arial"/>
        </w:rPr>
        <w:t>І</w:t>
      </w:r>
      <w:r w:rsidRPr="00C9659D">
        <w:rPr>
          <w:rFonts w:cs="Arial"/>
        </w:rPr>
        <w:t xml:space="preserve"> (2.</w:t>
      </w:r>
      <w:r w:rsidR="00764DE2">
        <w:rPr>
          <w:rFonts w:cs="Arial"/>
        </w:rPr>
        <w:t>3</w:t>
      </w:r>
      <w:r w:rsidRPr="00C9659D">
        <w:rPr>
          <w:rFonts w:cs="Arial"/>
        </w:rPr>
        <w:t>).</w:t>
      </w:r>
    </w:p>
    <w:p w:rsidR="003225D5" w:rsidRPr="00C9659D" w:rsidRDefault="003225D5" w:rsidP="003225D5">
      <w:pPr>
        <w:ind w:left="-284"/>
        <w:rPr>
          <w:rFonts w:cs="Arial"/>
        </w:rPr>
      </w:pPr>
      <w:r w:rsidRPr="00C9659D">
        <w:rPr>
          <w:rFonts w:cs="Arial"/>
        </w:rPr>
        <w:t>Средната пълнота е 0.</w:t>
      </w:r>
      <w:r w:rsidR="00764DE2">
        <w:rPr>
          <w:rFonts w:cs="Arial"/>
        </w:rPr>
        <w:t>70</w:t>
      </w:r>
      <w:r w:rsidRPr="00C9659D">
        <w:rPr>
          <w:rFonts w:cs="Arial"/>
        </w:rPr>
        <w:t xml:space="preserve">. </w:t>
      </w:r>
      <w:r w:rsidR="00764DE2">
        <w:rPr>
          <w:rFonts w:cs="Arial"/>
        </w:rPr>
        <w:t>Няма</w:t>
      </w:r>
      <w:r w:rsidR="000D7820" w:rsidRPr="00C9659D">
        <w:rPr>
          <w:rFonts w:cs="Arial"/>
        </w:rPr>
        <w:t xml:space="preserve"> </w:t>
      </w:r>
      <w:r w:rsidR="00764DE2" w:rsidRPr="00C9659D">
        <w:rPr>
          <w:rFonts w:cs="Arial"/>
        </w:rPr>
        <w:t xml:space="preserve">изредени </w:t>
      </w:r>
      <w:r w:rsidR="000D7820" w:rsidRPr="00C9659D">
        <w:rPr>
          <w:rFonts w:cs="Arial"/>
        </w:rPr>
        <w:t>насажденията</w:t>
      </w:r>
      <w:r w:rsidR="00764DE2">
        <w:rPr>
          <w:rFonts w:cs="Arial"/>
        </w:rPr>
        <w:t>, а останалите са с пълнота от 0.6 до 0.8, като преобладават тези с пълнота 0.8 –</w:t>
      </w:r>
      <w:r w:rsidR="000D7820" w:rsidRPr="00C9659D">
        <w:rPr>
          <w:rFonts w:cs="Arial"/>
        </w:rPr>
        <w:t xml:space="preserve"> </w:t>
      </w:r>
      <w:r w:rsidR="00764DE2">
        <w:rPr>
          <w:rFonts w:cs="Arial"/>
        </w:rPr>
        <w:t>9.7</w:t>
      </w:r>
      <w:r w:rsidR="000D7820" w:rsidRPr="00C9659D">
        <w:rPr>
          <w:rFonts w:cs="Arial"/>
        </w:rPr>
        <w:t xml:space="preserve"> ха или </w:t>
      </w:r>
      <w:r w:rsidR="00764DE2">
        <w:rPr>
          <w:rFonts w:cs="Arial"/>
        </w:rPr>
        <w:t>33.6</w:t>
      </w:r>
      <w:r w:rsidR="000D7820" w:rsidRPr="00C9659D">
        <w:rPr>
          <w:rFonts w:cs="Arial"/>
        </w:rPr>
        <w:t xml:space="preserve"> %</w:t>
      </w:r>
      <w:r w:rsidR="00764DE2">
        <w:rPr>
          <w:rFonts w:cs="Arial"/>
        </w:rPr>
        <w:t xml:space="preserve">, а останалите са по 9.6 </w:t>
      </w:r>
      <w:r w:rsidR="000D7820" w:rsidRPr="00C9659D">
        <w:rPr>
          <w:rFonts w:cs="Arial"/>
        </w:rPr>
        <w:t xml:space="preserve"> ха или </w:t>
      </w:r>
      <w:r w:rsidR="00764DE2">
        <w:rPr>
          <w:rFonts w:cs="Arial"/>
        </w:rPr>
        <w:t>9.6</w:t>
      </w:r>
      <w:r w:rsidR="000D7820" w:rsidRPr="00C9659D">
        <w:rPr>
          <w:rFonts w:cs="Arial"/>
        </w:rPr>
        <w:t xml:space="preserve"> % </w:t>
      </w:r>
    </w:p>
    <w:p w:rsidR="000D7820" w:rsidRDefault="003225D5" w:rsidP="003225D5">
      <w:pPr>
        <w:ind w:left="-284"/>
        <w:rPr>
          <w:rFonts w:cs="Arial"/>
        </w:rPr>
      </w:pPr>
      <w:r w:rsidRPr="00C9659D">
        <w:rPr>
          <w:rFonts w:cs="Arial"/>
        </w:rPr>
        <w:t xml:space="preserve">Основен дървесен вид е </w:t>
      </w:r>
      <w:r w:rsidR="000D7820" w:rsidRPr="00C9659D">
        <w:rPr>
          <w:rFonts w:cs="Arial"/>
        </w:rPr>
        <w:t>с</w:t>
      </w:r>
      <w:r w:rsidR="00764DE2">
        <w:rPr>
          <w:rFonts w:cs="Arial"/>
        </w:rPr>
        <w:t>р</w:t>
      </w:r>
      <w:r w:rsidR="000D7820" w:rsidRPr="00C9659D">
        <w:rPr>
          <w:rFonts w:cs="Arial"/>
        </w:rPr>
        <w:t>ебролистната липа</w:t>
      </w:r>
      <w:r w:rsidRPr="00C9659D">
        <w:rPr>
          <w:rFonts w:cs="Arial"/>
        </w:rPr>
        <w:t xml:space="preserve"> – </w:t>
      </w:r>
      <w:r w:rsidR="00764DE2">
        <w:rPr>
          <w:rFonts w:cs="Arial"/>
        </w:rPr>
        <w:t>15.8</w:t>
      </w:r>
      <w:r w:rsidRPr="00C9659D">
        <w:rPr>
          <w:rFonts w:cs="Arial"/>
        </w:rPr>
        <w:t xml:space="preserve"> ха или </w:t>
      </w:r>
      <w:r w:rsidR="00764DE2">
        <w:rPr>
          <w:rFonts w:cs="Arial"/>
        </w:rPr>
        <w:t>54.7</w:t>
      </w:r>
      <w:r w:rsidRPr="00C9659D">
        <w:rPr>
          <w:rFonts w:cs="Arial"/>
        </w:rPr>
        <w:t xml:space="preserve"> % от площта и </w:t>
      </w:r>
      <w:r w:rsidR="00764DE2">
        <w:rPr>
          <w:rFonts w:cs="Arial"/>
        </w:rPr>
        <w:t>60.9</w:t>
      </w:r>
      <w:r w:rsidR="000D7820" w:rsidRPr="00C9659D">
        <w:rPr>
          <w:rFonts w:cs="Arial"/>
        </w:rPr>
        <w:t xml:space="preserve"> </w:t>
      </w:r>
      <w:r w:rsidRPr="00C9659D">
        <w:rPr>
          <w:rFonts w:cs="Arial"/>
        </w:rPr>
        <w:t xml:space="preserve">% от запаса или </w:t>
      </w:r>
      <w:r w:rsidR="00764DE2">
        <w:rPr>
          <w:rFonts w:cs="Arial"/>
        </w:rPr>
        <w:t>4 635</w:t>
      </w:r>
      <w:r w:rsidRPr="00C9659D">
        <w:rPr>
          <w:rFonts w:cs="Arial"/>
        </w:rPr>
        <w:t xml:space="preserve"> куб.м. без клони. </w:t>
      </w:r>
    </w:p>
    <w:p w:rsidR="00764DE2" w:rsidRDefault="00764DE2" w:rsidP="003225D5">
      <w:pPr>
        <w:ind w:left="-284"/>
        <w:rPr>
          <w:rFonts w:cs="Arial"/>
        </w:rPr>
      </w:pPr>
    </w:p>
    <w:p w:rsidR="00764DE2" w:rsidRPr="00C9659D" w:rsidRDefault="00764DE2" w:rsidP="00764DE2">
      <w:pPr>
        <w:ind w:left="-284"/>
        <w:rPr>
          <w:rFonts w:ascii="Arial Black" w:hAnsi="Arial Black" w:cs="Arial"/>
          <w:sz w:val="22"/>
        </w:rPr>
      </w:pPr>
      <w:r w:rsidRPr="00C9659D">
        <w:rPr>
          <w:rFonts w:ascii="Arial Black" w:hAnsi="Arial Black" w:cs="Arial"/>
          <w:sz w:val="22"/>
        </w:rPr>
        <w:t>1</w:t>
      </w:r>
      <w:r>
        <w:rPr>
          <w:rFonts w:ascii="Arial Black" w:hAnsi="Arial Black" w:cs="Arial"/>
          <w:sz w:val="22"/>
        </w:rPr>
        <w:t>4</w:t>
      </w:r>
      <w:r w:rsidRPr="00C9659D">
        <w:rPr>
          <w:rFonts w:ascii="Arial Black" w:hAnsi="Arial Black" w:cs="Arial"/>
          <w:sz w:val="22"/>
        </w:rPr>
        <w:t xml:space="preserve">. </w:t>
      </w:r>
      <w:r>
        <w:rPr>
          <w:rFonts w:ascii="Arial Black" w:hAnsi="Arial Black" w:cs="Arial"/>
          <w:sz w:val="22"/>
        </w:rPr>
        <w:t>Култури от липа</w:t>
      </w:r>
      <w:r w:rsidRPr="00C9659D">
        <w:rPr>
          <w:rFonts w:ascii="Arial Black" w:hAnsi="Arial Black" w:cs="Arial"/>
          <w:sz w:val="22"/>
        </w:rPr>
        <w:t xml:space="preserve"> – 20.</w:t>
      </w:r>
      <w:r>
        <w:rPr>
          <w:rFonts w:ascii="Arial Black" w:hAnsi="Arial Black" w:cs="Arial"/>
          <w:sz w:val="22"/>
        </w:rPr>
        <w:t>2</w:t>
      </w:r>
    </w:p>
    <w:p w:rsidR="00764DE2" w:rsidRPr="00C9659D" w:rsidRDefault="00764DE2" w:rsidP="00764DE2">
      <w:pPr>
        <w:ind w:left="-284"/>
        <w:rPr>
          <w:rFonts w:cs="Arial"/>
        </w:rPr>
      </w:pPr>
    </w:p>
    <w:p w:rsidR="00764DE2" w:rsidRPr="00C9659D" w:rsidRDefault="00764DE2" w:rsidP="00764DE2">
      <w:pPr>
        <w:ind w:left="-284"/>
        <w:rPr>
          <w:rFonts w:cs="Arial"/>
        </w:rPr>
      </w:pPr>
      <w:r w:rsidRPr="00C9659D">
        <w:rPr>
          <w:rFonts w:cs="Arial"/>
        </w:rPr>
        <w:t>Площта на липови</w:t>
      </w:r>
      <w:r>
        <w:rPr>
          <w:rFonts w:cs="Arial"/>
        </w:rPr>
        <w:t>те</w:t>
      </w:r>
      <w:r w:rsidRPr="00C9659D">
        <w:rPr>
          <w:rFonts w:cs="Arial"/>
        </w:rPr>
        <w:t xml:space="preserve"> </w:t>
      </w:r>
      <w:r>
        <w:rPr>
          <w:rFonts w:cs="Arial"/>
        </w:rPr>
        <w:t>култури</w:t>
      </w:r>
      <w:r w:rsidRPr="00C9659D">
        <w:rPr>
          <w:rFonts w:cs="Arial"/>
        </w:rPr>
        <w:t xml:space="preserve"> е </w:t>
      </w:r>
      <w:r>
        <w:rPr>
          <w:rFonts w:cs="Arial"/>
          <w:b/>
        </w:rPr>
        <w:t>6.6</w:t>
      </w:r>
      <w:r w:rsidRPr="00C9659D">
        <w:rPr>
          <w:rFonts w:cs="Arial"/>
        </w:rPr>
        <w:t xml:space="preserve"> ха или </w:t>
      </w:r>
      <w:r>
        <w:rPr>
          <w:rFonts w:cs="Arial"/>
        </w:rPr>
        <w:t>0.2</w:t>
      </w:r>
      <w:r w:rsidRPr="00C9659D">
        <w:rPr>
          <w:rFonts w:cs="Arial"/>
        </w:rPr>
        <w:t xml:space="preserve"> % от залесената площ. Видът гора е обособен от чисти и смесени </w:t>
      </w:r>
      <w:r>
        <w:rPr>
          <w:rFonts w:cs="Arial"/>
        </w:rPr>
        <w:t>култури</w:t>
      </w:r>
      <w:r w:rsidRPr="00C9659D">
        <w:rPr>
          <w:rFonts w:cs="Arial"/>
        </w:rPr>
        <w:t xml:space="preserve"> с преобладание на сребролистна липа</w:t>
      </w:r>
      <w:r>
        <w:rPr>
          <w:rFonts w:cs="Arial"/>
        </w:rPr>
        <w:t>.</w:t>
      </w:r>
    </w:p>
    <w:p w:rsidR="00764DE2" w:rsidRPr="00C9659D" w:rsidRDefault="00764DE2" w:rsidP="00764DE2">
      <w:pPr>
        <w:ind w:left="-284"/>
        <w:rPr>
          <w:rFonts w:cs="Arial"/>
        </w:rPr>
      </w:pPr>
      <w:r w:rsidRPr="00C9659D">
        <w:rPr>
          <w:rFonts w:cs="Arial"/>
        </w:rPr>
        <w:t>Насаждени</w:t>
      </w:r>
      <w:r>
        <w:rPr>
          <w:rFonts w:cs="Arial"/>
        </w:rPr>
        <w:t>ята</w:t>
      </w:r>
      <w:r w:rsidRPr="00C9659D">
        <w:rPr>
          <w:rFonts w:cs="Arial"/>
        </w:rPr>
        <w:t xml:space="preserve"> попада</w:t>
      </w:r>
      <w:r>
        <w:rPr>
          <w:rFonts w:cs="Arial"/>
        </w:rPr>
        <w:t>т</w:t>
      </w:r>
      <w:r w:rsidRPr="00C9659D">
        <w:rPr>
          <w:rFonts w:cs="Arial"/>
        </w:rPr>
        <w:t xml:space="preserve">  в </w:t>
      </w:r>
      <w:r>
        <w:rPr>
          <w:rFonts w:cs="Arial"/>
        </w:rPr>
        <w:t>ІІІ</w:t>
      </w:r>
      <w:r w:rsidRPr="00C9659D">
        <w:rPr>
          <w:rFonts w:cs="Arial"/>
        </w:rPr>
        <w:t xml:space="preserve"> клас на възраст</w:t>
      </w:r>
      <w:r>
        <w:rPr>
          <w:rFonts w:cs="Arial"/>
        </w:rPr>
        <w:t>.</w:t>
      </w:r>
    </w:p>
    <w:p w:rsidR="00764DE2" w:rsidRPr="00C9659D" w:rsidRDefault="00764DE2" w:rsidP="00764DE2">
      <w:pPr>
        <w:ind w:left="-284"/>
        <w:rPr>
          <w:rFonts w:cs="Arial"/>
        </w:rPr>
      </w:pPr>
      <w:r w:rsidRPr="00C9659D">
        <w:rPr>
          <w:rFonts w:cs="Arial"/>
        </w:rPr>
        <w:t xml:space="preserve">Средната възраст е </w:t>
      </w:r>
      <w:r>
        <w:rPr>
          <w:rFonts w:cs="Arial"/>
        </w:rPr>
        <w:t>50</w:t>
      </w:r>
      <w:r w:rsidRPr="00C9659D">
        <w:rPr>
          <w:rFonts w:cs="Arial"/>
        </w:rPr>
        <w:t xml:space="preserve"> години.</w:t>
      </w:r>
    </w:p>
    <w:p w:rsidR="00764DE2" w:rsidRPr="00C9659D" w:rsidRDefault="00764DE2" w:rsidP="00764DE2">
      <w:pPr>
        <w:ind w:left="-284"/>
        <w:rPr>
          <w:rFonts w:cs="Arial"/>
        </w:rPr>
      </w:pPr>
      <w:r>
        <w:rPr>
          <w:rFonts w:cs="Arial"/>
        </w:rPr>
        <w:t>Общият з</w:t>
      </w:r>
      <w:r w:rsidRPr="00C9659D">
        <w:rPr>
          <w:rFonts w:cs="Arial"/>
        </w:rPr>
        <w:t xml:space="preserve">апас е </w:t>
      </w:r>
      <w:r>
        <w:rPr>
          <w:rFonts w:cs="Arial"/>
        </w:rPr>
        <w:t>1 145</w:t>
      </w:r>
      <w:r w:rsidRPr="00C9659D">
        <w:rPr>
          <w:rFonts w:cs="Arial"/>
        </w:rPr>
        <w:t xml:space="preserve"> куб.м (без клони). Средният запас е </w:t>
      </w:r>
      <w:r>
        <w:rPr>
          <w:rFonts w:cs="Arial"/>
        </w:rPr>
        <w:t>173</w:t>
      </w:r>
      <w:r w:rsidRPr="00C9659D">
        <w:rPr>
          <w:rFonts w:cs="Arial"/>
        </w:rPr>
        <w:t xml:space="preserve"> куб.м/ха.</w:t>
      </w:r>
    </w:p>
    <w:p w:rsidR="00764DE2" w:rsidRPr="00C9659D" w:rsidRDefault="00764DE2" w:rsidP="00764DE2">
      <w:pPr>
        <w:ind w:left="-284"/>
        <w:rPr>
          <w:rFonts w:cs="Arial"/>
        </w:rPr>
      </w:pPr>
      <w:r>
        <w:rPr>
          <w:rFonts w:cs="Arial"/>
        </w:rPr>
        <w:t>Общ</w:t>
      </w:r>
      <w:r w:rsidRPr="00C9659D">
        <w:rPr>
          <w:rFonts w:cs="Arial"/>
        </w:rPr>
        <w:t xml:space="preserve">ият годишен прираст е </w:t>
      </w:r>
      <w:r>
        <w:rPr>
          <w:rFonts w:cs="Arial"/>
        </w:rPr>
        <w:t>23</w:t>
      </w:r>
      <w:r w:rsidRPr="00C9659D">
        <w:rPr>
          <w:rFonts w:cs="Arial"/>
        </w:rPr>
        <w:t xml:space="preserve"> куб.м, а на един хектар </w:t>
      </w:r>
      <w:r>
        <w:rPr>
          <w:rFonts w:cs="Arial"/>
        </w:rPr>
        <w:t>3.48</w:t>
      </w:r>
      <w:r w:rsidRPr="00C9659D">
        <w:rPr>
          <w:rFonts w:cs="Arial"/>
        </w:rPr>
        <w:t xml:space="preserve"> куб.м.</w:t>
      </w:r>
    </w:p>
    <w:p w:rsidR="00764DE2" w:rsidRPr="00C9659D" w:rsidRDefault="00764DE2" w:rsidP="00764DE2">
      <w:pPr>
        <w:ind w:left="-284"/>
        <w:rPr>
          <w:rFonts w:cs="Arial"/>
        </w:rPr>
      </w:pPr>
      <w:r w:rsidRPr="00C9659D">
        <w:rPr>
          <w:rFonts w:cs="Arial"/>
        </w:rPr>
        <w:t>Средният бонитет е І</w:t>
      </w:r>
      <w:r>
        <w:rPr>
          <w:rFonts w:cs="Arial"/>
        </w:rPr>
        <w:t>І</w:t>
      </w:r>
      <w:r w:rsidRPr="00C9659D">
        <w:rPr>
          <w:rFonts w:cs="Arial"/>
        </w:rPr>
        <w:t>І (</w:t>
      </w:r>
      <w:r>
        <w:rPr>
          <w:rFonts w:cs="Arial"/>
        </w:rPr>
        <w:t>3.4</w:t>
      </w:r>
      <w:r w:rsidRPr="00C9659D">
        <w:rPr>
          <w:rFonts w:cs="Arial"/>
        </w:rPr>
        <w:t>).</w:t>
      </w:r>
    </w:p>
    <w:p w:rsidR="00764DE2" w:rsidRPr="00C9659D" w:rsidRDefault="00764DE2" w:rsidP="00764DE2">
      <w:pPr>
        <w:ind w:left="-284"/>
        <w:rPr>
          <w:rFonts w:cs="Arial"/>
        </w:rPr>
      </w:pPr>
      <w:r w:rsidRPr="00C9659D">
        <w:rPr>
          <w:rFonts w:cs="Arial"/>
        </w:rPr>
        <w:t>Средната пълнота е 0.</w:t>
      </w:r>
      <w:r>
        <w:rPr>
          <w:rFonts w:cs="Arial"/>
        </w:rPr>
        <w:t>63</w:t>
      </w:r>
      <w:r w:rsidRPr="00C9659D">
        <w:rPr>
          <w:rFonts w:cs="Arial"/>
        </w:rPr>
        <w:t xml:space="preserve">. </w:t>
      </w:r>
      <w:r>
        <w:rPr>
          <w:rFonts w:cs="Arial"/>
        </w:rPr>
        <w:t>И</w:t>
      </w:r>
      <w:r w:rsidRPr="00C9659D">
        <w:rPr>
          <w:rFonts w:cs="Arial"/>
        </w:rPr>
        <w:t>зредени насажденията</w:t>
      </w:r>
      <w:r>
        <w:rPr>
          <w:rFonts w:cs="Arial"/>
        </w:rPr>
        <w:t xml:space="preserve"> са с площ 0.3 ха с пълнота 0.2, а останалите са с пълнота от 0.6, 0.7 и 0.9, като преобладават тези с пълнота 0.6 –</w:t>
      </w:r>
      <w:r w:rsidRPr="00C9659D">
        <w:rPr>
          <w:rFonts w:cs="Arial"/>
        </w:rPr>
        <w:t xml:space="preserve"> </w:t>
      </w:r>
      <w:r>
        <w:rPr>
          <w:rFonts w:cs="Arial"/>
        </w:rPr>
        <w:t>4.1</w:t>
      </w:r>
      <w:r w:rsidRPr="00C9659D">
        <w:rPr>
          <w:rFonts w:cs="Arial"/>
        </w:rPr>
        <w:t xml:space="preserve"> ха или </w:t>
      </w:r>
      <w:r>
        <w:rPr>
          <w:rFonts w:cs="Arial"/>
        </w:rPr>
        <w:t>62.1</w:t>
      </w:r>
      <w:r w:rsidRPr="00C9659D">
        <w:rPr>
          <w:rFonts w:cs="Arial"/>
        </w:rPr>
        <w:t xml:space="preserve"> %</w:t>
      </w:r>
      <w:r>
        <w:rPr>
          <w:rFonts w:cs="Arial"/>
        </w:rPr>
        <w:t>.</w:t>
      </w:r>
    </w:p>
    <w:p w:rsidR="00764DE2" w:rsidRDefault="00764DE2" w:rsidP="00764DE2">
      <w:pPr>
        <w:ind w:left="-284"/>
        <w:rPr>
          <w:rFonts w:cs="Arial"/>
        </w:rPr>
      </w:pPr>
      <w:r w:rsidRPr="00C9659D">
        <w:rPr>
          <w:rFonts w:cs="Arial"/>
        </w:rPr>
        <w:t>Основен дървесен вид е с</w:t>
      </w:r>
      <w:r>
        <w:rPr>
          <w:rFonts w:cs="Arial"/>
        </w:rPr>
        <w:t>р</w:t>
      </w:r>
      <w:r w:rsidRPr="00C9659D">
        <w:rPr>
          <w:rFonts w:cs="Arial"/>
        </w:rPr>
        <w:t xml:space="preserve">ебролистната липа – </w:t>
      </w:r>
      <w:r>
        <w:rPr>
          <w:rFonts w:cs="Arial"/>
        </w:rPr>
        <w:t>5.2</w:t>
      </w:r>
      <w:r w:rsidRPr="00C9659D">
        <w:rPr>
          <w:rFonts w:cs="Arial"/>
        </w:rPr>
        <w:t xml:space="preserve"> ха или </w:t>
      </w:r>
      <w:r>
        <w:rPr>
          <w:rFonts w:cs="Arial"/>
        </w:rPr>
        <w:t>78.8</w:t>
      </w:r>
      <w:r w:rsidRPr="00C9659D">
        <w:rPr>
          <w:rFonts w:cs="Arial"/>
        </w:rPr>
        <w:t xml:space="preserve"> % от площта и </w:t>
      </w:r>
      <w:r>
        <w:rPr>
          <w:rFonts w:cs="Arial"/>
        </w:rPr>
        <w:t>85.1</w:t>
      </w:r>
      <w:r w:rsidRPr="00C9659D">
        <w:rPr>
          <w:rFonts w:cs="Arial"/>
        </w:rPr>
        <w:t xml:space="preserve"> % от запаса или </w:t>
      </w:r>
      <w:r>
        <w:rPr>
          <w:rFonts w:cs="Arial"/>
        </w:rPr>
        <w:t>975</w:t>
      </w:r>
      <w:r w:rsidRPr="00C9659D">
        <w:rPr>
          <w:rFonts w:cs="Arial"/>
        </w:rPr>
        <w:t xml:space="preserve"> куб.м. без клони.</w:t>
      </w:r>
    </w:p>
    <w:p w:rsidR="00764DE2" w:rsidRPr="00C9659D" w:rsidRDefault="00764DE2" w:rsidP="003225D5">
      <w:pPr>
        <w:ind w:left="-284"/>
        <w:rPr>
          <w:rFonts w:cs="Arial"/>
        </w:rPr>
      </w:pPr>
    </w:p>
    <w:p w:rsidR="000D7820" w:rsidRPr="00C9659D" w:rsidRDefault="000D7820" w:rsidP="000D7820">
      <w:pPr>
        <w:ind w:left="-284"/>
        <w:rPr>
          <w:rFonts w:ascii="Arial Black" w:hAnsi="Arial Black" w:cs="Arial"/>
          <w:sz w:val="22"/>
        </w:rPr>
      </w:pPr>
      <w:r w:rsidRPr="00C9659D">
        <w:rPr>
          <w:rFonts w:ascii="Arial Black" w:hAnsi="Arial Black" w:cs="Arial"/>
          <w:sz w:val="22"/>
        </w:rPr>
        <w:t>1</w:t>
      </w:r>
      <w:r w:rsidR="004738FD">
        <w:rPr>
          <w:rFonts w:ascii="Arial Black" w:hAnsi="Arial Black" w:cs="Arial"/>
          <w:sz w:val="22"/>
        </w:rPr>
        <w:t>5</w:t>
      </w:r>
      <w:r w:rsidRPr="00C9659D">
        <w:rPr>
          <w:rFonts w:ascii="Arial Black" w:hAnsi="Arial Black" w:cs="Arial"/>
          <w:sz w:val="22"/>
        </w:rPr>
        <w:t xml:space="preserve">. Семенни широколистни гори </w:t>
      </w:r>
      <w:r w:rsidR="00764DE2">
        <w:rPr>
          <w:rFonts w:ascii="Arial Black" w:hAnsi="Arial Black" w:cs="Arial"/>
          <w:sz w:val="22"/>
        </w:rPr>
        <w:t>(пл. ясен, явори, липи)</w:t>
      </w:r>
      <w:r w:rsidRPr="00C9659D">
        <w:rPr>
          <w:rFonts w:ascii="Arial Black" w:hAnsi="Arial Black" w:cs="Arial"/>
          <w:sz w:val="22"/>
        </w:rPr>
        <w:t>– 21</w:t>
      </w:r>
    </w:p>
    <w:p w:rsidR="000D7820" w:rsidRPr="00C9659D" w:rsidRDefault="000D7820" w:rsidP="000D7820">
      <w:pPr>
        <w:ind w:left="-284"/>
        <w:rPr>
          <w:rFonts w:cs="Arial"/>
        </w:rPr>
      </w:pPr>
    </w:p>
    <w:p w:rsidR="004738FD" w:rsidRPr="00C9659D" w:rsidRDefault="000D7820" w:rsidP="004738FD">
      <w:pPr>
        <w:ind w:left="-284"/>
        <w:rPr>
          <w:rFonts w:cs="Arial"/>
        </w:rPr>
      </w:pPr>
      <w:r w:rsidRPr="00C9659D">
        <w:rPr>
          <w:rFonts w:cs="Arial"/>
        </w:rPr>
        <w:t xml:space="preserve">Площта на </w:t>
      </w:r>
      <w:r w:rsidR="00924102" w:rsidRPr="00C9659D">
        <w:rPr>
          <w:rFonts w:cs="Arial"/>
        </w:rPr>
        <w:t>смесените широколистни</w:t>
      </w:r>
      <w:r w:rsidRPr="00C9659D">
        <w:rPr>
          <w:rFonts w:cs="Arial"/>
        </w:rPr>
        <w:t xml:space="preserve"> гори е </w:t>
      </w:r>
      <w:r w:rsidR="004738FD">
        <w:rPr>
          <w:rFonts w:cs="Arial"/>
          <w:b/>
        </w:rPr>
        <w:t>16.3</w:t>
      </w:r>
      <w:r w:rsidRPr="00C9659D">
        <w:rPr>
          <w:rFonts w:cs="Arial"/>
        </w:rPr>
        <w:t xml:space="preserve"> ха или </w:t>
      </w:r>
      <w:r w:rsidR="00924102" w:rsidRPr="00C9659D">
        <w:rPr>
          <w:rFonts w:cs="Arial"/>
        </w:rPr>
        <w:t>0.</w:t>
      </w:r>
      <w:r w:rsidR="004738FD">
        <w:rPr>
          <w:rFonts w:cs="Arial"/>
        </w:rPr>
        <w:t>4</w:t>
      </w:r>
      <w:r w:rsidRPr="00C9659D">
        <w:rPr>
          <w:rFonts w:cs="Arial"/>
        </w:rPr>
        <w:t xml:space="preserve"> % от залесената площ. </w:t>
      </w:r>
      <w:r w:rsidR="004738FD" w:rsidRPr="00C9659D">
        <w:rPr>
          <w:rFonts w:cs="Arial"/>
        </w:rPr>
        <w:t xml:space="preserve">Видът гора е обособен от чисти и смесени </w:t>
      </w:r>
      <w:r w:rsidR="004738FD">
        <w:rPr>
          <w:rFonts w:cs="Arial"/>
        </w:rPr>
        <w:t>насаждения и култури</w:t>
      </w:r>
      <w:r w:rsidR="004738FD" w:rsidRPr="00C9659D">
        <w:rPr>
          <w:rFonts w:cs="Arial"/>
        </w:rPr>
        <w:t xml:space="preserve"> с преобладание на </w:t>
      </w:r>
      <w:r w:rsidR="004738FD">
        <w:rPr>
          <w:rFonts w:cs="Arial"/>
        </w:rPr>
        <w:t>планински ясен, полски ясен, клен, череша и др.</w:t>
      </w:r>
    </w:p>
    <w:p w:rsidR="004738FD" w:rsidRPr="00C9659D" w:rsidRDefault="004738FD" w:rsidP="004738FD">
      <w:pPr>
        <w:ind w:left="-284"/>
        <w:rPr>
          <w:rFonts w:cs="Arial"/>
        </w:rPr>
      </w:pPr>
      <w:r w:rsidRPr="00C9659D">
        <w:rPr>
          <w:rFonts w:cs="Arial"/>
        </w:rPr>
        <w:t>Насаждени</w:t>
      </w:r>
      <w:r>
        <w:rPr>
          <w:rFonts w:cs="Arial"/>
        </w:rPr>
        <w:t>ята</w:t>
      </w:r>
      <w:r w:rsidRPr="00C9659D">
        <w:rPr>
          <w:rFonts w:cs="Arial"/>
        </w:rPr>
        <w:t xml:space="preserve"> попада</w:t>
      </w:r>
      <w:r>
        <w:rPr>
          <w:rFonts w:cs="Arial"/>
        </w:rPr>
        <w:t>т</w:t>
      </w:r>
      <w:r w:rsidRPr="00C9659D">
        <w:rPr>
          <w:rFonts w:cs="Arial"/>
        </w:rPr>
        <w:t xml:space="preserve">  в </w:t>
      </w:r>
      <w:r>
        <w:rPr>
          <w:rFonts w:cs="Arial"/>
        </w:rPr>
        <w:t>І до ІІІ</w:t>
      </w:r>
      <w:r w:rsidRPr="00C9659D">
        <w:rPr>
          <w:rFonts w:cs="Arial"/>
        </w:rPr>
        <w:t xml:space="preserve"> клас на възраст</w:t>
      </w:r>
      <w:r>
        <w:rPr>
          <w:rFonts w:cs="Arial"/>
        </w:rPr>
        <w:t>, като преобладава ІІ клас – 8.1 ха или 49.7 %..</w:t>
      </w:r>
    </w:p>
    <w:p w:rsidR="004738FD" w:rsidRPr="00C9659D" w:rsidRDefault="004738FD" w:rsidP="004738FD">
      <w:pPr>
        <w:ind w:left="-284"/>
        <w:rPr>
          <w:rFonts w:cs="Arial"/>
        </w:rPr>
      </w:pPr>
      <w:r w:rsidRPr="00C9659D">
        <w:rPr>
          <w:rFonts w:cs="Arial"/>
        </w:rPr>
        <w:t xml:space="preserve">Средната възраст е </w:t>
      </w:r>
      <w:r>
        <w:rPr>
          <w:rFonts w:cs="Arial"/>
        </w:rPr>
        <w:t>40</w:t>
      </w:r>
      <w:r w:rsidRPr="00C9659D">
        <w:rPr>
          <w:rFonts w:cs="Arial"/>
        </w:rPr>
        <w:t xml:space="preserve"> години.</w:t>
      </w:r>
    </w:p>
    <w:p w:rsidR="004738FD" w:rsidRPr="00C9659D" w:rsidRDefault="004738FD" w:rsidP="004738FD">
      <w:pPr>
        <w:ind w:left="-284"/>
        <w:rPr>
          <w:rFonts w:cs="Arial"/>
        </w:rPr>
      </w:pPr>
      <w:r>
        <w:rPr>
          <w:rFonts w:cs="Arial"/>
        </w:rPr>
        <w:t>Общият з</w:t>
      </w:r>
      <w:r w:rsidRPr="00C9659D">
        <w:rPr>
          <w:rFonts w:cs="Arial"/>
        </w:rPr>
        <w:t xml:space="preserve">апас е </w:t>
      </w:r>
      <w:r>
        <w:rPr>
          <w:rFonts w:cs="Arial"/>
        </w:rPr>
        <w:t>1 955</w:t>
      </w:r>
      <w:r w:rsidRPr="00C9659D">
        <w:rPr>
          <w:rFonts w:cs="Arial"/>
        </w:rPr>
        <w:t xml:space="preserve"> куб.м (без клони). Средният запас е </w:t>
      </w:r>
      <w:r>
        <w:rPr>
          <w:rFonts w:cs="Arial"/>
        </w:rPr>
        <w:t>120</w:t>
      </w:r>
      <w:r w:rsidRPr="00C9659D">
        <w:rPr>
          <w:rFonts w:cs="Arial"/>
        </w:rPr>
        <w:t xml:space="preserve"> куб.м/ха.</w:t>
      </w:r>
    </w:p>
    <w:p w:rsidR="004738FD" w:rsidRPr="00C9659D" w:rsidRDefault="004738FD" w:rsidP="004738FD">
      <w:pPr>
        <w:ind w:left="-284"/>
        <w:rPr>
          <w:rFonts w:cs="Arial"/>
        </w:rPr>
      </w:pPr>
      <w:r>
        <w:rPr>
          <w:rFonts w:cs="Arial"/>
        </w:rPr>
        <w:t>Общ</w:t>
      </w:r>
      <w:r w:rsidRPr="00C9659D">
        <w:rPr>
          <w:rFonts w:cs="Arial"/>
        </w:rPr>
        <w:t xml:space="preserve">ият годишен прираст е </w:t>
      </w:r>
      <w:r>
        <w:rPr>
          <w:rFonts w:cs="Arial"/>
        </w:rPr>
        <w:t>49</w:t>
      </w:r>
      <w:r w:rsidRPr="00C9659D">
        <w:rPr>
          <w:rFonts w:cs="Arial"/>
        </w:rPr>
        <w:t xml:space="preserve"> куб.м, а на един хектар </w:t>
      </w:r>
      <w:r>
        <w:rPr>
          <w:rFonts w:cs="Arial"/>
        </w:rPr>
        <w:t>3.01</w:t>
      </w:r>
      <w:r w:rsidRPr="00C9659D">
        <w:rPr>
          <w:rFonts w:cs="Arial"/>
        </w:rPr>
        <w:t xml:space="preserve"> куб.м.</w:t>
      </w:r>
    </w:p>
    <w:p w:rsidR="004738FD" w:rsidRPr="00C9659D" w:rsidRDefault="004738FD" w:rsidP="004738FD">
      <w:pPr>
        <w:ind w:left="-284"/>
        <w:rPr>
          <w:rFonts w:cs="Arial"/>
        </w:rPr>
      </w:pPr>
      <w:r w:rsidRPr="00C9659D">
        <w:rPr>
          <w:rFonts w:cs="Arial"/>
        </w:rPr>
        <w:t>Средният бонитет е ІІ (</w:t>
      </w:r>
      <w:r>
        <w:rPr>
          <w:rFonts w:cs="Arial"/>
        </w:rPr>
        <w:t>2.5</w:t>
      </w:r>
      <w:r w:rsidRPr="00C9659D">
        <w:rPr>
          <w:rFonts w:cs="Arial"/>
        </w:rPr>
        <w:t>).</w:t>
      </w:r>
    </w:p>
    <w:p w:rsidR="004738FD" w:rsidRPr="00C9659D" w:rsidRDefault="004738FD" w:rsidP="004738FD">
      <w:pPr>
        <w:ind w:left="-284"/>
        <w:rPr>
          <w:rFonts w:cs="Arial"/>
        </w:rPr>
      </w:pPr>
      <w:r w:rsidRPr="00C9659D">
        <w:rPr>
          <w:rFonts w:cs="Arial"/>
        </w:rPr>
        <w:t>Средната пълнота е 0.</w:t>
      </w:r>
      <w:r>
        <w:rPr>
          <w:rFonts w:cs="Arial"/>
        </w:rPr>
        <w:t>65</w:t>
      </w:r>
      <w:r w:rsidRPr="00C9659D">
        <w:rPr>
          <w:rFonts w:cs="Arial"/>
        </w:rPr>
        <w:t xml:space="preserve">. </w:t>
      </w:r>
      <w:r>
        <w:rPr>
          <w:rFonts w:cs="Arial"/>
        </w:rPr>
        <w:t>И</w:t>
      </w:r>
      <w:r w:rsidRPr="00C9659D">
        <w:rPr>
          <w:rFonts w:cs="Arial"/>
        </w:rPr>
        <w:t>зредени насаждения</w:t>
      </w:r>
      <w:r>
        <w:rPr>
          <w:rFonts w:cs="Arial"/>
        </w:rPr>
        <w:t xml:space="preserve"> няма, а останалите са с пълнота от 0.4 до 0.8, като преобладават тези с пълнота 0.8 –</w:t>
      </w:r>
      <w:r w:rsidRPr="00C9659D">
        <w:rPr>
          <w:rFonts w:cs="Arial"/>
        </w:rPr>
        <w:t xml:space="preserve"> </w:t>
      </w:r>
      <w:r>
        <w:rPr>
          <w:rFonts w:cs="Arial"/>
        </w:rPr>
        <w:t>45.9</w:t>
      </w:r>
      <w:r w:rsidRPr="00C9659D">
        <w:rPr>
          <w:rFonts w:cs="Arial"/>
        </w:rPr>
        <w:t xml:space="preserve"> ха или </w:t>
      </w:r>
      <w:r>
        <w:rPr>
          <w:rFonts w:cs="Arial"/>
        </w:rPr>
        <w:t>36.2</w:t>
      </w:r>
      <w:r w:rsidRPr="00C9659D">
        <w:rPr>
          <w:rFonts w:cs="Arial"/>
        </w:rPr>
        <w:t xml:space="preserve"> %</w:t>
      </w:r>
      <w:r>
        <w:rPr>
          <w:rFonts w:cs="Arial"/>
        </w:rPr>
        <w:t>.</w:t>
      </w:r>
    </w:p>
    <w:p w:rsidR="000D7820" w:rsidRPr="00C9659D" w:rsidRDefault="004738FD" w:rsidP="004738FD">
      <w:pPr>
        <w:ind w:left="-284"/>
        <w:rPr>
          <w:rFonts w:cs="Arial"/>
        </w:rPr>
      </w:pPr>
      <w:r>
        <w:rPr>
          <w:rFonts w:cs="Arial"/>
        </w:rPr>
        <w:t>Преобладава черешата</w:t>
      </w:r>
      <w:r w:rsidRPr="00C9659D">
        <w:rPr>
          <w:rFonts w:cs="Arial"/>
        </w:rPr>
        <w:t xml:space="preserve"> – </w:t>
      </w:r>
      <w:r>
        <w:rPr>
          <w:rFonts w:cs="Arial"/>
        </w:rPr>
        <w:t>3.5</w:t>
      </w:r>
      <w:r w:rsidRPr="00C9659D">
        <w:rPr>
          <w:rFonts w:cs="Arial"/>
        </w:rPr>
        <w:t xml:space="preserve"> ха или </w:t>
      </w:r>
      <w:r>
        <w:rPr>
          <w:rFonts w:cs="Arial"/>
        </w:rPr>
        <w:t>21.5</w:t>
      </w:r>
      <w:r w:rsidRPr="00C9659D">
        <w:rPr>
          <w:rFonts w:cs="Arial"/>
        </w:rPr>
        <w:t xml:space="preserve"> % от площта и </w:t>
      </w:r>
      <w:r>
        <w:rPr>
          <w:rFonts w:cs="Arial"/>
        </w:rPr>
        <w:t>22.0</w:t>
      </w:r>
      <w:r w:rsidRPr="00C9659D">
        <w:rPr>
          <w:rFonts w:cs="Arial"/>
        </w:rPr>
        <w:t xml:space="preserve"> % от запаса или </w:t>
      </w:r>
      <w:r>
        <w:rPr>
          <w:rFonts w:cs="Arial"/>
        </w:rPr>
        <w:t>430</w:t>
      </w:r>
      <w:r w:rsidRPr="00C9659D">
        <w:rPr>
          <w:rFonts w:cs="Arial"/>
        </w:rPr>
        <w:t xml:space="preserve"> куб.м. без клони.</w:t>
      </w:r>
    </w:p>
    <w:p w:rsidR="000D7820" w:rsidRPr="00C9659D" w:rsidRDefault="000D7820" w:rsidP="003225D5">
      <w:pPr>
        <w:ind w:left="-284"/>
        <w:rPr>
          <w:rFonts w:cs="Arial"/>
        </w:rPr>
      </w:pPr>
    </w:p>
    <w:p w:rsidR="00924102" w:rsidRPr="00C9659D" w:rsidRDefault="00924102" w:rsidP="00924102">
      <w:pPr>
        <w:ind w:left="-284"/>
        <w:rPr>
          <w:rFonts w:ascii="Arial Black" w:hAnsi="Arial Black" w:cs="Arial"/>
          <w:sz w:val="22"/>
        </w:rPr>
      </w:pPr>
      <w:r w:rsidRPr="00C9659D">
        <w:rPr>
          <w:rFonts w:ascii="Arial Black" w:hAnsi="Arial Black" w:cs="Arial"/>
          <w:sz w:val="22"/>
        </w:rPr>
        <w:t>1</w:t>
      </w:r>
      <w:r w:rsidR="00BF1FE2">
        <w:rPr>
          <w:rFonts w:ascii="Arial Black" w:hAnsi="Arial Black" w:cs="Arial"/>
          <w:sz w:val="22"/>
        </w:rPr>
        <w:t>6</w:t>
      </w:r>
      <w:r w:rsidRPr="00C9659D">
        <w:rPr>
          <w:rFonts w:ascii="Arial Black" w:hAnsi="Arial Black" w:cs="Arial"/>
          <w:sz w:val="22"/>
        </w:rPr>
        <w:t>. Култури от бреза – 22.2</w:t>
      </w:r>
    </w:p>
    <w:p w:rsidR="00924102" w:rsidRPr="00C9659D" w:rsidRDefault="00924102" w:rsidP="00924102">
      <w:pPr>
        <w:ind w:left="-284"/>
        <w:rPr>
          <w:rFonts w:cs="Arial"/>
        </w:rPr>
      </w:pPr>
    </w:p>
    <w:p w:rsidR="00924102" w:rsidRPr="00C9659D" w:rsidRDefault="00924102" w:rsidP="00924102">
      <w:pPr>
        <w:ind w:left="-284"/>
        <w:rPr>
          <w:rFonts w:cs="Arial"/>
        </w:rPr>
      </w:pPr>
      <w:r w:rsidRPr="00C9659D">
        <w:rPr>
          <w:rFonts w:cs="Arial"/>
        </w:rPr>
        <w:t xml:space="preserve">Площта на културите от бреза е </w:t>
      </w:r>
      <w:r w:rsidR="00BF1FE2">
        <w:rPr>
          <w:rFonts w:cs="Arial"/>
          <w:b/>
        </w:rPr>
        <w:t xml:space="preserve">3.0 </w:t>
      </w:r>
      <w:r w:rsidRPr="00C9659D">
        <w:rPr>
          <w:rFonts w:cs="Arial"/>
        </w:rPr>
        <w:t xml:space="preserve">ха или </w:t>
      </w:r>
      <w:r w:rsidR="00BF1FE2">
        <w:rPr>
          <w:rFonts w:cs="Arial"/>
        </w:rPr>
        <w:t>0.</w:t>
      </w:r>
      <w:r w:rsidR="004703B2">
        <w:rPr>
          <w:rFonts w:cs="Arial"/>
        </w:rPr>
        <w:t>1</w:t>
      </w:r>
      <w:r w:rsidRPr="00C9659D">
        <w:rPr>
          <w:rFonts w:cs="Arial"/>
        </w:rPr>
        <w:t xml:space="preserve"> % от залесената площ. Видът гора е обособен от една горска култура с преобладание на бреза.</w:t>
      </w:r>
    </w:p>
    <w:p w:rsidR="00924102" w:rsidRPr="00C9659D" w:rsidRDefault="00924102" w:rsidP="00924102">
      <w:pPr>
        <w:ind w:left="-284"/>
        <w:rPr>
          <w:rFonts w:cs="Arial"/>
        </w:rPr>
      </w:pPr>
      <w:r w:rsidRPr="00C9659D">
        <w:rPr>
          <w:rFonts w:cs="Arial"/>
        </w:rPr>
        <w:t>Културата попада  в ІІІ клас на възраст.</w:t>
      </w:r>
    </w:p>
    <w:p w:rsidR="00924102" w:rsidRPr="00C9659D" w:rsidRDefault="00924102" w:rsidP="00924102">
      <w:pPr>
        <w:ind w:left="-284"/>
        <w:rPr>
          <w:rFonts w:cs="Arial"/>
        </w:rPr>
      </w:pPr>
      <w:r w:rsidRPr="00C9659D">
        <w:rPr>
          <w:rFonts w:cs="Arial"/>
        </w:rPr>
        <w:t>Възрастта е 50 години.</w:t>
      </w:r>
    </w:p>
    <w:p w:rsidR="00924102" w:rsidRPr="00C9659D" w:rsidRDefault="00924102" w:rsidP="00924102">
      <w:pPr>
        <w:ind w:left="-284"/>
        <w:rPr>
          <w:rFonts w:cs="Arial"/>
        </w:rPr>
      </w:pPr>
      <w:r w:rsidRPr="00C9659D">
        <w:rPr>
          <w:rFonts w:cs="Arial"/>
        </w:rPr>
        <w:t xml:space="preserve">Запасът е 330 куб.м (без клони). Средният запас е </w:t>
      </w:r>
      <w:r w:rsidR="00BF1FE2">
        <w:rPr>
          <w:rFonts w:cs="Arial"/>
        </w:rPr>
        <w:t>110</w:t>
      </w:r>
      <w:r w:rsidRPr="00C9659D">
        <w:rPr>
          <w:rFonts w:cs="Arial"/>
        </w:rPr>
        <w:t xml:space="preserve"> куб.м/ха.</w:t>
      </w:r>
    </w:p>
    <w:p w:rsidR="00924102" w:rsidRPr="00C9659D" w:rsidRDefault="00BF1FE2" w:rsidP="00924102">
      <w:pPr>
        <w:ind w:left="-284"/>
        <w:rPr>
          <w:rFonts w:cs="Arial"/>
        </w:rPr>
      </w:pPr>
      <w:r>
        <w:rPr>
          <w:rFonts w:cs="Arial"/>
        </w:rPr>
        <w:t>Общи</w:t>
      </w:r>
      <w:r w:rsidR="00924102" w:rsidRPr="00C9659D">
        <w:rPr>
          <w:rFonts w:cs="Arial"/>
        </w:rPr>
        <w:t xml:space="preserve">ят годишен прираст е 7 куб.м, а на един хектар </w:t>
      </w:r>
      <w:r>
        <w:rPr>
          <w:rFonts w:cs="Arial"/>
        </w:rPr>
        <w:t>2.33</w:t>
      </w:r>
      <w:r w:rsidR="00924102" w:rsidRPr="00C9659D">
        <w:rPr>
          <w:rFonts w:cs="Arial"/>
        </w:rPr>
        <w:t xml:space="preserve"> куб.м.</w:t>
      </w:r>
    </w:p>
    <w:p w:rsidR="00924102" w:rsidRPr="00C9659D" w:rsidRDefault="00924102" w:rsidP="00924102">
      <w:pPr>
        <w:ind w:left="-284"/>
        <w:rPr>
          <w:rFonts w:cs="Arial"/>
        </w:rPr>
      </w:pPr>
      <w:r w:rsidRPr="00C9659D">
        <w:rPr>
          <w:rFonts w:cs="Arial"/>
        </w:rPr>
        <w:t>Бонитетът е ІІІ (</w:t>
      </w:r>
      <w:r w:rsidR="002D13CD" w:rsidRPr="00C9659D">
        <w:rPr>
          <w:rFonts w:cs="Arial"/>
        </w:rPr>
        <w:t>3</w:t>
      </w:r>
      <w:r w:rsidRPr="00C9659D">
        <w:rPr>
          <w:rFonts w:cs="Arial"/>
        </w:rPr>
        <w:t>.0).</w:t>
      </w:r>
    </w:p>
    <w:p w:rsidR="00924102" w:rsidRPr="00C9659D" w:rsidRDefault="00924102" w:rsidP="00924102">
      <w:pPr>
        <w:ind w:left="-284"/>
        <w:rPr>
          <w:rFonts w:cs="Arial"/>
        </w:rPr>
      </w:pPr>
      <w:r w:rsidRPr="00C9659D">
        <w:rPr>
          <w:rFonts w:cs="Arial"/>
        </w:rPr>
        <w:t>Пълнота е 0.</w:t>
      </w:r>
      <w:r w:rsidR="00BF1FE2">
        <w:rPr>
          <w:rFonts w:cs="Arial"/>
        </w:rPr>
        <w:t>7</w:t>
      </w:r>
      <w:r w:rsidR="002D13CD" w:rsidRPr="00C9659D">
        <w:rPr>
          <w:rFonts w:cs="Arial"/>
        </w:rPr>
        <w:t>0</w:t>
      </w:r>
      <w:r w:rsidRPr="00C9659D">
        <w:rPr>
          <w:rFonts w:cs="Arial"/>
        </w:rPr>
        <w:t xml:space="preserve">. </w:t>
      </w:r>
    </w:p>
    <w:p w:rsidR="00924102" w:rsidRPr="00C9659D" w:rsidRDefault="00924102" w:rsidP="00924102">
      <w:pPr>
        <w:ind w:left="-284"/>
        <w:rPr>
          <w:rFonts w:cs="Arial"/>
        </w:rPr>
      </w:pPr>
      <w:r w:rsidRPr="00C9659D">
        <w:rPr>
          <w:rFonts w:cs="Arial"/>
        </w:rPr>
        <w:t xml:space="preserve">Основен дървесен вид е брезата  – </w:t>
      </w:r>
      <w:r w:rsidR="00BF1FE2">
        <w:rPr>
          <w:rFonts w:cs="Arial"/>
        </w:rPr>
        <w:t>2.7</w:t>
      </w:r>
      <w:r w:rsidRPr="00C9659D">
        <w:rPr>
          <w:rFonts w:cs="Arial"/>
        </w:rPr>
        <w:t xml:space="preserve"> ха или </w:t>
      </w:r>
      <w:r w:rsidR="00BF1FE2">
        <w:rPr>
          <w:rFonts w:cs="Arial"/>
        </w:rPr>
        <w:t>90.0</w:t>
      </w:r>
      <w:r w:rsidRPr="00C9659D">
        <w:rPr>
          <w:rFonts w:cs="Arial"/>
        </w:rPr>
        <w:t xml:space="preserve"> % от площта и </w:t>
      </w:r>
      <w:r w:rsidR="00BF1FE2">
        <w:rPr>
          <w:rFonts w:cs="Arial"/>
        </w:rPr>
        <w:t>87.9</w:t>
      </w:r>
      <w:r w:rsidRPr="00C9659D">
        <w:rPr>
          <w:rFonts w:cs="Arial"/>
        </w:rPr>
        <w:t xml:space="preserve"> % от запаса или </w:t>
      </w:r>
      <w:r w:rsidR="00BF1FE2">
        <w:rPr>
          <w:rFonts w:cs="Arial"/>
        </w:rPr>
        <w:t>290</w:t>
      </w:r>
      <w:r w:rsidR="002D13CD" w:rsidRPr="00C9659D">
        <w:rPr>
          <w:rFonts w:cs="Arial"/>
        </w:rPr>
        <w:t xml:space="preserve"> </w:t>
      </w:r>
      <w:r w:rsidRPr="00C9659D">
        <w:rPr>
          <w:rFonts w:cs="Arial"/>
        </w:rPr>
        <w:t xml:space="preserve">куб.м. без клони. </w:t>
      </w:r>
    </w:p>
    <w:p w:rsidR="000D7820" w:rsidRPr="00C9659D" w:rsidRDefault="000D7820" w:rsidP="003225D5">
      <w:pPr>
        <w:ind w:left="-284"/>
        <w:rPr>
          <w:rFonts w:cs="Arial"/>
        </w:rPr>
      </w:pPr>
    </w:p>
    <w:p w:rsidR="008412EA" w:rsidRPr="00C9659D" w:rsidRDefault="00A554DD" w:rsidP="008412EA">
      <w:pPr>
        <w:ind w:left="-284"/>
        <w:rPr>
          <w:rFonts w:ascii="Arial Black" w:hAnsi="Arial Black" w:cs="Arial"/>
          <w:sz w:val="22"/>
        </w:rPr>
      </w:pPr>
      <w:r w:rsidRPr="00C9659D">
        <w:rPr>
          <w:rFonts w:ascii="Arial Black" w:hAnsi="Arial Black" w:cs="Arial"/>
          <w:sz w:val="22"/>
        </w:rPr>
        <w:t>1</w:t>
      </w:r>
      <w:r w:rsidR="00CD0E31">
        <w:rPr>
          <w:rFonts w:ascii="Arial Black" w:hAnsi="Arial Black" w:cs="Arial"/>
          <w:sz w:val="22"/>
        </w:rPr>
        <w:t>7</w:t>
      </w:r>
      <w:r w:rsidR="008412EA" w:rsidRPr="00C9659D">
        <w:rPr>
          <w:rFonts w:ascii="Arial Black" w:hAnsi="Arial Black" w:cs="Arial"/>
          <w:sz w:val="22"/>
        </w:rPr>
        <w:t xml:space="preserve">. Издънкови </w:t>
      </w:r>
      <w:r w:rsidR="00CD0E31">
        <w:rPr>
          <w:rFonts w:ascii="Arial Black" w:hAnsi="Arial Black" w:cs="Arial"/>
          <w:sz w:val="22"/>
        </w:rPr>
        <w:t xml:space="preserve">термофилни </w:t>
      </w:r>
      <w:r w:rsidRPr="00C9659D">
        <w:rPr>
          <w:rFonts w:ascii="Arial Black" w:hAnsi="Arial Black" w:cs="Arial"/>
          <w:sz w:val="22"/>
        </w:rPr>
        <w:t>букови</w:t>
      </w:r>
      <w:r w:rsidR="008412EA" w:rsidRPr="00C9659D">
        <w:rPr>
          <w:rFonts w:ascii="Arial Black" w:hAnsi="Arial Black" w:cs="Arial"/>
          <w:sz w:val="22"/>
        </w:rPr>
        <w:t xml:space="preserve"> гори – 23.</w:t>
      </w:r>
      <w:r w:rsidR="00687473" w:rsidRPr="00C9659D">
        <w:rPr>
          <w:rFonts w:ascii="Arial Black" w:hAnsi="Arial Black" w:cs="Arial"/>
          <w:sz w:val="22"/>
        </w:rPr>
        <w:t>2</w:t>
      </w:r>
    </w:p>
    <w:p w:rsidR="008412EA" w:rsidRPr="00C9659D" w:rsidRDefault="008412EA" w:rsidP="008412EA">
      <w:pPr>
        <w:ind w:left="-284"/>
        <w:rPr>
          <w:rFonts w:cs="Arial"/>
        </w:rPr>
      </w:pPr>
    </w:p>
    <w:p w:rsidR="008412EA" w:rsidRPr="00C9659D" w:rsidRDefault="008412EA" w:rsidP="008412EA">
      <w:pPr>
        <w:ind w:left="-284"/>
        <w:rPr>
          <w:rFonts w:cs="Arial"/>
        </w:rPr>
      </w:pPr>
      <w:r w:rsidRPr="00C9659D">
        <w:rPr>
          <w:rFonts w:cs="Arial"/>
        </w:rPr>
        <w:t xml:space="preserve">Общата площ на издънковите </w:t>
      </w:r>
      <w:r w:rsidR="00375A1D">
        <w:rPr>
          <w:rFonts w:cs="Arial"/>
        </w:rPr>
        <w:t xml:space="preserve">термофилни </w:t>
      </w:r>
      <w:r w:rsidR="004F46DC" w:rsidRPr="00C9659D">
        <w:rPr>
          <w:rFonts w:cs="Arial"/>
        </w:rPr>
        <w:t>букови</w:t>
      </w:r>
      <w:r w:rsidRPr="00C9659D">
        <w:rPr>
          <w:rFonts w:cs="Arial"/>
        </w:rPr>
        <w:t xml:space="preserve"> гори е </w:t>
      </w:r>
      <w:r w:rsidR="00375A1D">
        <w:rPr>
          <w:rFonts w:cs="Arial"/>
          <w:b/>
        </w:rPr>
        <w:t>71.6</w:t>
      </w:r>
      <w:r w:rsidRPr="00C9659D">
        <w:rPr>
          <w:rFonts w:cs="Arial"/>
        </w:rPr>
        <w:t xml:space="preserve"> ха или </w:t>
      </w:r>
      <w:r w:rsidR="00375A1D">
        <w:rPr>
          <w:rFonts w:cs="Arial"/>
        </w:rPr>
        <w:t>1.</w:t>
      </w:r>
      <w:r w:rsidR="004703B2">
        <w:rPr>
          <w:rFonts w:cs="Arial"/>
        </w:rPr>
        <w:t>7</w:t>
      </w:r>
      <w:r w:rsidRPr="00C9659D">
        <w:rPr>
          <w:rFonts w:cs="Arial"/>
        </w:rPr>
        <w:t xml:space="preserve"> % от залесената площ</w:t>
      </w:r>
      <w:r w:rsidR="0001386E" w:rsidRPr="00C9659D">
        <w:rPr>
          <w:rFonts w:cs="Arial"/>
        </w:rPr>
        <w:t>,.</w:t>
      </w:r>
      <w:r w:rsidRPr="00C9659D">
        <w:rPr>
          <w:rFonts w:cs="Arial"/>
        </w:rPr>
        <w:t xml:space="preserve"> Видът гора е обособен от </w:t>
      </w:r>
      <w:r w:rsidR="006D650C" w:rsidRPr="00C9659D">
        <w:rPr>
          <w:rFonts w:cs="Arial"/>
        </w:rPr>
        <w:t>чисти и смесени</w:t>
      </w:r>
      <w:r w:rsidRPr="00C9659D">
        <w:rPr>
          <w:rFonts w:cs="Arial"/>
        </w:rPr>
        <w:t xml:space="preserve"> издънкови насаждения с участие на </w:t>
      </w:r>
      <w:r w:rsidR="006D650C" w:rsidRPr="00C9659D">
        <w:rPr>
          <w:rFonts w:cs="Arial"/>
        </w:rPr>
        <w:t>бук</w:t>
      </w:r>
      <w:r w:rsidRPr="00C9659D">
        <w:rPr>
          <w:rFonts w:cs="Arial"/>
        </w:rPr>
        <w:t>.</w:t>
      </w:r>
    </w:p>
    <w:p w:rsidR="008412EA" w:rsidRPr="00C9659D" w:rsidRDefault="008412EA" w:rsidP="008412EA">
      <w:pPr>
        <w:ind w:left="-284"/>
        <w:rPr>
          <w:rFonts w:cs="Arial"/>
        </w:rPr>
      </w:pPr>
      <w:r w:rsidRPr="00C9659D">
        <w:rPr>
          <w:rFonts w:cs="Arial"/>
        </w:rPr>
        <w:t xml:space="preserve">Насажденията попадат </w:t>
      </w:r>
      <w:r w:rsidR="00FD4C0D" w:rsidRPr="00C9659D">
        <w:rPr>
          <w:rFonts w:cs="Arial"/>
        </w:rPr>
        <w:t>в</w:t>
      </w:r>
      <w:r w:rsidRPr="00C9659D">
        <w:rPr>
          <w:rFonts w:cs="Arial"/>
        </w:rPr>
        <w:t xml:space="preserve"> </w:t>
      </w:r>
      <w:r w:rsidR="00375A1D">
        <w:rPr>
          <w:rFonts w:cs="Arial"/>
        </w:rPr>
        <w:t xml:space="preserve">четири </w:t>
      </w:r>
      <w:r w:rsidRPr="00C9659D">
        <w:rPr>
          <w:rFonts w:cs="Arial"/>
        </w:rPr>
        <w:t>клас</w:t>
      </w:r>
      <w:r w:rsidR="00375A1D">
        <w:rPr>
          <w:rFonts w:cs="Arial"/>
        </w:rPr>
        <w:t>а</w:t>
      </w:r>
      <w:r w:rsidRPr="00C9659D">
        <w:rPr>
          <w:rFonts w:cs="Arial"/>
        </w:rPr>
        <w:t xml:space="preserve"> на възраст</w:t>
      </w:r>
      <w:r w:rsidR="001967D0" w:rsidRPr="00C9659D">
        <w:rPr>
          <w:rFonts w:cs="Arial"/>
        </w:rPr>
        <w:t xml:space="preserve">, като преобладава </w:t>
      </w:r>
      <w:r w:rsidR="006D650C" w:rsidRPr="00C9659D">
        <w:rPr>
          <w:rFonts w:cs="Arial"/>
        </w:rPr>
        <w:t>Х</w:t>
      </w:r>
      <w:r w:rsidR="00375A1D">
        <w:rPr>
          <w:rFonts w:cs="Arial"/>
        </w:rPr>
        <w:t>VІ</w:t>
      </w:r>
      <w:r w:rsidR="001967D0" w:rsidRPr="00C9659D">
        <w:rPr>
          <w:rFonts w:cs="Arial"/>
        </w:rPr>
        <w:t xml:space="preserve"> клас на възраст с площ </w:t>
      </w:r>
      <w:r w:rsidR="00375A1D">
        <w:rPr>
          <w:rFonts w:cs="Arial"/>
        </w:rPr>
        <w:t>27.0</w:t>
      </w:r>
      <w:r w:rsidR="001967D0" w:rsidRPr="00C9659D">
        <w:rPr>
          <w:rFonts w:cs="Arial"/>
        </w:rPr>
        <w:t xml:space="preserve"> ха или </w:t>
      </w:r>
      <w:r w:rsidR="00375A1D">
        <w:rPr>
          <w:rFonts w:cs="Arial"/>
        </w:rPr>
        <w:t>37.7</w:t>
      </w:r>
      <w:r w:rsidR="001967D0" w:rsidRPr="00C9659D">
        <w:rPr>
          <w:rFonts w:cs="Arial"/>
        </w:rPr>
        <w:t xml:space="preserve"> %</w:t>
      </w:r>
      <w:r w:rsidRPr="00C9659D">
        <w:rPr>
          <w:rFonts w:cs="Arial"/>
        </w:rPr>
        <w:t>.</w:t>
      </w:r>
    </w:p>
    <w:p w:rsidR="008412EA" w:rsidRPr="00C9659D" w:rsidRDefault="008412EA" w:rsidP="008412EA">
      <w:pPr>
        <w:ind w:left="-284"/>
        <w:rPr>
          <w:rFonts w:cs="Arial"/>
        </w:rPr>
      </w:pPr>
      <w:r w:rsidRPr="00C9659D">
        <w:rPr>
          <w:rFonts w:cs="Arial"/>
        </w:rPr>
        <w:t xml:space="preserve">Средната възраст е </w:t>
      </w:r>
      <w:r w:rsidR="00375A1D">
        <w:rPr>
          <w:rFonts w:cs="Arial"/>
        </w:rPr>
        <w:t>8</w:t>
      </w:r>
      <w:r w:rsidR="004F46DC" w:rsidRPr="00C9659D">
        <w:rPr>
          <w:rFonts w:cs="Arial"/>
        </w:rPr>
        <w:t>3</w:t>
      </w:r>
      <w:r w:rsidRPr="00C9659D">
        <w:rPr>
          <w:rFonts w:cs="Arial"/>
        </w:rPr>
        <w:t xml:space="preserve"> години.</w:t>
      </w:r>
    </w:p>
    <w:p w:rsidR="008412EA" w:rsidRPr="00C9659D" w:rsidRDefault="008412EA" w:rsidP="008412EA">
      <w:pPr>
        <w:ind w:left="-284"/>
        <w:rPr>
          <w:rFonts w:cs="Arial"/>
        </w:rPr>
      </w:pPr>
      <w:r w:rsidRPr="00C9659D">
        <w:rPr>
          <w:rFonts w:cs="Arial"/>
        </w:rPr>
        <w:t xml:space="preserve">Общият запас е </w:t>
      </w:r>
      <w:r w:rsidR="00375A1D">
        <w:rPr>
          <w:rFonts w:cs="Arial"/>
        </w:rPr>
        <w:t>9 660</w:t>
      </w:r>
      <w:r w:rsidRPr="00C9659D">
        <w:rPr>
          <w:rFonts w:cs="Arial"/>
        </w:rPr>
        <w:t xml:space="preserve"> куб.м (без клони). Средният запас е </w:t>
      </w:r>
      <w:r w:rsidR="006D650C" w:rsidRPr="00C9659D">
        <w:rPr>
          <w:rFonts w:cs="Arial"/>
        </w:rPr>
        <w:t>1</w:t>
      </w:r>
      <w:r w:rsidR="00375A1D">
        <w:rPr>
          <w:rFonts w:cs="Arial"/>
        </w:rPr>
        <w:t>35</w:t>
      </w:r>
      <w:r w:rsidR="001967D0" w:rsidRPr="00C9659D">
        <w:rPr>
          <w:rFonts w:cs="Arial"/>
        </w:rPr>
        <w:t xml:space="preserve"> </w:t>
      </w:r>
      <w:r w:rsidRPr="00C9659D">
        <w:rPr>
          <w:rFonts w:cs="Arial"/>
        </w:rPr>
        <w:t>куб.м/ха.</w:t>
      </w:r>
    </w:p>
    <w:p w:rsidR="008412EA" w:rsidRPr="00C9659D" w:rsidRDefault="008412EA" w:rsidP="008412EA">
      <w:pPr>
        <w:ind w:left="-284"/>
        <w:rPr>
          <w:rFonts w:cs="Arial"/>
        </w:rPr>
      </w:pPr>
      <w:r w:rsidRPr="00C9659D">
        <w:rPr>
          <w:rFonts w:cs="Arial"/>
        </w:rPr>
        <w:t xml:space="preserve">Общият годишен прираст е </w:t>
      </w:r>
      <w:r w:rsidR="004F46DC" w:rsidRPr="00C9659D">
        <w:rPr>
          <w:rFonts w:cs="Arial"/>
        </w:rPr>
        <w:t>1</w:t>
      </w:r>
      <w:r w:rsidR="00375A1D">
        <w:rPr>
          <w:rFonts w:cs="Arial"/>
        </w:rPr>
        <w:t>22</w:t>
      </w:r>
      <w:r w:rsidRPr="00C9659D">
        <w:rPr>
          <w:rFonts w:cs="Arial"/>
        </w:rPr>
        <w:t xml:space="preserve"> куб.м, а на един хектар </w:t>
      </w:r>
      <w:r w:rsidR="001967D0" w:rsidRPr="00C9659D">
        <w:rPr>
          <w:rFonts w:cs="Arial"/>
        </w:rPr>
        <w:t>1.</w:t>
      </w:r>
      <w:r w:rsidR="00375A1D">
        <w:rPr>
          <w:rFonts w:cs="Arial"/>
        </w:rPr>
        <w:t>70</w:t>
      </w:r>
      <w:r w:rsidR="001967D0" w:rsidRPr="00C9659D">
        <w:rPr>
          <w:rFonts w:cs="Arial"/>
        </w:rPr>
        <w:t xml:space="preserve"> </w:t>
      </w:r>
      <w:r w:rsidRPr="00C9659D">
        <w:rPr>
          <w:rFonts w:cs="Arial"/>
        </w:rPr>
        <w:t>куб.м.</w:t>
      </w:r>
    </w:p>
    <w:p w:rsidR="008412EA" w:rsidRPr="00C9659D" w:rsidRDefault="004F46DC" w:rsidP="008412EA">
      <w:pPr>
        <w:ind w:left="-284"/>
        <w:rPr>
          <w:rFonts w:cs="Arial"/>
        </w:rPr>
      </w:pPr>
      <w:r w:rsidRPr="00C9659D">
        <w:rPr>
          <w:rFonts w:cs="Arial"/>
        </w:rPr>
        <w:t xml:space="preserve">Средният бонитет е </w:t>
      </w:r>
      <w:r w:rsidR="00687473" w:rsidRPr="00C9659D">
        <w:rPr>
          <w:rFonts w:cs="Arial"/>
        </w:rPr>
        <w:t>І</w:t>
      </w:r>
      <w:r w:rsidR="008412EA" w:rsidRPr="00C9659D">
        <w:rPr>
          <w:rFonts w:cs="Arial"/>
        </w:rPr>
        <w:t xml:space="preserve"> (</w:t>
      </w:r>
      <w:r w:rsidRPr="00C9659D">
        <w:rPr>
          <w:rFonts w:cs="Arial"/>
        </w:rPr>
        <w:t>1.</w:t>
      </w:r>
      <w:r w:rsidR="00375A1D">
        <w:rPr>
          <w:rFonts w:cs="Arial"/>
        </w:rPr>
        <w:t>1</w:t>
      </w:r>
      <w:r w:rsidR="008412EA" w:rsidRPr="00C9659D">
        <w:rPr>
          <w:rFonts w:cs="Arial"/>
        </w:rPr>
        <w:t>).</w:t>
      </w:r>
    </w:p>
    <w:p w:rsidR="008412EA" w:rsidRPr="00C9659D" w:rsidRDefault="004F46DC" w:rsidP="008412EA">
      <w:pPr>
        <w:ind w:left="-284"/>
        <w:rPr>
          <w:rFonts w:cs="Arial"/>
        </w:rPr>
      </w:pPr>
      <w:r w:rsidRPr="00C9659D">
        <w:rPr>
          <w:rFonts w:cs="Arial"/>
        </w:rPr>
        <w:t xml:space="preserve">Средната </w:t>
      </w:r>
      <w:r w:rsidR="008412EA" w:rsidRPr="00C9659D">
        <w:rPr>
          <w:rFonts w:cs="Arial"/>
        </w:rPr>
        <w:t>пълнота е 0.</w:t>
      </w:r>
      <w:r w:rsidRPr="00C9659D">
        <w:rPr>
          <w:rFonts w:cs="Arial"/>
        </w:rPr>
        <w:t>4</w:t>
      </w:r>
      <w:r w:rsidR="00375A1D">
        <w:rPr>
          <w:rFonts w:cs="Arial"/>
        </w:rPr>
        <w:t>8</w:t>
      </w:r>
      <w:r w:rsidR="00687473" w:rsidRPr="00C9659D">
        <w:rPr>
          <w:rFonts w:cs="Arial"/>
        </w:rPr>
        <w:t>.</w:t>
      </w:r>
      <w:r w:rsidRPr="00C9659D">
        <w:rPr>
          <w:rFonts w:cs="Arial"/>
        </w:rPr>
        <w:t xml:space="preserve"> Изредените насаждения са с площ </w:t>
      </w:r>
      <w:r w:rsidR="00375A1D">
        <w:rPr>
          <w:rFonts w:cs="Arial"/>
        </w:rPr>
        <w:t>2.3</w:t>
      </w:r>
      <w:r w:rsidR="00E137E5" w:rsidRPr="00C9659D">
        <w:rPr>
          <w:rFonts w:cs="Arial"/>
        </w:rPr>
        <w:t xml:space="preserve"> ха, с пълнота 0.</w:t>
      </w:r>
      <w:r w:rsidR="00375A1D">
        <w:rPr>
          <w:rFonts w:cs="Arial"/>
        </w:rPr>
        <w:t>2</w:t>
      </w:r>
      <w:r w:rsidR="00E137E5" w:rsidRPr="00C9659D">
        <w:rPr>
          <w:rFonts w:cs="Arial"/>
        </w:rPr>
        <w:t>. Останалите насаждения са с пълнота от 0.4 до 0.8, като преобладава 0.</w:t>
      </w:r>
      <w:r w:rsidR="00375A1D">
        <w:rPr>
          <w:rFonts w:cs="Arial"/>
        </w:rPr>
        <w:t>4</w:t>
      </w:r>
      <w:r w:rsidR="00E137E5" w:rsidRPr="00C9659D">
        <w:rPr>
          <w:rFonts w:cs="Arial"/>
        </w:rPr>
        <w:t xml:space="preserve"> с площ </w:t>
      </w:r>
      <w:r w:rsidR="00375A1D">
        <w:rPr>
          <w:rFonts w:cs="Arial"/>
        </w:rPr>
        <w:t>45.8</w:t>
      </w:r>
      <w:r w:rsidR="00E137E5" w:rsidRPr="00C9659D">
        <w:rPr>
          <w:rFonts w:cs="Arial"/>
        </w:rPr>
        <w:t xml:space="preserve"> ха или </w:t>
      </w:r>
      <w:r w:rsidR="00375A1D">
        <w:rPr>
          <w:rFonts w:cs="Arial"/>
        </w:rPr>
        <w:t>64.0</w:t>
      </w:r>
      <w:r w:rsidR="00E137E5" w:rsidRPr="00C9659D">
        <w:rPr>
          <w:rFonts w:cs="Arial"/>
        </w:rPr>
        <w:t xml:space="preserve"> %.</w:t>
      </w:r>
    </w:p>
    <w:p w:rsidR="009B642B" w:rsidRPr="00C9659D" w:rsidRDefault="009B642B" w:rsidP="009B642B">
      <w:pPr>
        <w:ind w:left="-284"/>
        <w:rPr>
          <w:rFonts w:cs="Arial"/>
        </w:rPr>
      </w:pPr>
      <w:r w:rsidRPr="00C9659D">
        <w:rPr>
          <w:rFonts w:cs="Arial"/>
        </w:rPr>
        <w:t xml:space="preserve">Основен дървесен вид е </w:t>
      </w:r>
      <w:r w:rsidR="00687473" w:rsidRPr="00C9659D">
        <w:rPr>
          <w:rFonts w:cs="Arial"/>
        </w:rPr>
        <w:t>бук</w:t>
      </w:r>
      <w:r w:rsidRPr="00C9659D">
        <w:rPr>
          <w:rFonts w:cs="Arial"/>
        </w:rPr>
        <w:t xml:space="preserve">ът </w:t>
      </w:r>
      <w:r w:rsidR="00375A1D">
        <w:rPr>
          <w:rFonts w:cs="Arial"/>
        </w:rPr>
        <w:t>49.5</w:t>
      </w:r>
      <w:r w:rsidRPr="00C9659D">
        <w:rPr>
          <w:rFonts w:cs="Arial"/>
        </w:rPr>
        <w:t xml:space="preserve"> ха или </w:t>
      </w:r>
      <w:r w:rsidR="00375A1D">
        <w:rPr>
          <w:rFonts w:cs="Arial"/>
        </w:rPr>
        <w:t>69.2</w:t>
      </w:r>
      <w:r w:rsidRPr="00C9659D">
        <w:rPr>
          <w:rFonts w:cs="Arial"/>
        </w:rPr>
        <w:t xml:space="preserve"> % от площта и </w:t>
      </w:r>
      <w:r w:rsidR="00375A1D">
        <w:rPr>
          <w:rFonts w:cs="Arial"/>
        </w:rPr>
        <w:t>69.7</w:t>
      </w:r>
      <w:r w:rsidRPr="00C9659D">
        <w:rPr>
          <w:rFonts w:cs="Arial"/>
        </w:rPr>
        <w:t xml:space="preserve"> % от запаса</w:t>
      </w:r>
      <w:r w:rsidR="001967D0" w:rsidRPr="00C9659D">
        <w:rPr>
          <w:rFonts w:cs="Arial"/>
        </w:rPr>
        <w:t xml:space="preserve"> или </w:t>
      </w:r>
      <w:r w:rsidR="00375A1D">
        <w:rPr>
          <w:rFonts w:cs="Arial"/>
        </w:rPr>
        <w:t>6 730</w:t>
      </w:r>
      <w:r w:rsidR="001967D0" w:rsidRPr="00C9659D">
        <w:rPr>
          <w:rFonts w:cs="Arial"/>
        </w:rPr>
        <w:t>куб.м. без клони</w:t>
      </w:r>
      <w:r w:rsidRPr="00C9659D">
        <w:rPr>
          <w:rFonts w:cs="Arial"/>
        </w:rPr>
        <w:t>.</w:t>
      </w:r>
    </w:p>
    <w:p w:rsidR="00D82AAE" w:rsidRDefault="00D82AAE" w:rsidP="008412EA">
      <w:pPr>
        <w:ind w:left="-284"/>
        <w:rPr>
          <w:rFonts w:cs="Arial"/>
        </w:rPr>
      </w:pPr>
    </w:p>
    <w:p w:rsidR="00CD0E31" w:rsidRPr="00C9659D" w:rsidRDefault="00CD0E31" w:rsidP="00CD0E31">
      <w:pPr>
        <w:ind w:left="-284"/>
        <w:rPr>
          <w:rFonts w:ascii="Arial Black" w:hAnsi="Arial Black" w:cs="Arial"/>
          <w:sz w:val="22"/>
        </w:rPr>
      </w:pPr>
      <w:r w:rsidRPr="00C9659D">
        <w:rPr>
          <w:rFonts w:ascii="Arial Black" w:hAnsi="Arial Black" w:cs="Arial"/>
          <w:sz w:val="22"/>
        </w:rPr>
        <w:t>1</w:t>
      </w:r>
      <w:r w:rsidR="006E46BA">
        <w:rPr>
          <w:rFonts w:ascii="Arial Black" w:hAnsi="Arial Black" w:cs="Arial"/>
          <w:sz w:val="22"/>
        </w:rPr>
        <w:t>8</w:t>
      </w:r>
      <w:r w:rsidRPr="00C9659D">
        <w:rPr>
          <w:rFonts w:ascii="Arial Black" w:hAnsi="Arial Black" w:cs="Arial"/>
          <w:sz w:val="22"/>
        </w:rPr>
        <w:t>. Издънкови букови гори – 23.2</w:t>
      </w:r>
    </w:p>
    <w:p w:rsidR="00CD0E31" w:rsidRPr="00C9659D" w:rsidRDefault="00CD0E31" w:rsidP="00CD0E31">
      <w:pPr>
        <w:ind w:left="-284"/>
        <w:rPr>
          <w:rFonts w:cs="Arial"/>
        </w:rPr>
      </w:pPr>
    </w:p>
    <w:p w:rsidR="00CD0E31" w:rsidRPr="00C9659D" w:rsidRDefault="00CD0E31" w:rsidP="00CD0E31">
      <w:pPr>
        <w:ind w:left="-284"/>
        <w:rPr>
          <w:rFonts w:cs="Arial"/>
        </w:rPr>
      </w:pPr>
      <w:r w:rsidRPr="00C9659D">
        <w:rPr>
          <w:rFonts w:cs="Arial"/>
        </w:rPr>
        <w:t xml:space="preserve">Общата площ на издънковите букови гори е </w:t>
      </w:r>
      <w:r w:rsidR="006E46BA">
        <w:rPr>
          <w:rFonts w:cs="Arial"/>
          <w:b/>
        </w:rPr>
        <w:t>7.8</w:t>
      </w:r>
      <w:r w:rsidRPr="00C9659D">
        <w:rPr>
          <w:rFonts w:cs="Arial"/>
        </w:rPr>
        <w:t xml:space="preserve"> ха или </w:t>
      </w:r>
      <w:r w:rsidR="006E46BA">
        <w:rPr>
          <w:rFonts w:cs="Arial"/>
        </w:rPr>
        <w:t>0.2</w:t>
      </w:r>
      <w:r w:rsidRPr="00C9659D">
        <w:rPr>
          <w:rFonts w:cs="Arial"/>
        </w:rPr>
        <w:t xml:space="preserve"> % от залесената площ,. Видът гора е обособен от чисти и смесени издънкови насаждения с участие на бук.</w:t>
      </w:r>
    </w:p>
    <w:p w:rsidR="00CD0E31" w:rsidRPr="00C9659D" w:rsidRDefault="00CD0E31" w:rsidP="00CD0E31">
      <w:pPr>
        <w:ind w:left="-284"/>
        <w:rPr>
          <w:rFonts w:cs="Arial"/>
        </w:rPr>
      </w:pPr>
      <w:r w:rsidRPr="00C9659D">
        <w:rPr>
          <w:rFonts w:cs="Arial"/>
        </w:rPr>
        <w:t>Насажденията попадат в ХІ</w:t>
      </w:r>
      <w:r w:rsidR="006E46BA">
        <w:rPr>
          <w:rFonts w:cs="Arial"/>
        </w:rPr>
        <w:t xml:space="preserve">І, ХVІ, </w:t>
      </w:r>
      <w:r w:rsidRPr="00C9659D">
        <w:rPr>
          <w:rFonts w:cs="Arial"/>
        </w:rPr>
        <w:t xml:space="preserve"> ХVІ</w:t>
      </w:r>
      <w:r w:rsidR="006E46BA">
        <w:rPr>
          <w:rFonts w:cs="Arial"/>
        </w:rPr>
        <w:t>ІІ и ХХХІІ</w:t>
      </w:r>
      <w:r w:rsidRPr="00C9659D">
        <w:rPr>
          <w:rFonts w:cs="Arial"/>
        </w:rPr>
        <w:t xml:space="preserve"> клас на възраст, като преобладава Х</w:t>
      </w:r>
      <w:r w:rsidR="006E46BA">
        <w:rPr>
          <w:rFonts w:cs="Arial"/>
        </w:rPr>
        <w:t xml:space="preserve">VІ </w:t>
      </w:r>
      <w:r w:rsidRPr="00C9659D">
        <w:rPr>
          <w:rFonts w:cs="Arial"/>
        </w:rPr>
        <w:t xml:space="preserve">клас на възраст с площ </w:t>
      </w:r>
      <w:r w:rsidR="006E46BA">
        <w:rPr>
          <w:rFonts w:cs="Arial"/>
        </w:rPr>
        <w:t>4.2</w:t>
      </w:r>
      <w:r w:rsidRPr="00C9659D">
        <w:rPr>
          <w:rFonts w:cs="Arial"/>
        </w:rPr>
        <w:t xml:space="preserve"> ха или </w:t>
      </w:r>
      <w:r w:rsidR="006E46BA">
        <w:rPr>
          <w:rFonts w:cs="Arial"/>
        </w:rPr>
        <w:t>53.9</w:t>
      </w:r>
      <w:r w:rsidRPr="00C9659D">
        <w:rPr>
          <w:rFonts w:cs="Arial"/>
        </w:rPr>
        <w:t xml:space="preserve"> %.</w:t>
      </w:r>
    </w:p>
    <w:p w:rsidR="00CD0E31" w:rsidRPr="00C9659D" w:rsidRDefault="00CD0E31" w:rsidP="00CD0E31">
      <w:pPr>
        <w:ind w:left="-284"/>
        <w:rPr>
          <w:rFonts w:cs="Arial"/>
        </w:rPr>
      </w:pPr>
      <w:r w:rsidRPr="00C9659D">
        <w:rPr>
          <w:rFonts w:cs="Arial"/>
        </w:rPr>
        <w:t>Средната възраст е 7</w:t>
      </w:r>
      <w:r w:rsidR="006E46BA">
        <w:rPr>
          <w:rFonts w:cs="Arial"/>
        </w:rPr>
        <w:t>2</w:t>
      </w:r>
      <w:r w:rsidRPr="00C9659D">
        <w:rPr>
          <w:rFonts w:cs="Arial"/>
        </w:rPr>
        <w:t xml:space="preserve"> години.</w:t>
      </w:r>
    </w:p>
    <w:p w:rsidR="00CD0E31" w:rsidRPr="00C9659D" w:rsidRDefault="00CD0E31" w:rsidP="00CD0E31">
      <w:pPr>
        <w:ind w:left="-284"/>
        <w:rPr>
          <w:rFonts w:cs="Arial"/>
        </w:rPr>
      </w:pPr>
      <w:r w:rsidRPr="00C9659D">
        <w:rPr>
          <w:rFonts w:cs="Arial"/>
        </w:rPr>
        <w:t xml:space="preserve">Общият запас е </w:t>
      </w:r>
      <w:r w:rsidR="006E46BA">
        <w:rPr>
          <w:rFonts w:cs="Arial"/>
        </w:rPr>
        <w:t>1 555</w:t>
      </w:r>
      <w:r w:rsidRPr="00C9659D">
        <w:rPr>
          <w:rFonts w:cs="Arial"/>
        </w:rPr>
        <w:t xml:space="preserve"> куб.м (без клони). Средният запас е 1</w:t>
      </w:r>
      <w:r w:rsidR="006E46BA">
        <w:rPr>
          <w:rFonts w:cs="Arial"/>
        </w:rPr>
        <w:t>99</w:t>
      </w:r>
      <w:r w:rsidRPr="00C9659D">
        <w:rPr>
          <w:rFonts w:cs="Arial"/>
        </w:rPr>
        <w:t xml:space="preserve"> куб.м/ха.</w:t>
      </w:r>
    </w:p>
    <w:p w:rsidR="00CD0E31" w:rsidRPr="00C9659D" w:rsidRDefault="00CD0E31" w:rsidP="00CD0E31">
      <w:pPr>
        <w:ind w:left="-284"/>
        <w:rPr>
          <w:rFonts w:cs="Arial"/>
        </w:rPr>
      </w:pPr>
      <w:r w:rsidRPr="00C9659D">
        <w:rPr>
          <w:rFonts w:cs="Arial"/>
        </w:rPr>
        <w:t xml:space="preserve">Общият годишен прираст е </w:t>
      </w:r>
      <w:r w:rsidR="006E46BA">
        <w:rPr>
          <w:rFonts w:cs="Arial"/>
        </w:rPr>
        <w:t>22</w:t>
      </w:r>
      <w:r w:rsidRPr="00C9659D">
        <w:rPr>
          <w:rFonts w:cs="Arial"/>
        </w:rPr>
        <w:t xml:space="preserve"> куб.м, а на един хектар </w:t>
      </w:r>
      <w:r w:rsidR="006E46BA">
        <w:rPr>
          <w:rFonts w:cs="Arial"/>
        </w:rPr>
        <w:t>2</w:t>
      </w:r>
      <w:r w:rsidRPr="00C9659D">
        <w:rPr>
          <w:rFonts w:cs="Arial"/>
        </w:rPr>
        <w:t>.82 куб.м.</w:t>
      </w:r>
    </w:p>
    <w:p w:rsidR="00CD0E31" w:rsidRPr="00C9659D" w:rsidRDefault="00CD0E31" w:rsidP="00CD0E31">
      <w:pPr>
        <w:ind w:left="-284"/>
        <w:rPr>
          <w:rFonts w:cs="Arial"/>
        </w:rPr>
      </w:pPr>
      <w:r w:rsidRPr="00C9659D">
        <w:rPr>
          <w:rFonts w:cs="Arial"/>
        </w:rPr>
        <w:t>Средният бонитет е І (1.</w:t>
      </w:r>
      <w:r w:rsidR="006E46BA">
        <w:rPr>
          <w:rFonts w:cs="Arial"/>
        </w:rPr>
        <w:t>2</w:t>
      </w:r>
      <w:r w:rsidRPr="00C9659D">
        <w:rPr>
          <w:rFonts w:cs="Arial"/>
        </w:rPr>
        <w:t>).</w:t>
      </w:r>
    </w:p>
    <w:p w:rsidR="00CD0E31" w:rsidRPr="00C9659D" w:rsidRDefault="00CD0E31" w:rsidP="00CD0E31">
      <w:pPr>
        <w:ind w:left="-284"/>
        <w:rPr>
          <w:rFonts w:cs="Arial"/>
        </w:rPr>
      </w:pPr>
      <w:r w:rsidRPr="00C9659D">
        <w:rPr>
          <w:rFonts w:cs="Arial"/>
        </w:rPr>
        <w:t>Средната пълнота е 0.</w:t>
      </w:r>
      <w:r w:rsidR="006E46BA">
        <w:rPr>
          <w:rFonts w:cs="Arial"/>
        </w:rPr>
        <w:t>72</w:t>
      </w:r>
      <w:r w:rsidRPr="00C9659D">
        <w:rPr>
          <w:rFonts w:cs="Arial"/>
        </w:rPr>
        <w:t xml:space="preserve">. Изредени насаждения </w:t>
      </w:r>
      <w:r w:rsidR="006E46BA">
        <w:rPr>
          <w:rFonts w:cs="Arial"/>
        </w:rPr>
        <w:t>няма</w:t>
      </w:r>
      <w:r w:rsidRPr="00C9659D">
        <w:rPr>
          <w:rFonts w:cs="Arial"/>
        </w:rPr>
        <w:t xml:space="preserve">, </w:t>
      </w:r>
      <w:r w:rsidR="006E46BA">
        <w:rPr>
          <w:rFonts w:cs="Arial"/>
        </w:rPr>
        <w:t>а о</w:t>
      </w:r>
      <w:r w:rsidRPr="00C9659D">
        <w:rPr>
          <w:rFonts w:cs="Arial"/>
        </w:rPr>
        <w:t>станалите насаждения са с пълнота от 0.4 до 0.</w:t>
      </w:r>
      <w:r w:rsidR="006E46BA">
        <w:rPr>
          <w:rFonts w:cs="Arial"/>
        </w:rPr>
        <w:t>9</w:t>
      </w:r>
      <w:r w:rsidRPr="00C9659D">
        <w:rPr>
          <w:rFonts w:cs="Arial"/>
        </w:rPr>
        <w:t>, като преобладава 0.</w:t>
      </w:r>
      <w:r w:rsidR="006E46BA">
        <w:rPr>
          <w:rFonts w:cs="Arial"/>
        </w:rPr>
        <w:t>7</w:t>
      </w:r>
      <w:r w:rsidRPr="00C9659D">
        <w:rPr>
          <w:rFonts w:cs="Arial"/>
        </w:rPr>
        <w:t xml:space="preserve"> с площ </w:t>
      </w:r>
      <w:r w:rsidR="006E46BA">
        <w:rPr>
          <w:rFonts w:cs="Arial"/>
        </w:rPr>
        <w:t>3.5</w:t>
      </w:r>
      <w:r w:rsidRPr="00C9659D">
        <w:rPr>
          <w:rFonts w:cs="Arial"/>
        </w:rPr>
        <w:t xml:space="preserve"> ха или </w:t>
      </w:r>
      <w:r w:rsidR="006E46BA">
        <w:rPr>
          <w:rFonts w:cs="Arial"/>
        </w:rPr>
        <w:t>44.9</w:t>
      </w:r>
      <w:r w:rsidRPr="00C9659D">
        <w:rPr>
          <w:rFonts w:cs="Arial"/>
        </w:rPr>
        <w:t xml:space="preserve"> %.</w:t>
      </w:r>
    </w:p>
    <w:p w:rsidR="00CD0E31" w:rsidRDefault="00CD0E31" w:rsidP="00CD0E31">
      <w:pPr>
        <w:ind w:left="-284"/>
        <w:rPr>
          <w:rFonts w:cs="Arial"/>
        </w:rPr>
      </w:pPr>
      <w:r w:rsidRPr="00C9659D">
        <w:rPr>
          <w:rFonts w:cs="Arial"/>
        </w:rPr>
        <w:t xml:space="preserve">Основен дървесен вид е букът </w:t>
      </w:r>
      <w:r w:rsidR="006E46BA">
        <w:rPr>
          <w:rFonts w:cs="Arial"/>
        </w:rPr>
        <w:t>– 5.8 ха</w:t>
      </w:r>
      <w:r w:rsidRPr="00C9659D">
        <w:rPr>
          <w:rFonts w:cs="Arial"/>
        </w:rPr>
        <w:t xml:space="preserve"> или </w:t>
      </w:r>
      <w:r w:rsidR="006E46BA">
        <w:rPr>
          <w:rFonts w:cs="Arial"/>
        </w:rPr>
        <w:t>74.4</w:t>
      </w:r>
      <w:r w:rsidRPr="00C9659D">
        <w:rPr>
          <w:rFonts w:cs="Arial"/>
        </w:rPr>
        <w:t xml:space="preserve"> % от площта и </w:t>
      </w:r>
      <w:r w:rsidR="006E46BA">
        <w:rPr>
          <w:rFonts w:cs="Arial"/>
        </w:rPr>
        <w:t>75.3</w:t>
      </w:r>
      <w:r w:rsidRPr="00C9659D">
        <w:rPr>
          <w:rFonts w:cs="Arial"/>
        </w:rPr>
        <w:t xml:space="preserve"> % от запаса или </w:t>
      </w:r>
      <w:r w:rsidR="006E46BA">
        <w:rPr>
          <w:rFonts w:cs="Arial"/>
        </w:rPr>
        <w:t>1 170</w:t>
      </w:r>
      <w:r w:rsidRPr="00C9659D">
        <w:rPr>
          <w:rFonts w:cs="Arial"/>
        </w:rPr>
        <w:t xml:space="preserve"> куб.м. без клони</w:t>
      </w:r>
    </w:p>
    <w:p w:rsidR="00CD0E31" w:rsidRPr="00C9659D" w:rsidRDefault="00CD0E31" w:rsidP="008412EA">
      <w:pPr>
        <w:ind w:left="-284"/>
        <w:rPr>
          <w:rFonts w:cs="Arial"/>
        </w:rPr>
      </w:pPr>
    </w:p>
    <w:p w:rsidR="00D82AAE" w:rsidRPr="00C9659D" w:rsidRDefault="00687473" w:rsidP="00D82AAE">
      <w:pPr>
        <w:ind w:left="-284"/>
        <w:rPr>
          <w:rFonts w:ascii="Arial Black" w:hAnsi="Arial Black" w:cs="Arial"/>
          <w:sz w:val="22"/>
        </w:rPr>
      </w:pPr>
      <w:r w:rsidRPr="00C9659D">
        <w:rPr>
          <w:rFonts w:ascii="Arial Black" w:hAnsi="Arial Black" w:cs="Arial"/>
          <w:sz w:val="22"/>
        </w:rPr>
        <w:t>1</w:t>
      </w:r>
      <w:r w:rsidR="00CD4C10">
        <w:rPr>
          <w:rFonts w:ascii="Arial Black" w:hAnsi="Arial Black" w:cs="Arial"/>
          <w:sz w:val="22"/>
        </w:rPr>
        <w:t>9</w:t>
      </w:r>
      <w:r w:rsidR="00D82AAE" w:rsidRPr="00C9659D">
        <w:rPr>
          <w:rFonts w:ascii="Arial Black" w:hAnsi="Arial Black" w:cs="Arial"/>
          <w:sz w:val="22"/>
        </w:rPr>
        <w:t xml:space="preserve">. Издънкови гори </w:t>
      </w:r>
      <w:r w:rsidRPr="00C9659D">
        <w:rPr>
          <w:rFonts w:ascii="Arial Black" w:hAnsi="Arial Black" w:cs="Arial"/>
          <w:sz w:val="22"/>
        </w:rPr>
        <w:t>от зимен дъб</w:t>
      </w:r>
      <w:r w:rsidR="00D82AAE" w:rsidRPr="00C9659D">
        <w:rPr>
          <w:rFonts w:ascii="Arial Black" w:hAnsi="Arial Black" w:cs="Arial"/>
          <w:sz w:val="22"/>
        </w:rPr>
        <w:t>– 23.</w:t>
      </w:r>
      <w:r w:rsidRPr="00C9659D">
        <w:rPr>
          <w:rFonts w:ascii="Arial Black" w:hAnsi="Arial Black" w:cs="Arial"/>
          <w:sz w:val="22"/>
        </w:rPr>
        <w:t>3</w:t>
      </w:r>
    </w:p>
    <w:p w:rsidR="00D82AAE" w:rsidRPr="00C9659D" w:rsidRDefault="00D82AAE" w:rsidP="00D82AAE">
      <w:pPr>
        <w:ind w:left="-284"/>
        <w:rPr>
          <w:rFonts w:cs="Arial"/>
        </w:rPr>
      </w:pPr>
    </w:p>
    <w:p w:rsidR="00D82AAE" w:rsidRPr="00C9659D" w:rsidRDefault="00D82AAE" w:rsidP="00D82AAE">
      <w:pPr>
        <w:ind w:left="-284"/>
        <w:rPr>
          <w:rFonts w:cs="Arial"/>
        </w:rPr>
      </w:pPr>
      <w:r w:rsidRPr="00C9659D">
        <w:rPr>
          <w:rFonts w:cs="Arial"/>
        </w:rPr>
        <w:t xml:space="preserve">Общата площ на издънковите гори </w:t>
      </w:r>
      <w:r w:rsidR="00687473" w:rsidRPr="00C9659D">
        <w:rPr>
          <w:rFonts w:cs="Arial"/>
        </w:rPr>
        <w:t xml:space="preserve">от зимен дъб </w:t>
      </w:r>
      <w:r w:rsidRPr="00C9659D">
        <w:rPr>
          <w:rFonts w:cs="Arial"/>
        </w:rPr>
        <w:t xml:space="preserve">е </w:t>
      </w:r>
      <w:r w:rsidR="00CD4C10">
        <w:rPr>
          <w:rFonts w:cs="Arial"/>
          <w:b/>
        </w:rPr>
        <w:t>3.7</w:t>
      </w:r>
      <w:r w:rsidR="00DC73A8" w:rsidRPr="00C9659D">
        <w:rPr>
          <w:rFonts w:cs="Arial"/>
          <w:b/>
        </w:rPr>
        <w:t xml:space="preserve"> </w:t>
      </w:r>
      <w:r w:rsidRPr="00C9659D">
        <w:rPr>
          <w:rFonts w:cs="Arial"/>
        </w:rPr>
        <w:t xml:space="preserve">ха или </w:t>
      </w:r>
      <w:r w:rsidR="00CD4C10">
        <w:rPr>
          <w:rFonts w:cs="Arial"/>
        </w:rPr>
        <w:t>0</w:t>
      </w:r>
      <w:r w:rsidR="006E00A3" w:rsidRPr="00C9659D">
        <w:rPr>
          <w:rFonts w:cs="Arial"/>
        </w:rPr>
        <w:t>.1</w:t>
      </w:r>
      <w:r w:rsidR="00687473" w:rsidRPr="00C9659D">
        <w:rPr>
          <w:rFonts w:cs="Arial"/>
        </w:rPr>
        <w:t xml:space="preserve"> % от залесената площ</w:t>
      </w:r>
      <w:r w:rsidRPr="00C9659D">
        <w:rPr>
          <w:rFonts w:cs="Arial"/>
        </w:rPr>
        <w:t xml:space="preserve">. Видът гора е обособен от чисти </w:t>
      </w:r>
      <w:r w:rsidR="00662E2A" w:rsidRPr="00C9659D">
        <w:rPr>
          <w:rFonts w:cs="Arial"/>
        </w:rPr>
        <w:t xml:space="preserve">и </w:t>
      </w:r>
      <w:r w:rsidRPr="00C9659D">
        <w:rPr>
          <w:rFonts w:cs="Arial"/>
        </w:rPr>
        <w:t xml:space="preserve">смесени издънкови насаждения с </w:t>
      </w:r>
      <w:r w:rsidR="00DC73A8" w:rsidRPr="00C9659D">
        <w:rPr>
          <w:rFonts w:cs="Arial"/>
        </w:rPr>
        <w:t>преобладание</w:t>
      </w:r>
      <w:r w:rsidRPr="00C9659D">
        <w:rPr>
          <w:rFonts w:cs="Arial"/>
        </w:rPr>
        <w:t xml:space="preserve"> на </w:t>
      </w:r>
      <w:r w:rsidR="00687473" w:rsidRPr="00C9659D">
        <w:rPr>
          <w:rFonts w:cs="Arial"/>
        </w:rPr>
        <w:t>зимен дъб</w:t>
      </w:r>
      <w:r w:rsidRPr="00C9659D">
        <w:rPr>
          <w:rFonts w:cs="Arial"/>
        </w:rPr>
        <w:t>.</w:t>
      </w:r>
    </w:p>
    <w:p w:rsidR="00D82AAE" w:rsidRPr="00C9659D" w:rsidRDefault="006E00A3" w:rsidP="00D82AAE">
      <w:pPr>
        <w:ind w:left="-284"/>
        <w:rPr>
          <w:rFonts w:cs="Arial"/>
        </w:rPr>
      </w:pPr>
      <w:r w:rsidRPr="00C9659D">
        <w:rPr>
          <w:rFonts w:cs="Arial"/>
        </w:rPr>
        <w:t xml:space="preserve">Насажденията попадат в </w:t>
      </w:r>
      <w:r w:rsidR="00CD4C10">
        <w:rPr>
          <w:rFonts w:cs="Arial"/>
        </w:rPr>
        <w:t xml:space="preserve">ХІІ, </w:t>
      </w:r>
      <w:r w:rsidRPr="00C9659D">
        <w:rPr>
          <w:rFonts w:cs="Arial"/>
        </w:rPr>
        <w:t>ХІV</w:t>
      </w:r>
      <w:r w:rsidR="00CD4C10">
        <w:rPr>
          <w:rFonts w:cs="Arial"/>
        </w:rPr>
        <w:t xml:space="preserve">, ХV и </w:t>
      </w:r>
      <w:r w:rsidRPr="00C9659D">
        <w:rPr>
          <w:rFonts w:cs="Arial"/>
        </w:rPr>
        <w:t>ХVІ</w:t>
      </w:r>
      <w:r w:rsidR="00CD4C10">
        <w:rPr>
          <w:rFonts w:cs="Arial"/>
        </w:rPr>
        <w:t>ІІ</w:t>
      </w:r>
      <w:r w:rsidRPr="00C9659D">
        <w:rPr>
          <w:rFonts w:cs="Arial"/>
        </w:rPr>
        <w:t xml:space="preserve"> клас на възраст, като преобладава Х</w:t>
      </w:r>
      <w:r w:rsidR="00CD4C10">
        <w:rPr>
          <w:rFonts w:cs="Arial"/>
        </w:rPr>
        <w:t>VІІІ</w:t>
      </w:r>
      <w:r w:rsidRPr="00C9659D">
        <w:rPr>
          <w:rFonts w:cs="Arial"/>
        </w:rPr>
        <w:t xml:space="preserve"> клас на възраст с площ </w:t>
      </w:r>
      <w:r w:rsidR="00CD4C10">
        <w:rPr>
          <w:rFonts w:cs="Arial"/>
        </w:rPr>
        <w:t>2.6</w:t>
      </w:r>
      <w:r w:rsidRPr="00C9659D">
        <w:rPr>
          <w:rFonts w:cs="Arial"/>
        </w:rPr>
        <w:t xml:space="preserve"> ха или </w:t>
      </w:r>
      <w:r w:rsidR="00CD4C10">
        <w:rPr>
          <w:rFonts w:cs="Arial"/>
        </w:rPr>
        <w:t>70.3</w:t>
      </w:r>
      <w:r w:rsidRPr="00C9659D">
        <w:rPr>
          <w:rFonts w:cs="Arial"/>
        </w:rPr>
        <w:t xml:space="preserve"> %.</w:t>
      </w:r>
    </w:p>
    <w:p w:rsidR="00D82AAE" w:rsidRPr="00C9659D" w:rsidRDefault="00D82AAE" w:rsidP="00D82AAE">
      <w:pPr>
        <w:ind w:left="-284"/>
        <w:rPr>
          <w:rFonts w:cs="Arial"/>
        </w:rPr>
      </w:pPr>
      <w:r w:rsidRPr="00C9659D">
        <w:rPr>
          <w:rFonts w:cs="Arial"/>
        </w:rPr>
        <w:t xml:space="preserve">Средната възраст е </w:t>
      </w:r>
      <w:r w:rsidR="00687473" w:rsidRPr="00C9659D">
        <w:rPr>
          <w:rFonts w:cs="Arial"/>
        </w:rPr>
        <w:t>7</w:t>
      </w:r>
      <w:r w:rsidR="00CD4C10">
        <w:rPr>
          <w:rFonts w:cs="Arial"/>
        </w:rPr>
        <w:t>3</w:t>
      </w:r>
      <w:r w:rsidRPr="00C9659D">
        <w:rPr>
          <w:rFonts w:cs="Arial"/>
        </w:rPr>
        <w:t xml:space="preserve"> години.</w:t>
      </w:r>
    </w:p>
    <w:p w:rsidR="00D82AAE" w:rsidRPr="00C9659D" w:rsidRDefault="00D82AAE" w:rsidP="00D82AAE">
      <w:pPr>
        <w:ind w:left="-284"/>
        <w:rPr>
          <w:rFonts w:cs="Arial"/>
        </w:rPr>
      </w:pPr>
      <w:r w:rsidRPr="00C9659D">
        <w:rPr>
          <w:rFonts w:cs="Arial"/>
        </w:rPr>
        <w:t xml:space="preserve">Общият запас е </w:t>
      </w:r>
      <w:r w:rsidR="00CD4C10">
        <w:rPr>
          <w:rFonts w:cs="Arial"/>
        </w:rPr>
        <w:t>5</w:t>
      </w:r>
      <w:r w:rsidR="00687473" w:rsidRPr="00C9659D">
        <w:rPr>
          <w:rFonts w:cs="Arial"/>
        </w:rPr>
        <w:t>25 куб.м (без клони)</w:t>
      </w:r>
      <w:r w:rsidRPr="00C9659D">
        <w:rPr>
          <w:rFonts w:cs="Arial"/>
        </w:rPr>
        <w:t xml:space="preserve">. Средният запас е </w:t>
      </w:r>
      <w:r w:rsidR="00CD4C10">
        <w:rPr>
          <w:rFonts w:cs="Arial"/>
        </w:rPr>
        <w:t>142</w:t>
      </w:r>
      <w:r w:rsidRPr="00C9659D">
        <w:rPr>
          <w:rFonts w:cs="Arial"/>
        </w:rPr>
        <w:t xml:space="preserve"> куб.м/ха.</w:t>
      </w:r>
    </w:p>
    <w:p w:rsidR="00D82AAE" w:rsidRPr="00C9659D" w:rsidRDefault="00D82AAE" w:rsidP="00D82AAE">
      <w:pPr>
        <w:ind w:left="-284"/>
        <w:rPr>
          <w:rFonts w:cs="Arial"/>
        </w:rPr>
      </w:pPr>
      <w:r w:rsidRPr="00C9659D">
        <w:rPr>
          <w:rFonts w:cs="Arial"/>
        </w:rPr>
        <w:t xml:space="preserve">Общият годишен прираст е </w:t>
      </w:r>
      <w:r w:rsidR="00CD4C10">
        <w:rPr>
          <w:rFonts w:cs="Arial"/>
        </w:rPr>
        <w:t>7</w:t>
      </w:r>
      <w:r w:rsidRPr="00C9659D">
        <w:rPr>
          <w:rFonts w:cs="Arial"/>
        </w:rPr>
        <w:t xml:space="preserve">куб.м, а на един хектар </w:t>
      </w:r>
      <w:r w:rsidR="00687473" w:rsidRPr="00C9659D">
        <w:rPr>
          <w:rFonts w:cs="Arial"/>
        </w:rPr>
        <w:t>1.</w:t>
      </w:r>
      <w:r w:rsidR="00CD4C10">
        <w:rPr>
          <w:rFonts w:cs="Arial"/>
        </w:rPr>
        <w:t>89</w:t>
      </w:r>
      <w:r w:rsidRPr="00C9659D">
        <w:rPr>
          <w:rFonts w:cs="Arial"/>
        </w:rPr>
        <w:t xml:space="preserve"> куб.м.</w:t>
      </w:r>
    </w:p>
    <w:p w:rsidR="00D82AAE" w:rsidRPr="00C9659D" w:rsidRDefault="00D82AAE" w:rsidP="00D82AAE">
      <w:pPr>
        <w:ind w:left="-284"/>
        <w:rPr>
          <w:rFonts w:cs="Arial"/>
        </w:rPr>
      </w:pPr>
      <w:r w:rsidRPr="00C9659D">
        <w:rPr>
          <w:rFonts w:cs="Arial"/>
        </w:rPr>
        <w:t>Средният бонитет е І</w:t>
      </w:r>
      <w:r w:rsidR="006E00A3" w:rsidRPr="00C9659D">
        <w:rPr>
          <w:rFonts w:cs="Arial"/>
        </w:rPr>
        <w:t>ІІ</w:t>
      </w:r>
      <w:r w:rsidRPr="00C9659D">
        <w:rPr>
          <w:rFonts w:cs="Arial"/>
        </w:rPr>
        <w:t xml:space="preserve"> (</w:t>
      </w:r>
      <w:r w:rsidR="00CD4C10">
        <w:rPr>
          <w:rFonts w:cs="Arial"/>
        </w:rPr>
        <w:t>3.2</w:t>
      </w:r>
      <w:r w:rsidRPr="00C9659D">
        <w:rPr>
          <w:rFonts w:cs="Arial"/>
        </w:rPr>
        <w:t>).</w:t>
      </w:r>
    </w:p>
    <w:p w:rsidR="00D82AAE" w:rsidRPr="00C9659D" w:rsidRDefault="00D82AAE" w:rsidP="00D82AAE">
      <w:pPr>
        <w:ind w:left="-284"/>
        <w:rPr>
          <w:rFonts w:cs="Arial"/>
        </w:rPr>
      </w:pPr>
      <w:r w:rsidRPr="00C9659D">
        <w:rPr>
          <w:rFonts w:cs="Arial"/>
        </w:rPr>
        <w:t>Средната пълнота е 0.</w:t>
      </w:r>
      <w:r w:rsidR="00CD4C10">
        <w:rPr>
          <w:rFonts w:cs="Arial"/>
        </w:rPr>
        <w:t>65</w:t>
      </w:r>
      <w:r w:rsidRPr="00C9659D">
        <w:rPr>
          <w:rFonts w:cs="Arial"/>
        </w:rPr>
        <w:t xml:space="preserve">. </w:t>
      </w:r>
      <w:r w:rsidR="00F1149C">
        <w:rPr>
          <w:rFonts w:cs="Arial"/>
        </w:rPr>
        <w:t>Няма и</w:t>
      </w:r>
      <w:r w:rsidRPr="00C9659D">
        <w:rPr>
          <w:rFonts w:cs="Arial"/>
        </w:rPr>
        <w:t>зредени насаждения</w:t>
      </w:r>
      <w:r w:rsidR="00F1149C">
        <w:rPr>
          <w:rFonts w:cs="Arial"/>
        </w:rPr>
        <w:t>,</w:t>
      </w:r>
      <w:r w:rsidR="006E00A3" w:rsidRPr="00C9659D">
        <w:rPr>
          <w:rFonts w:cs="Arial"/>
        </w:rPr>
        <w:t xml:space="preserve"> </w:t>
      </w:r>
      <w:r w:rsidR="00F1149C">
        <w:rPr>
          <w:rFonts w:cs="Arial"/>
        </w:rPr>
        <w:t>а</w:t>
      </w:r>
      <w:r w:rsidRPr="00C9659D">
        <w:rPr>
          <w:rFonts w:cs="Arial"/>
        </w:rPr>
        <w:t xml:space="preserve"> </w:t>
      </w:r>
      <w:r w:rsidR="00F1149C">
        <w:rPr>
          <w:rFonts w:cs="Arial"/>
        </w:rPr>
        <w:t>о</w:t>
      </w:r>
      <w:r w:rsidR="006E00A3" w:rsidRPr="00C9659D">
        <w:rPr>
          <w:rFonts w:cs="Arial"/>
        </w:rPr>
        <w:t xml:space="preserve">станалите </w:t>
      </w:r>
      <w:r w:rsidR="0092116C" w:rsidRPr="00C9659D">
        <w:rPr>
          <w:rFonts w:cs="Arial"/>
        </w:rPr>
        <w:t xml:space="preserve">са </w:t>
      </w:r>
      <w:r w:rsidRPr="00C9659D">
        <w:rPr>
          <w:rFonts w:cs="Arial"/>
        </w:rPr>
        <w:t>с пълнота от 0.</w:t>
      </w:r>
      <w:r w:rsidR="00F1149C">
        <w:rPr>
          <w:rFonts w:cs="Arial"/>
        </w:rPr>
        <w:t>5</w:t>
      </w:r>
      <w:r w:rsidRPr="00C9659D">
        <w:rPr>
          <w:rFonts w:cs="Arial"/>
        </w:rPr>
        <w:t xml:space="preserve"> до </w:t>
      </w:r>
      <w:r w:rsidR="00687473" w:rsidRPr="00C9659D">
        <w:rPr>
          <w:rFonts w:cs="Arial"/>
        </w:rPr>
        <w:t>0.</w:t>
      </w:r>
      <w:r w:rsidR="00F1149C">
        <w:rPr>
          <w:rFonts w:cs="Arial"/>
        </w:rPr>
        <w:t>7</w:t>
      </w:r>
      <w:r w:rsidR="006E00A3" w:rsidRPr="00C9659D">
        <w:rPr>
          <w:rFonts w:cs="Arial"/>
        </w:rPr>
        <w:t>, Н</w:t>
      </w:r>
      <w:r w:rsidRPr="00C9659D">
        <w:rPr>
          <w:rFonts w:cs="Arial"/>
        </w:rPr>
        <w:t>ай-голямо участие има 0.</w:t>
      </w:r>
      <w:r w:rsidR="00F1149C">
        <w:rPr>
          <w:rFonts w:cs="Arial"/>
        </w:rPr>
        <w:t>7</w:t>
      </w:r>
      <w:r w:rsidRPr="00C9659D">
        <w:rPr>
          <w:rFonts w:cs="Arial"/>
        </w:rPr>
        <w:t xml:space="preserve"> – </w:t>
      </w:r>
      <w:r w:rsidR="00F1149C">
        <w:rPr>
          <w:rFonts w:cs="Arial"/>
        </w:rPr>
        <w:t>2.6</w:t>
      </w:r>
      <w:r w:rsidRPr="00C9659D">
        <w:rPr>
          <w:rFonts w:cs="Arial"/>
        </w:rPr>
        <w:t xml:space="preserve"> ха или </w:t>
      </w:r>
      <w:r w:rsidR="00F1149C">
        <w:rPr>
          <w:rFonts w:cs="Arial"/>
        </w:rPr>
        <w:t>70.3</w:t>
      </w:r>
      <w:r w:rsidRPr="00C9659D">
        <w:rPr>
          <w:rFonts w:cs="Arial"/>
        </w:rPr>
        <w:t xml:space="preserve"> % от площта.</w:t>
      </w:r>
    </w:p>
    <w:p w:rsidR="003D4760" w:rsidRPr="00C9659D" w:rsidRDefault="00D82AAE" w:rsidP="00D82AAE">
      <w:pPr>
        <w:ind w:left="-284"/>
        <w:rPr>
          <w:rFonts w:cs="Arial"/>
        </w:rPr>
      </w:pPr>
      <w:r w:rsidRPr="00C9659D">
        <w:rPr>
          <w:rFonts w:cs="Arial"/>
        </w:rPr>
        <w:t xml:space="preserve">Основен дървесен вид е </w:t>
      </w:r>
      <w:r w:rsidR="00687473" w:rsidRPr="00C9659D">
        <w:rPr>
          <w:rFonts w:cs="Arial"/>
        </w:rPr>
        <w:t>зимният дъб</w:t>
      </w:r>
      <w:r w:rsidRPr="00C9659D">
        <w:rPr>
          <w:rFonts w:cs="Arial"/>
        </w:rPr>
        <w:t xml:space="preserve"> – </w:t>
      </w:r>
      <w:r w:rsidR="00F1149C">
        <w:rPr>
          <w:rFonts w:cs="Arial"/>
        </w:rPr>
        <w:t>2.8</w:t>
      </w:r>
      <w:r w:rsidRPr="00C9659D">
        <w:rPr>
          <w:rFonts w:cs="Arial"/>
        </w:rPr>
        <w:t xml:space="preserve"> ха или </w:t>
      </w:r>
      <w:r w:rsidR="00F1149C">
        <w:rPr>
          <w:rFonts w:cs="Arial"/>
        </w:rPr>
        <w:t>75.7</w:t>
      </w:r>
      <w:r w:rsidRPr="00C9659D">
        <w:rPr>
          <w:rFonts w:cs="Arial"/>
        </w:rPr>
        <w:t xml:space="preserve"> % от площта и </w:t>
      </w:r>
      <w:r w:rsidR="00687473" w:rsidRPr="00C9659D">
        <w:rPr>
          <w:rFonts w:cs="Arial"/>
        </w:rPr>
        <w:t>71.</w:t>
      </w:r>
      <w:r w:rsidR="00F1149C">
        <w:rPr>
          <w:rFonts w:cs="Arial"/>
        </w:rPr>
        <w:t>4</w:t>
      </w:r>
      <w:r w:rsidRPr="00C9659D">
        <w:rPr>
          <w:rFonts w:cs="Arial"/>
        </w:rPr>
        <w:t xml:space="preserve"> % от запаса</w:t>
      </w:r>
      <w:r w:rsidR="00662E2A" w:rsidRPr="00C9659D">
        <w:rPr>
          <w:rFonts w:cs="Arial"/>
        </w:rPr>
        <w:t xml:space="preserve"> или </w:t>
      </w:r>
      <w:r w:rsidR="00F1149C">
        <w:rPr>
          <w:rFonts w:cs="Arial"/>
        </w:rPr>
        <w:t>37</w:t>
      </w:r>
      <w:r w:rsidR="006E00A3" w:rsidRPr="00C9659D">
        <w:rPr>
          <w:rFonts w:cs="Arial"/>
        </w:rPr>
        <w:t>5</w:t>
      </w:r>
      <w:r w:rsidR="00662E2A" w:rsidRPr="00C9659D">
        <w:rPr>
          <w:rFonts w:cs="Arial"/>
        </w:rPr>
        <w:t xml:space="preserve"> куб.м. без клони</w:t>
      </w:r>
      <w:r w:rsidRPr="00C9659D">
        <w:rPr>
          <w:rFonts w:cs="Arial"/>
        </w:rPr>
        <w:t>.</w:t>
      </w:r>
    </w:p>
    <w:p w:rsidR="003D4760" w:rsidRPr="00C9659D" w:rsidRDefault="003D4760" w:rsidP="00D82AAE">
      <w:pPr>
        <w:ind w:left="-284"/>
        <w:rPr>
          <w:rFonts w:cs="Arial"/>
        </w:rPr>
      </w:pPr>
    </w:p>
    <w:p w:rsidR="006E00A3" w:rsidRPr="00C9659D" w:rsidRDefault="00F1149C" w:rsidP="006E00A3">
      <w:pPr>
        <w:ind w:left="-284"/>
        <w:rPr>
          <w:rFonts w:ascii="Arial Black" w:hAnsi="Arial Black" w:cs="Arial"/>
          <w:sz w:val="22"/>
        </w:rPr>
      </w:pPr>
      <w:r>
        <w:rPr>
          <w:rFonts w:ascii="Arial Black" w:hAnsi="Arial Black" w:cs="Arial"/>
          <w:sz w:val="22"/>
        </w:rPr>
        <w:t>20</w:t>
      </w:r>
      <w:r w:rsidR="006E00A3" w:rsidRPr="00C9659D">
        <w:rPr>
          <w:rFonts w:ascii="Arial Black" w:hAnsi="Arial Black" w:cs="Arial"/>
          <w:sz w:val="22"/>
        </w:rPr>
        <w:t>. Издънкови смесени дъбови гори – 23.4</w:t>
      </w:r>
    </w:p>
    <w:p w:rsidR="006E00A3" w:rsidRPr="00C9659D" w:rsidRDefault="006E00A3" w:rsidP="006E00A3">
      <w:pPr>
        <w:ind w:left="-284"/>
        <w:rPr>
          <w:rFonts w:cs="Arial"/>
        </w:rPr>
      </w:pPr>
    </w:p>
    <w:p w:rsidR="006E00A3" w:rsidRPr="00C9659D" w:rsidRDefault="006E00A3" w:rsidP="006E00A3">
      <w:pPr>
        <w:ind w:left="-284"/>
        <w:rPr>
          <w:rFonts w:cs="Arial"/>
        </w:rPr>
      </w:pPr>
      <w:r w:rsidRPr="00C9659D">
        <w:rPr>
          <w:rFonts w:cs="Arial"/>
        </w:rPr>
        <w:t xml:space="preserve">Общата площ на издънковите смесени дъбови гори е </w:t>
      </w:r>
      <w:r w:rsidR="00F1149C">
        <w:rPr>
          <w:rFonts w:cs="Arial"/>
          <w:b/>
        </w:rPr>
        <w:t>633.3</w:t>
      </w:r>
      <w:r w:rsidRPr="00C9659D">
        <w:rPr>
          <w:rFonts w:cs="Arial"/>
          <w:b/>
        </w:rPr>
        <w:t xml:space="preserve"> </w:t>
      </w:r>
      <w:r w:rsidRPr="00C9659D">
        <w:rPr>
          <w:rFonts w:cs="Arial"/>
        </w:rPr>
        <w:t xml:space="preserve">ха или </w:t>
      </w:r>
      <w:r w:rsidR="00F1149C">
        <w:rPr>
          <w:rFonts w:cs="Arial"/>
        </w:rPr>
        <w:t>14.7</w:t>
      </w:r>
      <w:r w:rsidRPr="00C9659D">
        <w:rPr>
          <w:rFonts w:cs="Arial"/>
        </w:rPr>
        <w:t xml:space="preserve"> % от залесената площ. Видът гора е обособен от смесени издънкови насаждения с преобладание на зимен дъб</w:t>
      </w:r>
      <w:r w:rsidR="00581DF7" w:rsidRPr="00C9659D">
        <w:rPr>
          <w:rFonts w:cs="Arial"/>
        </w:rPr>
        <w:t xml:space="preserve"> и благун</w:t>
      </w:r>
      <w:r w:rsidRPr="00C9659D">
        <w:rPr>
          <w:rFonts w:cs="Arial"/>
        </w:rPr>
        <w:t>.</w:t>
      </w:r>
    </w:p>
    <w:p w:rsidR="006E00A3" w:rsidRPr="00C9659D" w:rsidRDefault="00581DF7" w:rsidP="006E00A3">
      <w:pPr>
        <w:ind w:left="-284"/>
        <w:rPr>
          <w:rFonts w:cs="Arial"/>
        </w:rPr>
      </w:pPr>
      <w:r w:rsidRPr="00C9659D">
        <w:rPr>
          <w:rFonts w:cs="Arial"/>
        </w:rPr>
        <w:t>Разпределен</w:t>
      </w:r>
      <w:r w:rsidR="00F1149C">
        <w:rPr>
          <w:rFonts w:cs="Arial"/>
        </w:rPr>
        <w:t>и</w:t>
      </w:r>
      <w:r w:rsidRPr="00C9659D">
        <w:rPr>
          <w:rFonts w:cs="Arial"/>
        </w:rPr>
        <w:t xml:space="preserve">ето по класове на възраст е неравномерно, </w:t>
      </w:r>
      <w:r w:rsidR="006E00A3" w:rsidRPr="00C9659D">
        <w:rPr>
          <w:rFonts w:cs="Arial"/>
        </w:rPr>
        <w:t xml:space="preserve">като преобладава ХІV клас на възраст с площ </w:t>
      </w:r>
      <w:r w:rsidR="00F1149C">
        <w:rPr>
          <w:rFonts w:cs="Arial"/>
        </w:rPr>
        <w:t>189.6</w:t>
      </w:r>
      <w:r w:rsidR="006E00A3" w:rsidRPr="00C9659D">
        <w:rPr>
          <w:rFonts w:cs="Arial"/>
        </w:rPr>
        <w:t xml:space="preserve"> ха или </w:t>
      </w:r>
      <w:r w:rsidR="00F1149C">
        <w:rPr>
          <w:rFonts w:cs="Arial"/>
        </w:rPr>
        <w:t>29.9</w:t>
      </w:r>
      <w:r w:rsidR="006E00A3" w:rsidRPr="00C9659D">
        <w:rPr>
          <w:rFonts w:cs="Arial"/>
        </w:rPr>
        <w:t xml:space="preserve"> %.</w:t>
      </w:r>
    </w:p>
    <w:p w:rsidR="006E00A3" w:rsidRPr="00C9659D" w:rsidRDefault="006E00A3" w:rsidP="006E00A3">
      <w:pPr>
        <w:ind w:left="-284"/>
        <w:rPr>
          <w:rFonts w:cs="Arial"/>
        </w:rPr>
      </w:pPr>
      <w:r w:rsidRPr="00C9659D">
        <w:rPr>
          <w:rFonts w:cs="Arial"/>
        </w:rPr>
        <w:lastRenderedPageBreak/>
        <w:t xml:space="preserve">Средната възраст е </w:t>
      </w:r>
      <w:r w:rsidR="00581DF7" w:rsidRPr="00C9659D">
        <w:rPr>
          <w:rFonts w:cs="Arial"/>
        </w:rPr>
        <w:t>6</w:t>
      </w:r>
      <w:r w:rsidR="00F1149C">
        <w:rPr>
          <w:rFonts w:cs="Arial"/>
        </w:rPr>
        <w:t>1</w:t>
      </w:r>
      <w:r w:rsidRPr="00C9659D">
        <w:rPr>
          <w:rFonts w:cs="Arial"/>
        </w:rPr>
        <w:t xml:space="preserve"> години.</w:t>
      </w:r>
    </w:p>
    <w:p w:rsidR="006E00A3" w:rsidRPr="00C9659D" w:rsidRDefault="006E00A3" w:rsidP="006E00A3">
      <w:pPr>
        <w:ind w:left="-284"/>
        <w:rPr>
          <w:rFonts w:cs="Arial"/>
        </w:rPr>
      </w:pPr>
      <w:r w:rsidRPr="00C9659D">
        <w:rPr>
          <w:rFonts w:cs="Arial"/>
        </w:rPr>
        <w:t xml:space="preserve">Общият запас е </w:t>
      </w:r>
      <w:r w:rsidR="00F1149C">
        <w:rPr>
          <w:rFonts w:cs="Arial"/>
        </w:rPr>
        <w:t>57 040</w:t>
      </w:r>
      <w:r w:rsidRPr="00C9659D">
        <w:rPr>
          <w:rFonts w:cs="Arial"/>
        </w:rPr>
        <w:t xml:space="preserve"> куб.м (без клони). Средният запас е </w:t>
      </w:r>
      <w:r w:rsidR="00F1149C">
        <w:rPr>
          <w:rFonts w:cs="Arial"/>
        </w:rPr>
        <w:t>90</w:t>
      </w:r>
      <w:r w:rsidRPr="00C9659D">
        <w:rPr>
          <w:rFonts w:cs="Arial"/>
        </w:rPr>
        <w:t xml:space="preserve"> куб.м/ха.</w:t>
      </w:r>
    </w:p>
    <w:p w:rsidR="006E00A3" w:rsidRPr="00C9659D" w:rsidRDefault="006E00A3" w:rsidP="006E00A3">
      <w:pPr>
        <w:ind w:left="-284"/>
        <w:rPr>
          <w:rFonts w:cs="Arial"/>
        </w:rPr>
      </w:pPr>
      <w:r w:rsidRPr="00C9659D">
        <w:rPr>
          <w:rFonts w:cs="Arial"/>
        </w:rPr>
        <w:t xml:space="preserve">Общият среден годишен прираст е </w:t>
      </w:r>
      <w:r w:rsidR="00F1149C">
        <w:rPr>
          <w:rFonts w:cs="Arial"/>
        </w:rPr>
        <w:t>985</w:t>
      </w:r>
      <w:r w:rsidRPr="00C9659D">
        <w:rPr>
          <w:rFonts w:cs="Arial"/>
        </w:rPr>
        <w:t xml:space="preserve"> куб.м, а на един хектар 1.</w:t>
      </w:r>
      <w:r w:rsidR="00F1149C">
        <w:rPr>
          <w:rFonts w:cs="Arial"/>
        </w:rPr>
        <w:t>56</w:t>
      </w:r>
      <w:r w:rsidRPr="00C9659D">
        <w:rPr>
          <w:rFonts w:cs="Arial"/>
        </w:rPr>
        <w:t xml:space="preserve"> куб.м.</w:t>
      </w:r>
    </w:p>
    <w:p w:rsidR="006E00A3" w:rsidRPr="00C9659D" w:rsidRDefault="006E00A3" w:rsidP="006E00A3">
      <w:pPr>
        <w:ind w:left="-284"/>
        <w:rPr>
          <w:rFonts w:cs="Arial"/>
        </w:rPr>
      </w:pPr>
      <w:r w:rsidRPr="00C9659D">
        <w:rPr>
          <w:rFonts w:cs="Arial"/>
        </w:rPr>
        <w:t>Средният бонитет е ІІІ (</w:t>
      </w:r>
      <w:r w:rsidR="00581DF7" w:rsidRPr="00C9659D">
        <w:rPr>
          <w:rFonts w:cs="Arial"/>
        </w:rPr>
        <w:t>3.4</w:t>
      </w:r>
      <w:r w:rsidRPr="00C9659D">
        <w:rPr>
          <w:rFonts w:cs="Arial"/>
        </w:rPr>
        <w:t>).</w:t>
      </w:r>
    </w:p>
    <w:p w:rsidR="006E00A3" w:rsidRPr="00C9659D" w:rsidRDefault="006E00A3" w:rsidP="006E00A3">
      <w:pPr>
        <w:ind w:left="-284"/>
        <w:rPr>
          <w:rFonts w:cs="Arial"/>
        </w:rPr>
      </w:pPr>
      <w:r w:rsidRPr="00C9659D">
        <w:rPr>
          <w:rFonts w:cs="Arial"/>
        </w:rPr>
        <w:t>Средната пълнота е 0.</w:t>
      </w:r>
      <w:r w:rsidR="00F1149C">
        <w:rPr>
          <w:rFonts w:cs="Arial"/>
        </w:rPr>
        <w:t>55</w:t>
      </w:r>
      <w:r w:rsidRPr="00C9659D">
        <w:rPr>
          <w:rFonts w:cs="Arial"/>
        </w:rPr>
        <w:t>. Изредените насаждения с</w:t>
      </w:r>
      <w:r w:rsidR="004D482B" w:rsidRPr="00C9659D">
        <w:rPr>
          <w:rFonts w:cs="Arial"/>
        </w:rPr>
        <w:t>а</w:t>
      </w:r>
      <w:r w:rsidRPr="00C9659D">
        <w:rPr>
          <w:rFonts w:cs="Arial"/>
        </w:rPr>
        <w:t xml:space="preserve"> с площ </w:t>
      </w:r>
      <w:r w:rsidR="00F1149C">
        <w:rPr>
          <w:rFonts w:cs="Arial"/>
        </w:rPr>
        <w:t>35.9 ха</w:t>
      </w:r>
      <w:r w:rsidRPr="00C9659D">
        <w:rPr>
          <w:rFonts w:cs="Arial"/>
        </w:rPr>
        <w:t xml:space="preserve">, с пълнота 0.2 и 0.3. Останалите насаждения са с пълнота от 0.4 до </w:t>
      </w:r>
      <w:r w:rsidR="00F1149C">
        <w:rPr>
          <w:rFonts w:cs="Arial"/>
        </w:rPr>
        <w:t>1.0</w:t>
      </w:r>
      <w:r w:rsidRPr="00C9659D">
        <w:rPr>
          <w:rFonts w:cs="Arial"/>
        </w:rPr>
        <w:t>, Най-голямо участие има 0.</w:t>
      </w:r>
      <w:r w:rsidR="00F1149C">
        <w:rPr>
          <w:rFonts w:cs="Arial"/>
        </w:rPr>
        <w:t>4</w:t>
      </w:r>
      <w:r w:rsidRPr="00C9659D">
        <w:rPr>
          <w:rFonts w:cs="Arial"/>
        </w:rPr>
        <w:t xml:space="preserve"> </w:t>
      </w:r>
      <w:r w:rsidR="00581DF7" w:rsidRPr="00C9659D">
        <w:rPr>
          <w:rFonts w:cs="Arial"/>
        </w:rPr>
        <w:t xml:space="preserve">с площ </w:t>
      </w:r>
      <w:r w:rsidR="00F1149C">
        <w:rPr>
          <w:rFonts w:cs="Arial"/>
        </w:rPr>
        <w:t>179.0</w:t>
      </w:r>
      <w:r w:rsidRPr="00C9659D">
        <w:rPr>
          <w:rFonts w:cs="Arial"/>
        </w:rPr>
        <w:t xml:space="preserve"> ха или </w:t>
      </w:r>
      <w:r w:rsidR="00F1149C">
        <w:rPr>
          <w:rFonts w:cs="Arial"/>
        </w:rPr>
        <w:t>28.3</w:t>
      </w:r>
      <w:r w:rsidRPr="00C9659D">
        <w:rPr>
          <w:rFonts w:cs="Arial"/>
        </w:rPr>
        <w:t xml:space="preserve"> % от площта.</w:t>
      </w:r>
    </w:p>
    <w:p w:rsidR="006E00A3" w:rsidRPr="00C9659D" w:rsidRDefault="006E00A3" w:rsidP="006E00A3">
      <w:pPr>
        <w:ind w:left="-284"/>
        <w:rPr>
          <w:rFonts w:cs="Arial"/>
        </w:rPr>
      </w:pPr>
      <w:r w:rsidRPr="00C9659D">
        <w:rPr>
          <w:rFonts w:cs="Arial"/>
        </w:rPr>
        <w:t xml:space="preserve">Основен дървесен вид е </w:t>
      </w:r>
      <w:r w:rsidR="00F1149C">
        <w:rPr>
          <w:rFonts w:cs="Arial"/>
        </w:rPr>
        <w:t>благунът</w:t>
      </w:r>
      <w:r w:rsidRPr="00C9659D">
        <w:rPr>
          <w:rFonts w:cs="Arial"/>
        </w:rPr>
        <w:t xml:space="preserve"> – </w:t>
      </w:r>
      <w:r w:rsidR="00F1149C">
        <w:rPr>
          <w:rFonts w:cs="Arial"/>
        </w:rPr>
        <w:t>290.1</w:t>
      </w:r>
      <w:r w:rsidRPr="00C9659D">
        <w:rPr>
          <w:rFonts w:cs="Arial"/>
        </w:rPr>
        <w:t xml:space="preserve"> ха или </w:t>
      </w:r>
      <w:r w:rsidR="00F1149C">
        <w:rPr>
          <w:rFonts w:cs="Arial"/>
        </w:rPr>
        <w:t>45.8</w:t>
      </w:r>
      <w:r w:rsidRPr="00C9659D">
        <w:rPr>
          <w:rFonts w:cs="Arial"/>
        </w:rPr>
        <w:t xml:space="preserve"> % от площта и </w:t>
      </w:r>
      <w:r w:rsidR="00F1149C">
        <w:rPr>
          <w:rFonts w:cs="Arial"/>
        </w:rPr>
        <w:t>43.7</w:t>
      </w:r>
      <w:r w:rsidRPr="00C9659D">
        <w:rPr>
          <w:rFonts w:cs="Arial"/>
        </w:rPr>
        <w:t xml:space="preserve"> % от запаса или </w:t>
      </w:r>
      <w:r w:rsidR="00F1149C">
        <w:rPr>
          <w:rFonts w:cs="Arial"/>
        </w:rPr>
        <w:t>24 890</w:t>
      </w:r>
      <w:r w:rsidRPr="00C9659D">
        <w:rPr>
          <w:rFonts w:cs="Arial"/>
        </w:rPr>
        <w:t xml:space="preserve"> куб.м. без клони.</w:t>
      </w:r>
    </w:p>
    <w:p w:rsidR="006E00A3" w:rsidRPr="00C9659D" w:rsidRDefault="006E00A3" w:rsidP="00D82AAE">
      <w:pPr>
        <w:ind w:left="-284"/>
        <w:rPr>
          <w:rFonts w:cs="Arial"/>
        </w:rPr>
      </w:pPr>
    </w:p>
    <w:p w:rsidR="00F5754B" w:rsidRPr="00C9659D" w:rsidRDefault="009F6FF9" w:rsidP="00F5754B">
      <w:pPr>
        <w:ind w:left="-284"/>
        <w:rPr>
          <w:rFonts w:ascii="Arial Black" w:hAnsi="Arial Black" w:cs="Arial"/>
          <w:sz w:val="22"/>
        </w:rPr>
      </w:pPr>
      <w:r>
        <w:rPr>
          <w:rFonts w:ascii="Arial Black" w:hAnsi="Arial Black" w:cs="Arial"/>
          <w:sz w:val="22"/>
        </w:rPr>
        <w:t>21</w:t>
      </w:r>
      <w:r w:rsidR="00F5754B" w:rsidRPr="00C9659D">
        <w:rPr>
          <w:rFonts w:ascii="Arial Black" w:hAnsi="Arial Black" w:cs="Arial"/>
          <w:sz w:val="22"/>
        </w:rPr>
        <w:t>. Издънкови церови гори – 23.5</w:t>
      </w:r>
    </w:p>
    <w:p w:rsidR="00F5754B" w:rsidRPr="00C9659D" w:rsidRDefault="00F5754B" w:rsidP="00F5754B">
      <w:pPr>
        <w:ind w:left="-284"/>
        <w:rPr>
          <w:rFonts w:cs="Arial"/>
        </w:rPr>
      </w:pPr>
    </w:p>
    <w:p w:rsidR="00F5754B" w:rsidRPr="00C9659D" w:rsidRDefault="00F5754B" w:rsidP="00F5754B">
      <w:pPr>
        <w:ind w:left="-284"/>
        <w:rPr>
          <w:rFonts w:cs="Arial"/>
        </w:rPr>
      </w:pPr>
      <w:r w:rsidRPr="00C9659D">
        <w:rPr>
          <w:rFonts w:cs="Arial"/>
        </w:rPr>
        <w:t xml:space="preserve">Общата площ на издънковите букови гори е </w:t>
      </w:r>
      <w:r w:rsidR="0036413F">
        <w:rPr>
          <w:rFonts w:cs="Arial"/>
          <w:b/>
        </w:rPr>
        <w:t>768.6</w:t>
      </w:r>
      <w:r w:rsidRPr="00C9659D">
        <w:rPr>
          <w:rFonts w:cs="Arial"/>
        </w:rPr>
        <w:t xml:space="preserve"> ха или </w:t>
      </w:r>
      <w:r w:rsidR="0036413F">
        <w:rPr>
          <w:rFonts w:cs="Arial"/>
        </w:rPr>
        <w:t>17.</w:t>
      </w:r>
      <w:r w:rsidR="004703B2">
        <w:rPr>
          <w:rFonts w:cs="Arial"/>
        </w:rPr>
        <w:t>7</w:t>
      </w:r>
      <w:r w:rsidRPr="00C9659D">
        <w:rPr>
          <w:rFonts w:cs="Arial"/>
        </w:rPr>
        <w:t xml:space="preserve"> % от залесената площ,</w:t>
      </w:r>
      <w:r w:rsidR="0095651C">
        <w:rPr>
          <w:rFonts w:cs="Arial"/>
        </w:rPr>
        <w:t xml:space="preserve"> което ги прави най-често срещаният вид гора в общината</w:t>
      </w:r>
      <w:r w:rsidRPr="00C9659D">
        <w:rPr>
          <w:rFonts w:cs="Arial"/>
        </w:rPr>
        <w:t>. Видът гора е обособен от чисти и смесени издънкови насаждения с участие на цер.</w:t>
      </w:r>
    </w:p>
    <w:p w:rsidR="00F5754B" w:rsidRPr="00C9659D" w:rsidRDefault="00F5754B" w:rsidP="00F5754B">
      <w:pPr>
        <w:ind w:left="-284"/>
        <w:rPr>
          <w:rFonts w:cs="Arial"/>
        </w:rPr>
      </w:pPr>
      <w:r w:rsidRPr="00C9659D">
        <w:rPr>
          <w:rFonts w:cs="Arial"/>
        </w:rPr>
        <w:t>Разпределен</w:t>
      </w:r>
      <w:r w:rsidR="0036413F">
        <w:rPr>
          <w:rFonts w:cs="Arial"/>
        </w:rPr>
        <w:t>и</w:t>
      </w:r>
      <w:r w:rsidRPr="00C9659D">
        <w:rPr>
          <w:rFonts w:cs="Arial"/>
        </w:rPr>
        <w:t xml:space="preserve">ето по класове на възраст е неравномерно, като преобладава ХІV клас на възраст с площ </w:t>
      </w:r>
      <w:r w:rsidR="0036413F">
        <w:rPr>
          <w:rFonts w:cs="Arial"/>
        </w:rPr>
        <w:t>189.1</w:t>
      </w:r>
      <w:r w:rsidRPr="00C9659D">
        <w:rPr>
          <w:rFonts w:cs="Arial"/>
        </w:rPr>
        <w:t xml:space="preserve"> ха или 2</w:t>
      </w:r>
      <w:r w:rsidR="0036413F">
        <w:rPr>
          <w:rFonts w:cs="Arial"/>
        </w:rPr>
        <w:t>4</w:t>
      </w:r>
      <w:r w:rsidRPr="00C9659D">
        <w:rPr>
          <w:rFonts w:cs="Arial"/>
        </w:rPr>
        <w:t>.6 %..</w:t>
      </w:r>
    </w:p>
    <w:p w:rsidR="00F5754B" w:rsidRPr="00C9659D" w:rsidRDefault="00F5754B" w:rsidP="00F5754B">
      <w:pPr>
        <w:ind w:left="-284"/>
        <w:rPr>
          <w:rFonts w:cs="Arial"/>
        </w:rPr>
      </w:pPr>
      <w:r w:rsidRPr="00C9659D">
        <w:rPr>
          <w:rFonts w:cs="Arial"/>
        </w:rPr>
        <w:t>Средната възраст е 5</w:t>
      </w:r>
      <w:r w:rsidR="0036413F">
        <w:rPr>
          <w:rFonts w:cs="Arial"/>
        </w:rPr>
        <w:t>5</w:t>
      </w:r>
      <w:r w:rsidRPr="00C9659D">
        <w:rPr>
          <w:rFonts w:cs="Arial"/>
        </w:rPr>
        <w:t xml:space="preserve"> години.</w:t>
      </w:r>
    </w:p>
    <w:p w:rsidR="00F5754B" w:rsidRPr="00C9659D" w:rsidRDefault="00F5754B" w:rsidP="00F5754B">
      <w:pPr>
        <w:ind w:left="-284"/>
        <w:rPr>
          <w:rFonts w:cs="Arial"/>
        </w:rPr>
      </w:pPr>
      <w:r w:rsidRPr="00C9659D">
        <w:rPr>
          <w:rFonts w:cs="Arial"/>
        </w:rPr>
        <w:t xml:space="preserve">Общият запас е </w:t>
      </w:r>
      <w:r w:rsidR="0036413F">
        <w:rPr>
          <w:rFonts w:cs="Arial"/>
        </w:rPr>
        <w:t>70 205</w:t>
      </w:r>
      <w:r w:rsidRPr="00C9659D">
        <w:rPr>
          <w:rFonts w:cs="Arial"/>
        </w:rPr>
        <w:t xml:space="preserve"> куб.м (без клони). Средният запас е </w:t>
      </w:r>
      <w:r w:rsidR="0036413F">
        <w:rPr>
          <w:rFonts w:cs="Arial"/>
        </w:rPr>
        <w:t>91</w:t>
      </w:r>
      <w:r w:rsidRPr="00C9659D">
        <w:rPr>
          <w:rFonts w:cs="Arial"/>
        </w:rPr>
        <w:t xml:space="preserve"> куб.м/ха.</w:t>
      </w:r>
    </w:p>
    <w:p w:rsidR="00F5754B" w:rsidRPr="00C9659D" w:rsidRDefault="00F5754B" w:rsidP="00F5754B">
      <w:pPr>
        <w:ind w:left="-284"/>
        <w:rPr>
          <w:rFonts w:cs="Arial"/>
        </w:rPr>
      </w:pPr>
      <w:r w:rsidRPr="00C9659D">
        <w:rPr>
          <w:rFonts w:cs="Arial"/>
        </w:rPr>
        <w:t xml:space="preserve">Общият годишен прираст е </w:t>
      </w:r>
      <w:r w:rsidR="0036413F">
        <w:rPr>
          <w:rFonts w:cs="Arial"/>
        </w:rPr>
        <w:t>1 503</w:t>
      </w:r>
      <w:r w:rsidRPr="00C9659D">
        <w:rPr>
          <w:rFonts w:cs="Arial"/>
        </w:rPr>
        <w:t xml:space="preserve"> куб.м, а на един хектар 1.</w:t>
      </w:r>
      <w:r w:rsidR="0036413F">
        <w:rPr>
          <w:rFonts w:cs="Arial"/>
        </w:rPr>
        <w:t>96</w:t>
      </w:r>
      <w:r w:rsidRPr="00C9659D">
        <w:rPr>
          <w:rFonts w:cs="Arial"/>
        </w:rPr>
        <w:t xml:space="preserve"> куб.м.</w:t>
      </w:r>
    </w:p>
    <w:p w:rsidR="00F5754B" w:rsidRPr="00C9659D" w:rsidRDefault="00F5754B" w:rsidP="00F5754B">
      <w:pPr>
        <w:ind w:left="-284"/>
        <w:rPr>
          <w:rFonts w:cs="Arial"/>
        </w:rPr>
      </w:pPr>
      <w:r w:rsidRPr="00C9659D">
        <w:rPr>
          <w:rFonts w:cs="Arial"/>
        </w:rPr>
        <w:t>Средният бонитет е ІІІ (2.</w:t>
      </w:r>
      <w:r w:rsidR="0036413F">
        <w:rPr>
          <w:rFonts w:cs="Arial"/>
        </w:rPr>
        <w:t>9</w:t>
      </w:r>
      <w:r w:rsidRPr="00C9659D">
        <w:rPr>
          <w:rFonts w:cs="Arial"/>
        </w:rPr>
        <w:t>).</w:t>
      </w:r>
    </w:p>
    <w:p w:rsidR="00F5754B" w:rsidRPr="00C9659D" w:rsidRDefault="00F5754B" w:rsidP="00F5754B">
      <w:pPr>
        <w:ind w:left="-284"/>
        <w:rPr>
          <w:rFonts w:cs="Arial"/>
        </w:rPr>
      </w:pPr>
      <w:r w:rsidRPr="00C9659D">
        <w:rPr>
          <w:rFonts w:cs="Arial"/>
        </w:rPr>
        <w:t>Средната пълнота е 0.</w:t>
      </w:r>
      <w:r w:rsidR="0036413F">
        <w:rPr>
          <w:rFonts w:cs="Arial"/>
        </w:rPr>
        <w:t>55</w:t>
      </w:r>
      <w:r w:rsidRPr="00C9659D">
        <w:rPr>
          <w:rFonts w:cs="Arial"/>
        </w:rPr>
        <w:t xml:space="preserve">. Изредените насаждения са с площ </w:t>
      </w:r>
      <w:r w:rsidR="0036413F">
        <w:rPr>
          <w:rFonts w:cs="Arial"/>
        </w:rPr>
        <w:t>132.7</w:t>
      </w:r>
      <w:r w:rsidRPr="00C9659D">
        <w:rPr>
          <w:rFonts w:cs="Arial"/>
        </w:rPr>
        <w:t xml:space="preserve"> ха, с пълнота </w:t>
      </w:r>
      <w:r w:rsidR="0036413F">
        <w:rPr>
          <w:rFonts w:cs="Arial"/>
        </w:rPr>
        <w:t xml:space="preserve">от 0.1 до </w:t>
      </w:r>
      <w:r w:rsidRPr="00C9659D">
        <w:rPr>
          <w:rFonts w:cs="Arial"/>
        </w:rPr>
        <w:t xml:space="preserve">0.3. Останалите насаждения са с пълнота от 0.4 до </w:t>
      </w:r>
      <w:r w:rsidR="0036413F">
        <w:rPr>
          <w:rFonts w:cs="Arial"/>
        </w:rPr>
        <w:t>1.0</w:t>
      </w:r>
      <w:r w:rsidRPr="00C9659D">
        <w:rPr>
          <w:rFonts w:cs="Arial"/>
        </w:rPr>
        <w:t>, като преобладава 0.</w:t>
      </w:r>
      <w:r w:rsidR="0036413F">
        <w:rPr>
          <w:rFonts w:cs="Arial"/>
        </w:rPr>
        <w:t>5</w:t>
      </w:r>
      <w:r w:rsidRPr="00C9659D">
        <w:rPr>
          <w:rFonts w:cs="Arial"/>
        </w:rPr>
        <w:t xml:space="preserve"> с площ </w:t>
      </w:r>
      <w:r w:rsidR="0036413F">
        <w:rPr>
          <w:rFonts w:cs="Arial"/>
        </w:rPr>
        <w:t>159.9</w:t>
      </w:r>
      <w:r w:rsidRPr="00C9659D">
        <w:rPr>
          <w:rFonts w:cs="Arial"/>
        </w:rPr>
        <w:t xml:space="preserve"> ха или </w:t>
      </w:r>
      <w:r w:rsidR="0036413F">
        <w:rPr>
          <w:rFonts w:cs="Arial"/>
        </w:rPr>
        <w:t>21.2</w:t>
      </w:r>
      <w:r w:rsidRPr="00C9659D">
        <w:rPr>
          <w:rFonts w:cs="Arial"/>
        </w:rPr>
        <w:t xml:space="preserve"> %.</w:t>
      </w:r>
    </w:p>
    <w:p w:rsidR="00F5754B" w:rsidRPr="00C9659D" w:rsidRDefault="00F5754B" w:rsidP="00F5754B">
      <w:pPr>
        <w:ind w:left="-284"/>
        <w:rPr>
          <w:rFonts w:cs="Arial"/>
        </w:rPr>
      </w:pPr>
      <w:r w:rsidRPr="00C9659D">
        <w:rPr>
          <w:rFonts w:cs="Arial"/>
        </w:rPr>
        <w:t>Ос</w:t>
      </w:r>
      <w:r w:rsidR="0036413F">
        <w:rPr>
          <w:rFonts w:cs="Arial"/>
        </w:rPr>
        <w:t>новен дървесен вид е церът с пл</w:t>
      </w:r>
      <w:r w:rsidR="0036413F" w:rsidRPr="00C9659D">
        <w:rPr>
          <w:rFonts w:cs="Arial"/>
        </w:rPr>
        <w:t>ощ</w:t>
      </w:r>
      <w:r w:rsidRPr="00C9659D">
        <w:rPr>
          <w:rFonts w:cs="Arial"/>
        </w:rPr>
        <w:t xml:space="preserve"> </w:t>
      </w:r>
      <w:r w:rsidR="0036413F">
        <w:rPr>
          <w:rFonts w:cs="Arial"/>
        </w:rPr>
        <w:t>540.7</w:t>
      </w:r>
      <w:r w:rsidRPr="00C9659D">
        <w:rPr>
          <w:rFonts w:cs="Arial"/>
        </w:rPr>
        <w:t xml:space="preserve"> ха или </w:t>
      </w:r>
      <w:r w:rsidR="0036413F">
        <w:rPr>
          <w:rFonts w:cs="Arial"/>
        </w:rPr>
        <w:t>70.3</w:t>
      </w:r>
      <w:r w:rsidRPr="00C9659D">
        <w:rPr>
          <w:rFonts w:cs="Arial"/>
        </w:rPr>
        <w:t xml:space="preserve"> % от площта и </w:t>
      </w:r>
      <w:r w:rsidR="0036413F">
        <w:rPr>
          <w:rFonts w:cs="Arial"/>
        </w:rPr>
        <w:t>69.5</w:t>
      </w:r>
      <w:r w:rsidRPr="00C9659D">
        <w:rPr>
          <w:rFonts w:cs="Arial"/>
        </w:rPr>
        <w:t xml:space="preserve"> % от запаса или </w:t>
      </w:r>
      <w:r w:rsidR="0036413F">
        <w:rPr>
          <w:rFonts w:cs="Arial"/>
        </w:rPr>
        <w:t>48 820</w:t>
      </w:r>
      <w:r w:rsidRPr="00C9659D">
        <w:rPr>
          <w:rFonts w:cs="Arial"/>
        </w:rPr>
        <w:t xml:space="preserve"> куб.м. без клони.</w:t>
      </w:r>
    </w:p>
    <w:p w:rsidR="00F5754B" w:rsidRPr="00C9659D" w:rsidRDefault="00F5754B" w:rsidP="00D82AAE">
      <w:pPr>
        <w:ind w:left="-284"/>
        <w:rPr>
          <w:rFonts w:cs="Arial"/>
        </w:rPr>
      </w:pPr>
    </w:p>
    <w:p w:rsidR="004D482B" w:rsidRPr="00C9659D" w:rsidRDefault="00C953F4" w:rsidP="004D482B">
      <w:pPr>
        <w:ind w:left="-284"/>
        <w:rPr>
          <w:rFonts w:ascii="Arial Black" w:hAnsi="Arial Black" w:cs="Arial"/>
          <w:sz w:val="22"/>
        </w:rPr>
      </w:pPr>
      <w:r w:rsidRPr="00C9659D">
        <w:rPr>
          <w:rFonts w:ascii="Arial Black" w:hAnsi="Arial Black" w:cs="Arial"/>
          <w:sz w:val="22"/>
        </w:rPr>
        <w:t>2</w:t>
      </w:r>
      <w:r w:rsidR="0036413F">
        <w:rPr>
          <w:rFonts w:ascii="Arial Black" w:hAnsi="Arial Black" w:cs="Arial"/>
          <w:sz w:val="22"/>
        </w:rPr>
        <w:t>2</w:t>
      </w:r>
      <w:r w:rsidR="004D482B" w:rsidRPr="00C9659D">
        <w:rPr>
          <w:rFonts w:ascii="Arial Black" w:hAnsi="Arial Black" w:cs="Arial"/>
          <w:sz w:val="22"/>
        </w:rPr>
        <w:t>. Издънкови гори от обикновен габър – 23.6</w:t>
      </w:r>
    </w:p>
    <w:p w:rsidR="004D482B" w:rsidRPr="00C9659D" w:rsidRDefault="004D482B" w:rsidP="004D482B">
      <w:pPr>
        <w:ind w:left="-284"/>
        <w:rPr>
          <w:rFonts w:cs="Arial"/>
        </w:rPr>
      </w:pPr>
    </w:p>
    <w:p w:rsidR="004D482B" w:rsidRPr="00C9659D" w:rsidRDefault="004D482B" w:rsidP="004D482B">
      <w:pPr>
        <w:ind w:left="-284"/>
        <w:rPr>
          <w:rFonts w:cs="Arial"/>
        </w:rPr>
      </w:pPr>
      <w:r w:rsidRPr="00C9659D">
        <w:rPr>
          <w:rFonts w:cs="Arial"/>
        </w:rPr>
        <w:t xml:space="preserve">Общата площ на издънковите гори от обикновен габър е </w:t>
      </w:r>
      <w:r w:rsidR="0036413F">
        <w:rPr>
          <w:rFonts w:cs="Arial"/>
          <w:b/>
        </w:rPr>
        <w:t>663.5</w:t>
      </w:r>
      <w:r w:rsidRPr="00C9659D">
        <w:rPr>
          <w:rFonts w:cs="Arial"/>
          <w:b/>
        </w:rPr>
        <w:t xml:space="preserve"> </w:t>
      </w:r>
      <w:r w:rsidRPr="00C9659D">
        <w:rPr>
          <w:rFonts w:cs="Arial"/>
        </w:rPr>
        <w:t xml:space="preserve">ха или </w:t>
      </w:r>
      <w:r w:rsidR="0036413F">
        <w:rPr>
          <w:rFonts w:cs="Arial"/>
        </w:rPr>
        <w:t>15.4 % от залесената площ</w:t>
      </w:r>
      <w:r w:rsidRPr="00C9659D">
        <w:rPr>
          <w:rFonts w:cs="Arial"/>
        </w:rPr>
        <w:t>. Видът гора е обособен от чисти смесени издънкови насаждения с преобладание на габър.</w:t>
      </w:r>
    </w:p>
    <w:p w:rsidR="004D482B" w:rsidRPr="00C9659D" w:rsidRDefault="004D482B" w:rsidP="004D482B">
      <w:pPr>
        <w:ind w:left="-284"/>
        <w:rPr>
          <w:rFonts w:cs="Arial"/>
        </w:rPr>
      </w:pPr>
      <w:r w:rsidRPr="00C9659D">
        <w:rPr>
          <w:rFonts w:cs="Arial"/>
        </w:rPr>
        <w:t>Разпределен</w:t>
      </w:r>
      <w:r w:rsidR="0036413F">
        <w:rPr>
          <w:rFonts w:cs="Arial"/>
        </w:rPr>
        <w:t>и</w:t>
      </w:r>
      <w:r w:rsidRPr="00C9659D">
        <w:rPr>
          <w:rFonts w:cs="Arial"/>
        </w:rPr>
        <w:t xml:space="preserve">ето по класове на възраст е неравномерно, като преобладава ХІV клас на възраст с площ </w:t>
      </w:r>
      <w:r w:rsidR="0036413F">
        <w:rPr>
          <w:rFonts w:cs="Arial"/>
        </w:rPr>
        <w:t>187.7</w:t>
      </w:r>
      <w:r w:rsidRPr="00C9659D">
        <w:rPr>
          <w:rFonts w:cs="Arial"/>
        </w:rPr>
        <w:t xml:space="preserve"> ха или </w:t>
      </w:r>
      <w:r w:rsidR="0036413F">
        <w:rPr>
          <w:rFonts w:cs="Arial"/>
        </w:rPr>
        <w:t>28.3</w:t>
      </w:r>
      <w:r w:rsidRPr="00C9659D">
        <w:rPr>
          <w:rFonts w:cs="Arial"/>
        </w:rPr>
        <w:t xml:space="preserve"> %.</w:t>
      </w:r>
    </w:p>
    <w:p w:rsidR="004D482B" w:rsidRPr="00C9659D" w:rsidRDefault="004D482B" w:rsidP="004D482B">
      <w:pPr>
        <w:ind w:left="-284"/>
        <w:rPr>
          <w:rFonts w:cs="Arial"/>
        </w:rPr>
      </w:pPr>
      <w:r w:rsidRPr="00C9659D">
        <w:rPr>
          <w:rFonts w:cs="Arial"/>
        </w:rPr>
        <w:t xml:space="preserve">Средната възраст е </w:t>
      </w:r>
      <w:r w:rsidR="0036413F">
        <w:rPr>
          <w:rFonts w:cs="Arial"/>
        </w:rPr>
        <w:t>53</w:t>
      </w:r>
      <w:r w:rsidRPr="00C9659D">
        <w:rPr>
          <w:rFonts w:cs="Arial"/>
        </w:rPr>
        <w:t xml:space="preserve"> години.</w:t>
      </w:r>
    </w:p>
    <w:p w:rsidR="004D482B" w:rsidRPr="00C9659D" w:rsidRDefault="004D482B" w:rsidP="004D482B">
      <w:pPr>
        <w:ind w:left="-284"/>
        <w:rPr>
          <w:rFonts w:cs="Arial"/>
        </w:rPr>
      </w:pPr>
      <w:r w:rsidRPr="00C9659D">
        <w:rPr>
          <w:rFonts w:cs="Arial"/>
        </w:rPr>
        <w:t xml:space="preserve">Общият запас е </w:t>
      </w:r>
      <w:r w:rsidR="0036413F">
        <w:rPr>
          <w:rFonts w:cs="Arial"/>
        </w:rPr>
        <w:t>79 625</w:t>
      </w:r>
      <w:r w:rsidRPr="00C9659D">
        <w:rPr>
          <w:rFonts w:cs="Arial"/>
        </w:rPr>
        <w:t xml:space="preserve"> куб.м (без клони). Средният запас е 1</w:t>
      </w:r>
      <w:r w:rsidR="0036413F">
        <w:rPr>
          <w:rFonts w:cs="Arial"/>
        </w:rPr>
        <w:t>20</w:t>
      </w:r>
      <w:r w:rsidRPr="00C9659D">
        <w:rPr>
          <w:rFonts w:cs="Arial"/>
        </w:rPr>
        <w:t xml:space="preserve"> куб.м/ха.</w:t>
      </w:r>
    </w:p>
    <w:p w:rsidR="004D482B" w:rsidRPr="00C9659D" w:rsidRDefault="004D482B" w:rsidP="004D482B">
      <w:pPr>
        <w:ind w:left="-284"/>
        <w:rPr>
          <w:rFonts w:cs="Arial"/>
        </w:rPr>
      </w:pPr>
      <w:r w:rsidRPr="00C9659D">
        <w:rPr>
          <w:rFonts w:cs="Arial"/>
        </w:rPr>
        <w:t xml:space="preserve">Общият среден годишен прираст е </w:t>
      </w:r>
      <w:r w:rsidR="0036413F">
        <w:rPr>
          <w:rFonts w:cs="Arial"/>
        </w:rPr>
        <w:t>1 628</w:t>
      </w:r>
      <w:r w:rsidRPr="00C9659D">
        <w:rPr>
          <w:rFonts w:cs="Arial"/>
        </w:rPr>
        <w:t xml:space="preserve"> куб.м, а на един хектар 2.</w:t>
      </w:r>
      <w:r w:rsidR="0036413F">
        <w:rPr>
          <w:rFonts w:cs="Arial"/>
        </w:rPr>
        <w:t>45</w:t>
      </w:r>
      <w:r w:rsidRPr="00C9659D">
        <w:rPr>
          <w:rFonts w:cs="Arial"/>
        </w:rPr>
        <w:t xml:space="preserve"> куб.м.</w:t>
      </w:r>
    </w:p>
    <w:p w:rsidR="004D482B" w:rsidRPr="00C9659D" w:rsidRDefault="004D482B" w:rsidP="004D482B">
      <w:pPr>
        <w:ind w:left="-284"/>
        <w:rPr>
          <w:rFonts w:cs="Arial"/>
        </w:rPr>
      </w:pPr>
      <w:r w:rsidRPr="00C9659D">
        <w:rPr>
          <w:rFonts w:cs="Arial"/>
        </w:rPr>
        <w:t>Средният бонитет е ІІ (</w:t>
      </w:r>
      <w:r w:rsidR="0036413F">
        <w:rPr>
          <w:rFonts w:cs="Arial"/>
        </w:rPr>
        <w:t>2.1</w:t>
      </w:r>
      <w:r w:rsidRPr="00C9659D">
        <w:rPr>
          <w:rFonts w:cs="Arial"/>
        </w:rPr>
        <w:t>).</w:t>
      </w:r>
    </w:p>
    <w:p w:rsidR="004D482B" w:rsidRPr="00C9659D" w:rsidRDefault="004D482B" w:rsidP="004D482B">
      <w:pPr>
        <w:ind w:left="-284"/>
        <w:rPr>
          <w:rFonts w:cs="Arial"/>
        </w:rPr>
      </w:pPr>
      <w:r w:rsidRPr="00C9659D">
        <w:rPr>
          <w:rFonts w:cs="Arial"/>
        </w:rPr>
        <w:t>Средната пълнота е 0.</w:t>
      </w:r>
      <w:r w:rsidR="0036413F">
        <w:rPr>
          <w:rFonts w:cs="Arial"/>
        </w:rPr>
        <w:t>6</w:t>
      </w:r>
      <w:r w:rsidRPr="00C9659D">
        <w:rPr>
          <w:rFonts w:cs="Arial"/>
        </w:rPr>
        <w:t xml:space="preserve">3. Изредените насаждения са с площ </w:t>
      </w:r>
      <w:r w:rsidR="0036413F">
        <w:rPr>
          <w:rFonts w:cs="Arial"/>
        </w:rPr>
        <w:t>48.5</w:t>
      </w:r>
      <w:r w:rsidRPr="00C9659D">
        <w:rPr>
          <w:rFonts w:cs="Arial"/>
        </w:rPr>
        <w:t xml:space="preserve">, с пълнота </w:t>
      </w:r>
      <w:r w:rsidR="0036413F">
        <w:rPr>
          <w:rFonts w:cs="Arial"/>
        </w:rPr>
        <w:t>от 0.1 до</w:t>
      </w:r>
      <w:r w:rsidRPr="00C9659D">
        <w:rPr>
          <w:rFonts w:cs="Arial"/>
        </w:rPr>
        <w:t xml:space="preserve"> 0.3. Останалите насаждения са с пълнота от 0.4 до 1.0. Най-голямо участие има 0.</w:t>
      </w:r>
      <w:r w:rsidR="0036413F">
        <w:rPr>
          <w:rFonts w:cs="Arial"/>
        </w:rPr>
        <w:t>6</w:t>
      </w:r>
      <w:r w:rsidRPr="00C9659D">
        <w:rPr>
          <w:rFonts w:cs="Arial"/>
        </w:rPr>
        <w:t xml:space="preserve"> с площ </w:t>
      </w:r>
      <w:r w:rsidR="0036413F">
        <w:rPr>
          <w:rFonts w:cs="Arial"/>
        </w:rPr>
        <w:t>139.8</w:t>
      </w:r>
      <w:r w:rsidRPr="00C9659D">
        <w:rPr>
          <w:rFonts w:cs="Arial"/>
        </w:rPr>
        <w:t xml:space="preserve"> ха или </w:t>
      </w:r>
      <w:r w:rsidR="0036413F">
        <w:rPr>
          <w:rFonts w:cs="Arial"/>
        </w:rPr>
        <w:t>21.0</w:t>
      </w:r>
      <w:r w:rsidRPr="00C9659D">
        <w:rPr>
          <w:rFonts w:cs="Arial"/>
        </w:rPr>
        <w:t xml:space="preserve"> % от площта.</w:t>
      </w:r>
    </w:p>
    <w:p w:rsidR="004D482B" w:rsidRPr="00C9659D" w:rsidRDefault="004D482B" w:rsidP="004D482B">
      <w:pPr>
        <w:ind w:left="-284"/>
        <w:rPr>
          <w:rFonts w:cs="Arial"/>
        </w:rPr>
      </w:pPr>
      <w:r w:rsidRPr="00C9659D">
        <w:rPr>
          <w:rFonts w:cs="Arial"/>
        </w:rPr>
        <w:t xml:space="preserve">Основен дървесен вид е </w:t>
      </w:r>
      <w:r w:rsidR="00CB1B68" w:rsidRPr="00C9659D">
        <w:rPr>
          <w:rFonts w:cs="Arial"/>
        </w:rPr>
        <w:t>габърът</w:t>
      </w:r>
      <w:r w:rsidRPr="00C9659D">
        <w:rPr>
          <w:rFonts w:cs="Arial"/>
        </w:rPr>
        <w:t xml:space="preserve"> – </w:t>
      </w:r>
      <w:r w:rsidR="0036413F">
        <w:rPr>
          <w:rFonts w:cs="Arial"/>
        </w:rPr>
        <w:t>468.8</w:t>
      </w:r>
      <w:r w:rsidRPr="00C9659D">
        <w:rPr>
          <w:rFonts w:cs="Arial"/>
        </w:rPr>
        <w:t xml:space="preserve"> ха или </w:t>
      </w:r>
      <w:r w:rsidR="0036413F">
        <w:rPr>
          <w:rFonts w:cs="Arial"/>
        </w:rPr>
        <w:t>70.7</w:t>
      </w:r>
      <w:r w:rsidRPr="00C9659D">
        <w:rPr>
          <w:rFonts w:cs="Arial"/>
        </w:rPr>
        <w:t xml:space="preserve"> % от площта и </w:t>
      </w:r>
      <w:r w:rsidR="0036413F">
        <w:rPr>
          <w:rFonts w:cs="Arial"/>
        </w:rPr>
        <w:t>73.6</w:t>
      </w:r>
      <w:r w:rsidRPr="00C9659D">
        <w:rPr>
          <w:rFonts w:cs="Arial"/>
        </w:rPr>
        <w:t xml:space="preserve"> % от запаса или </w:t>
      </w:r>
      <w:r w:rsidR="0036413F">
        <w:rPr>
          <w:rFonts w:cs="Arial"/>
        </w:rPr>
        <w:t>58 560</w:t>
      </w:r>
      <w:r w:rsidRPr="00C9659D">
        <w:rPr>
          <w:rFonts w:cs="Arial"/>
        </w:rPr>
        <w:t xml:space="preserve"> куб.м. без клони.</w:t>
      </w:r>
    </w:p>
    <w:p w:rsidR="00CB1B68" w:rsidRPr="00C9659D" w:rsidRDefault="00CB1B68" w:rsidP="004D482B">
      <w:pPr>
        <w:ind w:left="-284"/>
        <w:rPr>
          <w:rFonts w:cs="Arial"/>
        </w:rPr>
      </w:pPr>
    </w:p>
    <w:p w:rsidR="00FD4C0D" w:rsidRPr="00C9659D" w:rsidRDefault="00C953F4" w:rsidP="00FD4C0D">
      <w:pPr>
        <w:ind w:left="-284"/>
        <w:rPr>
          <w:rFonts w:ascii="Arial Black" w:hAnsi="Arial Black" w:cs="Arial"/>
          <w:sz w:val="22"/>
        </w:rPr>
      </w:pPr>
      <w:r w:rsidRPr="00C9659D">
        <w:rPr>
          <w:rFonts w:ascii="Arial Black" w:hAnsi="Arial Black" w:cs="Arial"/>
          <w:sz w:val="22"/>
        </w:rPr>
        <w:t>2</w:t>
      </w:r>
      <w:r w:rsidR="0036413F">
        <w:rPr>
          <w:rFonts w:ascii="Arial Black" w:hAnsi="Arial Black" w:cs="Arial"/>
          <w:sz w:val="22"/>
        </w:rPr>
        <w:t>3</w:t>
      </w:r>
      <w:r w:rsidR="00FD4C0D" w:rsidRPr="00C9659D">
        <w:rPr>
          <w:rFonts w:ascii="Arial Black" w:hAnsi="Arial Black" w:cs="Arial"/>
          <w:sz w:val="22"/>
        </w:rPr>
        <w:t xml:space="preserve">. </w:t>
      </w:r>
      <w:r w:rsidR="000A0965" w:rsidRPr="00C9659D">
        <w:rPr>
          <w:rFonts w:ascii="Arial Black" w:hAnsi="Arial Black" w:cs="Arial"/>
          <w:sz w:val="22"/>
        </w:rPr>
        <w:t>Естествени гори от трепетлика</w:t>
      </w:r>
      <w:r w:rsidR="00FD4C0D" w:rsidRPr="00C9659D">
        <w:rPr>
          <w:rFonts w:ascii="Arial Black" w:hAnsi="Arial Black" w:cs="Arial"/>
          <w:sz w:val="22"/>
        </w:rPr>
        <w:t xml:space="preserve"> – </w:t>
      </w:r>
      <w:r w:rsidR="000A0965" w:rsidRPr="00C9659D">
        <w:rPr>
          <w:rFonts w:ascii="Arial Black" w:hAnsi="Arial Black" w:cs="Arial"/>
          <w:sz w:val="22"/>
        </w:rPr>
        <w:t>23.7</w:t>
      </w:r>
    </w:p>
    <w:p w:rsidR="00FD4C0D" w:rsidRPr="00C9659D" w:rsidRDefault="00FD4C0D" w:rsidP="00FD4C0D">
      <w:pPr>
        <w:ind w:left="-284"/>
        <w:rPr>
          <w:rFonts w:cs="Arial"/>
        </w:rPr>
      </w:pPr>
    </w:p>
    <w:p w:rsidR="00FD4C0D" w:rsidRPr="00C9659D" w:rsidRDefault="00FD4C0D" w:rsidP="00FD4C0D">
      <w:pPr>
        <w:ind w:left="-284"/>
        <w:rPr>
          <w:rFonts w:cs="Arial"/>
        </w:rPr>
      </w:pPr>
      <w:r w:rsidRPr="00C9659D">
        <w:rPr>
          <w:rFonts w:cs="Arial"/>
        </w:rPr>
        <w:t xml:space="preserve">Общата площ на </w:t>
      </w:r>
      <w:r w:rsidR="000A0965" w:rsidRPr="00C9659D">
        <w:rPr>
          <w:rFonts w:cs="Arial"/>
        </w:rPr>
        <w:t>трепетлико</w:t>
      </w:r>
      <w:r w:rsidRPr="00C9659D">
        <w:rPr>
          <w:rFonts w:cs="Arial"/>
        </w:rPr>
        <w:t xml:space="preserve">вите гори е </w:t>
      </w:r>
      <w:r w:rsidR="0036413F">
        <w:rPr>
          <w:rFonts w:cs="Arial"/>
          <w:b/>
        </w:rPr>
        <w:t>2.1</w:t>
      </w:r>
      <w:r w:rsidRPr="00C9659D">
        <w:rPr>
          <w:rFonts w:cs="Arial"/>
        </w:rPr>
        <w:t xml:space="preserve"> ха или </w:t>
      </w:r>
      <w:r w:rsidR="000A0965" w:rsidRPr="00C9659D">
        <w:rPr>
          <w:rFonts w:cs="Arial"/>
        </w:rPr>
        <w:t>0.</w:t>
      </w:r>
      <w:r w:rsidR="004703B2">
        <w:rPr>
          <w:rFonts w:cs="Arial"/>
        </w:rPr>
        <w:t>0</w:t>
      </w:r>
      <w:r w:rsidRPr="00C9659D">
        <w:rPr>
          <w:rFonts w:cs="Arial"/>
        </w:rPr>
        <w:t xml:space="preserve"> % от залесената площ. Видът гора е обособен от чисти смесени насаждения </w:t>
      </w:r>
      <w:r w:rsidR="000A0965" w:rsidRPr="00C9659D">
        <w:rPr>
          <w:rFonts w:cs="Arial"/>
        </w:rPr>
        <w:t>с участие на трепетлика</w:t>
      </w:r>
      <w:r w:rsidRPr="00C9659D">
        <w:rPr>
          <w:rFonts w:cs="Arial"/>
        </w:rPr>
        <w:t>.</w:t>
      </w:r>
    </w:p>
    <w:p w:rsidR="00FD4C0D" w:rsidRPr="00C9659D" w:rsidRDefault="00FD4C0D" w:rsidP="00FD4C0D">
      <w:pPr>
        <w:ind w:left="-284"/>
        <w:rPr>
          <w:rFonts w:cs="Arial"/>
        </w:rPr>
      </w:pPr>
      <w:r w:rsidRPr="00C9659D">
        <w:rPr>
          <w:rFonts w:cs="Arial"/>
        </w:rPr>
        <w:t xml:space="preserve">Насажденията попадат </w:t>
      </w:r>
      <w:r w:rsidR="0092116C" w:rsidRPr="00C9659D">
        <w:rPr>
          <w:rFonts w:cs="Arial"/>
        </w:rPr>
        <w:t xml:space="preserve">в </w:t>
      </w:r>
      <w:r w:rsidR="00CB1B68" w:rsidRPr="00C9659D">
        <w:rPr>
          <w:rFonts w:cs="Arial"/>
        </w:rPr>
        <w:t>V</w:t>
      </w:r>
      <w:r w:rsidR="0036413F">
        <w:rPr>
          <w:rFonts w:cs="Arial"/>
        </w:rPr>
        <w:t xml:space="preserve">ІІ, </w:t>
      </w:r>
      <w:r w:rsidR="00CB1B68" w:rsidRPr="00C9659D">
        <w:rPr>
          <w:rFonts w:cs="Arial"/>
        </w:rPr>
        <w:t xml:space="preserve"> VІ</w:t>
      </w:r>
      <w:r w:rsidR="0036413F">
        <w:rPr>
          <w:rFonts w:cs="Arial"/>
        </w:rPr>
        <w:t>І</w:t>
      </w:r>
      <w:r w:rsidR="00CB1B68" w:rsidRPr="00C9659D">
        <w:rPr>
          <w:rFonts w:cs="Arial"/>
        </w:rPr>
        <w:t>І</w:t>
      </w:r>
      <w:r w:rsidR="0036413F">
        <w:rPr>
          <w:rFonts w:cs="Arial"/>
        </w:rPr>
        <w:t xml:space="preserve"> и ХІІ</w:t>
      </w:r>
      <w:r w:rsidRPr="00C9659D">
        <w:rPr>
          <w:rFonts w:cs="Arial"/>
        </w:rPr>
        <w:t xml:space="preserve"> клас на възраст, като </w:t>
      </w:r>
      <w:r w:rsidR="00CB1B68" w:rsidRPr="00C9659D">
        <w:rPr>
          <w:rFonts w:cs="Arial"/>
        </w:rPr>
        <w:t>по</w:t>
      </w:r>
      <w:r w:rsidRPr="00C9659D">
        <w:rPr>
          <w:rFonts w:cs="Arial"/>
        </w:rPr>
        <w:t xml:space="preserve">-голямо е участието на </w:t>
      </w:r>
      <w:r w:rsidR="00322E08">
        <w:rPr>
          <w:rFonts w:cs="Arial"/>
        </w:rPr>
        <w:t>ХІІ</w:t>
      </w:r>
      <w:r w:rsidRPr="00C9659D">
        <w:rPr>
          <w:rFonts w:cs="Arial"/>
        </w:rPr>
        <w:t xml:space="preserve"> клас – </w:t>
      </w:r>
      <w:r w:rsidR="00322E08">
        <w:rPr>
          <w:rFonts w:cs="Arial"/>
        </w:rPr>
        <w:t>1.1</w:t>
      </w:r>
      <w:r w:rsidRPr="00C9659D">
        <w:rPr>
          <w:rFonts w:cs="Arial"/>
        </w:rPr>
        <w:t xml:space="preserve"> ха или </w:t>
      </w:r>
      <w:r w:rsidR="00322E08">
        <w:rPr>
          <w:rFonts w:cs="Arial"/>
        </w:rPr>
        <w:t>52.4</w:t>
      </w:r>
      <w:r w:rsidRPr="00C9659D">
        <w:rPr>
          <w:rFonts w:cs="Arial"/>
        </w:rPr>
        <w:t xml:space="preserve"> % от площта на вида.</w:t>
      </w:r>
    </w:p>
    <w:p w:rsidR="00FD4C0D" w:rsidRPr="00C9659D" w:rsidRDefault="00FD4C0D" w:rsidP="00FD4C0D">
      <w:pPr>
        <w:ind w:left="-284"/>
        <w:rPr>
          <w:rFonts w:cs="Arial"/>
        </w:rPr>
      </w:pPr>
      <w:r w:rsidRPr="00C9659D">
        <w:rPr>
          <w:rFonts w:cs="Arial"/>
        </w:rPr>
        <w:t xml:space="preserve">Средната възраст е </w:t>
      </w:r>
      <w:r w:rsidR="000A0965" w:rsidRPr="00C9659D">
        <w:rPr>
          <w:rFonts w:cs="Arial"/>
        </w:rPr>
        <w:t>3</w:t>
      </w:r>
      <w:r w:rsidR="00322E08">
        <w:rPr>
          <w:rFonts w:cs="Arial"/>
        </w:rPr>
        <w:t xml:space="preserve">5 </w:t>
      </w:r>
      <w:r w:rsidRPr="00C9659D">
        <w:rPr>
          <w:rFonts w:cs="Arial"/>
        </w:rPr>
        <w:t>години.</w:t>
      </w:r>
    </w:p>
    <w:p w:rsidR="00FD4C0D" w:rsidRPr="00C9659D" w:rsidRDefault="00FD4C0D" w:rsidP="00FD4C0D">
      <w:pPr>
        <w:ind w:left="-284"/>
        <w:rPr>
          <w:rFonts w:cs="Arial"/>
        </w:rPr>
      </w:pPr>
      <w:r w:rsidRPr="00C9659D">
        <w:rPr>
          <w:rFonts w:cs="Arial"/>
        </w:rPr>
        <w:t xml:space="preserve">Общият запас е </w:t>
      </w:r>
      <w:r w:rsidR="00322E08">
        <w:rPr>
          <w:rFonts w:cs="Arial"/>
        </w:rPr>
        <w:t>280</w:t>
      </w:r>
      <w:r w:rsidRPr="00C9659D">
        <w:rPr>
          <w:rFonts w:cs="Arial"/>
        </w:rPr>
        <w:t xml:space="preserve"> куб.м (без клони). Средният запас е </w:t>
      </w:r>
      <w:r w:rsidR="00CB1B68" w:rsidRPr="00C9659D">
        <w:rPr>
          <w:rFonts w:cs="Arial"/>
        </w:rPr>
        <w:t>1</w:t>
      </w:r>
      <w:r w:rsidR="00322E08">
        <w:rPr>
          <w:rFonts w:cs="Arial"/>
        </w:rPr>
        <w:t>33</w:t>
      </w:r>
      <w:r w:rsidRPr="00C9659D">
        <w:rPr>
          <w:rFonts w:cs="Arial"/>
        </w:rPr>
        <w:t xml:space="preserve"> куб.м/ха.</w:t>
      </w:r>
    </w:p>
    <w:p w:rsidR="00FD4C0D" w:rsidRPr="00C9659D" w:rsidRDefault="00FD4C0D" w:rsidP="00FD4C0D">
      <w:pPr>
        <w:ind w:left="-284"/>
        <w:rPr>
          <w:rFonts w:cs="Arial"/>
        </w:rPr>
      </w:pPr>
      <w:r w:rsidRPr="00C9659D">
        <w:rPr>
          <w:rFonts w:cs="Arial"/>
        </w:rPr>
        <w:t xml:space="preserve">Общият годишен прираст е </w:t>
      </w:r>
      <w:r w:rsidR="00322E08">
        <w:rPr>
          <w:rFonts w:cs="Arial"/>
        </w:rPr>
        <w:t>8</w:t>
      </w:r>
      <w:r w:rsidRPr="00C9659D">
        <w:rPr>
          <w:rFonts w:cs="Arial"/>
        </w:rPr>
        <w:t xml:space="preserve"> куб.м, а на един хектар </w:t>
      </w:r>
      <w:r w:rsidR="00CB1B68" w:rsidRPr="00C9659D">
        <w:rPr>
          <w:rFonts w:cs="Arial"/>
        </w:rPr>
        <w:t>3.</w:t>
      </w:r>
      <w:r w:rsidR="00322E08">
        <w:rPr>
          <w:rFonts w:cs="Arial"/>
        </w:rPr>
        <w:t>81</w:t>
      </w:r>
      <w:r w:rsidRPr="00C9659D">
        <w:rPr>
          <w:rFonts w:cs="Arial"/>
        </w:rPr>
        <w:t xml:space="preserve"> куб.м.</w:t>
      </w:r>
    </w:p>
    <w:p w:rsidR="00FD4C0D" w:rsidRPr="00C9659D" w:rsidRDefault="00FD4C0D" w:rsidP="00FD4C0D">
      <w:pPr>
        <w:ind w:left="-284"/>
        <w:rPr>
          <w:rFonts w:cs="Arial"/>
        </w:rPr>
      </w:pPr>
      <w:r w:rsidRPr="00C9659D">
        <w:rPr>
          <w:rFonts w:cs="Arial"/>
        </w:rPr>
        <w:t xml:space="preserve">Средният бонитет е </w:t>
      </w:r>
      <w:r w:rsidR="000A0965" w:rsidRPr="00C9659D">
        <w:rPr>
          <w:rFonts w:cs="Arial"/>
        </w:rPr>
        <w:t>І</w:t>
      </w:r>
      <w:r w:rsidRPr="00C9659D">
        <w:rPr>
          <w:rFonts w:cs="Arial"/>
        </w:rPr>
        <w:t xml:space="preserve"> (</w:t>
      </w:r>
      <w:r w:rsidR="00322E08">
        <w:rPr>
          <w:rFonts w:cs="Arial"/>
        </w:rPr>
        <w:t>1.4</w:t>
      </w:r>
      <w:r w:rsidRPr="00C9659D">
        <w:rPr>
          <w:rFonts w:cs="Arial"/>
        </w:rPr>
        <w:t>).</w:t>
      </w:r>
    </w:p>
    <w:p w:rsidR="00FD4C0D" w:rsidRPr="00C9659D" w:rsidRDefault="00FD4C0D" w:rsidP="00FD4C0D">
      <w:pPr>
        <w:ind w:left="-284"/>
        <w:rPr>
          <w:rFonts w:cs="Arial"/>
        </w:rPr>
      </w:pPr>
      <w:r w:rsidRPr="00C9659D">
        <w:rPr>
          <w:rFonts w:cs="Arial"/>
        </w:rPr>
        <w:t>Средната пълнота е 0.</w:t>
      </w:r>
      <w:r w:rsidR="00885CEB" w:rsidRPr="00C9659D">
        <w:rPr>
          <w:rFonts w:cs="Arial"/>
        </w:rPr>
        <w:t>6</w:t>
      </w:r>
      <w:r w:rsidR="00CB1B68" w:rsidRPr="00C9659D">
        <w:rPr>
          <w:rFonts w:cs="Arial"/>
        </w:rPr>
        <w:t>8</w:t>
      </w:r>
      <w:r w:rsidRPr="00C9659D">
        <w:rPr>
          <w:rFonts w:cs="Arial"/>
        </w:rPr>
        <w:t xml:space="preserve">. Изредени насаждения </w:t>
      </w:r>
      <w:r w:rsidR="00322E08">
        <w:rPr>
          <w:rFonts w:cs="Arial"/>
        </w:rPr>
        <w:t>няма</w:t>
      </w:r>
      <w:r w:rsidRPr="00C9659D">
        <w:rPr>
          <w:rFonts w:cs="Arial"/>
        </w:rPr>
        <w:t xml:space="preserve">. </w:t>
      </w:r>
      <w:r w:rsidR="00CB1B68" w:rsidRPr="00C9659D">
        <w:rPr>
          <w:rFonts w:cs="Arial"/>
        </w:rPr>
        <w:t xml:space="preserve">Останалите </w:t>
      </w:r>
      <w:r w:rsidR="00322E08">
        <w:rPr>
          <w:rFonts w:cs="Arial"/>
        </w:rPr>
        <w:t>н</w:t>
      </w:r>
      <w:r w:rsidRPr="00C9659D">
        <w:rPr>
          <w:rFonts w:cs="Arial"/>
        </w:rPr>
        <w:t>асажденията с</w:t>
      </w:r>
      <w:r w:rsidR="005C2C16" w:rsidRPr="00C9659D">
        <w:rPr>
          <w:rFonts w:cs="Arial"/>
        </w:rPr>
        <w:t>а</w:t>
      </w:r>
      <w:r w:rsidRPr="00C9659D">
        <w:rPr>
          <w:rFonts w:cs="Arial"/>
        </w:rPr>
        <w:t xml:space="preserve"> </w:t>
      </w:r>
      <w:r w:rsidR="005C2C16" w:rsidRPr="00C9659D">
        <w:rPr>
          <w:rFonts w:cs="Arial"/>
        </w:rPr>
        <w:t xml:space="preserve">с </w:t>
      </w:r>
      <w:r w:rsidRPr="00C9659D">
        <w:rPr>
          <w:rFonts w:cs="Arial"/>
        </w:rPr>
        <w:t>пълнота от 0.</w:t>
      </w:r>
      <w:r w:rsidR="00322E08">
        <w:rPr>
          <w:rFonts w:cs="Arial"/>
        </w:rPr>
        <w:t>4, 0.7</w:t>
      </w:r>
      <w:r w:rsidRPr="00C9659D">
        <w:rPr>
          <w:rFonts w:cs="Arial"/>
        </w:rPr>
        <w:t xml:space="preserve"> </w:t>
      </w:r>
      <w:r w:rsidR="00CB1B68" w:rsidRPr="00C9659D">
        <w:rPr>
          <w:rFonts w:cs="Arial"/>
        </w:rPr>
        <w:t>и</w:t>
      </w:r>
      <w:r w:rsidRPr="00C9659D">
        <w:rPr>
          <w:rFonts w:cs="Arial"/>
        </w:rPr>
        <w:t xml:space="preserve"> </w:t>
      </w:r>
      <w:r w:rsidR="000A0965" w:rsidRPr="00C9659D">
        <w:rPr>
          <w:rFonts w:cs="Arial"/>
        </w:rPr>
        <w:t>0.</w:t>
      </w:r>
      <w:r w:rsidR="00CB1B68" w:rsidRPr="00C9659D">
        <w:rPr>
          <w:rFonts w:cs="Arial"/>
        </w:rPr>
        <w:t>8</w:t>
      </w:r>
      <w:r w:rsidRPr="00C9659D">
        <w:rPr>
          <w:rFonts w:cs="Arial"/>
        </w:rPr>
        <w:t xml:space="preserve">, като </w:t>
      </w:r>
      <w:r w:rsidR="00CB1B68" w:rsidRPr="00C9659D">
        <w:rPr>
          <w:rFonts w:cs="Arial"/>
        </w:rPr>
        <w:t>по</w:t>
      </w:r>
      <w:r w:rsidRPr="00C9659D">
        <w:rPr>
          <w:rFonts w:cs="Arial"/>
        </w:rPr>
        <w:t>-голямо участие има 0.</w:t>
      </w:r>
      <w:r w:rsidR="00322E08">
        <w:rPr>
          <w:rFonts w:cs="Arial"/>
        </w:rPr>
        <w:t>7</w:t>
      </w:r>
      <w:r w:rsidRPr="00C9659D">
        <w:rPr>
          <w:rFonts w:cs="Arial"/>
        </w:rPr>
        <w:t xml:space="preserve"> </w:t>
      </w:r>
      <w:r w:rsidR="00D26529" w:rsidRPr="00C9659D">
        <w:rPr>
          <w:rFonts w:cs="Arial"/>
        </w:rPr>
        <w:t xml:space="preserve">с площ </w:t>
      </w:r>
      <w:r w:rsidR="00322E08">
        <w:rPr>
          <w:rFonts w:cs="Arial"/>
        </w:rPr>
        <w:t>0.9</w:t>
      </w:r>
      <w:r w:rsidRPr="00C9659D">
        <w:rPr>
          <w:rFonts w:cs="Arial"/>
        </w:rPr>
        <w:t xml:space="preserve"> ха или </w:t>
      </w:r>
      <w:r w:rsidR="00322E08">
        <w:rPr>
          <w:rFonts w:cs="Arial"/>
        </w:rPr>
        <w:t>42.9</w:t>
      </w:r>
      <w:r w:rsidRPr="00C9659D">
        <w:rPr>
          <w:rFonts w:cs="Arial"/>
        </w:rPr>
        <w:t xml:space="preserve"> % от площта на класа.</w:t>
      </w:r>
    </w:p>
    <w:p w:rsidR="005C2C16" w:rsidRPr="00C9659D" w:rsidRDefault="00FD4C0D" w:rsidP="00FD4C0D">
      <w:pPr>
        <w:ind w:left="-284"/>
        <w:rPr>
          <w:rFonts w:cs="Arial"/>
        </w:rPr>
      </w:pPr>
      <w:r w:rsidRPr="00C9659D">
        <w:rPr>
          <w:rFonts w:cs="Arial"/>
        </w:rPr>
        <w:t xml:space="preserve">Основен дървесен вид е </w:t>
      </w:r>
      <w:r w:rsidR="00D26529" w:rsidRPr="00C9659D">
        <w:rPr>
          <w:rFonts w:cs="Arial"/>
        </w:rPr>
        <w:t>трепетлика</w:t>
      </w:r>
      <w:r w:rsidR="005C2C16" w:rsidRPr="00C9659D">
        <w:rPr>
          <w:rFonts w:cs="Arial"/>
        </w:rPr>
        <w:t>та</w:t>
      </w:r>
      <w:r w:rsidR="0092116C" w:rsidRPr="00C9659D">
        <w:rPr>
          <w:rFonts w:cs="Arial"/>
        </w:rPr>
        <w:t>, ко</w:t>
      </w:r>
      <w:r w:rsidR="00D26529" w:rsidRPr="00C9659D">
        <w:rPr>
          <w:rFonts w:cs="Arial"/>
        </w:rPr>
        <w:t>я</w:t>
      </w:r>
      <w:r w:rsidR="0092116C" w:rsidRPr="00C9659D">
        <w:rPr>
          <w:rFonts w:cs="Arial"/>
        </w:rPr>
        <w:t>то заема площ</w:t>
      </w:r>
      <w:r w:rsidR="00885CEB" w:rsidRPr="00C9659D">
        <w:rPr>
          <w:rFonts w:cs="Arial"/>
        </w:rPr>
        <w:t xml:space="preserve"> от </w:t>
      </w:r>
      <w:r w:rsidR="00322E08">
        <w:rPr>
          <w:rFonts w:cs="Arial"/>
        </w:rPr>
        <w:t>1.9</w:t>
      </w:r>
      <w:r w:rsidR="00885CEB" w:rsidRPr="00C9659D">
        <w:rPr>
          <w:rFonts w:cs="Arial"/>
        </w:rPr>
        <w:t xml:space="preserve"> ха или </w:t>
      </w:r>
      <w:r w:rsidR="00322E08">
        <w:rPr>
          <w:rFonts w:cs="Arial"/>
        </w:rPr>
        <w:t>90.5</w:t>
      </w:r>
      <w:r w:rsidR="00885CEB" w:rsidRPr="00C9659D">
        <w:rPr>
          <w:rFonts w:cs="Arial"/>
        </w:rPr>
        <w:t xml:space="preserve"> %, и е със запас </w:t>
      </w:r>
      <w:r w:rsidR="00CB1B68" w:rsidRPr="00C9659D">
        <w:rPr>
          <w:rFonts w:cs="Arial"/>
        </w:rPr>
        <w:t>265</w:t>
      </w:r>
      <w:r w:rsidR="00885CEB" w:rsidRPr="00C9659D">
        <w:rPr>
          <w:rFonts w:cs="Arial"/>
        </w:rPr>
        <w:t xml:space="preserve"> куб.м. без клони или </w:t>
      </w:r>
      <w:r w:rsidR="00322E08">
        <w:rPr>
          <w:rFonts w:cs="Arial"/>
        </w:rPr>
        <w:t>94.6</w:t>
      </w:r>
      <w:r w:rsidR="00885CEB" w:rsidRPr="00C9659D">
        <w:rPr>
          <w:rFonts w:cs="Arial"/>
        </w:rPr>
        <w:t xml:space="preserve"> %</w:t>
      </w:r>
      <w:r w:rsidRPr="00C9659D">
        <w:rPr>
          <w:rFonts w:cs="Arial"/>
        </w:rPr>
        <w:t>.</w:t>
      </w:r>
    </w:p>
    <w:p w:rsidR="005323C5" w:rsidRPr="00C9659D" w:rsidRDefault="005323C5" w:rsidP="00FD4C0D">
      <w:pPr>
        <w:ind w:left="-284"/>
        <w:rPr>
          <w:rFonts w:cs="Arial"/>
        </w:rPr>
      </w:pPr>
    </w:p>
    <w:p w:rsidR="005323C5" w:rsidRPr="00C9659D" w:rsidRDefault="005323C5" w:rsidP="005323C5">
      <w:pPr>
        <w:ind w:left="-284"/>
        <w:rPr>
          <w:rFonts w:ascii="Arial Black" w:hAnsi="Arial Black" w:cs="Arial"/>
          <w:sz w:val="22"/>
        </w:rPr>
      </w:pPr>
      <w:r w:rsidRPr="00C9659D">
        <w:rPr>
          <w:rFonts w:ascii="Arial Black" w:hAnsi="Arial Black" w:cs="Arial"/>
          <w:sz w:val="22"/>
        </w:rPr>
        <w:t>2</w:t>
      </w:r>
      <w:r w:rsidR="00322E08">
        <w:rPr>
          <w:rFonts w:ascii="Arial Black" w:hAnsi="Arial Black" w:cs="Arial"/>
          <w:sz w:val="22"/>
        </w:rPr>
        <w:t>4</w:t>
      </w:r>
      <w:r w:rsidRPr="00C9659D">
        <w:rPr>
          <w:rFonts w:ascii="Arial Black" w:hAnsi="Arial Black" w:cs="Arial"/>
          <w:sz w:val="22"/>
        </w:rPr>
        <w:t>. Гори от акация – 24</w:t>
      </w:r>
    </w:p>
    <w:p w:rsidR="005323C5" w:rsidRPr="00C9659D" w:rsidRDefault="005323C5" w:rsidP="005323C5">
      <w:pPr>
        <w:ind w:left="-284"/>
        <w:rPr>
          <w:rFonts w:cs="Arial"/>
        </w:rPr>
      </w:pPr>
    </w:p>
    <w:p w:rsidR="005323C5" w:rsidRPr="00C9659D" w:rsidRDefault="005323C5" w:rsidP="005323C5">
      <w:pPr>
        <w:ind w:left="-284"/>
        <w:rPr>
          <w:rFonts w:cs="Arial"/>
        </w:rPr>
      </w:pPr>
      <w:r w:rsidRPr="00C9659D">
        <w:rPr>
          <w:rFonts w:cs="Arial"/>
        </w:rPr>
        <w:t xml:space="preserve">Общата площ на акациевите гори е </w:t>
      </w:r>
      <w:r w:rsidR="00322E08">
        <w:rPr>
          <w:rFonts w:cs="Arial"/>
          <w:b/>
        </w:rPr>
        <w:t>175.3</w:t>
      </w:r>
      <w:r w:rsidRPr="00C9659D">
        <w:rPr>
          <w:rFonts w:cs="Arial"/>
        </w:rPr>
        <w:t xml:space="preserve"> ха или 4.</w:t>
      </w:r>
      <w:r w:rsidR="00322E08">
        <w:rPr>
          <w:rFonts w:cs="Arial"/>
        </w:rPr>
        <w:t>1</w:t>
      </w:r>
      <w:r w:rsidRPr="00C9659D">
        <w:rPr>
          <w:rFonts w:cs="Arial"/>
        </w:rPr>
        <w:t xml:space="preserve"> % от залесената площ. Видът гора е обособен от чисти смесени насаждения и култури с участие на акация.</w:t>
      </w:r>
    </w:p>
    <w:p w:rsidR="005323C5" w:rsidRPr="00C9659D" w:rsidRDefault="005323C5" w:rsidP="005323C5">
      <w:pPr>
        <w:ind w:left="-284"/>
        <w:rPr>
          <w:rFonts w:cs="Arial"/>
        </w:rPr>
      </w:pPr>
      <w:r w:rsidRPr="00C9659D">
        <w:rPr>
          <w:rFonts w:cs="Arial"/>
        </w:rPr>
        <w:lastRenderedPageBreak/>
        <w:t xml:space="preserve">Насажденията са от І </w:t>
      </w:r>
      <w:r w:rsidR="00322E08">
        <w:rPr>
          <w:rFonts w:cs="Arial"/>
        </w:rPr>
        <w:t>до VІІІ</w:t>
      </w:r>
      <w:r w:rsidRPr="00C9659D">
        <w:rPr>
          <w:rFonts w:cs="Arial"/>
        </w:rPr>
        <w:t xml:space="preserve"> клас на възраст, като по-голямо е участието на І</w:t>
      </w:r>
      <w:r w:rsidR="00322E08">
        <w:rPr>
          <w:rFonts w:cs="Arial"/>
        </w:rPr>
        <w:t>І</w:t>
      </w:r>
      <w:r w:rsidRPr="00C9659D">
        <w:rPr>
          <w:rFonts w:cs="Arial"/>
        </w:rPr>
        <w:t xml:space="preserve">І клас – </w:t>
      </w:r>
      <w:r w:rsidR="00322E08">
        <w:rPr>
          <w:rFonts w:cs="Arial"/>
        </w:rPr>
        <w:t>78.5</w:t>
      </w:r>
      <w:r w:rsidRPr="00C9659D">
        <w:rPr>
          <w:rFonts w:cs="Arial"/>
        </w:rPr>
        <w:t xml:space="preserve"> ха или </w:t>
      </w:r>
      <w:r w:rsidR="00322E08">
        <w:rPr>
          <w:rFonts w:cs="Arial"/>
        </w:rPr>
        <w:t>44.8</w:t>
      </w:r>
      <w:r w:rsidRPr="00C9659D">
        <w:rPr>
          <w:rFonts w:cs="Arial"/>
        </w:rPr>
        <w:t xml:space="preserve"> % от площта на вида.</w:t>
      </w:r>
    </w:p>
    <w:p w:rsidR="005323C5" w:rsidRPr="00C9659D" w:rsidRDefault="005323C5" w:rsidP="005323C5">
      <w:pPr>
        <w:ind w:left="-284"/>
        <w:rPr>
          <w:rFonts w:cs="Arial"/>
        </w:rPr>
      </w:pPr>
      <w:r w:rsidRPr="00C9659D">
        <w:rPr>
          <w:rFonts w:cs="Arial"/>
        </w:rPr>
        <w:t>Средната възраст е 1</w:t>
      </w:r>
      <w:r w:rsidR="00322E08">
        <w:rPr>
          <w:rFonts w:cs="Arial"/>
        </w:rPr>
        <w:t>6</w:t>
      </w:r>
      <w:r w:rsidRPr="00C9659D">
        <w:rPr>
          <w:rFonts w:cs="Arial"/>
        </w:rPr>
        <w:t xml:space="preserve"> години.</w:t>
      </w:r>
    </w:p>
    <w:p w:rsidR="005323C5" w:rsidRPr="00C9659D" w:rsidRDefault="005323C5" w:rsidP="005323C5">
      <w:pPr>
        <w:ind w:left="-284"/>
        <w:rPr>
          <w:rFonts w:cs="Arial"/>
        </w:rPr>
      </w:pPr>
      <w:r w:rsidRPr="00C9659D">
        <w:rPr>
          <w:rFonts w:cs="Arial"/>
        </w:rPr>
        <w:t xml:space="preserve">Общият запас е </w:t>
      </w:r>
      <w:r w:rsidR="00322E08">
        <w:rPr>
          <w:rFonts w:cs="Arial"/>
        </w:rPr>
        <w:t>9 465</w:t>
      </w:r>
      <w:r w:rsidRPr="00C9659D">
        <w:rPr>
          <w:rFonts w:cs="Arial"/>
        </w:rPr>
        <w:t xml:space="preserve"> куб.м (без клони). Средният запас е </w:t>
      </w:r>
      <w:r w:rsidR="00322E08">
        <w:rPr>
          <w:rFonts w:cs="Arial"/>
        </w:rPr>
        <w:t>54</w:t>
      </w:r>
      <w:r w:rsidRPr="00C9659D">
        <w:rPr>
          <w:rFonts w:cs="Arial"/>
        </w:rPr>
        <w:t xml:space="preserve"> куб.м/ха.</w:t>
      </w:r>
    </w:p>
    <w:p w:rsidR="005323C5" w:rsidRPr="00C9659D" w:rsidRDefault="005323C5" w:rsidP="005323C5">
      <w:pPr>
        <w:ind w:left="-284"/>
        <w:rPr>
          <w:rFonts w:cs="Arial"/>
        </w:rPr>
      </w:pPr>
      <w:r w:rsidRPr="00C9659D">
        <w:rPr>
          <w:rFonts w:cs="Arial"/>
        </w:rPr>
        <w:t xml:space="preserve">Общият годишен прираст е </w:t>
      </w:r>
      <w:r w:rsidR="00322E08">
        <w:rPr>
          <w:rFonts w:cs="Arial"/>
        </w:rPr>
        <w:t>706</w:t>
      </w:r>
      <w:r w:rsidRPr="00C9659D">
        <w:rPr>
          <w:rFonts w:cs="Arial"/>
        </w:rPr>
        <w:t xml:space="preserve"> куб.м, а на един хектар </w:t>
      </w:r>
      <w:r w:rsidR="00322E08">
        <w:rPr>
          <w:rFonts w:cs="Arial"/>
        </w:rPr>
        <w:t>4.03</w:t>
      </w:r>
      <w:r w:rsidRPr="00C9659D">
        <w:rPr>
          <w:rFonts w:cs="Arial"/>
        </w:rPr>
        <w:t xml:space="preserve"> куб.м.</w:t>
      </w:r>
    </w:p>
    <w:p w:rsidR="005323C5" w:rsidRPr="00C9659D" w:rsidRDefault="005323C5" w:rsidP="005323C5">
      <w:pPr>
        <w:ind w:left="-284"/>
        <w:rPr>
          <w:rFonts w:cs="Arial"/>
        </w:rPr>
      </w:pPr>
      <w:r w:rsidRPr="00C9659D">
        <w:rPr>
          <w:rFonts w:cs="Arial"/>
        </w:rPr>
        <w:t>Средният бонитет е І</w:t>
      </w:r>
      <w:r w:rsidR="00322E08">
        <w:rPr>
          <w:rFonts w:cs="Arial"/>
        </w:rPr>
        <w:t>ІІ</w:t>
      </w:r>
      <w:r w:rsidRPr="00C9659D">
        <w:rPr>
          <w:rFonts w:cs="Arial"/>
        </w:rPr>
        <w:t xml:space="preserve"> (3.</w:t>
      </w:r>
      <w:r w:rsidR="00322E08">
        <w:rPr>
          <w:rFonts w:cs="Arial"/>
        </w:rPr>
        <w:t>3</w:t>
      </w:r>
      <w:r w:rsidRPr="00C9659D">
        <w:rPr>
          <w:rFonts w:cs="Arial"/>
        </w:rPr>
        <w:t>).</w:t>
      </w:r>
    </w:p>
    <w:p w:rsidR="005323C5" w:rsidRPr="00C9659D" w:rsidRDefault="005323C5" w:rsidP="005323C5">
      <w:pPr>
        <w:ind w:left="-284"/>
        <w:rPr>
          <w:rFonts w:cs="Arial"/>
        </w:rPr>
      </w:pPr>
      <w:r w:rsidRPr="00C9659D">
        <w:rPr>
          <w:rFonts w:cs="Arial"/>
        </w:rPr>
        <w:t>Средната пълнота е 0.7</w:t>
      </w:r>
      <w:r w:rsidR="00322E08">
        <w:rPr>
          <w:rFonts w:cs="Arial"/>
        </w:rPr>
        <w:t>3</w:t>
      </w:r>
      <w:r w:rsidRPr="00C9659D">
        <w:rPr>
          <w:rFonts w:cs="Arial"/>
        </w:rPr>
        <w:t xml:space="preserve">. Изредени насаждения са с площ </w:t>
      </w:r>
      <w:r w:rsidR="00322E08">
        <w:rPr>
          <w:rFonts w:cs="Arial"/>
        </w:rPr>
        <w:t>13.2</w:t>
      </w:r>
      <w:r w:rsidRPr="00C9659D">
        <w:rPr>
          <w:rFonts w:cs="Arial"/>
        </w:rPr>
        <w:t xml:space="preserve"> ха с пълнота 0.</w:t>
      </w:r>
      <w:r w:rsidR="00322E08">
        <w:rPr>
          <w:rFonts w:cs="Arial"/>
        </w:rPr>
        <w:t>1 и 0.2</w:t>
      </w:r>
      <w:r w:rsidRPr="00C9659D">
        <w:rPr>
          <w:rFonts w:cs="Arial"/>
        </w:rPr>
        <w:t xml:space="preserve">. Останалите </w:t>
      </w:r>
      <w:r w:rsidR="00322E08">
        <w:rPr>
          <w:rFonts w:cs="Arial"/>
        </w:rPr>
        <w:t>н</w:t>
      </w:r>
      <w:r w:rsidRPr="00C9659D">
        <w:rPr>
          <w:rFonts w:cs="Arial"/>
        </w:rPr>
        <w:t>асажденията са с пълнота от 0.</w:t>
      </w:r>
      <w:r w:rsidR="00322E08">
        <w:rPr>
          <w:rFonts w:cs="Arial"/>
        </w:rPr>
        <w:t>4</w:t>
      </w:r>
      <w:r w:rsidRPr="00C9659D">
        <w:rPr>
          <w:rFonts w:cs="Arial"/>
        </w:rPr>
        <w:t xml:space="preserve"> </w:t>
      </w:r>
      <w:r w:rsidR="00CB562F" w:rsidRPr="00C9659D">
        <w:rPr>
          <w:rFonts w:cs="Arial"/>
        </w:rPr>
        <w:t>до</w:t>
      </w:r>
      <w:r w:rsidRPr="00C9659D">
        <w:rPr>
          <w:rFonts w:cs="Arial"/>
        </w:rPr>
        <w:t xml:space="preserve"> </w:t>
      </w:r>
      <w:r w:rsidR="00CB562F" w:rsidRPr="00C9659D">
        <w:rPr>
          <w:rFonts w:cs="Arial"/>
        </w:rPr>
        <w:t>1.0</w:t>
      </w:r>
      <w:r w:rsidRPr="00C9659D">
        <w:rPr>
          <w:rFonts w:cs="Arial"/>
        </w:rPr>
        <w:t xml:space="preserve">, като </w:t>
      </w:r>
      <w:r w:rsidR="00322E08">
        <w:rPr>
          <w:rFonts w:cs="Arial"/>
        </w:rPr>
        <w:t>най</w:t>
      </w:r>
      <w:r w:rsidRPr="00C9659D">
        <w:rPr>
          <w:rFonts w:cs="Arial"/>
        </w:rPr>
        <w:t>-голямо участие има 0.</w:t>
      </w:r>
      <w:r w:rsidR="00322E08">
        <w:rPr>
          <w:rFonts w:cs="Arial"/>
        </w:rPr>
        <w:t>8</w:t>
      </w:r>
      <w:r w:rsidRPr="00C9659D">
        <w:rPr>
          <w:rFonts w:cs="Arial"/>
        </w:rPr>
        <w:t xml:space="preserve"> с площ </w:t>
      </w:r>
      <w:r w:rsidR="00322E08">
        <w:rPr>
          <w:rFonts w:cs="Arial"/>
        </w:rPr>
        <w:t>79.8</w:t>
      </w:r>
      <w:r w:rsidRPr="00C9659D">
        <w:rPr>
          <w:rFonts w:cs="Arial"/>
        </w:rPr>
        <w:t xml:space="preserve"> ха или </w:t>
      </w:r>
      <w:r w:rsidR="00322E08">
        <w:rPr>
          <w:rFonts w:cs="Arial"/>
        </w:rPr>
        <w:t>45.5</w:t>
      </w:r>
      <w:r w:rsidRPr="00C9659D">
        <w:rPr>
          <w:rFonts w:cs="Arial"/>
        </w:rPr>
        <w:t xml:space="preserve"> % от площта на класа.</w:t>
      </w:r>
    </w:p>
    <w:p w:rsidR="005323C5" w:rsidRPr="00C9659D" w:rsidRDefault="005323C5" w:rsidP="005323C5">
      <w:pPr>
        <w:ind w:left="-284"/>
        <w:rPr>
          <w:rFonts w:cs="Arial"/>
        </w:rPr>
      </w:pPr>
      <w:r w:rsidRPr="00C9659D">
        <w:rPr>
          <w:rFonts w:cs="Arial"/>
        </w:rPr>
        <w:t xml:space="preserve">Основен дървесен вид е </w:t>
      </w:r>
      <w:r w:rsidR="00CB562F" w:rsidRPr="00C9659D">
        <w:rPr>
          <w:rFonts w:cs="Arial"/>
        </w:rPr>
        <w:t>акацията</w:t>
      </w:r>
      <w:r w:rsidRPr="00C9659D">
        <w:rPr>
          <w:rFonts w:cs="Arial"/>
        </w:rPr>
        <w:t xml:space="preserve">, която заема площ от </w:t>
      </w:r>
      <w:r w:rsidR="00322E08">
        <w:rPr>
          <w:rFonts w:cs="Arial"/>
        </w:rPr>
        <w:t>150.3</w:t>
      </w:r>
      <w:r w:rsidRPr="00C9659D">
        <w:rPr>
          <w:rFonts w:cs="Arial"/>
        </w:rPr>
        <w:t xml:space="preserve"> ха или </w:t>
      </w:r>
      <w:r w:rsidR="00322E08">
        <w:rPr>
          <w:rFonts w:cs="Arial"/>
        </w:rPr>
        <w:t>85.8</w:t>
      </w:r>
      <w:r w:rsidRPr="00C9659D">
        <w:rPr>
          <w:rFonts w:cs="Arial"/>
        </w:rPr>
        <w:t xml:space="preserve"> %, и е със запас </w:t>
      </w:r>
      <w:r w:rsidR="00322E08">
        <w:rPr>
          <w:rFonts w:cs="Arial"/>
        </w:rPr>
        <w:t>7 785</w:t>
      </w:r>
      <w:r w:rsidRPr="00C9659D">
        <w:rPr>
          <w:rFonts w:cs="Arial"/>
        </w:rPr>
        <w:t xml:space="preserve"> куб.м. без клони или </w:t>
      </w:r>
      <w:r w:rsidR="00322E08">
        <w:rPr>
          <w:rFonts w:cs="Arial"/>
        </w:rPr>
        <w:t>82.3</w:t>
      </w:r>
      <w:r w:rsidRPr="00C9659D">
        <w:rPr>
          <w:rFonts w:cs="Arial"/>
        </w:rPr>
        <w:t>%.</w:t>
      </w:r>
    </w:p>
    <w:p w:rsidR="005323C5" w:rsidRPr="00C9659D" w:rsidRDefault="005323C5" w:rsidP="00FD4C0D">
      <w:pPr>
        <w:ind w:left="-284"/>
        <w:rPr>
          <w:rFonts w:cs="Arial"/>
        </w:rPr>
      </w:pPr>
    </w:p>
    <w:p w:rsidR="00CB562F" w:rsidRPr="00C9659D" w:rsidRDefault="00CB562F" w:rsidP="00CB562F">
      <w:pPr>
        <w:ind w:left="-284"/>
        <w:rPr>
          <w:rFonts w:ascii="Arial Black" w:hAnsi="Arial Black" w:cs="Arial"/>
          <w:sz w:val="22"/>
        </w:rPr>
      </w:pPr>
      <w:r w:rsidRPr="00C9659D">
        <w:rPr>
          <w:rFonts w:ascii="Arial Black" w:hAnsi="Arial Black" w:cs="Arial"/>
          <w:sz w:val="22"/>
        </w:rPr>
        <w:t>2</w:t>
      </w:r>
      <w:r w:rsidR="0095651C">
        <w:rPr>
          <w:rFonts w:ascii="Arial Black" w:hAnsi="Arial Black" w:cs="Arial"/>
          <w:sz w:val="22"/>
        </w:rPr>
        <w:t>5</w:t>
      </w:r>
      <w:r w:rsidRPr="00C9659D">
        <w:rPr>
          <w:rFonts w:ascii="Arial Black" w:hAnsi="Arial Black" w:cs="Arial"/>
          <w:sz w:val="22"/>
        </w:rPr>
        <w:t>. Гори от келяв габър – 23.7</w:t>
      </w:r>
    </w:p>
    <w:p w:rsidR="00CB562F" w:rsidRPr="00C9659D" w:rsidRDefault="00CB562F" w:rsidP="00CB562F">
      <w:pPr>
        <w:ind w:left="-284"/>
        <w:rPr>
          <w:rFonts w:cs="Arial"/>
        </w:rPr>
      </w:pPr>
    </w:p>
    <w:p w:rsidR="00CB562F" w:rsidRPr="00C9659D" w:rsidRDefault="00CB562F" w:rsidP="00CB562F">
      <w:pPr>
        <w:ind w:left="-284"/>
        <w:rPr>
          <w:rFonts w:cs="Arial"/>
        </w:rPr>
      </w:pPr>
      <w:r w:rsidRPr="00C9659D">
        <w:rPr>
          <w:rFonts w:cs="Arial"/>
        </w:rPr>
        <w:t xml:space="preserve">Общата площ на келявгабъровите гори е </w:t>
      </w:r>
      <w:r w:rsidR="0095651C">
        <w:rPr>
          <w:rFonts w:cs="Arial"/>
          <w:b/>
        </w:rPr>
        <w:t>741.8</w:t>
      </w:r>
      <w:r w:rsidRPr="00C9659D">
        <w:rPr>
          <w:rFonts w:cs="Arial"/>
        </w:rPr>
        <w:t xml:space="preserve"> ха или </w:t>
      </w:r>
      <w:r w:rsidR="0095651C">
        <w:rPr>
          <w:rFonts w:cs="Arial"/>
        </w:rPr>
        <w:t>17.2</w:t>
      </w:r>
      <w:r w:rsidRPr="00C9659D">
        <w:rPr>
          <w:rFonts w:cs="Arial"/>
        </w:rPr>
        <w:t xml:space="preserve"> % от залесената площ. Видът гора е обособен от чисти </w:t>
      </w:r>
      <w:r w:rsidR="0095651C">
        <w:rPr>
          <w:rFonts w:cs="Arial"/>
        </w:rPr>
        <w:t xml:space="preserve">и </w:t>
      </w:r>
      <w:r w:rsidRPr="00C9659D">
        <w:rPr>
          <w:rFonts w:cs="Arial"/>
        </w:rPr>
        <w:t>смесени насаждения с участие на келяв габър.</w:t>
      </w:r>
    </w:p>
    <w:p w:rsidR="00CB562F" w:rsidRPr="00C9659D" w:rsidRDefault="00CB562F" w:rsidP="00CB562F">
      <w:pPr>
        <w:ind w:left="-284"/>
        <w:rPr>
          <w:rFonts w:cs="Arial"/>
        </w:rPr>
      </w:pPr>
      <w:r w:rsidRPr="00C9659D">
        <w:rPr>
          <w:rFonts w:cs="Arial"/>
        </w:rPr>
        <w:t>Разпределен</w:t>
      </w:r>
      <w:r w:rsidR="0095651C">
        <w:rPr>
          <w:rFonts w:cs="Arial"/>
        </w:rPr>
        <w:t>и</w:t>
      </w:r>
      <w:r w:rsidRPr="00C9659D">
        <w:rPr>
          <w:rFonts w:cs="Arial"/>
        </w:rPr>
        <w:t>ето по класове на възраст е неравномерно, като преобладава Х</w:t>
      </w:r>
      <w:r w:rsidR="0095651C">
        <w:rPr>
          <w:rFonts w:cs="Arial"/>
        </w:rPr>
        <w:t>VІ</w:t>
      </w:r>
      <w:r w:rsidRPr="00C9659D">
        <w:rPr>
          <w:rFonts w:cs="Arial"/>
        </w:rPr>
        <w:t xml:space="preserve"> клас на възраст с площ </w:t>
      </w:r>
      <w:r w:rsidR="0095651C">
        <w:rPr>
          <w:rFonts w:cs="Arial"/>
        </w:rPr>
        <w:t>183.3</w:t>
      </w:r>
      <w:r w:rsidRPr="00C9659D">
        <w:rPr>
          <w:rFonts w:cs="Arial"/>
        </w:rPr>
        <w:t xml:space="preserve"> ха или </w:t>
      </w:r>
      <w:r w:rsidR="0095651C">
        <w:rPr>
          <w:rFonts w:cs="Arial"/>
        </w:rPr>
        <w:t>24.7</w:t>
      </w:r>
      <w:r w:rsidRPr="00C9659D">
        <w:rPr>
          <w:rFonts w:cs="Arial"/>
        </w:rPr>
        <w:t xml:space="preserve"> %.</w:t>
      </w:r>
    </w:p>
    <w:p w:rsidR="00CB562F" w:rsidRPr="00C9659D" w:rsidRDefault="00CB562F" w:rsidP="00CB562F">
      <w:pPr>
        <w:ind w:left="-284"/>
        <w:rPr>
          <w:rFonts w:cs="Arial"/>
        </w:rPr>
      </w:pPr>
      <w:r w:rsidRPr="00C9659D">
        <w:rPr>
          <w:rFonts w:cs="Arial"/>
        </w:rPr>
        <w:t xml:space="preserve">Средната възраст е </w:t>
      </w:r>
      <w:r w:rsidR="0095651C">
        <w:rPr>
          <w:rFonts w:cs="Arial"/>
        </w:rPr>
        <w:t>67</w:t>
      </w:r>
      <w:r w:rsidRPr="00C9659D">
        <w:rPr>
          <w:rFonts w:cs="Arial"/>
        </w:rPr>
        <w:t xml:space="preserve"> години.</w:t>
      </w:r>
    </w:p>
    <w:p w:rsidR="00CB562F" w:rsidRPr="00C9659D" w:rsidRDefault="00CB562F" w:rsidP="00CB562F">
      <w:pPr>
        <w:ind w:left="-284"/>
        <w:rPr>
          <w:rFonts w:cs="Arial"/>
        </w:rPr>
      </w:pPr>
      <w:r w:rsidRPr="00C9659D">
        <w:rPr>
          <w:rFonts w:cs="Arial"/>
        </w:rPr>
        <w:t xml:space="preserve">Общият запас е </w:t>
      </w:r>
      <w:r w:rsidR="0095651C">
        <w:rPr>
          <w:rFonts w:cs="Arial"/>
        </w:rPr>
        <w:t>29 865</w:t>
      </w:r>
      <w:r w:rsidRPr="00C9659D">
        <w:rPr>
          <w:rFonts w:cs="Arial"/>
        </w:rPr>
        <w:t xml:space="preserve"> куб.м (без клони). Средният запас е </w:t>
      </w:r>
      <w:r w:rsidR="0095651C">
        <w:rPr>
          <w:rFonts w:cs="Arial"/>
        </w:rPr>
        <w:t>40</w:t>
      </w:r>
      <w:r w:rsidRPr="00C9659D">
        <w:rPr>
          <w:rFonts w:cs="Arial"/>
        </w:rPr>
        <w:t xml:space="preserve"> куб.м/ха.</w:t>
      </w:r>
    </w:p>
    <w:p w:rsidR="00CB562F" w:rsidRPr="00C9659D" w:rsidRDefault="00CB562F" w:rsidP="00CB562F">
      <w:pPr>
        <w:ind w:left="-284"/>
        <w:rPr>
          <w:rFonts w:cs="Arial"/>
        </w:rPr>
      </w:pPr>
      <w:r w:rsidRPr="00C9659D">
        <w:rPr>
          <w:rFonts w:cs="Arial"/>
        </w:rPr>
        <w:t xml:space="preserve">Общият годишен прираст е </w:t>
      </w:r>
      <w:r w:rsidR="0095651C">
        <w:rPr>
          <w:rFonts w:cs="Arial"/>
        </w:rPr>
        <w:t>488</w:t>
      </w:r>
      <w:r w:rsidRPr="00C9659D">
        <w:rPr>
          <w:rFonts w:cs="Arial"/>
        </w:rPr>
        <w:t xml:space="preserve"> куб.м, а на един хектар 0.</w:t>
      </w:r>
      <w:r w:rsidR="0095651C">
        <w:rPr>
          <w:rFonts w:cs="Arial"/>
        </w:rPr>
        <w:t>66</w:t>
      </w:r>
      <w:r w:rsidRPr="00C9659D">
        <w:rPr>
          <w:rFonts w:cs="Arial"/>
        </w:rPr>
        <w:t xml:space="preserve"> куб.м.</w:t>
      </w:r>
    </w:p>
    <w:p w:rsidR="00CB562F" w:rsidRPr="00C9659D" w:rsidRDefault="00CB562F" w:rsidP="00CB562F">
      <w:pPr>
        <w:ind w:left="-284"/>
        <w:rPr>
          <w:rFonts w:cs="Arial"/>
        </w:rPr>
      </w:pPr>
      <w:r w:rsidRPr="00C9659D">
        <w:rPr>
          <w:rFonts w:cs="Arial"/>
        </w:rPr>
        <w:t>Средният бонитет е ІV (4.</w:t>
      </w:r>
      <w:r w:rsidR="0095651C">
        <w:rPr>
          <w:rFonts w:cs="Arial"/>
        </w:rPr>
        <w:t>1</w:t>
      </w:r>
      <w:r w:rsidRPr="00C9659D">
        <w:rPr>
          <w:rFonts w:cs="Arial"/>
        </w:rPr>
        <w:t>).</w:t>
      </w:r>
    </w:p>
    <w:p w:rsidR="00CB562F" w:rsidRPr="00C9659D" w:rsidRDefault="00CB562F" w:rsidP="00CB562F">
      <w:pPr>
        <w:ind w:left="-284"/>
        <w:rPr>
          <w:rFonts w:cs="Arial"/>
        </w:rPr>
      </w:pPr>
      <w:r w:rsidRPr="00C9659D">
        <w:rPr>
          <w:rFonts w:cs="Arial"/>
        </w:rPr>
        <w:t>Средната пълнота е 0.</w:t>
      </w:r>
      <w:r w:rsidR="0095651C">
        <w:rPr>
          <w:rFonts w:cs="Arial"/>
        </w:rPr>
        <w:t>74</w:t>
      </w:r>
      <w:r w:rsidRPr="00C9659D">
        <w:rPr>
          <w:rFonts w:cs="Arial"/>
        </w:rPr>
        <w:t xml:space="preserve">. Изредените насаждения са с площ </w:t>
      </w:r>
      <w:r w:rsidR="0095651C">
        <w:rPr>
          <w:rFonts w:cs="Arial"/>
        </w:rPr>
        <w:t>7.5</w:t>
      </w:r>
      <w:r w:rsidRPr="00C9659D">
        <w:rPr>
          <w:rFonts w:cs="Arial"/>
        </w:rPr>
        <w:t xml:space="preserve"> ха с пълнота </w:t>
      </w:r>
      <w:r w:rsidR="0095651C">
        <w:rPr>
          <w:rFonts w:cs="Arial"/>
        </w:rPr>
        <w:t xml:space="preserve">0.1 и </w:t>
      </w:r>
      <w:r w:rsidRPr="00C9659D">
        <w:rPr>
          <w:rFonts w:cs="Arial"/>
        </w:rPr>
        <w:t xml:space="preserve">0.3. Останалите </w:t>
      </w:r>
      <w:r w:rsidR="0095651C">
        <w:rPr>
          <w:rFonts w:cs="Arial"/>
        </w:rPr>
        <w:t>н</w:t>
      </w:r>
      <w:r w:rsidRPr="00C9659D">
        <w:rPr>
          <w:rFonts w:cs="Arial"/>
        </w:rPr>
        <w:t xml:space="preserve">асажденията са с пълнота от 0.4 до </w:t>
      </w:r>
      <w:r w:rsidR="0095651C">
        <w:rPr>
          <w:rFonts w:cs="Arial"/>
        </w:rPr>
        <w:t>1.0</w:t>
      </w:r>
      <w:r w:rsidRPr="00C9659D">
        <w:rPr>
          <w:rFonts w:cs="Arial"/>
        </w:rPr>
        <w:t xml:space="preserve">, като </w:t>
      </w:r>
      <w:r w:rsidR="0095651C">
        <w:rPr>
          <w:rFonts w:cs="Arial"/>
        </w:rPr>
        <w:t>най</w:t>
      </w:r>
      <w:r w:rsidRPr="00C9659D">
        <w:rPr>
          <w:rFonts w:cs="Arial"/>
        </w:rPr>
        <w:t>-голямо участие има 0.</w:t>
      </w:r>
      <w:r w:rsidR="0095651C">
        <w:rPr>
          <w:rFonts w:cs="Arial"/>
        </w:rPr>
        <w:t>8</w:t>
      </w:r>
      <w:r w:rsidRPr="00C9659D">
        <w:rPr>
          <w:rFonts w:cs="Arial"/>
        </w:rPr>
        <w:t xml:space="preserve"> с площ </w:t>
      </w:r>
      <w:r w:rsidR="0095651C">
        <w:rPr>
          <w:rFonts w:cs="Arial"/>
        </w:rPr>
        <w:t>363.0</w:t>
      </w:r>
      <w:r w:rsidRPr="00C9659D">
        <w:rPr>
          <w:rFonts w:cs="Arial"/>
        </w:rPr>
        <w:t xml:space="preserve"> ха или </w:t>
      </w:r>
      <w:r w:rsidR="0095651C">
        <w:rPr>
          <w:rFonts w:cs="Arial"/>
        </w:rPr>
        <w:t>48.9</w:t>
      </w:r>
      <w:r w:rsidRPr="00C9659D">
        <w:rPr>
          <w:rFonts w:cs="Arial"/>
        </w:rPr>
        <w:t xml:space="preserve"> % от площта на класа.</w:t>
      </w:r>
    </w:p>
    <w:p w:rsidR="00CB562F" w:rsidRPr="00C9659D" w:rsidRDefault="00CB562F" w:rsidP="00CB562F">
      <w:pPr>
        <w:ind w:left="-284"/>
        <w:rPr>
          <w:rFonts w:cs="Arial"/>
        </w:rPr>
      </w:pPr>
      <w:r w:rsidRPr="00C9659D">
        <w:rPr>
          <w:rFonts w:cs="Arial"/>
        </w:rPr>
        <w:t xml:space="preserve">Основен дървесен вид е келявият габър, който заема площ от </w:t>
      </w:r>
      <w:r w:rsidR="0095651C">
        <w:rPr>
          <w:rFonts w:cs="Arial"/>
        </w:rPr>
        <w:t>583.9</w:t>
      </w:r>
      <w:r w:rsidRPr="00C9659D">
        <w:rPr>
          <w:rFonts w:cs="Arial"/>
        </w:rPr>
        <w:t xml:space="preserve"> ха или </w:t>
      </w:r>
      <w:r w:rsidR="0095651C">
        <w:rPr>
          <w:rFonts w:cs="Arial"/>
        </w:rPr>
        <w:t>78.7</w:t>
      </w:r>
      <w:r w:rsidRPr="00C9659D">
        <w:rPr>
          <w:rFonts w:cs="Arial"/>
        </w:rPr>
        <w:t xml:space="preserve"> %, и е със запас </w:t>
      </w:r>
      <w:r w:rsidR="0095651C">
        <w:rPr>
          <w:rFonts w:cs="Arial"/>
        </w:rPr>
        <w:t>11 505</w:t>
      </w:r>
      <w:r w:rsidRPr="00C9659D">
        <w:rPr>
          <w:rFonts w:cs="Arial"/>
        </w:rPr>
        <w:t xml:space="preserve"> куб.м. без клони или </w:t>
      </w:r>
      <w:r w:rsidR="0095651C">
        <w:rPr>
          <w:rFonts w:cs="Arial"/>
        </w:rPr>
        <w:t>38.5</w:t>
      </w:r>
      <w:r w:rsidRPr="00C9659D">
        <w:rPr>
          <w:rFonts w:cs="Arial"/>
        </w:rPr>
        <w:t xml:space="preserve"> %.</w:t>
      </w:r>
    </w:p>
    <w:p w:rsidR="00455C99" w:rsidRPr="00C9659D" w:rsidRDefault="00455C99" w:rsidP="00455C99">
      <w:pPr>
        <w:rPr>
          <w:rFonts w:cs="Arial"/>
          <w:b/>
        </w:rPr>
      </w:pPr>
      <w:r w:rsidRPr="00C9659D">
        <w:rPr>
          <w:rFonts w:cs="Arial"/>
        </w:rPr>
        <w:t>Средните таксационни показатели по видове гори са показани в</w:t>
      </w:r>
      <w:r w:rsidRPr="00C9659D">
        <w:rPr>
          <w:rFonts w:cs="Arial"/>
          <w:b/>
        </w:rPr>
        <w:t xml:space="preserve"> таблица № 2</w:t>
      </w:r>
      <w:r w:rsidR="0095651C">
        <w:rPr>
          <w:rFonts w:cs="Arial"/>
          <w:b/>
        </w:rPr>
        <w:t>5</w:t>
      </w:r>
      <w:r w:rsidRPr="00C9659D">
        <w:rPr>
          <w:rFonts w:cs="Arial"/>
          <w:b/>
        </w:rPr>
        <w:t>.</w:t>
      </w:r>
    </w:p>
    <w:p w:rsidR="00CB562F" w:rsidRPr="00C9659D" w:rsidRDefault="00CB562F" w:rsidP="00FD4C0D">
      <w:pPr>
        <w:ind w:left="-284"/>
        <w:rPr>
          <w:rFonts w:cs="Arial"/>
        </w:rPr>
      </w:pPr>
    </w:p>
    <w:p w:rsidR="00455C99" w:rsidRPr="00C9659D" w:rsidRDefault="00455C99" w:rsidP="00455C99">
      <w:pPr>
        <w:jc w:val="center"/>
        <w:rPr>
          <w:rFonts w:ascii="Arial Black" w:hAnsi="Arial Black" w:cs="Arial"/>
          <w:b/>
          <w:sz w:val="22"/>
          <w:szCs w:val="22"/>
        </w:rPr>
      </w:pPr>
      <w:r w:rsidRPr="00C9659D">
        <w:rPr>
          <w:rFonts w:ascii="Arial Black" w:hAnsi="Arial Black" w:cs="Arial"/>
          <w:b/>
          <w:sz w:val="22"/>
          <w:szCs w:val="22"/>
        </w:rPr>
        <w:t>Таблица № 2</w:t>
      </w:r>
      <w:r w:rsidR="0095651C">
        <w:rPr>
          <w:rFonts w:ascii="Arial Black" w:hAnsi="Arial Black" w:cs="Arial"/>
          <w:b/>
          <w:sz w:val="22"/>
          <w:szCs w:val="22"/>
        </w:rPr>
        <w:t>5</w:t>
      </w:r>
    </w:p>
    <w:p w:rsidR="00455C99" w:rsidRDefault="00455C99" w:rsidP="00455C99">
      <w:pPr>
        <w:jc w:val="center"/>
        <w:rPr>
          <w:rFonts w:cs="Arial"/>
          <w:b/>
        </w:rPr>
      </w:pPr>
      <w:r w:rsidRPr="00C9659D">
        <w:rPr>
          <w:rFonts w:cs="Arial"/>
          <w:b/>
        </w:rPr>
        <w:t>За средните таксационни показатели по видове гори и общо за гората</w:t>
      </w:r>
    </w:p>
    <w:p w:rsidR="001D411C" w:rsidRPr="00C9659D" w:rsidRDefault="001D411C" w:rsidP="00455C99">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1340"/>
        <w:gridCol w:w="611"/>
        <w:gridCol w:w="511"/>
        <w:gridCol w:w="709"/>
        <w:gridCol w:w="698"/>
        <w:gridCol w:w="737"/>
        <w:gridCol w:w="714"/>
        <w:gridCol w:w="714"/>
        <w:gridCol w:w="707"/>
        <w:gridCol w:w="661"/>
        <w:gridCol w:w="661"/>
        <w:gridCol w:w="535"/>
        <w:gridCol w:w="535"/>
      </w:tblGrid>
      <w:tr w:rsidR="004703B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Вид гора</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Залесена</w:t>
            </w:r>
            <w:r w:rsidRPr="004703B2">
              <w:rPr>
                <w:rFonts w:cs="Arial"/>
                <w:b/>
                <w:bCs/>
                <w:color w:val="000000"/>
                <w:sz w:val="16"/>
                <w:szCs w:val="16"/>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Средна</w:t>
            </w:r>
            <w:r w:rsidRPr="004703B2">
              <w:rPr>
                <w:rFonts w:cs="Arial"/>
                <w:b/>
                <w:bCs/>
                <w:color w:val="000000"/>
                <w:sz w:val="16"/>
                <w:szCs w:val="16"/>
              </w:rPr>
              <w:br/>
              <w:t>възраст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Среден</w:t>
            </w:r>
            <w:r w:rsidRPr="004703B2">
              <w:rPr>
                <w:rFonts w:cs="Arial"/>
                <w:b/>
                <w:bCs/>
                <w:color w:val="000000"/>
                <w:sz w:val="16"/>
                <w:szCs w:val="16"/>
              </w:rPr>
              <w:br/>
              <w:t>бонитет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Средна</w:t>
            </w:r>
            <w:r w:rsidRPr="004703B2">
              <w:rPr>
                <w:rFonts w:cs="Arial"/>
                <w:b/>
                <w:bCs/>
                <w:color w:val="000000"/>
                <w:sz w:val="16"/>
                <w:szCs w:val="16"/>
              </w:rPr>
              <w:br/>
              <w:t>пълнота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Среден</w:t>
            </w:r>
            <w:r w:rsidRPr="004703B2">
              <w:rPr>
                <w:rFonts w:cs="Arial"/>
                <w:b/>
                <w:bCs/>
                <w:color w:val="000000"/>
                <w:sz w:val="16"/>
                <w:szCs w:val="16"/>
              </w:rPr>
              <w:br/>
              <w:t>запас</w:t>
            </w:r>
            <w:r w:rsidRPr="004703B2">
              <w:rPr>
                <w:rFonts w:cs="Arial"/>
                <w:b/>
                <w:bCs/>
                <w:color w:val="000000"/>
                <w:sz w:val="16"/>
                <w:szCs w:val="16"/>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Среден</w:t>
            </w:r>
            <w:r w:rsidRPr="004703B2">
              <w:rPr>
                <w:rFonts w:cs="Arial"/>
                <w:b/>
                <w:bCs/>
                <w:color w:val="000000"/>
                <w:sz w:val="16"/>
                <w:szCs w:val="16"/>
              </w:rPr>
              <w:br/>
              <w:t>прираст</w:t>
            </w:r>
            <w:r w:rsidRPr="004703B2">
              <w:rPr>
                <w:rFonts w:cs="Arial"/>
                <w:b/>
                <w:bCs/>
                <w:color w:val="000000"/>
                <w:sz w:val="16"/>
                <w:szCs w:val="16"/>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Общ</w:t>
            </w:r>
            <w:r w:rsidRPr="004703B2">
              <w:rPr>
                <w:rFonts w:cs="Arial"/>
                <w:b/>
                <w:bCs/>
                <w:color w:val="000000"/>
                <w:sz w:val="16"/>
                <w:szCs w:val="16"/>
              </w:rPr>
              <w:br/>
              <w:t>среден</w:t>
            </w:r>
            <w:r w:rsidRPr="004703B2">
              <w:rPr>
                <w:rFonts w:cs="Arial"/>
                <w:b/>
                <w:bCs/>
                <w:color w:val="000000"/>
                <w:sz w:val="16"/>
                <w:szCs w:val="16"/>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Общ запас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Надлесни</w:t>
            </w:r>
          </w:p>
        </w:tc>
      </w:tr>
      <w:tr w:rsidR="004703B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703B2" w:rsidRPr="004703B2" w:rsidRDefault="004703B2" w:rsidP="004703B2">
            <w:pPr>
              <w:ind w:firstLine="0"/>
              <w:rPr>
                <w:rFonts w:cs="Arial"/>
                <w:b/>
                <w:bCs/>
                <w:color w:val="000000"/>
                <w:sz w:val="16"/>
                <w:szCs w:val="16"/>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4703B2" w:rsidRPr="004703B2" w:rsidRDefault="004703B2" w:rsidP="004703B2">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703B2" w:rsidRPr="004703B2" w:rsidRDefault="004703B2" w:rsidP="004703B2">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703B2" w:rsidRPr="004703B2" w:rsidRDefault="004703B2" w:rsidP="004703B2">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703B2" w:rsidRPr="004703B2" w:rsidRDefault="004703B2" w:rsidP="004703B2">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703B2" w:rsidRPr="004703B2" w:rsidRDefault="004703B2" w:rsidP="004703B2">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703B2" w:rsidRPr="004703B2" w:rsidRDefault="004703B2" w:rsidP="004703B2">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703B2" w:rsidRPr="004703B2" w:rsidRDefault="004703B2" w:rsidP="004703B2">
            <w:pPr>
              <w:ind w:firstLine="0"/>
              <w:rPr>
                <w:rFonts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без</w:t>
            </w:r>
            <w:r w:rsidRPr="004703B2">
              <w:rPr>
                <w:rFonts w:cs="Arial"/>
                <w:b/>
                <w:bCs/>
                <w:color w:val="000000"/>
                <w:sz w:val="16"/>
                <w:szCs w:val="16"/>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с</w:t>
            </w:r>
            <w:r w:rsidRPr="004703B2">
              <w:rPr>
                <w:rFonts w:cs="Arial"/>
                <w:b/>
                <w:bCs/>
                <w:color w:val="000000"/>
                <w:sz w:val="16"/>
                <w:szCs w:val="16"/>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без</w:t>
            </w:r>
            <w:r w:rsidRPr="004703B2">
              <w:rPr>
                <w:rFonts w:cs="Arial"/>
                <w:b/>
                <w:bCs/>
                <w:color w:val="000000"/>
                <w:sz w:val="16"/>
                <w:szCs w:val="16"/>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с</w:t>
            </w:r>
            <w:r w:rsidRPr="004703B2">
              <w:rPr>
                <w:rFonts w:cs="Arial"/>
                <w:b/>
                <w:bCs/>
                <w:color w:val="000000"/>
                <w:sz w:val="16"/>
                <w:szCs w:val="16"/>
              </w:rPr>
              <w:br/>
              <w:t>клони</w:t>
            </w:r>
          </w:p>
        </w:tc>
      </w:tr>
      <w:tr w:rsidR="004703B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703B2" w:rsidRPr="004703B2" w:rsidRDefault="004703B2" w:rsidP="004703B2">
            <w:pPr>
              <w:ind w:firstLine="0"/>
              <w:rPr>
                <w:rFonts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Pr="004703B2" w:rsidRDefault="004703B2" w:rsidP="004703B2">
            <w:pPr>
              <w:ind w:firstLine="0"/>
              <w:jc w:val="center"/>
              <w:rPr>
                <w:rFonts w:cs="Arial"/>
                <w:b/>
                <w:bCs/>
                <w:color w:val="000000"/>
                <w:sz w:val="16"/>
                <w:szCs w:val="16"/>
              </w:rPr>
            </w:pPr>
            <w:r w:rsidRPr="004703B2">
              <w:rPr>
                <w:rFonts w:cs="Arial"/>
                <w:b/>
                <w:bCs/>
                <w:color w:val="000000"/>
                <w:sz w:val="16"/>
                <w:szCs w:val="16"/>
              </w:rPr>
              <w:t>куб.м</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1.1- Ест. гори от 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 (1.5)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 xml:space="preserve">1.3 – К-и от бял бор – извън зона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III (2.7)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65450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79780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 xml:space="preserve">2.2 – К-и от черен бор в зона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 xml:space="preserve">2.3 – К-и от черен бор – извън зона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147.2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 (1.9)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30290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37600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40</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10.1 - Семенни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 (2.4)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11.1 - Семенни терм. бук.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60</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13.1-Естеств. сем. смесени дъбови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205.7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IV (4.4)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22225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25970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13.2 - Култури от дъбове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61.4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 (1.5)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9860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13105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30</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14.1 - Семенни гори от 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174.3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III (2.6)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10850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180</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16.1- Естеств. Крайр.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 (1.0)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 xml:space="preserve">16.2 - Култури от хибр. топ.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III (2.9)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 xml:space="preserve">19.1–Сем. гори </w:t>
            </w:r>
            <w:r>
              <w:rPr>
                <w:rFonts w:cs="Arial"/>
                <w:color w:val="000000"/>
                <w:sz w:val="18"/>
                <w:szCs w:val="18"/>
              </w:rPr>
              <w:lastRenderedPageBreak/>
              <w:t>от об.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lastRenderedPageBreak/>
              <w:t>198.7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III (2.8)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21945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27955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150</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lastRenderedPageBreak/>
              <w:t>20.1 – Естеств. липови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 (2.3)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6795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20.2 – К-и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III (3.4)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21 – См. шир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 (2.5)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22.2 - Култури от 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23.1 – Изд. терм. бук.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 (1.1)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9660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23.2 – Изд.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 (1.2)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23.3–Изд. гори от зим.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III (3.2)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23.4 – Изд. см. дъбови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633.3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III (3.4)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984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57040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63760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105</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23.5 – Изд. церови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768.6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III (2.9)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1503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70205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79070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30</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23.6 – Изд. гори от об. габ.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663.5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 (2.1)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79625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96375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285</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23.7 – Ест. гори от треп.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 (1.4)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24 - Гори от 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175.3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III (3.3)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9465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10200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25</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color w:val="000000"/>
                <w:sz w:val="18"/>
                <w:szCs w:val="18"/>
              </w:rPr>
            </w:pPr>
            <w:r>
              <w:rPr>
                <w:rFonts w:cs="Arial"/>
                <w:color w:val="000000"/>
                <w:sz w:val="18"/>
                <w:szCs w:val="18"/>
              </w:rPr>
              <w:t>25 - Гори от 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741.8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IV (4.1)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0.66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486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29865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33345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color w:val="000000"/>
                <w:sz w:val="18"/>
                <w:szCs w:val="18"/>
              </w:rPr>
            </w:pPr>
            <w:r>
              <w:rPr>
                <w:rFonts w:cs="Arial"/>
                <w:color w:val="000000"/>
                <w:sz w:val="18"/>
                <w:szCs w:val="18"/>
              </w:rPr>
              <w:t>295</w:t>
            </w:r>
          </w:p>
        </w:tc>
      </w:tr>
      <w:tr w:rsidR="004703B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rPr>
                <w:rFonts w:cs="Arial"/>
                <w:b/>
                <w:bCs/>
                <w:color w:val="000000"/>
                <w:sz w:val="18"/>
                <w:szCs w:val="18"/>
              </w:rPr>
            </w:pPr>
            <w:r>
              <w:rPr>
                <w:rFonts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b/>
                <w:bCs/>
                <w:color w:val="000000"/>
                <w:sz w:val="18"/>
                <w:szCs w:val="18"/>
              </w:rPr>
            </w:pPr>
            <w:r>
              <w:rPr>
                <w:rFonts w:cs="Arial"/>
                <w:b/>
                <w:bCs/>
                <w:color w:val="000000"/>
                <w:sz w:val="18"/>
                <w:szCs w:val="18"/>
              </w:rPr>
              <w:t>4316.3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b/>
                <w:bCs/>
                <w:color w:val="000000"/>
                <w:sz w:val="18"/>
                <w:szCs w:val="18"/>
              </w:rPr>
            </w:pPr>
            <w:r>
              <w:rPr>
                <w:rFonts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b/>
                <w:bCs/>
                <w:color w:val="000000"/>
                <w:sz w:val="18"/>
                <w:szCs w:val="18"/>
              </w:rPr>
            </w:pPr>
            <w:r>
              <w:rPr>
                <w:rFonts w:cs="Arial"/>
                <w:b/>
                <w:bCs/>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b/>
                <w:bCs/>
                <w:color w:val="000000"/>
                <w:sz w:val="18"/>
                <w:szCs w:val="18"/>
              </w:rPr>
            </w:pPr>
            <w:r>
              <w:rPr>
                <w:rFonts w:cs="Arial"/>
                <w:b/>
                <w:bCs/>
                <w:color w:val="000000"/>
                <w:sz w:val="18"/>
                <w:szCs w:val="18"/>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b/>
                <w:bCs/>
                <w:color w:val="000000"/>
                <w:sz w:val="18"/>
                <w:szCs w:val="18"/>
              </w:rPr>
            </w:pPr>
            <w:r>
              <w:rPr>
                <w:rFonts w:cs="Arial"/>
                <w:b/>
                <w:bCs/>
                <w:color w:val="000000"/>
                <w:sz w:val="18"/>
                <w:szCs w:val="18"/>
              </w:rPr>
              <w:t>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b/>
                <w:bCs/>
                <w:color w:val="000000"/>
                <w:sz w:val="18"/>
                <w:szCs w:val="18"/>
              </w:rPr>
            </w:pPr>
            <w:r>
              <w:rPr>
                <w:rFonts w:cs="Arial"/>
                <w:b/>
                <w:bCs/>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b/>
                <w:bCs/>
                <w:color w:val="000000"/>
                <w:sz w:val="18"/>
                <w:szCs w:val="18"/>
              </w:rPr>
            </w:pPr>
            <w:r>
              <w:rPr>
                <w:rFonts w:cs="Arial"/>
                <w:b/>
                <w:bCs/>
                <w:color w:val="000000"/>
                <w:sz w:val="18"/>
                <w:szCs w:val="18"/>
              </w:rPr>
              <w:t>2.16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b/>
                <w:bCs/>
                <w:color w:val="000000"/>
                <w:sz w:val="18"/>
                <w:szCs w:val="18"/>
              </w:rPr>
            </w:pPr>
            <w:r>
              <w:rPr>
                <w:rFonts w:cs="Arial"/>
                <w:b/>
                <w:bCs/>
                <w:color w:val="000000"/>
                <w:sz w:val="18"/>
                <w:szCs w:val="18"/>
              </w:rPr>
              <w:t>9336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b/>
                <w:bCs/>
                <w:color w:val="000000"/>
                <w:sz w:val="18"/>
                <w:szCs w:val="18"/>
              </w:rPr>
            </w:pPr>
            <w:r>
              <w:rPr>
                <w:rFonts w:cs="Arial"/>
                <w:b/>
                <w:bCs/>
                <w:color w:val="000000"/>
                <w:sz w:val="18"/>
                <w:szCs w:val="18"/>
              </w:rPr>
              <w:t>432445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b/>
                <w:bCs/>
                <w:color w:val="000000"/>
                <w:sz w:val="18"/>
                <w:szCs w:val="18"/>
              </w:rPr>
            </w:pPr>
            <w:r>
              <w:rPr>
                <w:rFonts w:cs="Arial"/>
                <w:b/>
                <w:bCs/>
                <w:color w:val="000000"/>
                <w:sz w:val="18"/>
                <w:szCs w:val="18"/>
              </w:rPr>
              <w:t>511225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b/>
                <w:bCs/>
                <w:color w:val="000000"/>
                <w:sz w:val="18"/>
                <w:szCs w:val="18"/>
              </w:rPr>
            </w:pPr>
            <w:r>
              <w:rPr>
                <w:rFonts w:cs="Arial"/>
                <w:b/>
                <w:bCs/>
                <w:color w:val="000000"/>
                <w:sz w:val="18"/>
                <w:szCs w:val="18"/>
              </w:rPr>
              <w:t>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703B2" w:rsidRDefault="004703B2" w:rsidP="004703B2">
            <w:pPr>
              <w:ind w:firstLine="0"/>
              <w:jc w:val="right"/>
              <w:rPr>
                <w:rFonts w:cs="Arial"/>
                <w:b/>
                <w:bCs/>
                <w:color w:val="000000"/>
                <w:sz w:val="18"/>
                <w:szCs w:val="18"/>
              </w:rPr>
            </w:pPr>
            <w:r>
              <w:rPr>
                <w:rFonts w:cs="Arial"/>
                <w:b/>
                <w:bCs/>
                <w:color w:val="000000"/>
                <w:sz w:val="18"/>
                <w:szCs w:val="18"/>
              </w:rPr>
              <w:t>1200</w:t>
            </w:r>
          </w:p>
        </w:tc>
      </w:tr>
    </w:tbl>
    <w:p w:rsidR="004703B2" w:rsidRDefault="004703B2" w:rsidP="005F39CD">
      <w:pPr>
        <w:ind w:right="568" w:hanging="426"/>
        <w:jc w:val="center"/>
        <w:rPr>
          <w:rFonts w:ascii="Arial Black" w:hAnsi="Arial Black" w:cs="Arial"/>
          <w:color w:val="FF0000"/>
          <w:sz w:val="22"/>
        </w:rPr>
      </w:pPr>
    </w:p>
    <w:p w:rsidR="00BE2200" w:rsidRPr="009B0F6B" w:rsidRDefault="00BE2200" w:rsidP="005F39CD">
      <w:pPr>
        <w:ind w:right="568" w:hanging="426"/>
        <w:jc w:val="center"/>
        <w:rPr>
          <w:rFonts w:ascii="Arial Black" w:hAnsi="Arial Black" w:cs="Arial"/>
          <w:sz w:val="22"/>
        </w:rPr>
      </w:pPr>
      <w:r w:rsidRPr="009B0F6B">
        <w:rPr>
          <w:rFonts w:ascii="Arial Black" w:hAnsi="Arial Black" w:cs="Arial"/>
          <w:sz w:val="22"/>
        </w:rPr>
        <w:t>Разпределение на залесените площи по дървесни видове</w:t>
      </w:r>
    </w:p>
    <w:p w:rsidR="009B0F6B" w:rsidRDefault="009B0F6B" w:rsidP="005F39CD">
      <w:pPr>
        <w:ind w:right="568" w:hanging="426"/>
        <w:jc w:val="center"/>
        <w:rPr>
          <w:rFonts w:ascii="Arial Black" w:hAnsi="Arial Black" w:cs="Arial"/>
          <w:color w:val="FF0000"/>
          <w:sz w:val="22"/>
        </w:rPr>
      </w:pPr>
    </w:p>
    <w:p w:rsidR="009B0F6B" w:rsidRPr="00C9659D" w:rsidRDefault="009B0F6B" w:rsidP="009B0F6B">
      <w:pPr>
        <w:ind w:right="568" w:firstLine="0"/>
        <w:jc w:val="center"/>
        <w:rPr>
          <w:rFonts w:ascii="Arial Black" w:hAnsi="Arial Black" w:cs="Arial"/>
          <w:color w:val="FF0000"/>
          <w:sz w:val="22"/>
        </w:rPr>
      </w:pPr>
      <w:r>
        <w:rPr>
          <w:rFonts w:ascii="MS Sans Serif" w:hAnsi="MS Sans Serif" w:cs="MS Sans Serif"/>
          <w:noProof/>
          <w:sz w:val="16"/>
          <w:szCs w:val="16"/>
        </w:rPr>
        <w:drawing>
          <wp:inline distT="0" distB="0" distL="0" distR="0" wp14:anchorId="3B05E546" wp14:editId="6C397349">
            <wp:extent cx="5669654" cy="2604977"/>
            <wp:effectExtent l="0" t="0" r="7620" b="508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5669961" cy="2605118"/>
                    </a:xfrm>
                    <a:prstGeom prst="rect">
                      <a:avLst/>
                    </a:prstGeom>
                    <a:noFill/>
                    <a:ln>
                      <a:noFill/>
                    </a:ln>
                  </pic:spPr>
                </pic:pic>
              </a:graphicData>
            </a:graphic>
          </wp:inline>
        </w:drawing>
      </w:r>
    </w:p>
    <w:p w:rsidR="004418EB" w:rsidRPr="00C9659D" w:rsidRDefault="004418EB" w:rsidP="00E57303">
      <w:pPr>
        <w:ind w:right="568" w:hanging="426"/>
        <w:jc w:val="center"/>
        <w:rPr>
          <w:rFonts w:ascii="Arial Black" w:hAnsi="Arial Black" w:cs="Arial"/>
          <w:sz w:val="22"/>
        </w:rPr>
      </w:pPr>
    </w:p>
    <w:p w:rsidR="00D22C1C" w:rsidRPr="009B0F6B" w:rsidRDefault="00BE2200" w:rsidP="00542905">
      <w:pPr>
        <w:rPr>
          <w:rFonts w:ascii="Arial Black" w:hAnsi="Arial Black" w:cs="Arial"/>
          <w:sz w:val="22"/>
        </w:rPr>
      </w:pPr>
      <w:r w:rsidRPr="009B0F6B">
        <w:rPr>
          <w:rFonts w:ascii="Arial Black" w:hAnsi="Arial Black" w:cs="Arial"/>
          <w:sz w:val="22"/>
        </w:rPr>
        <w:t>Разпределение на дървесния запас по дървесни</w:t>
      </w:r>
      <w:r w:rsidR="00D22C1C" w:rsidRPr="009B0F6B">
        <w:rPr>
          <w:rFonts w:ascii="Arial Black" w:hAnsi="Arial Black" w:cs="Arial"/>
          <w:sz w:val="22"/>
        </w:rPr>
        <w:t xml:space="preserve"> </w:t>
      </w:r>
      <w:r w:rsidRPr="009B0F6B">
        <w:rPr>
          <w:rFonts w:ascii="Arial Black" w:hAnsi="Arial Black" w:cs="Arial"/>
          <w:sz w:val="22"/>
        </w:rPr>
        <w:t>видове</w:t>
      </w:r>
    </w:p>
    <w:p w:rsidR="00542905" w:rsidRPr="00C9659D" w:rsidRDefault="00542905" w:rsidP="00542905">
      <w:pPr>
        <w:rPr>
          <w:rFonts w:ascii="Arial Black" w:hAnsi="Arial Black" w:cs="Arial"/>
          <w:b/>
          <w:sz w:val="22"/>
          <w:u w:val="single"/>
        </w:rPr>
      </w:pPr>
    </w:p>
    <w:p w:rsidR="00542905" w:rsidRPr="00C9659D" w:rsidRDefault="009B0F6B" w:rsidP="00542905">
      <w:pPr>
        <w:pStyle w:val="Heading"/>
        <w:ind w:firstLine="0"/>
        <w:jc w:val="center"/>
        <w:rPr>
          <w:rFonts w:ascii="Arial Black" w:hAnsi="Arial Black" w:cs="Arial"/>
          <w:b w:val="0"/>
          <w:caps/>
          <w:color w:val="FF0000"/>
          <w:spacing w:val="0"/>
          <w:sz w:val="36"/>
          <w:szCs w:val="36"/>
          <w:u w:val="single"/>
          <w:lang w:val="bg-BG"/>
        </w:rPr>
      </w:pPr>
      <w:bookmarkStart w:id="74" w:name="_Toc350173582"/>
      <w:bookmarkStart w:id="75" w:name="_Toc350242532"/>
      <w:bookmarkStart w:id="76" w:name="_Toc358185807"/>
      <w:bookmarkStart w:id="77" w:name="_Toc358194013"/>
      <w:r>
        <w:rPr>
          <w:rFonts w:ascii="MS Sans Serif" w:hAnsi="MS Sans Serif" w:cs="MS Sans Serif"/>
          <w:noProof/>
          <w:sz w:val="16"/>
          <w:szCs w:val="16"/>
          <w:lang w:val="bg-BG"/>
        </w:rPr>
        <w:lastRenderedPageBreak/>
        <w:drawing>
          <wp:inline distT="0" distB="0" distL="0" distR="0" wp14:anchorId="7308B4F2" wp14:editId="3012AAD1">
            <wp:extent cx="5550195" cy="2626242"/>
            <wp:effectExtent l="0" t="0" r="0" b="317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5550031" cy="2626164"/>
                    </a:xfrm>
                    <a:prstGeom prst="rect">
                      <a:avLst/>
                    </a:prstGeom>
                    <a:noFill/>
                    <a:ln>
                      <a:noFill/>
                    </a:ln>
                  </pic:spPr>
                </pic:pic>
              </a:graphicData>
            </a:graphic>
          </wp:inline>
        </w:drawing>
      </w:r>
    </w:p>
    <w:p w:rsidR="009B0F6B" w:rsidRDefault="009B0F6B" w:rsidP="00542905">
      <w:pPr>
        <w:pStyle w:val="Heading"/>
        <w:ind w:firstLine="0"/>
        <w:jc w:val="center"/>
        <w:rPr>
          <w:rFonts w:ascii="Arial Black" w:hAnsi="Arial Black" w:cs="Arial"/>
          <w:b w:val="0"/>
          <w:caps/>
          <w:color w:val="FF0000"/>
          <w:spacing w:val="0"/>
          <w:sz w:val="36"/>
          <w:szCs w:val="36"/>
          <w:u w:val="single"/>
          <w:lang w:val="bg-BG"/>
        </w:rPr>
      </w:pPr>
      <w:bookmarkStart w:id="78" w:name="_Toc358271757"/>
    </w:p>
    <w:p w:rsidR="00035C3F" w:rsidRPr="009B0F6B" w:rsidRDefault="00035C3F" w:rsidP="00542905">
      <w:pPr>
        <w:pStyle w:val="Heading"/>
        <w:ind w:firstLine="0"/>
        <w:jc w:val="center"/>
        <w:rPr>
          <w:rFonts w:ascii="Arial Black" w:hAnsi="Arial Black" w:cs="Arial"/>
          <w:b w:val="0"/>
          <w:caps/>
          <w:spacing w:val="0"/>
          <w:sz w:val="36"/>
          <w:szCs w:val="36"/>
          <w:u w:val="single"/>
          <w:lang w:val="bg-BG"/>
        </w:rPr>
      </w:pPr>
      <w:r w:rsidRPr="009B0F6B">
        <w:rPr>
          <w:rFonts w:ascii="Arial Black" w:hAnsi="Arial Black" w:cs="Arial"/>
          <w:b w:val="0"/>
          <w:caps/>
          <w:spacing w:val="0"/>
          <w:sz w:val="36"/>
          <w:szCs w:val="36"/>
          <w:u w:val="single"/>
          <w:lang w:val="bg-BG"/>
        </w:rPr>
        <w:t>Глава V</w:t>
      </w:r>
    </w:p>
    <w:p w:rsidR="00035C3F" w:rsidRPr="009B0F6B" w:rsidRDefault="00035C3F" w:rsidP="00035C3F">
      <w:pPr>
        <w:pStyle w:val="Heading"/>
        <w:ind w:firstLine="0"/>
        <w:jc w:val="center"/>
        <w:rPr>
          <w:rFonts w:ascii="Arial Black" w:hAnsi="Arial Black" w:cs="Arial"/>
          <w:b w:val="0"/>
          <w:caps/>
          <w:spacing w:val="0"/>
          <w:sz w:val="28"/>
          <w:szCs w:val="28"/>
          <w:lang w:val="bg-BG"/>
        </w:rPr>
      </w:pPr>
      <w:r w:rsidRPr="009B0F6B">
        <w:rPr>
          <w:rFonts w:ascii="Arial Black" w:hAnsi="Arial Black" w:cs="Arial"/>
          <w:b w:val="0"/>
          <w:caps/>
          <w:spacing w:val="0"/>
          <w:sz w:val="28"/>
          <w:szCs w:val="28"/>
          <w:lang w:val="bg-BG"/>
        </w:rPr>
        <w:t xml:space="preserve">горскостопански План  </w:t>
      </w:r>
    </w:p>
    <w:p w:rsidR="007D4E28" w:rsidRPr="009B0F6B" w:rsidRDefault="00035C3F" w:rsidP="00C9156C">
      <w:pPr>
        <w:pStyle w:val="Heading"/>
        <w:rPr>
          <w:rFonts w:ascii="Arial Black" w:hAnsi="Arial Black"/>
          <w:b w:val="0"/>
          <w:caps/>
          <w:spacing w:val="-4"/>
          <w:lang w:val="bg-BG"/>
        </w:rPr>
      </w:pPr>
      <w:r w:rsidRPr="009B0F6B">
        <w:rPr>
          <w:rFonts w:ascii="Arial Black" w:hAnsi="Arial Black"/>
          <w:b w:val="0"/>
          <w:caps/>
          <w:spacing w:val="-4"/>
          <w:lang w:val="bg-BG"/>
        </w:rPr>
        <w:t>1</w:t>
      </w:r>
      <w:r w:rsidR="007D4E28" w:rsidRPr="009B0F6B">
        <w:rPr>
          <w:rFonts w:ascii="Arial Black" w:hAnsi="Arial Black"/>
          <w:b w:val="0"/>
          <w:caps/>
          <w:spacing w:val="-4"/>
          <w:lang w:val="bg-BG"/>
        </w:rPr>
        <w:t>. основни насоки на стопанисването</w:t>
      </w:r>
      <w:bookmarkEnd w:id="74"/>
      <w:bookmarkEnd w:id="75"/>
      <w:bookmarkEnd w:id="76"/>
      <w:bookmarkEnd w:id="77"/>
      <w:bookmarkEnd w:id="78"/>
    </w:p>
    <w:p w:rsidR="007D4E28" w:rsidRPr="00C9659D" w:rsidRDefault="007D4E28" w:rsidP="007D4E28">
      <w:pPr>
        <w:ind w:left="284" w:firstLine="0"/>
        <w:rPr>
          <w:rFonts w:cs="Arial"/>
          <w:color w:val="FF0000"/>
        </w:rPr>
      </w:pPr>
    </w:p>
    <w:p w:rsidR="007D4E28" w:rsidRPr="00C9659D" w:rsidRDefault="007D4E28" w:rsidP="00595614">
      <w:pPr>
        <w:rPr>
          <w:rFonts w:cs="Arial"/>
        </w:rPr>
      </w:pPr>
      <w:r w:rsidRPr="00C9659D">
        <w:rPr>
          <w:rFonts w:cs="Arial"/>
        </w:rPr>
        <w:t>Направлението на стопанисване и предвидените мероприятия са в зависимост от функциите  на горските територии</w:t>
      </w:r>
      <w:r w:rsidR="002639C1" w:rsidRPr="00C9659D">
        <w:rPr>
          <w:rFonts w:cs="Arial"/>
        </w:rPr>
        <w:t xml:space="preserve">, собственост на </w:t>
      </w:r>
      <w:r w:rsidR="00F76BC2" w:rsidRPr="00C9659D">
        <w:rPr>
          <w:rFonts w:cs="Arial"/>
        </w:rPr>
        <w:t xml:space="preserve">община </w:t>
      </w:r>
      <w:r w:rsidR="00C83331" w:rsidRPr="00C9659D">
        <w:rPr>
          <w:rFonts w:cs="Arial"/>
        </w:rPr>
        <w:t>Антоново</w:t>
      </w:r>
      <w:r w:rsidR="002639C1" w:rsidRPr="00C9659D">
        <w:rPr>
          <w:rFonts w:cs="Arial"/>
        </w:rPr>
        <w:t>, които</w:t>
      </w:r>
      <w:r w:rsidRPr="00C9659D">
        <w:rPr>
          <w:rFonts w:cs="Arial"/>
        </w:rPr>
        <w:t xml:space="preserve"> </w:t>
      </w:r>
      <w:r w:rsidR="00595614" w:rsidRPr="00C9659D">
        <w:rPr>
          <w:rFonts w:cs="Arial"/>
        </w:rPr>
        <w:t>са както следва</w:t>
      </w:r>
      <w:r w:rsidR="000672C3" w:rsidRPr="00C9659D">
        <w:rPr>
          <w:rFonts w:cs="Arial"/>
        </w:rPr>
        <w:t>.</w:t>
      </w:r>
    </w:p>
    <w:p w:rsidR="00595614" w:rsidRPr="00C9659D" w:rsidRDefault="00595614" w:rsidP="00595614">
      <w:pPr>
        <w:rPr>
          <w:rFonts w:cs="Arial"/>
        </w:rPr>
      </w:pPr>
    </w:p>
    <w:tbl>
      <w:tblPr>
        <w:tblW w:w="904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5546"/>
        <w:gridCol w:w="944"/>
        <w:gridCol w:w="15"/>
        <w:gridCol w:w="1168"/>
        <w:gridCol w:w="1337"/>
        <w:gridCol w:w="31"/>
      </w:tblGrid>
      <w:tr w:rsidR="00595614" w:rsidRPr="00C9659D" w:rsidTr="00FA14BB">
        <w:trPr>
          <w:jc w:val="center"/>
        </w:trPr>
        <w:tc>
          <w:tcPr>
            <w:tcW w:w="5546" w:type="dxa"/>
            <w:vMerge w:val="restart"/>
            <w:tcBorders>
              <w:top w:val="single" w:sz="4" w:space="0" w:color="auto"/>
              <w:bottom w:val="single" w:sz="6" w:space="0" w:color="auto"/>
            </w:tcBorders>
            <w:shd w:val="clear" w:color="auto" w:fill="CCCCCC"/>
            <w:vAlign w:val="center"/>
          </w:tcPr>
          <w:p w:rsidR="00595614" w:rsidRPr="00C9659D" w:rsidRDefault="00595614" w:rsidP="00BC4ECE">
            <w:pPr>
              <w:ind w:firstLine="0"/>
              <w:jc w:val="center"/>
              <w:rPr>
                <w:rFonts w:cs="Arial"/>
                <w:b/>
              </w:rPr>
            </w:pPr>
            <w:r w:rsidRPr="00C9659D">
              <w:rPr>
                <w:rFonts w:cs="Arial"/>
                <w:b/>
              </w:rPr>
              <w:t>функции</w:t>
            </w:r>
          </w:p>
        </w:tc>
        <w:tc>
          <w:tcPr>
            <w:tcW w:w="3495" w:type="dxa"/>
            <w:gridSpan w:val="5"/>
            <w:tcBorders>
              <w:top w:val="single" w:sz="4" w:space="0" w:color="auto"/>
              <w:bottom w:val="single" w:sz="6" w:space="0" w:color="auto"/>
            </w:tcBorders>
            <w:shd w:val="clear" w:color="auto" w:fill="CCCCCC"/>
            <w:vAlign w:val="center"/>
          </w:tcPr>
          <w:p w:rsidR="00595614" w:rsidRPr="00C9659D" w:rsidRDefault="00595614" w:rsidP="00BC4ECE">
            <w:pPr>
              <w:jc w:val="center"/>
              <w:rPr>
                <w:rFonts w:cs="Arial"/>
                <w:b/>
              </w:rPr>
            </w:pPr>
            <w:r w:rsidRPr="00C9659D">
              <w:rPr>
                <w:rFonts w:cs="Arial"/>
                <w:b/>
              </w:rPr>
              <w:t>площ, ха</w:t>
            </w:r>
          </w:p>
        </w:tc>
      </w:tr>
      <w:tr w:rsidR="00595614" w:rsidRPr="00C9659D" w:rsidTr="00FA14BB">
        <w:trPr>
          <w:gridAfter w:val="1"/>
          <w:wAfter w:w="31" w:type="dxa"/>
          <w:jc w:val="center"/>
        </w:trPr>
        <w:tc>
          <w:tcPr>
            <w:tcW w:w="5546" w:type="dxa"/>
            <w:vMerge/>
            <w:tcBorders>
              <w:top w:val="single" w:sz="6" w:space="0" w:color="auto"/>
              <w:bottom w:val="single" w:sz="6" w:space="0" w:color="auto"/>
            </w:tcBorders>
            <w:shd w:val="clear" w:color="auto" w:fill="CCCCCC"/>
            <w:vAlign w:val="center"/>
          </w:tcPr>
          <w:p w:rsidR="00595614" w:rsidRPr="00C9659D" w:rsidRDefault="00595614" w:rsidP="00BC4ECE">
            <w:pPr>
              <w:ind w:firstLine="0"/>
              <w:jc w:val="center"/>
              <w:rPr>
                <w:rFonts w:cs="Arial"/>
                <w:b/>
              </w:rPr>
            </w:pPr>
          </w:p>
        </w:tc>
        <w:tc>
          <w:tcPr>
            <w:tcW w:w="959" w:type="dxa"/>
            <w:gridSpan w:val="2"/>
            <w:tcBorders>
              <w:top w:val="single" w:sz="6" w:space="0" w:color="auto"/>
              <w:bottom w:val="single" w:sz="6" w:space="0" w:color="auto"/>
            </w:tcBorders>
            <w:shd w:val="clear" w:color="auto" w:fill="CCCCCC"/>
            <w:vAlign w:val="center"/>
          </w:tcPr>
          <w:p w:rsidR="00595614" w:rsidRPr="00C9659D" w:rsidRDefault="00595614" w:rsidP="00BC4ECE">
            <w:pPr>
              <w:ind w:firstLine="0"/>
              <w:jc w:val="center"/>
              <w:rPr>
                <w:rFonts w:cs="Arial"/>
                <w:b/>
                <w:sz w:val="16"/>
                <w:szCs w:val="16"/>
              </w:rPr>
            </w:pPr>
            <w:r w:rsidRPr="00C9659D">
              <w:rPr>
                <w:rFonts w:cs="Arial"/>
                <w:b/>
                <w:sz w:val="16"/>
                <w:szCs w:val="16"/>
              </w:rPr>
              <w:t>обща</w:t>
            </w:r>
          </w:p>
        </w:tc>
        <w:tc>
          <w:tcPr>
            <w:tcW w:w="1168" w:type="dxa"/>
            <w:tcBorders>
              <w:top w:val="single" w:sz="6" w:space="0" w:color="auto"/>
              <w:bottom w:val="single" w:sz="6" w:space="0" w:color="auto"/>
            </w:tcBorders>
            <w:shd w:val="clear" w:color="auto" w:fill="CCCCCC"/>
            <w:vAlign w:val="center"/>
          </w:tcPr>
          <w:p w:rsidR="00595614" w:rsidRPr="00C9659D" w:rsidRDefault="00595614" w:rsidP="00BC4ECE">
            <w:pPr>
              <w:ind w:hanging="108"/>
              <w:jc w:val="center"/>
              <w:rPr>
                <w:rFonts w:cs="Arial"/>
                <w:b/>
                <w:sz w:val="16"/>
                <w:szCs w:val="16"/>
              </w:rPr>
            </w:pPr>
            <w:r w:rsidRPr="00C9659D">
              <w:rPr>
                <w:rFonts w:cs="Arial"/>
                <w:b/>
                <w:sz w:val="16"/>
                <w:szCs w:val="16"/>
              </w:rPr>
              <w:t>незалесена</w:t>
            </w:r>
          </w:p>
        </w:tc>
        <w:tc>
          <w:tcPr>
            <w:tcW w:w="1337" w:type="dxa"/>
            <w:tcBorders>
              <w:top w:val="single" w:sz="6" w:space="0" w:color="auto"/>
              <w:bottom w:val="single" w:sz="6" w:space="0" w:color="auto"/>
            </w:tcBorders>
            <w:shd w:val="clear" w:color="auto" w:fill="CCCCCC"/>
            <w:vAlign w:val="center"/>
          </w:tcPr>
          <w:p w:rsidR="00595614" w:rsidRPr="00C9659D" w:rsidRDefault="00595614" w:rsidP="00BC4ECE">
            <w:pPr>
              <w:ind w:firstLine="0"/>
              <w:jc w:val="center"/>
              <w:rPr>
                <w:rFonts w:cs="Arial"/>
                <w:b/>
                <w:sz w:val="16"/>
                <w:szCs w:val="16"/>
              </w:rPr>
            </w:pPr>
            <w:r w:rsidRPr="00C9659D">
              <w:rPr>
                <w:rFonts w:cs="Arial"/>
                <w:b/>
                <w:sz w:val="16"/>
                <w:szCs w:val="16"/>
              </w:rPr>
              <w:t>залесена</w:t>
            </w:r>
          </w:p>
        </w:tc>
      </w:tr>
      <w:tr w:rsidR="00595614" w:rsidRPr="00C9659D" w:rsidTr="00FA14BB">
        <w:trPr>
          <w:gridAfter w:val="1"/>
          <w:wAfter w:w="31" w:type="dxa"/>
          <w:jc w:val="center"/>
        </w:trPr>
        <w:tc>
          <w:tcPr>
            <w:tcW w:w="5546" w:type="dxa"/>
            <w:tcBorders>
              <w:top w:val="single" w:sz="6" w:space="0" w:color="auto"/>
            </w:tcBorders>
          </w:tcPr>
          <w:p w:rsidR="00595614" w:rsidRPr="00C9659D" w:rsidRDefault="00595614" w:rsidP="00BC4ECE">
            <w:pPr>
              <w:ind w:firstLine="0"/>
              <w:rPr>
                <w:rFonts w:cs="Arial"/>
              </w:rPr>
            </w:pPr>
            <w:r w:rsidRPr="00C9659D">
              <w:rPr>
                <w:rFonts w:cs="Arial"/>
              </w:rPr>
              <w:t xml:space="preserve"> - горски територии със стопански функции                 </w:t>
            </w:r>
          </w:p>
        </w:tc>
        <w:tc>
          <w:tcPr>
            <w:tcW w:w="944" w:type="dxa"/>
            <w:tcBorders>
              <w:top w:val="single" w:sz="6" w:space="0" w:color="auto"/>
            </w:tcBorders>
            <w:vAlign w:val="center"/>
          </w:tcPr>
          <w:p w:rsidR="00595614" w:rsidRPr="00C9659D" w:rsidRDefault="009B0F6B" w:rsidP="00BC4ECE">
            <w:pPr>
              <w:ind w:firstLine="0"/>
              <w:jc w:val="right"/>
              <w:rPr>
                <w:rFonts w:cs="Arial"/>
              </w:rPr>
            </w:pPr>
            <w:r>
              <w:rPr>
                <w:rFonts w:cs="Arial"/>
              </w:rPr>
              <w:t>3 492.2</w:t>
            </w:r>
          </w:p>
        </w:tc>
        <w:tc>
          <w:tcPr>
            <w:tcW w:w="1183" w:type="dxa"/>
            <w:gridSpan w:val="2"/>
            <w:tcBorders>
              <w:top w:val="single" w:sz="6" w:space="0" w:color="auto"/>
            </w:tcBorders>
          </w:tcPr>
          <w:p w:rsidR="00595614" w:rsidRPr="00C9659D" w:rsidRDefault="009B0F6B" w:rsidP="00BC4ECE">
            <w:pPr>
              <w:jc w:val="right"/>
              <w:rPr>
                <w:rFonts w:cs="Arial"/>
              </w:rPr>
            </w:pPr>
            <w:r>
              <w:rPr>
                <w:rFonts w:cs="Arial"/>
              </w:rPr>
              <w:t>48.9</w:t>
            </w:r>
          </w:p>
        </w:tc>
        <w:tc>
          <w:tcPr>
            <w:tcW w:w="1337" w:type="dxa"/>
            <w:tcBorders>
              <w:top w:val="single" w:sz="6" w:space="0" w:color="auto"/>
            </w:tcBorders>
          </w:tcPr>
          <w:p w:rsidR="00595614" w:rsidRPr="00C9659D" w:rsidRDefault="009B0F6B" w:rsidP="00BC4ECE">
            <w:pPr>
              <w:jc w:val="right"/>
              <w:rPr>
                <w:rFonts w:cs="Arial"/>
              </w:rPr>
            </w:pPr>
            <w:r>
              <w:rPr>
                <w:rFonts w:cs="Arial"/>
              </w:rPr>
              <w:t>3 443.3</w:t>
            </w:r>
          </w:p>
        </w:tc>
      </w:tr>
      <w:tr w:rsidR="00C953F4" w:rsidRPr="00C9659D" w:rsidTr="00FA14BB">
        <w:trPr>
          <w:gridAfter w:val="1"/>
          <w:wAfter w:w="31" w:type="dxa"/>
          <w:jc w:val="center"/>
        </w:trPr>
        <w:tc>
          <w:tcPr>
            <w:tcW w:w="5546" w:type="dxa"/>
            <w:tcBorders>
              <w:top w:val="single" w:sz="6" w:space="0" w:color="auto"/>
            </w:tcBorders>
          </w:tcPr>
          <w:p w:rsidR="00C953F4" w:rsidRPr="00C9659D" w:rsidRDefault="00C953F4" w:rsidP="002B70EF">
            <w:pPr>
              <w:ind w:firstLine="0"/>
              <w:rPr>
                <w:rFonts w:cs="Arial"/>
              </w:rPr>
            </w:pPr>
            <w:r w:rsidRPr="00C9659D">
              <w:rPr>
                <w:rFonts w:cs="Arial"/>
              </w:rPr>
              <w:t xml:space="preserve">- горски територии със защитни функции                 </w:t>
            </w:r>
          </w:p>
        </w:tc>
        <w:tc>
          <w:tcPr>
            <w:tcW w:w="944" w:type="dxa"/>
            <w:tcBorders>
              <w:top w:val="single" w:sz="6" w:space="0" w:color="auto"/>
            </w:tcBorders>
            <w:vAlign w:val="center"/>
          </w:tcPr>
          <w:p w:rsidR="00C953F4" w:rsidRPr="00C9659D" w:rsidRDefault="009B0F6B" w:rsidP="00BC4ECE">
            <w:pPr>
              <w:ind w:firstLine="0"/>
              <w:jc w:val="right"/>
              <w:rPr>
                <w:rFonts w:cs="Arial"/>
              </w:rPr>
            </w:pPr>
            <w:r>
              <w:rPr>
                <w:rFonts w:cs="Arial"/>
              </w:rPr>
              <w:t>193.1</w:t>
            </w:r>
          </w:p>
        </w:tc>
        <w:tc>
          <w:tcPr>
            <w:tcW w:w="1183" w:type="dxa"/>
            <w:gridSpan w:val="2"/>
            <w:tcBorders>
              <w:top w:val="single" w:sz="6" w:space="0" w:color="auto"/>
            </w:tcBorders>
          </w:tcPr>
          <w:p w:rsidR="00C953F4" w:rsidRPr="00C9659D" w:rsidRDefault="009B0F6B" w:rsidP="00BC4ECE">
            <w:pPr>
              <w:jc w:val="right"/>
              <w:rPr>
                <w:rFonts w:cs="Arial"/>
              </w:rPr>
            </w:pPr>
            <w:r>
              <w:rPr>
                <w:rFonts w:cs="Arial"/>
              </w:rPr>
              <w:t>0.2</w:t>
            </w:r>
          </w:p>
        </w:tc>
        <w:tc>
          <w:tcPr>
            <w:tcW w:w="1337" w:type="dxa"/>
            <w:tcBorders>
              <w:top w:val="single" w:sz="6" w:space="0" w:color="auto"/>
            </w:tcBorders>
          </w:tcPr>
          <w:p w:rsidR="00C953F4" w:rsidRPr="00C9659D" w:rsidRDefault="009B0F6B" w:rsidP="00BC4ECE">
            <w:pPr>
              <w:jc w:val="right"/>
              <w:rPr>
                <w:rFonts w:cs="Arial"/>
              </w:rPr>
            </w:pPr>
            <w:r>
              <w:rPr>
                <w:rFonts w:cs="Arial"/>
              </w:rPr>
              <w:t>192.9</w:t>
            </w:r>
          </w:p>
        </w:tc>
      </w:tr>
      <w:tr w:rsidR="00595614" w:rsidRPr="00C9659D" w:rsidTr="00FA14BB">
        <w:trPr>
          <w:gridAfter w:val="1"/>
          <w:wAfter w:w="31" w:type="dxa"/>
          <w:jc w:val="center"/>
        </w:trPr>
        <w:tc>
          <w:tcPr>
            <w:tcW w:w="5546" w:type="dxa"/>
          </w:tcPr>
          <w:p w:rsidR="00595614" w:rsidRPr="00C9659D" w:rsidRDefault="00FA14BB" w:rsidP="002B70EF">
            <w:pPr>
              <w:ind w:firstLine="0"/>
              <w:rPr>
                <w:rFonts w:cs="Arial"/>
              </w:rPr>
            </w:pPr>
            <w:r w:rsidRPr="00C9659D">
              <w:rPr>
                <w:rFonts w:cs="Arial"/>
              </w:rPr>
              <w:t xml:space="preserve"> - </w:t>
            </w:r>
            <w:r w:rsidR="00595614" w:rsidRPr="00C9659D">
              <w:rPr>
                <w:rFonts w:cs="Arial"/>
              </w:rPr>
              <w:t xml:space="preserve">горски територии със специални функции                 </w:t>
            </w:r>
          </w:p>
        </w:tc>
        <w:tc>
          <w:tcPr>
            <w:tcW w:w="944" w:type="dxa"/>
            <w:vAlign w:val="center"/>
          </w:tcPr>
          <w:p w:rsidR="00595614" w:rsidRPr="00C9659D" w:rsidRDefault="009B0F6B" w:rsidP="00AD4D97">
            <w:pPr>
              <w:ind w:firstLine="0"/>
              <w:jc w:val="right"/>
              <w:rPr>
                <w:rFonts w:cs="Arial"/>
              </w:rPr>
            </w:pPr>
            <w:r>
              <w:rPr>
                <w:rFonts w:cs="Arial"/>
              </w:rPr>
              <w:t>723.4</w:t>
            </w:r>
          </w:p>
        </w:tc>
        <w:tc>
          <w:tcPr>
            <w:tcW w:w="1183" w:type="dxa"/>
            <w:gridSpan w:val="2"/>
          </w:tcPr>
          <w:p w:rsidR="00595614" w:rsidRPr="00C9659D" w:rsidRDefault="009B0F6B" w:rsidP="00BC4ECE">
            <w:pPr>
              <w:jc w:val="right"/>
              <w:rPr>
                <w:rFonts w:cs="Arial"/>
              </w:rPr>
            </w:pPr>
            <w:r>
              <w:rPr>
                <w:rFonts w:cs="Arial"/>
              </w:rPr>
              <w:t>43.3</w:t>
            </w:r>
          </w:p>
        </w:tc>
        <w:tc>
          <w:tcPr>
            <w:tcW w:w="1337" w:type="dxa"/>
          </w:tcPr>
          <w:p w:rsidR="00595614" w:rsidRPr="00C9659D" w:rsidRDefault="009B0F6B" w:rsidP="00AD4D97">
            <w:pPr>
              <w:jc w:val="right"/>
              <w:rPr>
                <w:rFonts w:cs="Arial"/>
              </w:rPr>
            </w:pPr>
            <w:r>
              <w:rPr>
                <w:rFonts w:cs="Arial"/>
              </w:rPr>
              <w:t>680.1</w:t>
            </w:r>
          </w:p>
        </w:tc>
      </w:tr>
      <w:tr w:rsidR="00FA14BB" w:rsidRPr="00C9659D" w:rsidTr="00FA14BB">
        <w:trPr>
          <w:gridAfter w:val="1"/>
          <w:wAfter w:w="31" w:type="dxa"/>
          <w:jc w:val="center"/>
        </w:trPr>
        <w:tc>
          <w:tcPr>
            <w:tcW w:w="5546" w:type="dxa"/>
          </w:tcPr>
          <w:p w:rsidR="00FA14BB" w:rsidRPr="00C9659D" w:rsidRDefault="00FA14BB" w:rsidP="00595614">
            <w:pPr>
              <w:ind w:firstLine="0"/>
              <w:rPr>
                <w:rFonts w:cs="Arial"/>
                <w:b/>
              </w:rPr>
            </w:pPr>
            <w:r w:rsidRPr="00C9659D">
              <w:rPr>
                <w:rFonts w:cs="Arial"/>
                <w:b/>
              </w:rPr>
              <w:t xml:space="preserve">   Всичко община </w:t>
            </w:r>
            <w:r w:rsidR="00C83331" w:rsidRPr="00C9659D">
              <w:rPr>
                <w:rFonts w:cs="Arial"/>
                <w:b/>
              </w:rPr>
              <w:t>Антоново</w:t>
            </w:r>
          </w:p>
        </w:tc>
        <w:tc>
          <w:tcPr>
            <w:tcW w:w="944" w:type="dxa"/>
            <w:vAlign w:val="center"/>
          </w:tcPr>
          <w:p w:rsidR="00FA14BB" w:rsidRPr="00C9659D" w:rsidRDefault="009B0F6B" w:rsidP="00AD4D97">
            <w:pPr>
              <w:ind w:firstLine="0"/>
              <w:jc w:val="right"/>
              <w:rPr>
                <w:rFonts w:cs="Arial"/>
                <w:b/>
              </w:rPr>
            </w:pPr>
            <w:r>
              <w:rPr>
                <w:rFonts w:cs="Arial"/>
                <w:b/>
              </w:rPr>
              <w:t>4 408.7</w:t>
            </w:r>
          </w:p>
        </w:tc>
        <w:tc>
          <w:tcPr>
            <w:tcW w:w="1183" w:type="dxa"/>
            <w:gridSpan w:val="2"/>
          </w:tcPr>
          <w:p w:rsidR="00FA14BB" w:rsidRPr="00C9659D" w:rsidRDefault="009B0F6B" w:rsidP="00F11F68">
            <w:pPr>
              <w:jc w:val="right"/>
              <w:rPr>
                <w:rFonts w:cs="Arial"/>
                <w:b/>
              </w:rPr>
            </w:pPr>
            <w:r>
              <w:rPr>
                <w:rFonts w:cs="Arial"/>
                <w:b/>
              </w:rPr>
              <w:t>92.4</w:t>
            </w:r>
          </w:p>
        </w:tc>
        <w:tc>
          <w:tcPr>
            <w:tcW w:w="1337" w:type="dxa"/>
          </w:tcPr>
          <w:p w:rsidR="00FA14BB" w:rsidRPr="00C9659D" w:rsidRDefault="009B0F6B" w:rsidP="00AD4D97">
            <w:pPr>
              <w:jc w:val="right"/>
              <w:rPr>
                <w:rFonts w:cs="Arial"/>
                <w:b/>
              </w:rPr>
            </w:pPr>
            <w:r>
              <w:rPr>
                <w:rFonts w:cs="Arial"/>
                <w:b/>
              </w:rPr>
              <w:t>4 316.3</w:t>
            </w:r>
          </w:p>
        </w:tc>
      </w:tr>
    </w:tbl>
    <w:p w:rsidR="00595614" w:rsidRPr="00C9659D" w:rsidRDefault="00595614" w:rsidP="00595614">
      <w:pPr>
        <w:rPr>
          <w:rFonts w:cs="Arial"/>
        </w:rPr>
      </w:pPr>
    </w:p>
    <w:p w:rsidR="000672C3" w:rsidRPr="00C9659D" w:rsidRDefault="000672C3" w:rsidP="00B32CE5">
      <w:pPr>
        <w:rPr>
          <w:rFonts w:cs="Arial"/>
        </w:rPr>
      </w:pPr>
      <w:r w:rsidRPr="00C9659D">
        <w:rPr>
          <w:rFonts w:cs="Arial"/>
        </w:rPr>
        <w:t xml:space="preserve">Режимът на стопанисване на насажденията и голите горски площи от </w:t>
      </w:r>
      <w:r w:rsidRPr="00C9659D">
        <w:rPr>
          <w:rFonts w:cs="Arial"/>
          <w:b/>
        </w:rPr>
        <w:t>горските територии със защитни и специални функции</w:t>
      </w:r>
      <w:r w:rsidRPr="00C9659D">
        <w:rPr>
          <w:rFonts w:cs="Arial"/>
        </w:rPr>
        <w:t xml:space="preserve"> е в зависимост от особените функции, които те трябва да изпълняват и се състои в запазване и засилване на естетичните, рекреационните, водоохранните, защитните и други функции, в съчетание с използването и на останалите ползи (дърводобив, странични ползвания, лов и други) и има за цел тяхното запазване за  в бъдеще с най-малките възможни промени.</w:t>
      </w:r>
    </w:p>
    <w:p w:rsidR="00FA14BB" w:rsidRPr="00C9659D" w:rsidRDefault="00FA14BB" w:rsidP="00B32CE5">
      <w:pPr>
        <w:rPr>
          <w:rFonts w:cs="Arial"/>
        </w:rPr>
      </w:pPr>
      <w:r w:rsidRPr="00C9659D">
        <w:rPr>
          <w:rFonts w:cs="Arial"/>
        </w:rPr>
        <w:t>Като втора цел е производството на строителна дървесина на единица площ, като се използва най-рационално почвеното плодородие, без да се нарушават водоохранните и почвозащитните функции на гората. Съобразно поставената цел и състоянието на насажденията са обособени условни стопански класове, в които са планирани подходящи лесовъдски мероприятия - замяна на сечно зрелите дървостои с млади чрез съответните възобновителни сечи, провеждане на най-подходящи по вид и интензивност отгледни сечи в младите, средно възрастните и дозряващите дървостои, за подобряване на състоянието им и постигане на висока продуктивност, увеличаване на залесената площ, опазване на горите от вредители и пожари, реализиране на максимално количество странични ползвания.</w:t>
      </w:r>
    </w:p>
    <w:p w:rsidR="00FA14BB" w:rsidRPr="00C9659D" w:rsidRDefault="00B32CE5" w:rsidP="00FA14BB">
      <w:pPr>
        <w:rPr>
          <w:rFonts w:cs="Arial"/>
        </w:rPr>
      </w:pPr>
      <w:r w:rsidRPr="00C9659D">
        <w:rPr>
          <w:rFonts w:cs="Arial"/>
        </w:rPr>
        <w:t>Мероприятията са диференцирани за всяко насаждение, съобразно състоянието му.</w:t>
      </w:r>
    </w:p>
    <w:p w:rsidR="006D0556" w:rsidRPr="00C9659D" w:rsidRDefault="006D0556" w:rsidP="00FA14BB">
      <w:pPr>
        <w:rPr>
          <w:rFonts w:cs="Arial"/>
        </w:rPr>
      </w:pPr>
      <w:r w:rsidRPr="00C9659D">
        <w:rPr>
          <w:rFonts w:cs="Arial"/>
        </w:rPr>
        <w:t xml:space="preserve">Разпределение на залесената площ, предвидено ползване (без клони) с планирана насока на стопанисване по стопански класове, е показано в следващата </w:t>
      </w:r>
      <w:r w:rsidRPr="00C9659D">
        <w:rPr>
          <w:rFonts w:cs="Arial"/>
          <w:b/>
        </w:rPr>
        <w:t>таблица № 2</w:t>
      </w:r>
      <w:r w:rsidR="009B0F6B">
        <w:rPr>
          <w:rFonts w:cs="Arial"/>
          <w:b/>
        </w:rPr>
        <w:t>6</w:t>
      </w:r>
      <w:r w:rsidRPr="00C9659D">
        <w:rPr>
          <w:rFonts w:cs="Arial"/>
          <w:b/>
        </w:rPr>
        <w:t>.</w:t>
      </w:r>
    </w:p>
    <w:p w:rsidR="001129A0" w:rsidRPr="00C9659D" w:rsidRDefault="001129A0" w:rsidP="00B32CE5">
      <w:pPr>
        <w:rPr>
          <w:rFonts w:cs="Arial"/>
        </w:rPr>
      </w:pPr>
    </w:p>
    <w:p w:rsidR="006D0556" w:rsidRPr="00C9659D" w:rsidRDefault="006D0556" w:rsidP="007314A2">
      <w:pPr>
        <w:jc w:val="center"/>
        <w:rPr>
          <w:rFonts w:ascii="Arial Black" w:hAnsi="Arial Black" w:cs="Arial"/>
          <w:sz w:val="22"/>
          <w:szCs w:val="22"/>
        </w:rPr>
      </w:pPr>
      <w:r w:rsidRPr="00C9659D">
        <w:rPr>
          <w:rFonts w:ascii="Arial Black" w:hAnsi="Arial Black" w:cs="Arial"/>
          <w:sz w:val="22"/>
          <w:szCs w:val="22"/>
        </w:rPr>
        <w:t>Таблица № 2</w:t>
      </w:r>
      <w:r w:rsidR="009B0F6B">
        <w:rPr>
          <w:rFonts w:ascii="Arial Black" w:hAnsi="Arial Black" w:cs="Arial"/>
          <w:sz w:val="22"/>
          <w:szCs w:val="22"/>
        </w:rPr>
        <w:t>6</w:t>
      </w:r>
    </w:p>
    <w:p w:rsidR="006D0556" w:rsidRPr="00C9659D" w:rsidRDefault="006D0556" w:rsidP="006D0556">
      <w:pPr>
        <w:jc w:val="center"/>
        <w:rPr>
          <w:rFonts w:cs="Arial"/>
          <w:b/>
        </w:rPr>
      </w:pPr>
      <w:r w:rsidRPr="00C9659D">
        <w:rPr>
          <w:rFonts w:cs="Arial"/>
          <w:b/>
        </w:rPr>
        <w:t>за разпределение на залесената площ предвидено ползване (без клони) с планирана насока на стопанисване по стопански класове</w:t>
      </w:r>
    </w:p>
    <w:p w:rsidR="006D0556" w:rsidRPr="00C9659D" w:rsidRDefault="006D0556" w:rsidP="006D0556">
      <w:pPr>
        <w:jc w:val="center"/>
        <w:rPr>
          <w:rFonts w:cs="Arial"/>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2544"/>
        <w:gridCol w:w="826"/>
        <w:gridCol w:w="1492"/>
        <w:gridCol w:w="1296"/>
        <w:gridCol w:w="1526"/>
        <w:gridCol w:w="830"/>
        <w:gridCol w:w="619"/>
      </w:tblGrid>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Стопански класове</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Мерни</w:t>
            </w:r>
            <w:r>
              <w:rPr>
                <w:rFonts w:cs="Arial"/>
                <w:b/>
                <w:bCs/>
                <w:color w:val="000000"/>
                <w:sz w:val="18"/>
                <w:szCs w:val="18"/>
              </w:rPr>
              <w:br/>
              <w:t>единици</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Насока на стопанисване</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Възобновяване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Отглеждане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Трансформация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ВСИЧКО НАСОКИ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w:t>
            </w:r>
          </w:p>
        </w:tc>
      </w:tr>
      <w:tr w:rsidR="00D633D2" w:rsidTr="00D633D2">
        <w:tc>
          <w:tcPr>
            <w:tcW w:w="0" w:type="auto"/>
            <w:gridSpan w:val="7"/>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Иглолистни</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lastRenderedPageBreak/>
              <w:t>Бялборови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2.3</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4.1</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Бялборови култури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10.6</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3260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11.9</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Черборови култури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3.2</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4.7</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b/>
                <w:bCs/>
                <w:color w:val="000000"/>
                <w:sz w:val="18"/>
                <w:szCs w:val="18"/>
              </w:rPr>
            </w:pPr>
            <w:r>
              <w:rPr>
                <w:rFonts w:cs="Arial"/>
                <w:b/>
                <w:bCs/>
                <w:color w:val="000000"/>
                <w:sz w:val="18"/>
                <w:szCs w:val="18"/>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2.3</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4.1</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b/>
                <w:bCs/>
                <w:color w:val="000000"/>
                <w:sz w:val="18"/>
                <w:szCs w:val="18"/>
              </w:rPr>
            </w:pPr>
            <w:r>
              <w:rPr>
                <w:rFonts w:cs="Arial"/>
                <w:b/>
                <w:bCs/>
                <w:color w:val="000000"/>
                <w:sz w:val="18"/>
                <w:szCs w:val="18"/>
              </w:rPr>
              <w:t>Всичко иглолистни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156.7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13.8</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4950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5980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16.6</w:t>
            </w:r>
          </w:p>
        </w:tc>
      </w:tr>
      <w:tr w:rsidR="00D633D2" w:rsidTr="00D633D2">
        <w:tc>
          <w:tcPr>
            <w:tcW w:w="0" w:type="auto"/>
            <w:gridSpan w:val="7"/>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Широколистни високостъблени</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Дъбов СрН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56.2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107.1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163.3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12.4</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3030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8.5</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Широколистен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15.0</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17.9</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Широколистен В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2.2</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2.7</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Габъров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99.4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7.5</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5.3</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b/>
                <w:bCs/>
                <w:color w:val="000000"/>
                <w:sz w:val="18"/>
                <w:szCs w:val="18"/>
              </w:rPr>
            </w:pPr>
            <w:r>
              <w:rPr>
                <w:rFonts w:cs="Arial"/>
                <w:b/>
                <w:bCs/>
                <w:color w:val="000000"/>
                <w:sz w:val="18"/>
                <w:szCs w:val="18"/>
              </w:rPr>
              <w:t>Всичко широколистни високостъблени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48.7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15.0</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17.9</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b/>
                <w:bCs/>
                <w:color w:val="000000"/>
                <w:sz w:val="18"/>
                <w:szCs w:val="18"/>
              </w:rPr>
            </w:pPr>
            <w:r>
              <w:rPr>
                <w:rFonts w:cs="Arial"/>
                <w:b/>
                <w:bCs/>
                <w:color w:val="000000"/>
                <w:sz w:val="18"/>
                <w:szCs w:val="18"/>
              </w:rPr>
              <w:t>Всичко широколистни високостъблени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69.8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222.3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292.1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22.1</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3410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5925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16.5</w:t>
            </w:r>
          </w:p>
        </w:tc>
      </w:tr>
      <w:tr w:rsidR="00D633D2" w:rsidTr="00D633D2">
        <w:tc>
          <w:tcPr>
            <w:tcW w:w="0" w:type="auto"/>
            <w:gridSpan w:val="7"/>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Издънкови за превръщане</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Церов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34.2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36.1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11.2</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15.9</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Церов В П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3.3</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2.7</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Смесен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74.9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23.2</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13.6</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Смесен СрН П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77.4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81.7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159.1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12.1</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3305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9.2</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Церов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57.9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60.6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18.7</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18.0</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Церов П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166.8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35.4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202.2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15.3</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5045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14.0</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Дъбов СрН П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8.8</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7.4</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Смесен В П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35.6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2.7</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2.4</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Буково-габъров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20.2</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16.2</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Буково-габъров В П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78.2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9.4</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3025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8.4</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Буково-габъров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2.9</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2.2</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Буково-габъров СрН П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51.9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75.1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5.7</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6.5</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b/>
                <w:bCs/>
                <w:color w:val="000000"/>
                <w:sz w:val="18"/>
                <w:szCs w:val="18"/>
              </w:rPr>
            </w:pPr>
            <w:r>
              <w:rPr>
                <w:rFonts w:cs="Arial"/>
                <w:b/>
                <w:bCs/>
                <w:color w:val="000000"/>
                <w:sz w:val="18"/>
                <w:szCs w:val="18"/>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153.4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92.9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76.2</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4780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6830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65.9</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b/>
                <w:bCs/>
                <w:color w:val="000000"/>
                <w:sz w:val="18"/>
                <w:szCs w:val="18"/>
              </w:rPr>
            </w:pPr>
            <w:r>
              <w:rPr>
                <w:rFonts w:cs="Arial"/>
                <w:b/>
                <w:bCs/>
                <w:color w:val="000000"/>
                <w:sz w:val="18"/>
                <w:szCs w:val="18"/>
              </w:rPr>
              <w:t>Всичко издънкови за превръщане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480.6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275.7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756.3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57.3</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14085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4120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18205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50.6</w:t>
            </w:r>
          </w:p>
        </w:tc>
      </w:tr>
      <w:tr w:rsidR="00D633D2" w:rsidTr="00D633D2">
        <w:tc>
          <w:tcPr>
            <w:tcW w:w="0" w:type="auto"/>
            <w:gridSpan w:val="7"/>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Нискостъблени</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lastRenderedPageBreak/>
              <w:t>Акациев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6.5</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12.1</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color w:val="000000"/>
                <w:sz w:val="18"/>
                <w:szCs w:val="18"/>
              </w:rPr>
            </w:pPr>
            <w:r>
              <w:rPr>
                <w:rFonts w:cs="Arial"/>
                <w:color w:val="000000"/>
                <w:sz w:val="18"/>
                <w:szCs w:val="18"/>
              </w:rPr>
              <w:t>Акациев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6.8</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5875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5875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color w:val="000000"/>
                <w:sz w:val="18"/>
                <w:szCs w:val="18"/>
              </w:rPr>
            </w:pPr>
            <w:r>
              <w:rPr>
                <w:rFonts w:cs="Arial"/>
                <w:color w:val="000000"/>
                <w:sz w:val="18"/>
                <w:szCs w:val="18"/>
              </w:rPr>
              <w:t>16.3</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b/>
                <w:bCs/>
                <w:color w:val="000000"/>
                <w:sz w:val="18"/>
                <w:szCs w:val="18"/>
              </w:rPr>
            </w:pPr>
            <w:r>
              <w:rPr>
                <w:rFonts w:cs="Arial"/>
                <w:b/>
                <w:bCs/>
                <w:color w:val="000000"/>
                <w:sz w:val="18"/>
                <w:szCs w:val="18"/>
              </w:rPr>
              <w:t>Всичко нискостъблени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6.5</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12.1</w:t>
            </w:r>
          </w:p>
        </w:tc>
      </w:tr>
      <w:tr w:rsidR="00D633D2" w:rsidTr="00D633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b/>
                <w:bCs/>
                <w:color w:val="000000"/>
                <w:sz w:val="18"/>
                <w:szCs w:val="18"/>
              </w:rPr>
            </w:pPr>
            <w:r>
              <w:rPr>
                <w:rFonts w:cs="Arial"/>
                <w:b/>
                <w:bCs/>
                <w:color w:val="000000"/>
                <w:sz w:val="18"/>
                <w:szCs w:val="18"/>
              </w:rPr>
              <w:t>Всичко нискостъблени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6.8</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5875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5875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16.3</w:t>
            </w:r>
          </w:p>
        </w:tc>
      </w:tr>
      <w:tr w:rsidR="00D633D2" w:rsidTr="00D633D2">
        <w:tc>
          <w:tcPr>
            <w:tcW w:w="0" w:type="auto"/>
            <w:gridSpan w:val="7"/>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ОБЩО</w:t>
            </w:r>
          </w:p>
        </w:tc>
      </w:tr>
      <w:tr w:rsidR="00D633D2" w:rsidTr="00D633D2">
        <w:tc>
          <w:tcPr>
            <w:tcW w:w="254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b/>
                <w:bCs/>
                <w:color w:val="000000"/>
                <w:sz w:val="18"/>
                <w:szCs w:val="18"/>
              </w:rPr>
            </w:pPr>
            <w:r>
              <w:rPr>
                <w:rFonts w:cs="Arial"/>
                <w:b/>
                <w:bCs/>
                <w:color w:val="000000"/>
                <w:sz w:val="18"/>
                <w:szCs w:val="18"/>
              </w:rPr>
              <w:t>ОБЩО НАСОКИ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ха</w:t>
            </w:r>
          </w:p>
        </w:tc>
        <w:tc>
          <w:tcPr>
            <w:tcW w:w="14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196.5</w:t>
            </w:r>
          </w:p>
        </w:tc>
        <w:tc>
          <w:tcPr>
            <w:tcW w:w="12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127.0</w:t>
            </w:r>
          </w:p>
        </w:tc>
        <w:tc>
          <w:tcPr>
            <w:tcW w:w="1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8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323.5</w:t>
            </w:r>
          </w:p>
        </w:tc>
        <w:tc>
          <w:tcPr>
            <w:tcW w:w="6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100.0</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куб.м</w:t>
            </w:r>
          </w:p>
        </w:tc>
        <w:tc>
          <w:tcPr>
            <w:tcW w:w="14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7010</w:t>
            </w:r>
          </w:p>
        </w:tc>
        <w:tc>
          <w:tcPr>
            <w:tcW w:w="12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3355</w:t>
            </w:r>
          </w:p>
        </w:tc>
        <w:tc>
          <w:tcPr>
            <w:tcW w:w="1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c>
          <w:tcPr>
            <w:tcW w:w="8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10365</w:t>
            </w:r>
          </w:p>
        </w:tc>
        <w:tc>
          <w:tcPr>
            <w:tcW w:w="6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100.0</w:t>
            </w:r>
          </w:p>
        </w:tc>
      </w:tr>
      <w:tr w:rsidR="00D633D2" w:rsidTr="00D633D2">
        <w:tc>
          <w:tcPr>
            <w:tcW w:w="254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b/>
                <w:bCs/>
                <w:color w:val="000000"/>
                <w:sz w:val="18"/>
                <w:szCs w:val="18"/>
              </w:rPr>
            </w:pPr>
            <w:r>
              <w:rPr>
                <w:rFonts w:cs="Arial"/>
                <w:b/>
                <w:bCs/>
                <w:color w:val="000000"/>
                <w:sz w:val="18"/>
                <w:szCs w:val="18"/>
              </w:rPr>
              <w:t>ОБЩО НАСОКИ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ха</w:t>
            </w:r>
          </w:p>
        </w:tc>
        <w:tc>
          <w:tcPr>
            <w:tcW w:w="14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640.2</w:t>
            </w:r>
          </w:p>
        </w:tc>
        <w:tc>
          <w:tcPr>
            <w:tcW w:w="12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654.7</w:t>
            </w:r>
          </w:p>
        </w:tc>
        <w:tc>
          <w:tcPr>
            <w:tcW w:w="1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25.3</w:t>
            </w:r>
          </w:p>
        </w:tc>
        <w:tc>
          <w:tcPr>
            <w:tcW w:w="8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1320.2</w:t>
            </w:r>
          </w:p>
        </w:tc>
        <w:tc>
          <w:tcPr>
            <w:tcW w:w="6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100.0</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куб.м</w:t>
            </w:r>
          </w:p>
        </w:tc>
        <w:tc>
          <w:tcPr>
            <w:tcW w:w="14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22475</w:t>
            </w:r>
          </w:p>
        </w:tc>
        <w:tc>
          <w:tcPr>
            <w:tcW w:w="12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12480</w:t>
            </w:r>
          </w:p>
        </w:tc>
        <w:tc>
          <w:tcPr>
            <w:tcW w:w="1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1030</w:t>
            </w:r>
          </w:p>
        </w:tc>
        <w:tc>
          <w:tcPr>
            <w:tcW w:w="8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35985</w:t>
            </w:r>
          </w:p>
        </w:tc>
        <w:tc>
          <w:tcPr>
            <w:tcW w:w="6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100.0</w:t>
            </w:r>
          </w:p>
        </w:tc>
      </w:tr>
      <w:tr w:rsidR="00D633D2" w:rsidTr="00D633D2">
        <w:tc>
          <w:tcPr>
            <w:tcW w:w="0" w:type="auto"/>
            <w:gridSpan w:val="7"/>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 </w:t>
            </w:r>
          </w:p>
        </w:tc>
      </w:tr>
      <w:tr w:rsidR="00D633D2" w:rsidTr="00D633D2">
        <w:tc>
          <w:tcPr>
            <w:tcW w:w="254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rPr>
                <w:rFonts w:cs="Arial"/>
                <w:b/>
                <w:bCs/>
                <w:color w:val="000000"/>
                <w:sz w:val="18"/>
                <w:szCs w:val="18"/>
              </w:rPr>
            </w:pPr>
            <w:r>
              <w:rPr>
                <w:rFonts w:cs="Arial"/>
                <w:b/>
                <w:bCs/>
                <w:color w:val="000000"/>
                <w:sz w:val="18"/>
                <w:szCs w:val="18"/>
              </w:rPr>
              <w:t>ВСИЧКО НАСОКИ ЗСпФ+СтФ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ха</w:t>
            </w:r>
          </w:p>
        </w:tc>
        <w:tc>
          <w:tcPr>
            <w:tcW w:w="14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836.7</w:t>
            </w:r>
          </w:p>
        </w:tc>
        <w:tc>
          <w:tcPr>
            <w:tcW w:w="12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781.7</w:t>
            </w:r>
          </w:p>
        </w:tc>
        <w:tc>
          <w:tcPr>
            <w:tcW w:w="1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25.3</w:t>
            </w:r>
          </w:p>
        </w:tc>
        <w:tc>
          <w:tcPr>
            <w:tcW w:w="8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1643.7</w:t>
            </w:r>
          </w:p>
        </w:tc>
        <w:tc>
          <w:tcPr>
            <w:tcW w:w="6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r>
      <w:tr w:rsidR="00D633D2" w:rsidTr="00D633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633D2" w:rsidRDefault="00D633D2" w:rsidP="00D633D2">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center"/>
              <w:rPr>
                <w:rFonts w:cs="Arial"/>
                <w:b/>
                <w:bCs/>
                <w:color w:val="000000"/>
                <w:sz w:val="18"/>
                <w:szCs w:val="18"/>
              </w:rPr>
            </w:pPr>
            <w:r>
              <w:rPr>
                <w:rFonts w:cs="Arial"/>
                <w:b/>
                <w:bCs/>
                <w:color w:val="000000"/>
                <w:sz w:val="18"/>
                <w:szCs w:val="18"/>
              </w:rPr>
              <w:t>куб.м</w:t>
            </w:r>
          </w:p>
        </w:tc>
        <w:tc>
          <w:tcPr>
            <w:tcW w:w="14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29485</w:t>
            </w:r>
          </w:p>
        </w:tc>
        <w:tc>
          <w:tcPr>
            <w:tcW w:w="12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15835</w:t>
            </w:r>
          </w:p>
        </w:tc>
        <w:tc>
          <w:tcPr>
            <w:tcW w:w="15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1030</w:t>
            </w:r>
          </w:p>
        </w:tc>
        <w:tc>
          <w:tcPr>
            <w:tcW w:w="8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46350</w:t>
            </w:r>
          </w:p>
        </w:tc>
        <w:tc>
          <w:tcPr>
            <w:tcW w:w="61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633D2" w:rsidRDefault="00D633D2" w:rsidP="00D633D2">
            <w:pPr>
              <w:ind w:firstLine="0"/>
              <w:jc w:val="right"/>
              <w:rPr>
                <w:rFonts w:cs="Arial"/>
                <w:b/>
                <w:bCs/>
                <w:color w:val="000000"/>
                <w:sz w:val="18"/>
                <w:szCs w:val="18"/>
              </w:rPr>
            </w:pPr>
            <w:r>
              <w:rPr>
                <w:rFonts w:cs="Arial"/>
                <w:b/>
                <w:bCs/>
                <w:color w:val="000000"/>
                <w:sz w:val="18"/>
                <w:szCs w:val="18"/>
              </w:rPr>
              <w:t>-</w:t>
            </w:r>
          </w:p>
        </w:tc>
      </w:tr>
    </w:tbl>
    <w:p w:rsidR="006D0556" w:rsidRPr="00C9659D" w:rsidRDefault="006D0556" w:rsidP="00B32CE5">
      <w:pPr>
        <w:rPr>
          <w:rFonts w:cs="Arial"/>
          <w:color w:val="000000"/>
          <w:sz w:val="18"/>
          <w:szCs w:val="18"/>
        </w:rPr>
      </w:pPr>
    </w:p>
    <w:p w:rsidR="00D22C57" w:rsidRPr="00C9659D" w:rsidRDefault="00035C3F" w:rsidP="00B32CE5">
      <w:pPr>
        <w:rPr>
          <w:rFonts w:ascii="Arial Black" w:hAnsi="Arial Black" w:cs="Arial"/>
          <w:sz w:val="22"/>
          <w:szCs w:val="22"/>
        </w:rPr>
      </w:pPr>
      <w:r w:rsidRPr="00C9659D">
        <w:rPr>
          <w:rFonts w:ascii="Arial Black" w:hAnsi="Arial Black" w:cs="Arial"/>
          <w:sz w:val="22"/>
          <w:szCs w:val="22"/>
        </w:rPr>
        <w:t>1</w:t>
      </w:r>
      <w:r w:rsidR="00D22C57" w:rsidRPr="00C9659D">
        <w:rPr>
          <w:rFonts w:ascii="Arial Black" w:hAnsi="Arial Black" w:cs="Arial"/>
          <w:sz w:val="22"/>
          <w:szCs w:val="22"/>
        </w:rPr>
        <w:t>.1. Насока възобновяване</w:t>
      </w:r>
    </w:p>
    <w:p w:rsidR="00D22C57" w:rsidRPr="00C9659D" w:rsidRDefault="00D22C57" w:rsidP="00B32CE5">
      <w:pPr>
        <w:rPr>
          <w:rFonts w:cs="Arial"/>
        </w:rPr>
      </w:pPr>
    </w:p>
    <w:p w:rsidR="00D22C57" w:rsidRPr="00C9659D" w:rsidRDefault="00D22C57" w:rsidP="00B32CE5">
      <w:pPr>
        <w:rPr>
          <w:rFonts w:cs="Arial"/>
        </w:rPr>
      </w:pPr>
      <w:r w:rsidRPr="00C9659D">
        <w:rPr>
          <w:rFonts w:cs="Arial"/>
        </w:rPr>
        <w:t xml:space="preserve">Съобразно биологичните особености на дървесните видове, типовете месторастения, състоянието на насажденията, хода на възобновителния процес и целите на стопанисването, е планирана насока на стопанисване – „възобновяване“, която трябва да се провежда чрез </w:t>
      </w:r>
      <w:r w:rsidR="006371FC" w:rsidRPr="00C9659D">
        <w:rPr>
          <w:rFonts w:cs="Arial"/>
        </w:rPr>
        <w:t xml:space="preserve">краткосрочно-постепенни, постепенно-котловинни, </w:t>
      </w:r>
      <w:r w:rsidR="00EA4D86" w:rsidRPr="00C9659D">
        <w:rPr>
          <w:rFonts w:cs="Arial"/>
        </w:rPr>
        <w:t xml:space="preserve">групово-постепенни и </w:t>
      </w:r>
      <w:r w:rsidR="006371FC" w:rsidRPr="00C9659D">
        <w:rPr>
          <w:rFonts w:cs="Arial"/>
        </w:rPr>
        <w:t xml:space="preserve">голи </w:t>
      </w:r>
      <w:r w:rsidRPr="00C9659D">
        <w:rPr>
          <w:rFonts w:cs="Arial"/>
        </w:rPr>
        <w:t>сечи.</w:t>
      </w:r>
    </w:p>
    <w:p w:rsidR="00DB5719" w:rsidRPr="00C9659D" w:rsidRDefault="00CC4236" w:rsidP="00DB5719">
      <w:pPr>
        <w:rPr>
          <w:rFonts w:cs="Arial"/>
        </w:rPr>
      </w:pPr>
      <w:r w:rsidRPr="00C9659D">
        <w:rPr>
          <w:rFonts w:cs="Arial"/>
          <w:b/>
        </w:rPr>
        <w:t xml:space="preserve">Насока на стопанисване „възобновяване“ </w:t>
      </w:r>
      <w:r w:rsidRPr="00C9659D">
        <w:rPr>
          <w:rFonts w:cs="Arial"/>
        </w:rPr>
        <w:t xml:space="preserve">е планирана в размер на </w:t>
      </w:r>
      <w:r w:rsidR="00D633D2">
        <w:rPr>
          <w:rFonts w:cs="Arial"/>
        </w:rPr>
        <w:t>836.7</w:t>
      </w:r>
      <w:r w:rsidRPr="00C9659D">
        <w:rPr>
          <w:rFonts w:cs="Arial"/>
        </w:rPr>
        <w:t xml:space="preserve"> ха и общо ползване без клони, в размер на </w:t>
      </w:r>
      <w:r w:rsidR="00D633D2">
        <w:rPr>
          <w:rFonts w:cs="Arial"/>
        </w:rPr>
        <w:t>29 485</w:t>
      </w:r>
      <w:r w:rsidRPr="00C9659D">
        <w:rPr>
          <w:rFonts w:cs="Arial"/>
        </w:rPr>
        <w:t xml:space="preserve"> куб.м. Основен дял при насоката „възобновяване“ се пада на възобновяването при </w:t>
      </w:r>
      <w:r w:rsidR="004F622C" w:rsidRPr="00C9659D">
        <w:rPr>
          <w:rFonts w:cs="Arial"/>
        </w:rPr>
        <w:t>издънковите гори за превръщане във високостъблени</w:t>
      </w:r>
      <w:r w:rsidR="00DB5719" w:rsidRPr="00C9659D">
        <w:rPr>
          <w:rFonts w:cs="Arial"/>
        </w:rPr>
        <w:t xml:space="preserve">,  която е планирана на площ от </w:t>
      </w:r>
      <w:r w:rsidR="00D633D2">
        <w:rPr>
          <w:rFonts w:cs="Arial"/>
        </w:rPr>
        <w:t>634.0</w:t>
      </w:r>
      <w:r w:rsidR="00DB5719" w:rsidRPr="00C9659D">
        <w:rPr>
          <w:rFonts w:cs="Arial"/>
        </w:rPr>
        <w:t xml:space="preserve"> ха.</w:t>
      </w:r>
      <w:r w:rsidR="004F622C" w:rsidRPr="00C9659D">
        <w:rPr>
          <w:rFonts w:cs="Arial"/>
        </w:rPr>
        <w:t xml:space="preserve"> при планирано ползване от </w:t>
      </w:r>
      <w:r w:rsidR="00D633D2">
        <w:rPr>
          <w:rFonts w:cs="Arial"/>
        </w:rPr>
        <w:t>18 865</w:t>
      </w:r>
      <w:r w:rsidR="004F622C" w:rsidRPr="00C9659D">
        <w:rPr>
          <w:rFonts w:cs="Arial"/>
        </w:rPr>
        <w:t xml:space="preserve"> куб.м. </w:t>
      </w:r>
      <w:r w:rsidR="00DB5719" w:rsidRPr="00C9659D">
        <w:rPr>
          <w:rFonts w:cs="Arial"/>
        </w:rPr>
        <w:t xml:space="preserve"> При </w:t>
      </w:r>
      <w:r w:rsidR="004F622C" w:rsidRPr="00C9659D">
        <w:rPr>
          <w:rFonts w:cs="Arial"/>
        </w:rPr>
        <w:t>широколистните високостъблени насаждения</w:t>
      </w:r>
      <w:r w:rsidRPr="00C9659D">
        <w:rPr>
          <w:rFonts w:cs="Arial"/>
        </w:rPr>
        <w:t xml:space="preserve"> </w:t>
      </w:r>
      <w:r w:rsidR="00AD4D97" w:rsidRPr="00C9659D">
        <w:rPr>
          <w:rFonts w:cs="Arial"/>
        </w:rPr>
        <w:t>насоката</w:t>
      </w:r>
      <w:r w:rsidR="00DB5719" w:rsidRPr="00C9659D">
        <w:rPr>
          <w:rFonts w:cs="Arial"/>
        </w:rPr>
        <w:t xml:space="preserve"> е планирана върху площ от </w:t>
      </w:r>
      <w:r w:rsidR="00D633D2">
        <w:rPr>
          <w:rFonts w:cs="Arial"/>
        </w:rPr>
        <w:t>81.6</w:t>
      </w:r>
      <w:r w:rsidR="00771F3D" w:rsidRPr="00C9659D">
        <w:rPr>
          <w:rFonts w:cs="Arial"/>
        </w:rPr>
        <w:t xml:space="preserve"> ха</w:t>
      </w:r>
      <w:r w:rsidR="004F622C" w:rsidRPr="00C9659D">
        <w:rPr>
          <w:rFonts w:cs="Arial"/>
        </w:rPr>
        <w:t xml:space="preserve"> при планирано ползване от </w:t>
      </w:r>
      <w:r w:rsidR="00D633D2">
        <w:rPr>
          <w:rFonts w:cs="Arial"/>
        </w:rPr>
        <w:t>3 480</w:t>
      </w:r>
      <w:r w:rsidR="004F622C" w:rsidRPr="00C9659D">
        <w:rPr>
          <w:rFonts w:cs="Arial"/>
        </w:rPr>
        <w:t xml:space="preserve"> куб.м.</w:t>
      </w:r>
      <w:r w:rsidR="00D633D2">
        <w:rPr>
          <w:rFonts w:cs="Arial"/>
        </w:rPr>
        <w:t xml:space="preserve"> При нискостъблените гори насоката е планирана на площ от 110.8 ха при планирано ползване от 7 125 куб.м., а при иглолистните на площ от 0.3 ха и запас от 15 куб.м.</w:t>
      </w:r>
    </w:p>
    <w:p w:rsidR="001B6EA1" w:rsidRPr="00C9659D" w:rsidRDefault="001B6EA1" w:rsidP="00CC4236">
      <w:pPr>
        <w:rPr>
          <w:rFonts w:cs="Arial"/>
        </w:rPr>
      </w:pPr>
    </w:p>
    <w:p w:rsidR="00531CB0" w:rsidRPr="00C214A4" w:rsidRDefault="006371FC" w:rsidP="00531CB0">
      <w:pPr>
        <w:rPr>
          <w:rFonts w:ascii="Arial Black" w:hAnsi="Arial Black" w:cs="Arial"/>
          <w:sz w:val="22"/>
          <w:szCs w:val="22"/>
        </w:rPr>
      </w:pPr>
      <w:r w:rsidRPr="00C214A4">
        <w:rPr>
          <w:rFonts w:ascii="Arial Black" w:hAnsi="Arial Black" w:cs="Arial"/>
          <w:sz w:val="22"/>
          <w:szCs w:val="22"/>
        </w:rPr>
        <w:t xml:space="preserve">1.1.1. </w:t>
      </w:r>
      <w:r w:rsidR="00531CB0" w:rsidRPr="00C214A4">
        <w:rPr>
          <w:rFonts w:ascii="Arial Black" w:hAnsi="Arial Black" w:cs="Arial"/>
          <w:sz w:val="22"/>
          <w:szCs w:val="22"/>
        </w:rPr>
        <w:t>Постепенно-котловинна сеч</w:t>
      </w:r>
    </w:p>
    <w:p w:rsidR="004D18F6" w:rsidRPr="00C214A4" w:rsidRDefault="004D18F6" w:rsidP="00531CB0">
      <w:pPr>
        <w:rPr>
          <w:rFonts w:ascii="Arial Black" w:hAnsi="Arial Black" w:cs="Arial"/>
          <w:sz w:val="22"/>
          <w:szCs w:val="22"/>
        </w:rPr>
      </w:pPr>
    </w:p>
    <w:p w:rsidR="00656518" w:rsidRPr="007E78EC" w:rsidRDefault="004D18F6" w:rsidP="00035C3F">
      <w:pPr>
        <w:rPr>
          <w:rFonts w:cs="Arial"/>
        </w:rPr>
      </w:pPr>
      <w:r w:rsidRPr="00C214A4">
        <w:rPr>
          <w:rFonts w:cs="Arial"/>
          <w:sz w:val="22"/>
          <w:szCs w:val="22"/>
        </w:rPr>
        <w:t xml:space="preserve">Тази сеч е разновидност на краткосрочно-постепенната сеч. Планирана е в </w:t>
      </w:r>
      <w:r w:rsidR="00CB08E9" w:rsidRPr="00C214A4">
        <w:rPr>
          <w:rFonts w:cs="Arial"/>
          <w:sz w:val="22"/>
          <w:szCs w:val="22"/>
        </w:rPr>
        <w:t>изредени иглолистни култури (</w:t>
      </w:r>
      <w:r w:rsidR="00C214A4" w:rsidRPr="00C214A4">
        <w:rPr>
          <w:rFonts w:cs="Arial"/>
          <w:sz w:val="22"/>
          <w:szCs w:val="22"/>
        </w:rPr>
        <w:t>25.3</w:t>
      </w:r>
      <w:r w:rsidR="00CB08E9" w:rsidRPr="00C214A4">
        <w:rPr>
          <w:rFonts w:cs="Arial"/>
          <w:sz w:val="22"/>
          <w:szCs w:val="22"/>
        </w:rPr>
        <w:t xml:space="preserve"> ха), </w:t>
      </w:r>
      <w:r w:rsidR="00C214A4" w:rsidRPr="00C214A4">
        <w:rPr>
          <w:rFonts w:cs="Arial"/>
          <w:sz w:val="22"/>
          <w:szCs w:val="22"/>
        </w:rPr>
        <w:t xml:space="preserve">в Дъбовия средно и нискобонитетен стопански клас (56.2 ха) и </w:t>
      </w:r>
      <w:r w:rsidR="00CB08E9" w:rsidRPr="00C214A4">
        <w:rPr>
          <w:rFonts w:cs="Arial"/>
          <w:sz w:val="22"/>
          <w:szCs w:val="22"/>
        </w:rPr>
        <w:t xml:space="preserve">в </w:t>
      </w:r>
      <w:r w:rsidRPr="00C214A4">
        <w:rPr>
          <w:rFonts w:cs="Arial"/>
        </w:rPr>
        <w:t>издънковите насаждения з</w:t>
      </w:r>
      <w:r w:rsidR="00CB08E9" w:rsidRPr="00C214A4">
        <w:rPr>
          <w:rFonts w:cs="Arial"/>
        </w:rPr>
        <w:t xml:space="preserve">а </w:t>
      </w:r>
      <w:r w:rsidR="00C214A4" w:rsidRPr="00C214A4">
        <w:rPr>
          <w:rFonts w:cs="Arial"/>
        </w:rPr>
        <w:t xml:space="preserve">превръщане </w:t>
      </w:r>
      <w:r w:rsidR="00CB08E9" w:rsidRPr="00C214A4">
        <w:rPr>
          <w:rFonts w:cs="Arial"/>
        </w:rPr>
        <w:t>(</w:t>
      </w:r>
      <w:r w:rsidR="00C214A4" w:rsidRPr="00C214A4">
        <w:rPr>
          <w:rFonts w:cs="Arial"/>
        </w:rPr>
        <w:t>504.0</w:t>
      </w:r>
      <w:r w:rsidR="00CB08E9" w:rsidRPr="00C214A4">
        <w:rPr>
          <w:rFonts w:cs="Arial"/>
        </w:rPr>
        <w:t xml:space="preserve"> ха), </w:t>
      </w:r>
      <w:r w:rsidR="00C214A4" w:rsidRPr="00C214A4">
        <w:rPr>
          <w:rFonts w:cs="Arial"/>
        </w:rPr>
        <w:t>Дъбовия</w:t>
      </w:r>
      <w:r w:rsidR="00CB08E9" w:rsidRPr="00C214A4">
        <w:rPr>
          <w:rFonts w:cs="Arial"/>
        </w:rPr>
        <w:t xml:space="preserve">  средно и нискобонитетен </w:t>
      </w:r>
      <w:r w:rsidR="00C214A4" w:rsidRPr="00C214A4">
        <w:rPr>
          <w:rFonts w:cs="Arial"/>
          <w:sz w:val="22"/>
          <w:szCs w:val="22"/>
        </w:rPr>
        <w:t>стопански клас</w:t>
      </w:r>
      <w:r w:rsidR="00C214A4" w:rsidRPr="00C214A4">
        <w:rPr>
          <w:rFonts w:cs="Arial"/>
        </w:rPr>
        <w:t xml:space="preserve"> за превръщане </w:t>
      </w:r>
      <w:r w:rsidR="00CB08E9" w:rsidRPr="00C214A4">
        <w:rPr>
          <w:rFonts w:cs="Arial"/>
        </w:rPr>
        <w:t>(</w:t>
      </w:r>
      <w:r w:rsidR="00C214A4" w:rsidRPr="00C214A4">
        <w:rPr>
          <w:rFonts w:cs="Arial"/>
        </w:rPr>
        <w:t xml:space="preserve">115.4 ха), Смесения  високобонитетен </w:t>
      </w:r>
      <w:r w:rsidR="00C214A4" w:rsidRPr="00C214A4">
        <w:rPr>
          <w:rFonts w:cs="Arial"/>
          <w:sz w:val="22"/>
          <w:szCs w:val="22"/>
        </w:rPr>
        <w:t>стопански клас</w:t>
      </w:r>
      <w:r w:rsidR="00C214A4" w:rsidRPr="00C214A4">
        <w:rPr>
          <w:rFonts w:cs="Arial"/>
        </w:rPr>
        <w:t xml:space="preserve"> за превръщане (8.5 ха), Смесения  средно и нискобонитетен </w:t>
      </w:r>
      <w:r w:rsidR="00C214A4" w:rsidRPr="00C214A4">
        <w:rPr>
          <w:rFonts w:cs="Arial"/>
          <w:sz w:val="22"/>
          <w:szCs w:val="22"/>
        </w:rPr>
        <w:t>стопански клас</w:t>
      </w:r>
      <w:r w:rsidR="00C214A4" w:rsidRPr="00C214A4">
        <w:rPr>
          <w:rFonts w:cs="Arial"/>
        </w:rPr>
        <w:t xml:space="preserve"> за превръщане (109.3 ха),  Церовия високобонитетен </w:t>
      </w:r>
      <w:r w:rsidR="00C214A4" w:rsidRPr="00C214A4">
        <w:rPr>
          <w:rFonts w:cs="Arial"/>
          <w:sz w:val="22"/>
          <w:szCs w:val="22"/>
        </w:rPr>
        <w:t>стопански клас</w:t>
      </w:r>
      <w:r w:rsidR="00C214A4" w:rsidRPr="00C214A4">
        <w:rPr>
          <w:rFonts w:cs="Arial"/>
        </w:rPr>
        <w:t xml:space="preserve"> за превръщане (12.2 ха) </w:t>
      </w:r>
      <w:r w:rsidR="00CB08E9" w:rsidRPr="00C214A4">
        <w:rPr>
          <w:rFonts w:cs="Arial"/>
        </w:rPr>
        <w:t>и Церовия стопански клас за превръщане</w:t>
      </w:r>
      <w:r w:rsidR="00C214A4" w:rsidRPr="00C214A4">
        <w:rPr>
          <w:rFonts w:cs="Arial"/>
        </w:rPr>
        <w:t xml:space="preserve"> (7.5 ха</w:t>
      </w:r>
      <w:r w:rsidR="00CB08E9" w:rsidRPr="00C214A4">
        <w:rPr>
          <w:rFonts w:cs="Arial"/>
        </w:rPr>
        <w:t xml:space="preserve">), </w:t>
      </w:r>
      <w:r w:rsidRPr="00C214A4">
        <w:rPr>
          <w:rFonts w:cs="Arial"/>
        </w:rPr>
        <w:t xml:space="preserve">с </w:t>
      </w:r>
      <w:r w:rsidR="00DA531F" w:rsidRPr="00C214A4">
        <w:rPr>
          <w:rFonts w:cs="Arial"/>
        </w:rPr>
        <w:t>неравномерен строеж или групово разположен подраст</w:t>
      </w:r>
      <w:r w:rsidR="00CB08E9" w:rsidRPr="00C214A4">
        <w:rPr>
          <w:rFonts w:cs="Arial"/>
        </w:rPr>
        <w:t>.</w:t>
      </w:r>
      <w:r w:rsidRPr="00C214A4">
        <w:rPr>
          <w:rFonts w:cs="Arial"/>
        </w:rPr>
        <w:t xml:space="preserve"> </w:t>
      </w:r>
      <w:r w:rsidR="00CB08E9" w:rsidRPr="00C214A4">
        <w:rPr>
          <w:rFonts w:cs="Arial"/>
        </w:rPr>
        <w:t xml:space="preserve">Общо сечта е планирана на площ </w:t>
      </w:r>
      <w:r w:rsidR="00C214A4" w:rsidRPr="00C214A4">
        <w:rPr>
          <w:rFonts w:cs="Arial"/>
        </w:rPr>
        <w:t>585.5</w:t>
      </w:r>
      <w:r w:rsidR="00291CE8" w:rsidRPr="00C214A4">
        <w:rPr>
          <w:rFonts w:cs="Arial"/>
        </w:rPr>
        <w:t xml:space="preserve"> ха, при планирано ползване от </w:t>
      </w:r>
      <w:r w:rsidR="00C214A4" w:rsidRPr="00C214A4">
        <w:rPr>
          <w:rFonts w:cs="Arial"/>
        </w:rPr>
        <w:t xml:space="preserve">17 </w:t>
      </w:r>
      <w:r w:rsidR="00C214A4" w:rsidRPr="007E78EC">
        <w:rPr>
          <w:rFonts w:cs="Arial"/>
        </w:rPr>
        <w:t>390</w:t>
      </w:r>
      <w:r w:rsidR="00291CE8" w:rsidRPr="007E78EC">
        <w:rPr>
          <w:rFonts w:cs="Arial"/>
        </w:rPr>
        <w:t xml:space="preserve"> куб.м.</w:t>
      </w:r>
      <w:r w:rsidR="006371FC" w:rsidRPr="007E78EC">
        <w:rPr>
          <w:rFonts w:cs="Arial"/>
        </w:rPr>
        <w:t xml:space="preserve"> без клони</w:t>
      </w:r>
      <w:r w:rsidR="00D949EF" w:rsidRPr="007E78EC">
        <w:rPr>
          <w:rFonts w:cs="Arial"/>
        </w:rPr>
        <w:t>.</w:t>
      </w:r>
    </w:p>
    <w:p w:rsidR="004D18F6" w:rsidRPr="007E78EC" w:rsidRDefault="004D18F6" w:rsidP="00531CB0">
      <w:pPr>
        <w:rPr>
          <w:rFonts w:cs="Arial"/>
          <w:sz w:val="22"/>
          <w:szCs w:val="22"/>
        </w:rPr>
      </w:pPr>
    </w:p>
    <w:p w:rsidR="00291CE8" w:rsidRPr="007E78EC" w:rsidRDefault="00035C3F" w:rsidP="00291CE8">
      <w:pPr>
        <w:rPr>
          <w:rFonts w:ascii="Arial Black" w:hAnsi="Arial Black" w:cs="Arial"/>
          <w:sz w:val="22"/>
          <w:szCs w:val="22"/>
        </w:rPr>
      </w:pPr>
      <w:r w:rsidRPr="007E78EC">
        <w:rPr>
          <w:rFonts w:ascii="Arial Black" w:hAnsi="Arial Black" w:cs="Arial"/>
          <w:sz w:val="22"/>
          <w:szCs w:val="22"/>
        </w:rPr>
        <w:t>1</w:t>
      </w:r>
      <w:r w:rsidR="00010F1E" w:rsidRPr="007E78EC">
        <w:rPr>
          <w:rFonts w:ascii="Arial Black" w:hAnsi="Arial Black" w:cs="Arial"/>
          <w:sz w:val="22"/>
          <w:szCs w:val="22"/>
        </w:rPr>
        <w:t>.1.</w:t>
      </w:r>
      <w:r w:rsidR="009444BE">
        <w:rPr>
          <w:rFonts w:ascii="Arial Black" w:hAnsi="Arial Black" w:cs="Arial"/>
          <w:sz w:val="22"/>
          <w:szCs w:val="22"/>
        </w:rPr>
        <w:t>2</w:t>
      </w:r>
      <w:r w:rsidR="00010F1E" w:rsidRPr="007E78EC">
        <w:rPr>
          <w:rFonts w:ascii="Arial Black" w:hAnsi="Arial Black" w:cs="Arial"/>
          <w:sz w:val="22"/>
          <w:szCs w:val="22"/>
        </w:rPr>
        <w:t xml:space="preserve">. </w:t>
      </w:r>
      <w:r w:rsidR="00291CE8" w:rsidRPr="007E78EC">
        <w:rPr>
          <w:rFonts w:ascii="Arial Black" w:hAnsi="Arial Black" w:cs="Arial"/>
          <w:sz w:val="22"/>
          <w:szCs w:val="22"/>
        </w:rPr>
        <w:t>Групово-постепенна сеч</w:t>
      </w:r>
    </w:p>
    <w:p w:rsidR="00291CE8" w:rsidRPr="007E78EC" w:rsidRDefault="00291CE8" w:rsidP="00291CE8">
      <w:pPr>
        <w:rPr>
          <w:rFonts w:ascii="Arial Black" w:hAnsi="Arial Black" w:cs="Arial"/>
          <w:sz w:val="22"/>
          <w:szCs w:val="22"/>
        </w:rPr>
      </w:pPr>
    </w:p>
    <w:p w:rsidR="00656518" w:rsidRPr="007E78EC" w:rsidRDefault="00291CE8" w:rsidP="009444BE">
      <w:pPr>
        <w:tabs>
          <w:tab w:val="left" w:pos="4111"/>
        </w:tabs>
        <w:rPr>
          <w:rFonts w:cs="Arial"/>
          <w:sz w:val="22"/>
          <w:szCs w:val="22"/>
        </w:rPr>
      </w:pPr>
      <w:r w:rsidRPr="007E78EC">
        <w:rPr>
          <w:rFonts w:cs="Arial"/>
          <w:sz w:val="22"/>
          <w:szCs w:val="22"/>
        </w:rPr>
        <w:t xml:space="preserve">Тази сеч е планирана е във </w:t>
      </w:r>
      <w:r w:rsidR="00D949EF" w:rsidRPr="007E78EC">
        <w:rPr>
          <w:rFonts w:cs="Arial"/>
        </w:rPr>
        <w:t>високостъбл</w:t>
      </w:r>
      <w:r w:rsidR="007E78EC" w:rsidRPr="007E78EC">
        <w:rPr>
          <w:rFonts w:cs="Arial"/>
        </w:rPr>
        <w:t>е</w:t>
      </w:r>
      <w:r w:rsidR="00D949EF" w:rsidRPr="007E78EC">
        <w:rPr>
          <w:rFonts w:cs="Arial"/>
        </w:rPr>
        <w:t>н</w:t>
      </w:r>
      <w:r w:rsidRPr="007E78EC">
        <w:rPr>
          <w:rFonts w:cs="Arial"/>
        </w:rPr>
        <w:t xml:space="preserve">ите насаждения </w:t>
      </w:r>
      <w:r w:rsidR="007E78EC" w:rsidRPr="007E78EC">
        <w:rPr>
          <w:rFonts w:cs="Arial"/>
        </w:rPr>
        <w:t>при</w:t>
      </w:r>
      <w:r w:rsidRPr="007E78EC">
        <w:rPr>
          <w:rFonts w:cs="Arial"/>
        </w:rPr>
        <w:t xml:space="preserve"> групово разположен подраст</w:t>
      </w:r>
      <w:r w:rsidR="007E78EC" w:rsidRPr="007E78EC">
        <w:rPr>
          <w:rFonts w:cs="Arial"/>
        </w:rPr>
        <w:t xml:space="preserve"> (27.4 ха)</w:t>
      </w:r>
      <w:r w:rsidRPr="007E78EC">
        <w:rPr>
          <w:rFonts w:cs="Arial"/>
        </w:rPr>
        <w:t>,</w:t>
      </w:r>
      <w:r w:rsidR="007E78EC" w:rsidRPr="007E78EC">
        <w:rPr>
          <w:rFonts w:cs="Arial"/>
        </w:rPr>
        <w:t xml:space="preserve"> в бялборови култури (0.3 ха)</w:t>
      </w:r>
      <w:r w:rsidRPr="007E78EC">
        <w:rPr>
          <w:rFonts w:cs="Arial"/>
        </w:rPr>
        <w:t xml:space="preserve"> </w:t>
      </w:r>
      <w:r w:rsidR="00E0553F" w:rsidRPr="007E78EC">
        <w:rPr>
          <w:rFonts w:cs="Arial"/>
        </w:rPr>
        <w:t xml:space="preserve">и </w:t>
      </w:r>
      <w:r w:rsidRPr="007E78EC">
        <w:rPr>
          <w:rFonts w:cs="Arial"/>
        </w:rPr>
        <w:t xml:space="preserve">в </w:t>
      </w:r>
      <w:r w:rsidR="00D949EF" w:rsidRPr="007E78EC">
        <w:rPr>
          <w:rFonts w:cs="Arial"/>
        </w:rPr>
        <w:t>Буков</w:t>
      </w:r>
      <w:r w:rsidR="00E0553F" w:rsidRPr="007E78EC">
        <w:rPr>
          <w:rFonts w:cs="Arial"/>
        </w:rPr>
        <w:t xml:space="preserve">о-габъровите </w:t>
      </w:r>
      <w:r w:rsidR="007E78EC" w:rsidRPr="007E78EC">
        <w:rPr>
          <w:rFonts w:cs="Arial"/>
        </w:rPr>
        <w:t xml:space="preserve">стопански класове за превръщане (115.0 ха), </w:t>
      </w:r>
      <w:r w:rsidR="00E0553F" w:rsidRPr="007E78EC">
        <w:rPr>
          <w:rFonts w:cs="Arial"/>
        </w:rPr>
        <w:t>Смесени</w:t>
      </w:r>
      <w:r w:rsidR="007E78EC" w:rsidRPr="007E78EC">
        <w:rPr>
          <w:rFonts w:cs="Arial"/>
        </w:rPr>
        <w:t>те</w:t>
      </w:r>
      <w:r w:rsidR="00E0553F" w:rsidRPr="007E78EC">
        <w:rPr>
          <w:rFonts w:cs="Arial"/>
        </w:rPr>
        <w:t xml:space="preserve"> </w:t>
      </w:r>
      <w:r w:rsidR="00D949EF" w:rsidRPr="007E78EC">
        <w:rPr>
          <w:rFonts w:cs="Arial"/>
        </w:rPr>
        <w:t xml:space="preserve"> </w:t>
      </w:r>
      <w:r w:rsidR="00E0553F" w:rsidRPr="007E78EC">
        <w:rPr>
          <w:rFonts w:cs="Arial"/>
        </w:rPr>
        <w:t>стопански класове за превръщане</w:t>
      </w:r>
      <w:r w:rsidRPr="007E78EC">
        <w:rPr>
          <w:rFonts w:cs="Arial"/>
        </w:rPr>
        <w:t xml:space="preserve"> на площ от </w:t>
      </w:r>
      <w:r w:rsidR="007E78EC" w:rsidRPr="007E78EC">
        <w:rPr>
          <w:rFonts w:cs="Arial"/>
        </w:rPr>
        <w:t>(14.7 ха) и Церовия стопански клас за превръщане (0.3 ха)</w:t>
      </w:r>
      <w:r w:rsidRPr="007E78EC">
        <w:rPr>
          <w:rFonts w:cs="Arial"/>
        </w:rPr>
        <w:t xml:space="preserve">, </w:t>
      </w:r>
      <w:r w:rsidR="007E78EC" w:rsidRPr="007E78EC">
        <w:rPr>
          <w:rFonts w:cs="Arial"/>
        </w:rPr>
        <w:t xml:space="preserve">общо 157.7 ха, </w:t>
      </w:r>
      <w:r w:rsidRPr="007E78EC">
        <w:rPr>
          <w:rFonts w:cs="Arial"/>
        </w:rPr>
        <w:t xml:space="preserve">при планирано ползване от </w:t>
      </w:r>
      <w:r w:rsidR="007E78EC" w:rsidRPr="007E78EC">
        <w:rPr>
          <w:rFonts w:cs="Arial"/>
        </w:rPr>
        <w:t>5 397</w:t>
      </w:r>
      <w:r w:rsidRPr="007E78EC">
        <w:rPr>
          <w:rFonts w:cs="Arial"/>
        </w:rPr>
        <w:t xml:space="preserve"> куб.м</w:t>
      </w:r>
      <w:r w:rsidR="00E0553F" w:rsidRPr="007E78EC">
        <w:rPr>
          <w:rFonts w:cs="Arial"/>
        </w:rPr>
        <w:t>. без клони</w:t>
      </w:r>
      <w:r w:rsidR="00D949EF" w:rsidRPr="007E78EC">
        <w:rPr>
          <w:rFonts w:cs="Arial"/>
          <w:sz w:val="22"/>
          <w:szCs w:val="22"/>
        </w:rPr>
        <w:t xml:space="preserve">. </w:t>
      </w:r>
    </w:p>
    <w:p w:rsidR="00D949EF" w:rsidRPr="00CA0657" w:rsidRDefault="00D949EF" w:rsidP="00291CE8">
      <w:pPr>
        <w:rPr>
          <w:rFonts w:cs="Arial"/>
          <w:color w:val="FF0000"/>
          <w:sz w:val="22"/>
          <w:szCs w:val="22"/>
        </w:rPr>
      </w:pPr>
    </w:p>
    <w:p w:rsidR="00093E78" w:rsidRPr="009444BE" w:rsidRDefault="00093E78" w:rsidP="00093E78">
      <w:pPr>
        <w:rPr>
          <w:rFonts w:ascii="Arial Black" w:hAnsi="Arial Black" w:cs="Arial"/>
          <w:sz w:val="22"/>
          <w:szCs w:val="22"/>
        </w:rPr>
      </w:pPr>
      <w:r w:rsidRPr="009444BE">
        <w:rPr>
          <w:rFonts w:ascii="Arial Black" w:hAnsi="Arial Black" w:cs="Arial"/>
          <w:sz w:val="22"/>
          <w:szCs w:val="22"/>
        </w:rPr>
        <w:t>1.1.</w:t>
      </w:r>
      <w:r w:rsidR="009444BE" w:rsidRPr="009444BE">
        <w:rPr>
          <w:rFonts w:ascii="Arial Black" w:hAnsi="Arial Black" w:cs="Arial"/>
          <w:sz w:val="22"/>
          <w:szCs w:val="22"/>
        </w:rPr>
        <w:t>3</w:t>
      </w:r>
      <w:r w:rsidRPr="009444BE">
        <w:rPr>
          <w:rFonts w:ascii="Arial Black" w:hAnsi="Arial Black" w:cs="Arial"/>
          <w:sz w:val="22"/>
          <w:szCs w:val="22"/>
        </w:rPr>
        <w:t>. Гола сеч</w:t>
      </w:r>
    </w:p>
    <w:p w:rsidR="00093E78" w:rsidRPr="009444BE" w:rsidRDefault="00093E78" w:rsidP="00093E78">
      <w:pPr>
        <w:rPr>
          <w:rFonts w:cs="Arial"/>
          <w:sz w:val="22"/>
          <w:szCs w:val="22"/>
        </w:rPr>
      </w:pPr>
    </w:p>
    <w:p w:rsidR="00093E78" w:rsidRPr="009444BE" w:rsidRDefault="00093E78" w:rsidP="00093E78">
      <w:pPr>
        <w:rPr>
          <w:rFonts w:cs="Arial"/>
          <w:sz w:val="22"/>
          <w:szCs w:val="22"/>
        </w:rPr>
      </w:pPr>
      <w:r w:rsidRPr="009444BE">
        <w:rPr>
          <w:rFonts w:cs="Arial"/>
          <w:sz w:val="22"/>
          <w:szCs w:val="22"/>
        </w:rPr>
        <w:t xml:space="preserve">Тази сеч е планирана е тополови култури на площ от </w:t>
      </w:r>
      <w:r w:rsidR="009444BE" w:rsidRPr="009444BE">
        <w:rPr>
          <w:rFonts w:cs="Arial"/>
          <w:sz w:val="22"/>
          <w:szCs w:val="22"/>
        </w:rPr>
        <w:t>8.0</w:t>
      </w:r>
      <w:r w:rsidRPr="009444BE">
        <w:rPr>
          <w:rFonts w:cs="Arial"/>
          <w:sz w:val="22"/>
          <w:szCs w:val="22"/>
        </w:rPr>
        <w:t xml:space="preserve"> ха</w:t>
      </w:r>
      <w:r w:rsidR="009444BE" w:rsidRPr="009444BE">
        <w:rPr>
          <w:rFonts w:cs="Arial"/>
          <w:sz w:val="22"/>
          <w:szCs w:val="22"/>
        </w:rPr>
        <w:t xml:space="preserve">, с ползване от 2 020 куб.м. без клони </w:t>
      </w:r>
      <w:r w:rsidRPr="009444BE">
        <w:rPr>
          <w:rFonts w:cs="Arial"/>
          <w:sz w:val="22"/>
          <w:szCs w:val="22"/>
        </w:rPr>
        <w:t xml:space="preserve">и на </w:t>
      </w:r>
      <w:r w:rsidR="009444BE" w:rsidRPr="009444BE">
        <w:rPr>
          <w:rFonts w:cs="Arial"/>
          <w:sz w:val="22"/>
          <w:szCs w:val="22"/>
        </w:rPr>
        <w:t>110.8</w:t>
      </w:r>
      <w:r w:rsidRPr="009444BE">
        <w:rPr>
          <w:rFonts w:cs="Arial"/>
          <w:sz w:val="22"/>
          <w:szCs w:val="22"/>
        </w:rPr>
        <w:t xml:space="preserve"> ха</w:t>
      </w:r>
      <w:r w:rsidR="009444BE" w:rsidRPr="009444BE">
        <w:rPr>
          <w:rFonts w:cs="Arial"/>
          <w:sz w:val="22"/>
          <w:szCs w:val="22"/>
        </w:rPr>
        <w:t>, при планирано ползване от 7 125 куб.м.</w:t>
      </w:r>
      <w:r w:rsidRPr="009444BE">
        <w:rPr>
          <w:rFonts w:cs="Arial"/>
          <w:sz w:val="22"/>
          <w:szCs w:val="22"/>
        </w:rPr>
        <w:t xml:space="preserve"> в акациеви наса</w:t>
      </w:r>
      <w:r w:rsidR="009444BE" w:rsidRPr="009444BE">
        <w:rPr>
          <w:rFonts w:cs="Arial"/>
          <w:sz w:val="22"/>
          <w:szCs w:val="22"/>
        </w:rPr>
        <w:t>ждения, като за 44.6 ха е в смесени насаждения с други дървесни видове, 66.2 ха в чисти насаждения и култури</w:t>
      </w:r>
      <w:r w:rsidRPr="009444BE">
        <w:rPr>
          <w:rFonts w:cs="Arial"/>
          <w:sz w:val="22"/>
          <w:szCs w:val="22"/>
        </w:rPr>
        <w:t xml:space="preserve">. </w:t>
      </w:r>
    </w:p>
    <w:p w:rsidR="00093E78" w:rsidRPr="00CA0657" w:rsidRDefault="00093E78" w:rsidP="00291CE8">
      <w:pPr>
        <w:rPr>
          <w:rFonts w:cs="Arial"/>
          <w:color w:val="FF0000"/>
          <w:sz w:val="22"/>
          <w:szCs w:val="22"/>
        </w:rPr>
      </w:pPr>
    </w:p>
    <w:p w:rsidR="00186975" w:rsidRPr="00FA103F" w:rsidRDefault="00186975" w:rsidP="00186975">
      <w:pPr>
        <w:rPr>
          <w:rFonts w:ascii="Arial Black" w:hAnsi="Arial Black" w:cs="Arial"/>
          <w:sz w:val="22"/>
          <w:szCs w:val="22"/>
        </w:rPr>
      </w:pPr>
      <w:r w:rsidRPr="00FA103F">
        <w:rPr>
          <w:rFonts w:ascii="Arial Black" w:hAnsi="Arial Black" w:cs="Arial"/>
          <w:sz w:val="22"/>
          <w:szCs w:val="22"/>
        </w:rPr>
        <w:t>1.1.</w:t>
      </w:r>
      <w:r w:rsidR="00FA103F" w:rsidRPr="00FA103F">
        <w:rPr>
          <w:rFonts w:ascii="Arial Black" w:hAnsi="Arial Black" w:cs="Arial"/>
          <w:sz w:val="22"/>
          <w:szCs w:val="22"/>
        </w:rPr>
        <w:t>4</w:t>
      </w:r>
      <w:r w:rsidRPr="00FA103F">
        <w:rPr>
          <w:rFonts w:ascii="Arial Black" w:hAnsi="Arial Black" w:cs="Arial"/>
          <w:sz w:val="22"/>
          <w:szCs w:val="22"/>
        </w:rPr>
        <w:t>. Изсичане на подлеса</w:t>
      </w:r>
    </w:p>
    <w:p w:rsidR="00186975" w:rsidRPr="00FA103F" w:rsidRDefault="00186975" w:rsidP="00186975">
      <w:pPr>
        <w:rPr>
          <w:rFonts w:cs="Arial"/>
        </w:rPr>
      </w:pPr>
    </w:p>
    <w:p w:rsidR="00E1101B" w:rsidRPr="00CA0657" w:rsidRDefault="00E1101B" w:rsidP="00E1101B">
      <w:pPr>
        <w:rPr>
          <w:rFonts w:cs="Arial"/>
          <w:color w:val="FF0000"/>
          <w:sz w:val="22"/>
          <w:szCs w:val="22"/>
        </w:rPr>
      </w:pPr>
      <w:r w:rsidRPr="00FA103F">
        <w:rPr>
          <w:rFonts w:cs="Arial"/>
          <w:sz w:val="22"/>
          <w:szCs w:val="22"/>
        </w:rPr>
        <w:t xml:space="preserve">Тази сеч е планирана е </w:t>
      </w:r>
      <w:r w:rsidR="00D331A1" w:rsidRPr="00FA103F">
        <w:rPr>
          <w:rFonts w:cs="Arial"/>
          <w:sz w:val="22"/>
          <w:szCs w:val="22"/>
        </w:rPr>
        <w:t>в иглолистни култури</w:t>
      </w:r>
      <w:r w:rsidR="00FA103F" w:rsidRPr="00FA103F">
        <w:rPr>
          <w:rFonts w:cs="Arial"/>
          <w:sz w:val="22"/>
          <w:szCs w:val="22"/>
        </w:rPr>
        <w:t xml:space="preserve"> (23.4 ха)</w:t>
      </w:r>
      <w:r w:rsidR="00D331A1" w:rsidRPr="00FA103F">
        <w:rPr>
          <w:rFonts w:cs="Arial"/>
          <w:sz w:val="22"/>
          <w:szCs w:val="22"/>
        </w:rPr>
        <w:t xml:space="preserve">, </w:t>
      </w:r>
      <w:r w:rsidRPr="00FA103F">
        <w:rPr>
          <w:rFonts w:cs="Arial"/>
          <w:sz w:val="22"/>
          <w:szCs w:val="22"/>
        </w:rPr>
        <w:t xml:space="preserve">във </w:t>
      </w:r>
      <w:r w:rsidRPr="00FA103F">
        <w:rPr>
          <w:rFonts w:cs="Arial"/>
        </w:rPr>
        <w:t>високостъбл</w:t>
      </w:r>
      <w:r w:rsidR="00FA103F" w:rsidRPr="00FA103F">
        <w:rPr>
          <w:rFonts w:cs="Arial"/>
        </w:rPr>
        <w:t>е</w:t>
      </w:r>
      <w:r w:rsidRPr="00FA103F">
        <w:rPr>
          <w:rFonts w:cs="Arial"/>
        </w:rPr>
        <w:t xml:space="preserve">ните насаждения </w:t>
      </w:r>
      <w:r w:rsidR="00FA103F" w:rsidRPr="00FA103F">
        <w:rPr>
          <w:rFonts w:cs="Arial"/>
        </w:rPr>
        <w:t>(82.6 ха) и в издънковите стопански класове за превръщане (366.2 ха), п</w:t>
      </w:r>
      <w:r w:rsidRPr="00FA103F">
        <w:rPr>
          <w:rFonts w:cs="Arial"/>
        </w:rPr>
        <w:t>ри групово разположен подраст</w:t>
      </w:r>
      <w:r w:rsidR="00FA103F" w:rsidRPr="00FA103F">
        <w:rPr>
          <w:rFonts w:cs="Arial"/>
        </w:rPr>
        <w:t xml:space="preserve"> и/или наличие на подплесна растителност</w:t>
      </w:r>
      <w:r w:rsidRPr="00FA103F">
        <w:rPr>
          <w:rFonts w:cs="Arial"/>
          <w:sz w:val="22"/>
          <w:szCs w:val="22"/>
        </w:rPr>
        <w:t>.</w:t>
      </w:r>
      <w:r w:rsidR="00FA103F" w:rsidRPr="00FA103F">
        <w:rPr>
          <w:rFonts w:cs="Arial"/>
          <w:sz w:val="22"/>
          <w:szCs w:val="22"/>
        </w:rPr>
        <w:t xml:space="preserve"> Общата площ на планираното изсичане на подлеса е 472.2 ха.</w:t>
      </w:r>
      <w:r w:rsidRPr="00FA103F">
        <w:rPr>
          <w:rFonts w:cs="Arial"/>
          <w:sz w:val="22"/>
          <w:szCs w:val="22"/>
        </w:rPr>
        <w:t xml:space="preserve"> </w:t>
      </w:r>
    </w:p>
    <w:p w:rsidR="00D331A1" w:rsidRPr="00FA103F" w:rsidRDefault="00D331A1" w:rsidP="00E1101B">
      <w:pPr>
        <w:rPr>
          <w:rFonts w:cs="Arial"/>
          <w:sz w:val="22"/>
          <w:szCs w:val="22"/>
        </w:rPr>
      </w:pPr>
    </w:p>
    <w:p w:rsidR="00B93631" w:rsidRPr="00FA103F" w:rsidRDefault="00B93631" w:rsidP="00B93631">
      <w:pPr>
        <w:ind w:firstLine="0"/>
        <w:jc w:val="center"/>
        <w:rPr>
          <w:rFonts w:ascii="Arial Black" w:hAnsi="Arial Black" w:cs="Arial"/>
          <w:sz w:val="22"/>
          <w:szCs w:val="22"/>
        </w:rPr>
      </w:pPr>
      <w:r w:rsidRPr="00FA103F">
        <w:rPr>
          <w:rFonts w:ascii="Arial Black" w:hAnsi="Arial Black" w:cs="Arial"/>
          <w:sz w:val="22"/>
          <w:szCs w:val="22"/>
        </w:rPr>
        <w:t>Таблица № 2</w:t>
      </w:r>
      <w:r w:rsidR="00CA0657" w:rsidRPr="00FA103F">
        <w:rPr>
          <w:rFonts w:ascii="Arial Black" w:hAnsi="Arial Black" w:cs="Arial"/>
          <w:sz w:val="22"/>
          <w:szCs w:val="22"/>
        </w:rPr>
        <w:t>7</w:t>
      </w:r>
    </w:p>
    <w:p w:rsidR="00B93631" w:rsidRPr="00FA103F" w:rsidRDefault="00B93631" w:rsidP="00B93631">
      <w:pPr>
        <w:pStyle w:val="1"/>
        <w:spacing w:before="0" w:after="0"/>
        <w:ind w:firstLine="0"/>
        <w:jc w:val="center"/>
        <w:rPr>
          <w:rFonts w:cs="Arial"/>
          <w:kern w:val="0"/>
          <w:sz w:val="20"/>
          <w:lang w:val="bg-BG"/>
        </w:rPr>
      </w:pPr>
      <w:r w:rsidRPr="00FA103F">
        <w:rPr>
          <w:rFonts w:cs="Arial"/>
          <w:kern w:val="0"/>
          <w:sz w:val="20"/>
          <w:lang w:val="bg-BG"/>
        </w:rPr>
        <w:t>разпределение на площта на насажденията за възобновителнa сеч през десетилетието по вид на сечта</w:t>
      </w:r>
    </w:p>
    <w:p w:rsidR="000832C7" w:rsidRPr="00CA0657" w:rsidRDefault="000832C7" w:rsidP="000832C7">
      <w:pPr>
        <w:rPr>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1970"/>
        <w:gridCol w:w="1344"/>
        <w:gridCol w:w="1183"/>
        <w:gridCol w:w="808"/>
        <w:gridCol w:w="793"/>
        <w:gridCol w:w="1252"/>
        <w:gridCol w:w="619"/>
        <w:gridCol w:w="653"/>
        <w:gridCol w:w="511"/>
      </w:tblGrid>
      <w:tr w:rsidR="009444BE">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pPr>
              <w:jc w:val="center"/>
              <w:rPr>
                <w:rFonts w:cs="Arial"/>
                <w:b/>
                <w:bCs/>
                <w:color w:val="000000"/>
                <w:sz w:val="18"/>
                <w:szCs w:val="18"/>
              </w:rPr>
            </w:pPr>
            <w:r>
              <w:rPr>
                <w:rFonts w:cs="Arial"/>
                <w:b/>
                <w:bCs/>
                <w:color w:val="000000"/>
                <w:sz w:val="18"/>
                <w:szCs w:val="18"/>
              </w:rPr>
              <w:t>Вид на възобновителната сеч</w:t>
            </w:r>
          </w:p>
        </w:tc>
      </w:tr>
      <w:tr w:rsidR="009444BE" w:rsidTr="00FA103F">
        <w:tc>
          <w:tcPr>
            <w:tcW w:w="19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center"/>
              <w:rPr>
                <w:rFonts w:cs="Arial"/>
                <w:b/>
                <w:bCs/>
                <w:color w:val="000000"/>
                <w:sz w:val="18"/>
                <w:szCs w:val="18"/>
              </w:rPr>
            </w:pPr>
            <w:r>
              <w:rPr>
                <w:rFonts w:cs="Arial"/>
                <w:b/>
                <w:bCs/>
                <w:color w:val="000000"/>
                <w:sz w:val="18"/>
                <w:szCs w:val="18"/>
              </w:rPr>
              <w:t>Стопански класове</w:t>
            </w:r>
          </w:p>
        </w:tc>
        <w:tc>
          <w:tcPr>
            <w:tcW w:w="13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center"/>
              <w:rPr>
                <w:rFonts w:cs="Arial"/>
                <w:b/>
                <w:bCs/>
                <w:color w:val="000000"/>
                <w:sz w:val="18"/>
                <w:szCs w:val="18"/>
              </w:rPr>
            </w:pPr>
            <w:r>
              <w:rPr>
                <w:rFonts w:cs="Arial"/>
                <w:b/>
                <w:bCs/>
                <w:color w:val="000000"/>
                <w:sz w:val="18"/>
                <w:szCs w:val="18"/>
              </w:rPr>
              <w:t>постепенно котловинна</w:t>
            </w:r>
          </w:p>
        </w:tc>
        <w:tc>
          <w:tcPr>
            <w:tcW w:w="11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center"/>
              <w:rPr>
                <w:rFonts w:cs="Arial"/>
                <w:b/>
                <w:bCs/>
                <w:color w:val="000000"/>
                <w:sz w:val="18"/>
                <w:szCs w:val="18"/>
              </w:rPr>
            </w:pPr>
            <w:r>
              <w:rPr>
                <w:rFonts w:cs="Arial"/>
                <w:b/>
                <w:bCs/>
                <w:color w:val="000000"/>
                <w:sz w:val="18"/>
                <w:szCs w:val="18"/>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center"/>
              <w:rPr>
                <w:rFonts w:cs="Arial"/>
                <w:b/>
                <w:bCs/>
                <w:color w:val="000000"/>
                <w:sz w:val="18"/>
                <w:szCs w:val="18"/>
              </w:rPr>
            </w:pPr>
            <w:r>
              <w:rPr>
                <w:rFonts w:cs="Arial"/>
                <w:b/>
                <w:bCs/>
                <w:color w:val="000000"/>
                <w:sz w:val="18"/>
                <w:szCs w:val="18"/>
              </w:rPr>
              <w:t>гола за топола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center"/>
              <w:rPr>
                <w:rFonts w:cs="Arial"/>
                <w:b/>
                <w:bCs/>
                <w:color w:val="000000"/>
                <w:sz w:val="18"/>
                <w:szCs w:val="18"/>
              </w:rPr>
            </w:pPr>
            <w:r>
              <w:rPr>
                <w:rFonts w:cs="Arial"/>
                <w:b/>
                <w:bCs/>
                <w:color w:val="000000"/>
                <w:sz w:val="18"/>
                <w:szCs w:val="18"/>
              </w:rPr>
              <w:t>гола за 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center"/>
              <w:rPr>
                <w:rFonts w:cs="Arial"/>
                <w:b/>
                <w:bCs/>
                <w:color w:val="000000"/>
                <w:sz w:val="18"/>
                <w:szCs w:val="18"/>
              </w:rPr>
            </w:pPr>
            <w:r>
              <w:rPr>
                <w:rFonts w:cs="Arial"/>
                <w:b/>
                <w:bCs/>
                <w:color w:val="000000"/>
                <w:sz w:val="18"/>
                <w:szCs w:val="18"/>
              </w:rPr>
              <w:t>гола за изд.възобн.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center"/>
              <w:rPr>
                <w:rFonts w:cs="Arial"/>
                <w:b/>
                <w:bCs/>
                <w:color w:val="000000"/>
                <w:sz w:val="18"/>
                <w:szCs w:val="18"/>
              </w:rPr>
            </w:pPr>
            <w:r>
              <w:rPr>
                <w:rFonts w:cs="Arial"/>
                <w:b/>
                <w:bCs/>
                <w:color w:val="000000"/>
                <w:sz w:val="18"/>
                <w:szCs w:val="18"/>
              </w:rPr>
              <w:t>общо гола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center"/>
              <w:rPr>
                <w:rFonts w:cs="Arial"/>
                <w:b/>
                <w:bCs/>
                <w:color w:val="000000"/>
                <w:sz w:val="18"/>
                <w:szCs w:val="18"/>
              </w:rPr>
            </w:pPr>
            <w:r>
              <w:rPr>
                <w:rFonts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center"/>
              <w:rPr>
                <w:rFonts w:cs="Arial"/>
                <w:b/>
                <w:bCs/>
                <w:color w:val="000000"/>
                <w:sz w:val="18"/>
                <w:szCs w:val="18"/>
              </w:rPr>
            </w:pPr>
            <w:r>
              <w:rPr>
                <w:rFonts w:cs="Arial"/>
                <w:b/>
                <w:bCs/>
                <w:color w:val="000000"/>
                <w:sz w:val="18"/>
                <w:szCs w:val="18"/>
              </w:rPr>
              <w:t>%</w:t>
            </w:r>
          </w:p>
        </w:tc>
      </w:tr>
      <w:tr w:rsidR="009444BE">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b/>
                <w:bCs/>
                <w:color w:val="000000"/>
                <w:sz w:val="18"/>
                <w:szCs w:val="18"/>
              </w:rPr>
              <w:t>Гори със ЗСпФ</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Широколистен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2.5</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Церов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34.2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34.2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4.0</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5.2</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57.9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57.9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6.7</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Буково-габъров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0.9</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Буково-габъров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1.1</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2.4</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b/>
                <w:bCs/>
                <w:color w:val="000000"/>
                <w:sz w:val="18"/>
                <w:szCs w:val="18"/>
              </w:rPr>
            </w:pPr>
            <w:r>
              <w:rPr>
                <w:rFonts w:cs="Arial"/>
                <w:b/>
                <w:bCs/>
                <w:color w:val="000000"/>
                <w:sz w:val="18"/>
                <w:szCs w:val="18"/>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135.6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35.9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22.8</w:t>
            </w:r>
          </w:p>
        </w:tc>
      </w:tr>
      <w:tr w:rsidR="009444BE">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b/>
                <w:bCs/>
                <w:color w:val="000000"/>
                <w:sz w:val="18"/>
                <w:szCs w:val="18"/>
              </w:rPr>
              <w:t>Гори със стопански функции</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2.9</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Дъбов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56.2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56.2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6.5</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Широколистен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0.5</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Габъров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1.1</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Церов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1.4</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65.8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77.4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9.0</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166.8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19.4</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13.4</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Смесен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1.2</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Буково-габъров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5.4</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Буково-габъров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51.9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51.9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6.0</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color w:val="000000"/>
                <w:sz w:val="18"/>
                <w:szCs w:val="18"/>
              </w:rPr>
            </w:pPr>
            <w:r>
              <w:rPr>
                <w:rFonts w:cs="Arial"/>
                <w:color w:val="000000"/>
                <w:sz w:val="18"/>
                <w:szCs w:val="18"/>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10.4</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b/>
                <w:bCs/>
                <w:color w:val="000000"/>
                <w:sz w:val="18"/>
                <w:szCs w:val="18"/>
              </w:rPr>
            </w:pPr>
            <w:r>
              <w:rPr>
                <w:rFonts w:cs="Arial"/>
                <w:b/>
                <w:bCs/>
                <w:color w:val="000000"/>
                <w:sz w:val="18"/>
                <w:szCs w:val="18"/>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449.9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121.8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45.2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93.8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665.5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color w:val="000000"/>
                <w:sz w:val="18"/>
                <w:szCs w:val="18"/>
              </w:rPr>
            </w:pPr>
            <w:r>
              <w:rPr>
                <w:rFonts w:cs="Arial"/>
                <w:color w:val="000000"/>
                <w:sz w:val="18"/>
                <w:szCs w:val="18"/>
              </w:rPr>
              <w:t>77.2</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b/>
                <w:bCs/>
                <w:color w:val="000000"/>
                <w:sz w:val="18"/>
                <w:szCs w:val="18"/>
              </w:rPr>
            </w:pPr>
            <w:r>
              <w:rPr>
                <w:rFonts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585.5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157.7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44.6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66.2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118.8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862.0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100.0</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b/>
                <w:bCs/>
                <w:color w:val="000000"/>
                <w:sz w:val="18"/>
                <w:szCs w:val="18"/>
              </w:rPr>
            </w:pPr>
            <w:r>
              <w:rPr>
                <w:rFonts w:cs="Arial"/>
                <w:b/>
                <w:bCs/>
                <w:color w:val="000000"/>
                <w:sz w:val="18"/>
                <w:szCs w:val="18"/>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17390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5395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2020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5105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7730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30515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b/>
                <w:bCs/>
                <w:color w:val="000000"/>
                <w:sz w:val="18"/>
                <w:szCs w:val="18"/>
              </w:rPr>
            </w:pPr>
            <w:r>
              <w:rPr>
                <w:rFonts w:cs="Arial"/>
                <w:b/>
                <w:bCs/>
                <w:color w:val="000000"/>
                <w:sz w:val="18"/>
                <w:szCs w:val="18"/>
              </w:rPr>
              <w:t> </w:t>
            </w:r>
          </w:p>
        </w:tc>
      </w:tr>
      <w:tr w:rsidR="009444BE">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b/>
                <w:bCs/>
                <w:color w:val="000000"/>
                <w:sz w:val="18"/>
                <w:szCs w:val="18"/>
              </w:rPr>
            </w:pPr>
            <w:r>
              <w:rPr>
                <w:rFonts w:cs="Arial"/>
                <w:b/>
                <w:bCs/>
                <w:color w:val="000000"/>
                <w:sz w:val="18"/>
                <w:szCs w:val="18"/>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19295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6075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2120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5345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8160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jc w:val="right"/>
              <w:rPr>
                <w:rFonts w:cs="Arial"/>
                <w:b/>
                <w:bCs/>
                <w:color w:val="000000"/>
                <w:sz w:val="18"/>
                <w:szCs w:val="18"/>
              </w:rPr>
            </w:pPr>
            <w:r>
              <w:rPr>
                <w:rFonts w:cs="Arial"/>
                <w:b/>
                <w:bCs/>
                <w:color w:val="000000"/>
                <w:sz w:val="18"/>
                <w:szCs w:val="18"/>
              </w:rPr>
              <w:t>33530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44BE" w:rsidRDefault="009444BE" w:rsidP="009444BE">
            <w:pPr>
              <w:ind w:firstLine="0"/>
              <w:rPr>
                <w:rFonts w:cs="Arial"/>
                <w:b/>
                <w:bCs/>
                <w:color w:val="000000"/>
                <w:sz w:val="18"/>
                <w:szCs w:val="18"/>
              </w:rPr>
            </w:pPr>
            <w:r>
              <w:rPr>
                <w:rFonts w:cs="Arial"/>
                <w:b/>
                <w:bCs/>
                <w:color w:val="000000"/>
                <w:sz w:val="18"/>
                <w:szCs w:val="18"/>
              </w:rPr>
              <w:t> </w:t>
            </w:r>
          </w:p>
        </w:tc>
      </w:tr>
    </w:tbl>
    <w:p w:rsidR="00035C3F" w:rsidRPr="00CA0657" w:rsidRDefault="00035C3F" w:rsidP="009444BE">
      <w:pPr>
        <w:ind w:firstLine="0"/>
        <w:rPr>
          <w:rFonts w:cs="Arial"/>
          <w:color w:val="FF0000"/>
        </w:rPr>
      </w:pPr>
    </w:p>
    <w:p w:rsidR="009942C2" w:rsidRPr="00C9659D" w:rsidRDefault="00035C3F" w:rsidP="009942C2">
      <w:pPr>
        <w:rPr>
          <w:rFonts w:ascii="Arial Black" w:hAnsi="Arial Black" w:cs="Arial"/>
          <w:sz w:val="22"/>
          <w:szCs w:val="22"/>
        </w:rPr>
      </w:pPr>
      <w:r w:rsidRPr="00C9659D">
        <w:rPr>
          <w:rFonts w:ascii="Arial Black" w:hAnsi="Arial Black" w:cs="Arial"/>
          <w:sz w:val="22"/>
          <w:szCs w:val="22"/>
        </w:rPr>
        <w:t>1</w:t>
      </w:r>
      <w:r w:rsidR="009942C2" w:rsidRPr="00C9659D">
        <w:rPr>
          <w:rFonts w:ascii="Arial Black" w:hAnsi="Arial Black" w:cs="Arial"/>
          <w:sz w:val="22"/>
          <w:szCs w:val="22"/>
        </w:rPr>
        <w:t>.2. Насока отглеждане</w:t>
      </w:r>
    </w:p>
    <w:p w:rsidR="009942C2" w:rsidRPr="00C9659D" w:rsidRDefault="009942C2" w:rsidP="009942C2">
      <w:pPr>
        <w:rPr>
          <w:rFonts w:cs="Arial"/>
        </w:rPr>
      </w:pPr>
    </w:p>
    <w:p w:rsidR="009942C2" w:rsidRPr="00C9659D" w:rsidRDefault="009942C2" w:rsidP="009942C2">
      <w:pPr>
        <w:rPr>
          <w:rFonts w:cs="Arial"/>
        </w:rPr>
      </w:pPr>
      <w:r w:rsidRPr="00C9659D">
        <w:rPr>
          <w:rFonts w:cs="Arial"/>
        </w:rPr>
        <w:t>Съобразно биологичните особености на дървесните видове, типовете месторастения, състоянието на насажденията, хода на възобновителния процес и целите на стопанисването, е планирана насока на стопанисване – „</w:t>
      </w:r>
      <w:r w:rsidR="00B33E97" w:rsidRPr="00C9659D">
        <w:rPr>
          <w:rFonts w:cs="Arial"/>
        </w:rPr>
        <w:t>отглеждане</w:t>
      </w:r>
      <w:r w:rsidRPr="00C9659D">
        <w:rPr>
          <w:rFonts w:cs="Arial"/>
        </w:rPr>
        <w:t xml:space="preserve">“, която трябва да се провежда чрез </w:t>
      </w:r>
      <w:r w:rsidR="00B33E97" w:rsidRPr="00C9659D">
        <w:rPr>
          <w:rFonts w:cs="Arial"/>
        </w:rPr>
        <w:t>прореждане</w:t>
      </w:r>
      <w:r w:rsidR="00B36162" w:rsidRPr="00C9659D">
        <w:rPr>
          <w:rFonts w:cs="Arial"/>
        </w:rPr>
        <w:t xml:space="preserve"> и</w:t>
      </w:r>
      <w:r w:rsidR="00B33E97" w:rsidRPr="00C9659D">
        <w:rPr>
          <w:rFonts w:cs="Arial"/>
        </w:rPr>
        <w:t xml:space="preserve"> пробирка</w:t>
      </w:r>
      <w:r w:rsidRPr="00C9659D">
        <w:rPr>
          <w:rFonts w:cs="Arial"/>
        </w:rPr>
        <w:t>.</w:t>
      </w:r>
    </w:p>
    <w:p w:rsidR="009942C2" w:rsidRPr="00C9659D" w:rsidRDefault="009942C2" w:rsidP="009942C2">
      <w:pPr>
        <w:rPr>
          <w:rFonts w:cs="Arial"/>
        </w:rPr>
      </w:pPr>
      <w:r w:rsidRPr="00C9659D">
        <w:rPr>
          <w:rFonts w:cs="Arial"/>
          <w:b/>
        </w:rPr>
        <w:t xml:space="preserve">Насока на стопанисване „отглеждане“ </w:t>
      </w:r>
      <w:r w:rsidRPr="00C9659D">
        <w:rPr>
          <w:rFonts w:cs="Arial"/>
        </w:rPr>
        <w:t xml:space="preserve">е планирана в размер на </w:t>
      </w:r>
      <w:r w:rsidR="00CA0657">
        <w:rPr>
          <w:rFonts w:cs="Arial"/>
        </w:rPr>
        <w:t>781.7</w:t>
      </w:r>
      <w:r w:rsidRPr="00C9659D">
        <w:rPr>
          <w:rFonts w:cs="Arial"/>
        </w:rPr>
        <w:t xml:space="preserve"> ха и общо ползване без клони, в размер на </w:t>
      </w:r>
      <w:r w:rsidR="00CA0657">
        <w:rPr>
          <w:rFonts w:cs="Arial"/>
        </w:rPr>
        <w:t>15 835</w:t>
      </w:r>
      <w:r w:rsidRPr="00C9659D">
        <w:rPr>
          <w:rFonts w:cs="Arial"/>
        </w:rPr>
        <w:t xml:space="preserve"> куб.м. </w:t>
      </w:r>
      <w:r w:rsidR="00990170">
        <w:rPr>
          <w:rFonts w:cs="Arial"/>
        </w:rPr>
        <w:t>Н</w:t>
      </w:r>
      <w:r w:rsidRPr="00C9659D">
        <w:rPr>
          <w:rFonts w:cs="Arial"/>
        </w:rPr>
        <w:t xml:space="preserve">асоката „отглеждане“ </w:t>
      </w:r>
      <w:r w:rsidR="00990170">
        <w:rPr>
          <w:rFonts w:cs="Arial"/>
        </w:rPr>
        <w:t xml:space="preserve"> </w:t>
      </w:r>
      <w:r w:rsidRPr="00C9659D">
        <w:rPr>
          <w:rFonts w:cs="Arial"/>
        </w:rPr>
        <w:t xml:space="preserve">при </w:t>
      </w:r>
      <w:r w:rsidR="004F622C" w:rsidRPr="00C9659D">
        <w:rPr>
          <w:rFonts w:cs="Arial"/>
        </w:rPr>
        <w:t>иглолистните култури</w:t>
      </w:r>
      <w:r w:rsidR="00B36162" w:rsidRPr="00C9659D">
        <w:rPr>
          <w:rFonts w:cs="Arial"/>
        </w:rPr>
        <w:t xml:space="preserve"> </w:t>
      </w:r>
      <w:r w:rsidR="00990170">
        <w:rPr>
          <w:rFonts w:cs="Arial"/>
        </w:rPr>
        <w:t>е върху площ от 163.9</w:t>
      </w:r>
      <w:r w:rsidRPr="00C9659D">
        <w:rPr>
          <w:rFonts w:cs="Arial"/>
        </w:rPr>
        <w:t xml:space="preserve"> ха, с обем от </w:t>
      </w:r>
      <w:r w:rsidR="00990170">
        <w:rPr>
          <w:rFonts w:cs="Arial"/>
        </w:rPr>
        <w:t xml:space="preserve">5 365 </w:t>
      </w:r>
      <w:r w:rsidRPr="00C9659D">
        <w:rPr>
          <w:rFonts w:cs="Arial"/>
        </w:rPr>
        <w:t>куб.м.</w:t>
      </w:r>
      <w:r w:rsidR="00B36162" w:rsidRPr="00C9659D">
        <w:rPr>
          <w:rFonts w:cs="Arial"/>
        </w:rPr>
        <w:t xml:space="preserve"> с клони</w:t>
      </w:r>
      <w:r w:rsidRPr="00C9659D">
        <w:rPr>
          <w:rFonts w:cs="Arial"/>
        </w:rPr>
        <w:t>.</w:t>
      </w:r>
      <w:r w:rsidR="004F622C" w:rsidRPr="00C9659D">
        <w:rPr>
          <w:rFonts w:cs="Arial"/>
        </w:rPr>
        <w:t xml:space="preserve"> При широколистните високостъблени насоката е върху площ от </w:t>
      </w:r>
      <w:r w:rsidR="00990170">
        <w:rPr>
          <w:rFonts w:cs="Arial"/>
        </w:rPr>
        <w:t>249.2</w:t>
      </w:r>
      <w:r w:rsidR="004F622C" w:rsidRPr="00C9659D">
        <w:rPr>
          <w:rFonts w:cs="Arial"/>
        </w:rPr>
        <w:t xml:space="preserve"> ха, с планирано ползване от </w:t>
      </w:r>
      <w:r w:rsidR="00990170">
        <w:rPr>
          <w:rFonts w:cs="Arial"/>
        </w:rPr>
        <w:t>4 300</w:t>
      </w:r>
      <w:r w:rsidR="004F622C" w:rsidRPr="00C9659D">
        <w:rPr>
          <w:rFonts w:cs="Arial"/>
        </w:rPr>
        <w:t xml:space="preserve"> куб.м., а при издънковите гори за превръщане във високостъблени </w:t>
      </w:r>
      <w:r w:rsidR="009B6FAB" w:rsidRPr="00C9659D">
        <w:rPr>
          <w:rFonts w:cs="Arial"/>
        </w:rPr>
        <w:t xml:space="preserve">насоката е планирана върху </w:t>
      </w:r>
      <w:r w:rsidR="00990170">
        <w:rPr>
          <w:rFonts w:cs="Arial"/>
        </w:rPr>
        <w:t xml:space="preserve">368.6 </w:t>
      </w:r>
      <w:r w:rsidR="009B6FAB" w:rsidRPr="00C9659D">
        <w:rPr>
          <w:rFonts w:cs="Arial"/>
        </w:rPr>
        <w:t xml:space="preserve">ха, с ползване от </w:t>
      </w:r>
      <w:r w:rsidR="00990170">
        <w:rPr>
          <w:rFonts w:cs="Arial"/>
        </w:rPr>
        <w:t>6 170</w:t>
      </w:r>
      <w:r w:rsidR="009B6FAB" w:rsidRPr="00C9659D">
        <w:rPr>
          <w:rFonts w:cs="Arial"/>
        </w:rPr>
        <w:t xml:space="preserve"> куб.м.</w:t>
      </w:r>
    </w:p>
    <w:p w:rsidR="00591B9D" w:rsidRDefault="00591B9D" w:rsidP="009942C2">
      <w:pPr>
        <w:rPr>
          <w:rFonts w:cs="Arial"/>
        </w:rPr>
      </w:pPr>
    </w:p>
    <w:p w:rsidR="00FA103F" w:rsidRPr="00FA103F" w:rsidRDefault="00FA103F" w:rsidP="00FA103F">
      <w:pPr>
        <w:rPr>
          <w:rFonts w:ascii="Arial Black" w:hAnsi="Arial Black" w:cs="Arial"/>
          <w:sz w:val="22"/>
          <w:szCs w:val="22"/>
        </w:rPr>
      </w:pPr>
      <w:r w:rsidRPr="00FA103F">
        <w:rPr>
          <w:rFonts w:ascii="Arial Black" w:hAnsi="Arial Black" w:cs="Arial"/>
          <w:sz w:val="22"/>
          <w:szCs w:val="22"/>
        </w:rPr>
        <w:lastRenderedPageBreak/>
        <w:t>1.2.1. Отглеждане на подраста</w:t>
      </w:r>
    </w:p>
    <w:p w:rsidR="00FA103F" w:rsidRPr="00FA103F" w:rsidRDefault="00FA103F" w:rsidP="00FA103F">
      <w:pPr>
        <w:rPr>
          <w:rFonts w:cs="Arial"/>
        </w:rPr>
      </w:pPr>
    </w:p>
    <w:p w:rsidR="00FA103F" w:rsidRPr="00FA103F" w:rsidRDefault="00FA103F" w:rsidP="00FA103F">
      <w:pPr>
        <w:widowControl w:val="0"/>
        <w:overflowPunct/>
        <w:textAlignment w:val="auto"/>
        <w:rPr>
          <w:rFonts w:cs="Arial"/>
        </w:rPr>
      </w:pPr>
      <w:r w:rsidRPr="00FA103F">
        <w:rPr>
          <w:rFonts w:cs="Arial"/>
        </w:rPr>
        <w:t>Отглеждане на подраста е планирано едновременно с провеждането на възобновителни сечи в издънковите гори за превръщане във високостъблени, като с това мероприятие се подпомага появилият се подраст да се пребори с подлесната растителност.</w:t>
      </w:r>
    </w:p>
    <w:p w:rsidR="00FA103F" w:rsidRPr="00C9659D" w:rsidRDefault="00FA103F" w:rsidP="009942C2">
      <w:pPr>
        <w:rPr>
          <w:rFonts w:cs="Arial"/>
        </w:rPr>
      </w:pPr>
    </w:p>
    <w:p w:rsidR="00591B9D" w:rsidRPr="00FA103F" w:rsidRDefault="00591B9D" w:rsidP="00591B9D">
      <w:pPr>
        <w:rPr>
          <w:rFonts w:ascii="Arial Black" w:hAnsi="Arial Black" w:cs="Arial"/>
          <w:sz w:val="22"/>
          <w:szCs w:val="22"/>
        </w:rPr>
      </w:pPr>
      <w:r w:rsidRPr="00FA103F">
        <w:rPr>
          <w:rFonts w:ascii="Arial Black" w:hAnsi="Arial Black" w:cs="Arial"/>
          <w:sz w:val="22"/>
          <w:szCs w:val="22"/>
        </w:rPr>
        <w:t>1.2.</w:t>
      </w:r>
      <w:r w:rsidR="00FA103F" w:rsidRPr="00FA103F">
        <w:rPr>
          <w:rFonts w:ascii="Arial Black" w:hAnsi="Arial Black" w:cs="Arial"/>
          <w:sz w:val="22"/>
          <w:szCs w:val="22"/>
        </w:rPr>
        <w:t>2</w:t>
      </w:r>
      <w:r w:rsidRPr="00FA103F">
        <w:rPr>
          <w:rFonts w:ascii="Arial Black" w:hAnsi="Arial Black" w:cs="Arial"/>
          <w:sz w:val="22"/>
          <w:szCs w:val="22"/>
        </w:rPr>
        <w:t>. Прочистка</w:t>
      </w:r>
    </w:p>
    <w:p w:rsidR="00591B9D" w:rsidRPr="00FA103F" w:rsidRDefault="00591B9D" w:rsidP="00591B9D">
      <w:pPr>
        <w:rPr>
          <w:rFonts w:cs="Arial"/>
        </w:rPr>
      </w:pPr>
    </w:p>
    <w:p w:rsidR="00135F88" w:rsidRPr="00FA103F" w:rsidRDefault="00135F88" w:rsidP="00135F88">
      <w:pPr>
        <w:widowControl w:val="0"/>
        <w:overflowPunct/>
        <w:textAlignment w:val="auto"/>
        <w:rPr>
          <w:rFonts w:cs="Arial"/>
        </w:rPr>
      </w:pPr>
      <w:r w:rsidRPr="00FA103F">
        <w:rPr>
          <w:rFonts w:cs="Arial"/>
        </w:rPr>
        <w:t>Прочистките се провеждат от склопяване на насажденията до възрастта, в която започва интензивно нарастване на дърветата по височина. С прочистките се създават условия за подобряване на съставa, произходa, здравословното състояние и механичната стабилност на дървостоя. Пълнотата на насаждението след провеждане на сечта не се допуска да бъде по-малка от 0,8.</w:t>
      </w:r>
    </w:p>
    <w:p w:rsidR="00135F88" w:rsidRPr="00FA103F" w:rsidRDefault="00135F88" w:rsidP="00135F88">
      <w:pPr>
        <w:widowControl w:val="0"/>
        <w:overflowPunct/>
        <w:textAlignment w:val="auto"/>
        <w:rPr>
          <w:rFonts w:cs="Arial"/>
        </w:rPr>
      </w:pPr>
      <w:r w:rsidRPr="00FA103F">
        <w:rPr>
          <w:rFonts w:cs="Arial"/>
        </w:rPr>
        <w:t xml:space="preserve">Планираните прочистки са на площ от </w:t>
      </w:r>
      <w:r w:rsidR="00FA103F" w:rsidRPr="00FA103F">
        <w:rPr>
          <w:rFonts w:cs="Arial"/>
        </w:rPr>
        <w:t>251.0</w:t>
      </w:r>
      <w:r w:rsidRPr="00FA103F">
        <w:rPr>
          <w:rFonts w:cs="Arial"/>
        </w:rPr>
        <w:t xml:space="preserve"> ха, с планирано ползване от </w:t>
      </w:r>
      <w:r w:rsidR="00FA103F" w:rsidRPr="00FA103F">
        <w:rPr>
          <w:rFonts w:cs="Arial"/>
        </w:rPr>
        <w:t>2 375</w:t>
      </w:r>
      <w:r w:rsidRPr="00FA103F">
        <w:rPr>
          <w:rFonts w:cs="Arial"/>
        </w:rPr>
        <w:t xml:space="preserve"> куб.м. В широколистните високостъблени насаждения е планирана на площ от </w:t>
      </w:r>
      <w:r w:rsidR="00FA103F" w:rsidRPr="00FA103F">
        <w:rPr>
          <w:rFonts w:cs="Arial"/>
        </w:rPr>
        <w:t>117.5</w:t>
      </w:r>
      <w:r w:rsidRPr="00FA103F">
        <w:rPr>
          <w:rFonts w:cs="Arial"/>
        </w:rPr>
        <w:t xml:space="preserve"> ха с ползване от </w:t>
      </w:r>
      <w:r w:rsidR="00FA103F" w:rsidRPr="00FA103F">
        <w:rPr>
          <w:rFonts w:cs="Arial"/>
        </w:rPr>
        <w:t>1 235</w:t>
      </w:r>
      <w:r w:rsidRPr="00FA103F">
        <w:rPr>
          <w:rFonts w:cs="Arial"/>
        </w:rPr>
        <w:t xml:space="preserve"> куб. м., като останалата част от прочистките е в издънковите гори з</w:t>
      </w:r>
      <w:r w:rsidR="00FA103F" w:rsidRPr="00FA103F">
        <w:rPr>
          <w:rFonts w:cs="Arial"/>
        </w:rPr>
        <w:t>а превръщане във високостъблени – 133.5 ха и 1 140 куб.м.</w:t>
      </w:r>
    </w:p>
    <w:p w:rsidR="009942C2" w:rsidRPr="00C9659D" w:rsidRDefault="009942C2" w:rsidP="009942C2">
      <w:pPr>
        <w:rPr>
          <w:rFonts w:cs="Arial"/>
        </w:rPr>
      </w:pPr>
    </w:p>
    <w:p w:rsidR="009942C2" w:rsidRPr="00C9659D" w:rsidRDefault="00035C3F" w:rsidP="009942C2">
      <w:pPr>
        <w:rPr>
          <w:rFonts w:ascii="Arial Black" w:hAnsi="Arial Black" w:cs="Arial"/>
          <w:sz w:val="22"/>
          <w:szCs w:val="22"/>
        </w:rPr>
      </w:pPr>
      <w:r w:rsidRPr="00C9659D">
        <w:rPr>
          <w:rFonts w:ascii="Arial Black" w:hAnsi="Arial Black" w:cs="Arial"/>
          <w:sz w:val="22"/>
          <w:szCs w:val="22"/>
        </w:rPr>
        <w:t>1</w:t>
      </w:r>
      <w:r w:rsidR="009942C2" w:rsidRPr="00C9659D">
        <w:rPr>
          <w:rFonts w:ascii="Arial Black" w:hAnsi="Arial Black" w:cs="Arial"/>
          <w:sz w:val="22"/>
          <w:szCs w:val="22"/>
        </w:rPr>
        <w:t>.</w:t>
      </w:r>
      <w:r w:rsidR="00A31075" w:rsidRPr="00C9659D">
        <w:rPr>
          <w:rFonts w:ascii="Arial Black" w:hAnsi="Arial Black" w:cs="Arial"/>
          <w:sz w:val="22"/>
          <w:szCs w:val="22"/>
        </w:rPr>
        <w:t>2</w:t>
      </w:r>
      <w:r w:rsidR="009942C2" w:rsidRPr="00C9659D">
        <w:rPr>
          <w:rFonts w:ascii="Arial Black" w:hAnsi="Arial Black" w:cs="Arial"/>
          <w:sz w:val="22"/>
          <w:szCs w:val="22"/>
        </w:rPr>
        <w:t>.</w:t>
      </w:r>
      <w:r w:rsidR="00233983">
        <w:rPr>
          <w:rFonts w:ascii="Arial Black" w:hAnsi="Arial Black" w:cs="Arial"/>
          <w:sz w:val="22"/>
          <w:szCs w:val="22"/>
        </w:rPr>
        <w:t>3</w:t>
      </w:r>
      <w:r w:rsidR="009942C2" w:rsidRPr="00C9659D">
        <w:rPr>
          <w:rFonts w:ascii="Arial Black" w:hAnsi="Arial Black" w:cs="Arial"/>
          <w:sz w:val="22"/>
          <w:szCs w:val="22"/>
        </w:rPr>
        <w:t xml:space="preserve">. </w:t>
      </w:r>
      <w:r w:rsidR="00A31075" w:rsidRPr="00C9659D">
        <w:rPr>
          <w:rFonts w:ascii="Arial Black" w:hAnsi="Arial Black" w:cs="Arial"/>
          <w:sz w:val="22"/>
          <w:szCs w:val="22"/>
        </w:rPr>
        <w:t>Прореждане</w:t>
      </w:r>
    </w:p>
    <w:p w:rsidR="009942C2" w:rsidRPr="00C9659D" w:rsidRDefault="009942C2" w:rsidP="009942C2">
      <w:pPr>
        <w:rPr>
          <w:rFonts w:cs="Arial"/>
        </w:rPr>
      </w:pPr>
    </w:p>
    <w:p w:rsidR="009942C2" w:rsidRPr="00C9659D" w:rsidRDefault="009942C2" w:rsidP="009942C2">
      <w:pPr>
        <w:rPr>
          <w:rFonts w:cs="Arial"/>
        </w:rPr>
      </w:pPr>
      <w:r w:rsidRPr="00C9659D">
        <w:rPr>
          <w:rFonts w:cs="Arial"/>
        </w:rPr>
        <w:t xml:space="preserve">Сечта </w:t>
      </w:r>
      <w:r w:rsidR="00035C3F" w:rsidRPr="00C9659D">
        <w:rPr>
          <w:rFonts w:cs="Arial"/>
        </w:rPr>
        <w:t>се провежда в насаждения на възраст между 20 и 40 год.</w:t>
      </w:r>
      <w:r w:rsidR="001E4D9D" w:rsidRPr="00C9659D">
        <w:rPr>
          <w:rFonts w:cs="Arial"/>
        </w:rPr>
        <w:t xml:space="preserve"> или до 60 год., в зависимост от дървесните видове и произхода на насажденията. Това е периодът, през който дървостоите нарастват интензивно по височина, диференциацията на отделните дървета е ясно изразена и самоизреждането протича интензивно. Основна задача на този вид отгледна сеч е да се осигури прираста по височина и да се отгледат дърветата с прави самоокастрени стъбла и добре развити корони. Със сечта продължава и регулирането на дървесния състав. Не се допуска склопеността на насажденията след сечта да бъде по-малка от 0.7.</w:t>
      </w:r>
    </w:p>
    <w:p w:rsidR="00233983" w:rsidRPr="00C9659D" w:rsidRDefault="00CC17E9" w:rsidP="00233983">
      <w:pPr>
        <w:rPr>
          <w:rFonts w:cs="Arial"/>
        </w:rPr>
      </w:pPr>
      <w:r w:rsidRPr="00C9659D">
        <w:rPr>
          <w:rFonts w:cs="Arial"/>
        </w:rPr>
        <w:t xml:space="preserve">Планираното прореждане е на площ </w:t>
      </w:r>
      <w:r w:rsidR="00233983" w:rsidRPr="00C9659D">
        <w:rPr>
          <w:rFonts w:cs="Arial"/>
        </w:rPr>
        <w:t>от 55.1 ха и запас от 1 670 куб.м.</w:t>
      </w:r>
      <w:r w:rsidR="00233983">
        <w:rPr>
          <w:rFonts w:cs="Arial"/>
        </w:rPr>
        <w:t xml:space="preserve"> без </w:t>
      </w:r>
      <w:r w:rsidR="00233983" w:rsidRPr="00C9659D">
        <w:rPr>
          <w:rFonts w:cs="Arial"/>
        </w:rPr>
        <w:t xml:space="preserve">клони, като при иглолистните е на площ </w:t>
      </w:r>
      <w:r w:rsidR="00233983">
        <w:rPr>
          <w:rFonts w:cs="Arial"/>
        </w:rPr>
        <w:t xml:space="preserve">86.8 </w:t>
      </w:r>
      <w:r w:rsidR="00233983" w:rsidRPr="00C9659D">
        <w:rPr>
          <w:rFonts w:cs="Arial"/>
        </w:rPr>
        <w:t xml:space="preserve">ха, със запас </w:t>
      </w:r>
      <w:r w:rsidR="00233983">
        <w:rPr>
          <w:rFonts w:cs="Arial"/>
        </w:rPr>
        <w:t>3 070</w:t>
      </w:r>
      <w:r w:rsidR="00233983" w:rsidRPr="00C9659D">
        <w:rPr>
          <w:rFonts w:cs="Arial"/>
        </w:rPr>
        <w:t xml:space="preserve"> куб.м. с клони</w:t>
      </w:r>
      <w:r w:rsidR="00233983">
        <w:rPr>
          <w:rFonts w:cs="Arial"/>
        </w:rPr>
        <w:t>, при широколистните високостъблени – 76.3 ха и 1 270 куб.м.</w:t>
      </w:r>
      <w:r w:rsidR="00233983" w:rsidRPr="00C9659D">
        <w:rPr>
          <w:rFonts w:cs="Arial"/>
        </w:rPr>
        <w:t xml:space="preserve"> и при издънковите насаждения за превръщане във високостъблени с площ от </w:t>
      </w:r>
      <w:r w:rsidR="00233983">
        <w:rPr>
          <w:rFonts w:cs="Arial"/>
        </w:rPr>
        <w:t>118.2</w:t>
      </w:r>
      <w:r w:rsidR="00233983" w:rsidRPr="00C9659D">
        <w:rPr>
          <w:rFonts w:cs="Arial"/>
        </w:rPr>
        <w:t xml:space="preserve"> ха при запас </w:t>
      </w:r>
      <w:r w:rsidR="00233983">
        <w:rPr>
          <w:rFonts w:cs="Arial"/>
        </w:rPr>
        <w:t>2 055</w:t>
      </w:r>
      <w:r w:rsidR="00233983" w:rsidRPr="00C9659D">
        <w:rPr>
          <w:rFonts w:cs="Arial"/>
        </w:rPr>
        <w:t xml:space="preserve"> куб.м. без клони.</w:t>
      </w:r>
    </w:p>
    <w:p w:rsidR="00035C3F" w:rsidRPr="00C9659D" w:rsidRDefault="00035C3F" w:rsidP="009942C2">
      <w:pPr>
        <w:rPr>
          <w:rFonts w:cs="Arial"/>
        </w:rPr>
      </w:pPr>
    </w:p>
    <w:p w:rsidR="001E4D9D" w:rsidRPr="00C9659D" w:rsidRDefault="001E4D9D" w:rsidP="001E4D9D">
      <w:pPr>
        <w:rPr>
          <w:rFonts w:ascii="Arial Black" w:hAnsi="Arial Black" w:cs="Arial"/>
          <w:sz w:val="22"/>
          <w:szCs w:val="22"/>
        </w:rPr>
      </w:pPr>
      <w:r w:rsidRPr="00C9659D">
        <w:rPr>
          <w:rFonts w:ascii="Arial Black" w:hAnsi="Arial Black" w:cs="Arial"/>
          <w:sz w:val="22"/>
          <w:szCs w:val="22"/>
        </w:rPr>
        <w:t>1.2.</w:t>
      </w:r>
      <w:r w:rsidR="00233983">
        <w:rPr>
          <w:rFonts w:ascii="Arial Black" w:hAnsi="Arial Black" w:cs="Arial"/>
          <w:sz w:val="22"/>
          <w:szCs w:val="22"/>
        </w:rPr>
        <w:t>4</w:t>
      </w:r>
      <w:r w:rsidRPr="00C9659D">
        <w:rPr>
          <w:rFonts w:ascii="Arial Black" w:hAnsi="Arial Black" w:cs="Arial"/>
          <w:sz w:val="22"/>
          <w:szCs w:val="22"/>
        </w:rPr>
        <w:t>. Пробирка</w:t>
      </w:r>
    </w:p>
    <w:p w:rsidR="001E4D9D" w:rsidRPr="00C9659D" w:rsidRDefault="001E4D9D" w:rsidP="001E4D9D">
      <w:pPr>
        <w:rPr>
          <w:rFonts w:cs="Arial"/>
        </w:rPr>
      </w:pPr>
    </w:p>
    <w:p w:rsidR="001E4D9D" w:rsidRPr="00C9659D" w:rsidRDefault="001E4D9D" w:rsidP="001E4D9D">
      <w:pPr>
        <w:rPr>
          <w:rFonts w:cs="Arial"/>
        </w:rPr>
      </w:pPr>
      <w:r w:rsidRPr="00C9659D">
        <w:rPr>
          <w:rFonts w:cs="Arial"/>
        </w:rPr>
        <w:t xml:space="preserve">Сечта се провежда в </w:t>
      </w:r>
      <w:r w:rsidR="00186975" w:rsidRPr="00C9659D">
        <w:rPr>
          <w:rFonts w:cs="Arial"/>
        </w:rPr>
        <w:t>периода на интензивен растеж на дърветата по диаметър до започване на възобновителната сеч, за създаване на условия за нарастването на дърветата с желана стъблена форма по диаметър и за подобряване на индивидуалната им жизненост и механична устойчивост, като след сечта не се допуска намаля</w:t>
      </w:r>
      <w:r w:rsidR="00233983">
        <w:rPr>
          <w:rFonts w:cs="Arial"/>
        </w:rPr>
        <w:t>в</w:t>
      </w:r>
      <w:r w:rsidR="00186975" w:rsidRPr="00C9659D">
        <w:rPr>
          <w:rFonts w:cs="Arial"/>
        </w:rPr>
        <w:t xml:space="preserve">ането на склопа под 0.7.  </w:t>
      </w:r>
      <w:r w:rsidRPr="00C9659D">
        <w:rPr>
          <w:rFonts w:cs="Arial"/>
        </w:rPr>
        <w:t xml:space="preserve"> </w:t>
      </w:r>
    </w:p>
    <w:p w:rsidR="003A5668" w:rsidRPr="00C9659D" w:rsidRDefault="00CC17E9" w:rsidP="003A5668">
      <w:pPr>
        <w:rPr>
          <w:rFonts w:cs="Arial"/>
        </w:rPr>
      </w:pPr>
      <w:r w:rsidRPr="00C9659D">
        <w:rPr>
          <w:rFonts w:cs="Arial"/>
        </w:rPr>
        <w:t xml:space="preserve">Планираната пробирка е на площ от </w:t>
      </w:r>
      <w:r w:rsidR="00233983">
        <w:rPr>
          <w:rFonts w:cs="Arial"/>
        </w:rPr>
        <w:t>249.4</w:t>
      </w:r>
      <w:r w:rsidRPr="00C9659D">
        <w:rPr>
          <w:rFonts w:cs="Arial"/>
        </w:rPr>
        <w:t xml:space="preserve"> ха и запас от </w:t>
      </w:r>
      <w:r w:rsidR="00233983">
        <w:rPr>
          <w:rFonts w:cs="Arial"/>
        </w:rPr>
        <w:t>7 065</w:t>
      </w:r>
      <w:r w:rsidR="003A5668" w:rsidRPr="00C9659D">
        <w:rPr>
          <w:rFonts w:cs="Arial"/>
        </w:rPr>
        <w:t xml:space="preserve"> куб.м.</w:t>
      </w:r>
      <w:r w:rsidR="00233983">
        <w:rPr>
          <w:rFonts w:cs="Arial"/>
        </w:rPr>
        <w:t xml:space="preserve"> без </w:t>
      </w:r>
      <w:r w:rsidR="003A5668" w:rsidRPr="00C9659D">
        <w:rPr>
          <w:rFonts w:cs="Arial"/>
        </w:rPr>
        <w:t xml:space="preserve">клони, като при иглолистните е на площ </w:t>
      </w:r>
      <w:r w:rsidR="00233983">
        <w:rPr>
          <w:rFonts w:cs="Arial"/>
        </w:rPr>
        <w:t xml:space="preserve">77.1 </w:t>
      </w:r>
      <w:r w:rsidR="003A5668" w:rsidRPr="00C9659D">
        <w:rPr>
          <w:rFonts w:cs="Arial"/>
        </w:rPr>
        <w:t xml:space="preserve">ха, със запас </w:t>
      </w:r>
      <w:r w:rsidR="00233983">
        <w:rPr>
          <w:rFonts w:cs="Arial"/>
        </w:rPr>
        <w:t>2 295</w:t>
      </w:r>
      <w:r w:rsidR="003A5668" w:rsidRPr="00C9659D">
        <w:rPr>
          <w:rFonts w:cs="Arial"/>
        </w:rPr>
        <w:t xml:space="preserve"> куб.м. с клони</w:t>
      </w:r>
      <w:r w:rsidR="00233983">
        <w:rPr>
          <w:rFonts w:cs="Arial"/>
        </w:rPr>
        <w:t>, при широколистните високостъблени – 55.4 ха и 1 795 куб.м.</w:t>
      </w:r>
      <w:r w:rsidR="0084495F" w:rsidRPr="00C9659D">
        <w:rPr>
          <w:rFonts w:cs="Arial"/>
        </w:rPr>
        <w:t xml:space="preserve"> и при издънковите насаждения за превръщане във високостъблени </w:t>
      </w:r>
      <w:r w:rsidR="0035492C" w:rsidRPr="00C9659D">
        <w:rPr>
          <w:rFonts w:cs="Arial"/>
        </w:rPr>
        <w:t>с</w:t>
      </w:r>
      <w:r w:rsidR="0084495F" w:rsidRPr="00C9659D">
        <w:rPr>
          <w:rFonts w:cs="Arial"/>
        </w:rPr>
        <w:t xml:space="preserve"> площ от </w:t>
      </w:r>
      <w:r w:rsidR="00233983">
        <w:rPr>
          <w:rFonts w:cs="Arial"/>
        </w:rPr>
        <w:t>116.9</w:t>
      </w:r>
      <w:r w:rsidR="0084495F" w:rsidRPr="00C9659D">
        <w:rPr>
          <w:rFonts w:cs="Arial"/>
        </w:rPr>
        <w:t xml:space="preserve"> ха при запас </w:t>
      </w:r>
      <w:r w:rsidR="00233983">
        <w:rPr>
          <w:rFonts w:cs="Arial"/>
        </w:rPr>
        <w:t>2 975</w:t>
      </w:r>
      <w:r w:rsidR="0084495F" w:rsidRPr="00C9659D">
        <w:rPr>
          <w:rFonts w:cs="Arial"/>
        </w:rPr>
        <w:t xml:space="preserve"> куб.м. </w:t>
      </w:r>
      <w:r w:rsidR="0035492C" w:rsidRPr="00C9659D">
        <w:rPr>
          <w:rFonts w:cs="Arial"/>
        </w:rPr>
        <w:t xml:space="preserve">без </w:t>
      </w:r>
      <w:r w:rsidR="0084495F" w:rsidRPr="00C9659D">
        <w:rPr>
          <w:rFonts w:cs="Arial"/>
        </w:rPr>
        <w:t>клони</w:t>
      </w:r>
      <w:r w:rsidR="003A5668" w:rsidRPr="00C9659D">
        <w:rPr>
          <w:rFonts w:cs="Arial"/>
        </w:rPr>
        <w:t>.</w:t>
      </w:r>
    </w:p>
    <w:p w:rsidR="00CC17E9" w:rsidRPr="00C9659D" w:rsidRDefault="00CC17E9" w:rsidP="00CC17E9">
      <w:pPr>
        <w:rPr>
          <w:rFonts w:cs="Arial"/>
        </w:rPr>
      </w:pPr>
      <w:r w:rsidRPr="00C9659D">
        <w:rPr>
          <w:rFonts w:cs="Arial"/>
        </w:rPr>
        <w:t>.</w:t>
      </w:r>
    </w:p>
    <w:p w:rsidR="00EA2CBC" w:rsidRPr="00C9659D" w:rsidRDefault="00EA2CBC" w:rsidP="00EA2CBC">
      <w:pPr>
        <w:ind w:firstLine="0"/>
        <w:jc w:val="center"/>
        <w:rPr>
          <w:rFonts w:ascii="Arial Black" w:hAnsi="Arial Black" w:cs="Arial"/>
          <w:sz w:val="22"/>
          <w:szCs w:val="22"/>
        </w:rPr>
      </w:pPr>
      <w:r w:rsidRPr="00C9659D">
        <w:rPr>
          <w:rFonts w:ascii="Arial Black" w:hAnsi="Arial Black" w:cs="Arial"/>
          <w:sz w:val="22"/>
          <w:szCs w:val="22"/>
        </w:rPr>
        <w:t>Таблица № 2</w:t>
      </w:r>
      <w:r w:rsidR="00FA103F">
        <w:rPr>
          <w:rFonts w:ascii="Arial Black" w:hAnsi="Arial Black" w:cs="Arial"/>
          <w:sz w:val="22"/>
          <w:szCs w:val="22"/>
        </w:rPr>
        <w:t>8</w:t>
      </w:r>
    </w:p>
    <w:p w:rsidR="00B93631" w:rsidRDefault="00EA2CBC" w:rsidP="00EA2CBC">
      <w:pPr>
        <w:pStyle w:val="1"/>
        <w:spacing w:before="0" w:after="0"/>
        <w:jc w:val="center"/>
        <w:rPr>
          <w:rFonts w:cs="Arial"/>
          <w:kern w:val="0"/>
          <w:sz w:val="20"/>
          <w:lang w:val="bg-BG"/>
        </w:rPr>
      </w:pPr>
      <w:r w:rsidRPr="00C9659D">
        <w:rPr>
          <w:rFonts w:cs="Arial"/>
          <w:kern w:val="0"/>
          <w:sz w:val="20"/>
          <w:lang w:val="bg-BG"/>
        </w:rPr>
        <w:t>размер на ползването по площ и вид на сечта</w:t>
      </w:r>
    </w:p>
    <w:p w:rsidR="00233983" w:rsidRPr="00233983" w:rsidRDefault="00233983" w:rsidP="00233983"/>
    <w:tbl>
      <w:tblPr>
        <w:tblW w:w="0" w:type="auto"/>
        <w:tblLayout w:type="fixed"/>
        <w:tblCellMar>
          <w:top w:w="15" w:type="dxa"/>
          <w:left w:w="15" w:type="dxa"/>
          <w:bottom w:w="15" w:type="dxa"/>
          <w:right w:w="15" w:type="dxa"/>
        </w:tblCellMar>
        <w:tblLook w:val="04A0" w:firstRow="1" w:lastRow="0" w:firstColumn="1" w:lastColumn="0" w:noHBand="0" w:noVBand="1"/>
      </w:tblPr>
      <w:tblGrid>
        <w:gridCol w:w="1306"/>
        <w:gridCol w:w="749"/>
        <w:gridCol w:w="701"/>
        <w:gridCol w:w="891"/>
        <w:gridCol w:w="1041"/>
        <w:gridCol w:w="826"/>
        <w:gridCol w:w="800"/>
        <w:gridCol w:w="662"/>
        <w:gridCol w:w="567"/>
        <w:gridCol w:w="788"/>
        <w:gridCol w:w="802"/>
      </w:tblGrid>
      <w:tr w:rsidR="00233983" w:rsidTr="00E76D8C">
        <w:tc>
          <w:tcPr>
            <w:tcW w:w="9133"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pPr>
              <w:jc w:val="center"/>
              <w:rPr>
                <w:rFonts w:cs="Arial"/>
                <w:b/>
                <w:bCs/>
                <w:color w:val="000000"/>
                <w:sz w:val="18"/>
                <w:szCs w:val="18"/>
              </w:rPr>
            </w:pPr>
            <w:r>
              <w:rPr>
                <w:rFonts w:cs="Arial"/>
                <w:b/>
                <w:bCs/>
                <w:color w:val="000000"/>
                <w:sz w:val="18"/>
                <w:szCs w:val="18"/>
              </w:rPr>
              <w:t>ВИДОВЕ СЕЧИ</w:t>
            </w:r>
          </w:p>
        </w:tc>
      </w:tr>
      <w:tr w:rsidR="00E76D8C" w:rsidTr="00E76D8C">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center"/>
              <w:rPr>
                <w:rFonts w:cs="Arial"/>
                <w:b/>
                <w:bCs/>
                <w:color w:val="000000"/>
                <w:sz w:val="18"/>
                <w:szCs w:val="18"/>
              </w:rPr>
            </w:pPr>
            <w:r>
              <w:rPr>
                <w:rFonts w:cs="Arial"/>
                <w:b/>
                <w:bCs/>
                <w:color w:val="000000"/>
                <w:sz w:val="18"/>
                <w:szCs w:val="18"/>
              </w:rPr>
              <w:t>Стопански класове</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center"/>
              <w:rPr>
                <w:rFonts w:cs="Arial"/>
                <w:b/>
                <w:bCs/>
                <w:color w:val="000000"/>
                <w:sz w:val="18"/>
                <w:szCs w:val="18"/>
              </w:rPr>
            </w:pPr>
            <w:r>
              <w:rPr>
                <w:rFonts w:cs="Arial"/>
                <w:b/>
                <w:bCs/>
                <w:color w:val="000000"/>
                <w:sz w:val="18"/>
                <w:szCs w:val="18"/>
              </w:rPr>
              <w:t>мерни единици</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E76D8C" w:rsidP="00233983">
            <w:pPr>
              <w:ind w:firstLine="0"/>
              <w:jc w:val="center"/>
              <w:rPr>
                <w:rFonts w:cs="Arial"/>
                <w:b/>
                <w:bCs/>
                <w:color w:val="000000"/>
                <w:sz w:val="18"/>
                <w:szCs w:val="18"/>
              </w:rPr>
            </w:pPr>
            <w:r>
              <w:rPr>
                <w:rFonts w:cs="Arial"/>
                <w:b/>
                <w:bCs/>
                <w:color w:val="000000"/>
                <w:sz w:val="18"/>
                <w:szCs w:val="18"/>
              </w:rPr>
              <w:t>възобн. сечи</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E76D8C" w:rsidP="00233983">
            <w:pPr>
              <w:ind w:firstLine="0"/>
              <w:jc w:val="center"/>
              <w:rPr>
                <w:rFonts w:cs="Arial"/>
                <w:b/>
                <w:bCs/>
                <w:color w:val="000000"/>
                <w:sz w:val="18"/>
                <w:szCs w:val="18"/>
              </w:rPr>
            </w:pPr>
            <w:r>
              <w:rPr>
                <w:rFonts w:cs="Arial"/>
                <w:b/>
                <w:bCs/>
                <w:color w:val="000000"/>
                <w:sz w:val="18"/>
                <w:szCs w:val="18"/>
              </w:rPr>
              <w:t>прочистка</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E76D8C" w:rsidP="00233983">
            <w:pPr>
              <w:ind w:firstLine="0"/>
              <w:jc w:val="center"/>
              <w:rPr>
                <w:rFonts w:cs="Arial"/>
                <w:b/>
                <w:bCs/>
                <w:color w:val="000000"/>
                <w:sz w:val="18"/>
                <w:szCs w:val="18"/>
              </w:rPr>
            </w:pPr>
            <w:r>
              <w:rPr>
                <w:rFonts w:cs="Arial"/>
                <w:b/>
                <w:bCs/>
                <w:color w:val="000000"/>
                <w:sz w:val="18"/>
                <w:szCs w:val="18"/>
              </w:rPr>
              <w:t>прореждане</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E76D8C" w:rsidP="00233983">
            <w:pPr>
              <w:ind w:firstLine="0"/>
              <w:jc w:val="center"/>
              <w:rPr>
                <w:rFonts w:cs="Arial"/>
                <w:b/>
                <w:bCs/>
                <w:color w:val="000000"/>
                <w:sz w:val="18"/>
                <w:szCs w:val="18"/>
              </w:rPr>
            </w:pPr>
            <w:r>
              <w:rPr>
                <w:rFonts w:cs="Arial"/>
                <w:b/>
                <w:bCs/>
                <w:color w:val="000000"/>
                <w:sz w:val="18"/>
                <w:szCs w:val="18"/>
              </w:rPr>
              <w:t>пробирка</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E76D8C" w:rsidP="00233983">
            <w:pPr>
              <w:ind w:firstLine="0"/>
              <w:jc w:val="center"/>
              <w:rPr>
                <w:rFonts w:cs="Arial"/>
                <w:b/>
                <w:bCs/>
                <w:color w:val="000000"/>
                <w:sz w:val="18"/>
                <w:szCs w:val="18"/>
              </w:rPr>
            </w:pPr>
            <w:r>
              <w:rPr>
                <w:rFonts w:cs="Arial"/>
                <w:b/>
                <w:bCs/>
                <w:color w:val="000000"/>
                <w:sz w:val="18"/>
                <w:szCs w:val="18"/>
              </w:rPr>
              <w:t>всичко отгледни</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E76D8C" w:rsidP="00233983">
            <w:pPr>
              <w:ind w:firstLine="0"/>
              <w:jc w:val="center"/>
              <w:rPr>
                <w:rFonts w:cs="Arial"/>
                <w:b/>
                <w:bCs/>
                <w:color w:val="000000"/>
                <w:sz w:val="18"/>
                <w:szCs w:val="18"/>
              </w:rPr>
            </w:pPr>
            <w:r>
              <w:rPr>
                <w:rFonts w:cs="Arial"/>
                <w:b/>
                <w:bCs/>
                <w:color w:val="000000"/>
                <w:sz w:val="18"/>
                <w:szCs w:val="18"/>
              </w:rPr>
              <w:t>общо</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E76D8C" w:rsidP="00233983">
            <w:pPr>
              <w:ind w:firstLine="0"/>
              <w:jc w:val="center"/>
              <w:rPr>
                <w:rFonts w:cs="Arial"/>
                <w:b/>
                <w:bCs/>
                <w:color w:val="000000"/>
                <w:sz w:val="18"/>
                <w:szCs w:val="18"/>
              </w:rPr>
            </w:pPr>
            <w:r>
              <w:rPr>
                <w:rFonts w:cs="Arial"/>
                <w:b/>
                <w:bCs/>
                <w:color w:val="000000"/>
                <w:sz w:val="18"/>
                <w:szCs w:val="18"/>
              </w:rPr>
              <w:t>%</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E76D8C" w:rsidP="00233983">
            <w:pPr>
              <w:ind w:firstLine="0"/>
              <w:jc w:val="center"/>
              <w:rPr>
                <w:rFonts w:cs="Arial"/>
                <w:b/>
                <w:bCs/>
                <w:color w:val="000000"/>
                <w:sz w:val="18"/>
                <w:szCs w:val="18"/>
              </w:rPr>
            </w:pPr>
            <w:r>
              <w:rPr>
                <w:rFonts w:cs="Arial"/>
                <w:b/>
                <w:bCs/>
                <w:color w:val="000000"/>
                <w:sz w:val="18"/>
                <w:szCs w:val="18"/>
              </w:rPr>
              <w:t>отглеждане на подраста</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E76D8C" w:rsidP="00233983">
            <w:pPr>
              <w:ind w:firstLine="0"/>
              <w:jc w:val="center"/>
              <w:rPr>
                <w:rFonts w:cs="Arial"/>
                <w:b/>
                <w:bCs/>
                <w:color w:val="000000"/>
                <w:sz w:val="18"/>
                <w:szCs w:val="18"/>
              </w:rPr>
            </w:pPr>
            <w:r>
              <w:rPr>
                <w:rFonts w:cs="Arial"/>
                <w:b/>
                <w:bCs/>
                <w:color w:val="000000"/>
                <w:sz w:val="18"/>
                <w:szCs w:val="18"/>
              </w:rPr>
              <w:t>изсичане на подлеса</w:t>
            </w:r>
          </w:p>
        </w:tc>
      </w:tr>
      <w:tr w:rsidR="00233983" w:rsidTr="00E76D8C">
        <w:tc>
          <w:tcPr>
            <w:tcW w:w="9133" w:type="dxa"/>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233983" w:rsidRDefault="00233983" w:rsidP="00233983">
            <w:pPr>
              <w:ind w:firstLine="0"/>
              <w:rPr>
                <w:rFonts w:cs="Arial"/>
                <w:caps/>
                <w:color w:val="000000"/>
                <w:sz w:val="18"/>
                <w:szCs w:val="18"/>
              </w:rPr>
            </w:pPr>
            <w:r>
              <w:rPr>
                <w:rFonts w:cs="Arial"/>
                <w:caps/>
                <w:color w:val="000000"/>
                <w:sz w:val="18"/>
                <w:szCs w:val="18"/>
              </w:rPr>
              <w:t>иглолистни</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Бялборови култури</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25.3</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43.1</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71.0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114.1</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139.4</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8.5</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12.2</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1030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1210</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2050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3260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4290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9.3</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Бялборови култури ЗСпФ</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0.3</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7.2</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7.2</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7.5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0.5</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11.2</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415</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415</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430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0.9</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Черборови култури</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36.5</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6.1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42.6</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42.6</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2.6</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1445</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245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1690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1690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3.6</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всичко иглолистни СтФ</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25.3</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79.6</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77.1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156.7</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182.0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11.1</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12.2</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b/>
                <w:bCs/>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1030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2655</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2295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4950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5980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12.9</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E76D8C">
            <w:pPr>
              <w:ind w:firstLine="0"/>
              <w:rPr>
                <w:rFonts w:cs="Arial"/>
                <w:b/>
                <w:bCs/>
                <w:color w:val="000000"/>
                <w:sz w:val="18"/>
                <w:szCs w:val="18"/>
              </w:rPr>
            </w:pPr>
            <w:r>
              <w:rPr>
                <w:rFonts w:cs="Arial"/>
                <w:b/>
                <w:bCs/>
                <w:color w:val="000000"/>
                <w:sz w:val="18"/>
                <w:szCs w:val="18"/>
              </w:rPr>
              <w:lastRenderedPageBreak/>
              <w:t>Всичко игл</w:t>
            </w:r>
            <w:r w:rsidR="00E76D8C">
              <w:rPr>
                <w:rFonts w:cs="Arial"/>
                <w:b/>
                <w:bCs/>
                <w:color w:val="000000"/>
                <w:sz w:val="18"/>
                <w:szCs w:val="18"/>
              </w:rPr>
              <w:t>.</w:t>
            </w:r>
            <w:r>
              <w:rPr>
                <w:rFonts w:cs="Arial"/>
                <w:b/>
                <w:bCs/>
                <w:color w:val="000000"/>
                <w:sz w:val="18"/>
                <w:szCs w:val="18"/>
              </w:rPr>
              <w:t xml:space="preserve"> ЗСпФ</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0.3</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7.2</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7.2</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7.5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0.5</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11.2</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b/>
                <w:bCs/>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415</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415</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430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0.9</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всичко иглолистни</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25.6</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86.8</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77.1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163.9</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189.5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11.6</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23.4</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b/>
                <w:bCs/>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1045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3070</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2295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5365</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6410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13.8</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r>
      <w:tr w:rsidR="00233983" w:rsidTr="00E76D8C">
        <w:tc>
          <w:tcPr>
            <w:tcW w:w="9133" w:type="dxa"/>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233983" w:rsidRDefault="00233983" w:rsidP="00233983">
            <w:pPr>
              <w:ind w:firstLine="0"/>
              <w:rPr>
                <w:rFonts w:cs="Arial"/>
                <w:caps/>
                <w:color w:val="000000"/>
                <w:sz w:val="18"/>
                <w:szCs w:val="18"/>
              </w:rPr>
            </w:pPr>
            <w:r>
              <w:rPr>
                <w:rFonts w:cs="Arial"/>
                <w:caps/>
                <w:color w:val="000000"/>
                <w:sz w:val="18"/>
                <w:szCs w:val="18"/>
              </w:rPr>
              <w:t>широколистни високостъблени</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Дъбов СрН</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56.2</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88.3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18.8</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107.1</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163.3</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9.9</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57.6</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1825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880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325</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1205</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3030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6.5</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Широколистен В</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7.9</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17.5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25.4</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29.4</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1.8</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160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290</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520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810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970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2.1</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Широколистен В ЗСпФ</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21.8</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0.6</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23.6</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26.9</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48.7</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3.0</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21.8</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965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15</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840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890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1855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4.0</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Габъров</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9.6</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26.5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49.0</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14.3</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89.8</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99.4</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6.0</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3.2</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530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640</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435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1395</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1925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4.2</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E76D8C">
            <w:pPr>
              <w:ind w:firstLine="0"/>
              <w:rPr>
                <w:rFonts w:cs="Arial"/>
                <w:b/>
                <w:bCs/>
                <w:color w:val="000000"/>
                <w:sz w:val="18"/>
                <w:szCs w:val="18"/>
              </w:rPr>
            </w:pPr>
            <w:r>
              <w:rPr>
                <w:rFonts w:cs="Arial"/>
                <w:b/>
                <w:bCs/>
                <w:color w:val="000000"/>
                <w:sz w:val="18"/>
                <w:szCs w:val="18"/>
              </w:rPr>
              <w:t>всичко шир</w:t>
            </w:r>
            <w:r w:rsidR="00E76D8C">
              <w:rPr>
                <w:rFonts w:cs="Arial"/>
                <w:b/>
                <w:bCs/>
                <w:color w:val="000000"/>
                <w:sz w:val="18"/>
                <w:szCs w:val="18"/>
              </w:rPr>
              <w:t>.</w:t>
            </w:r>
            <w:r>
              <w:rPr>
                <w:rFonts w:cs="Arial"/>
                <w:b/>
                <w:bCs/>
                <w:color w:val="000000"/>
                <w:sz w:val="18"/>
                <w:szCs w:val="18"/>
              </w:rPr>
              <w:t xml:space="preserve"> вис</w:t>
            </w:r>
            <w:r w:rsidR="00E76D8C">
              <w:rPr>
                <w:rFonts w:cs="Arial"/>
                <w:b/>
                <w:bCs/>
                <w:color w:val="000000"/>
                <w:sz w:val="18"/>
                <w:szCs w:val="18"/>
              </w:rPr>
              <w:t xml:space="preserve">. </w:t>
            </w:r>
            <w:r>
              <w:rPr>
                <w:rFonts w:cs="Arial"/>
                <w:b/>
                <w:bCs/>
                <w:color w:val="000000"/>
                <w:sz w:val="18"/>
                <w:szCs w:val="18"/>
              </w:rPr>
              <w:t xml:space="preserve"> СтФ</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69.8</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114.8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75.7</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31.8</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222.3</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292.1</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17.8</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60.8</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b/>
                <w:bCs/>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2515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1200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1255</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955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3410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5925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12.8</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E76D8C">
            <w:pPr>
              <w:ind w:firstLine="0"/>
              <w:rPr>
                <w:rFonts w:cs="Arial"/>
                <w:b/>
                <w:bCs/>
                <w:color w:val="000000"/>
                <w:sz w:val="18"/>
                <w:szCs w:val="18"/>
              </w:rPr>
            </w:pPr>
            <w:r>
              <w:rPr>
                <w:rFonts w:cs="Arial"/>
                <w:b/>
                <w:bCs/>
                <w:color w:val="000000"/>
                <w:sz w:val="18"/>
                <w:szCs w:val="18"/>
              </w:rPr>
              <w:t>Всичко шир</w:t>
            </w:r>
            <w:r w:rsidR="00E76D8C">
              <w:rPr>
                <w:rFonts w:cs="Arial"/>
                <w:b/>
                <w:bCs/>
                <w:color w:val="000000"/>
                <w:sz w:val="18"/>
                <w:szCs w:val="18"/>
              </w:rPr>
              <w:t>.</w:t>
            </w:r>
            <w:r>
              <w:rPr>
                <w:rFonts w:cs="Arial"/>
                <w:b/>
                <w:bCs/>
                <w:color w:val="000000"/>
                <w:sz w:val="18"/>
                <w:szCs w:val="18"/>
              </w:rPr>
              <w:t xml:space="preserve"> вис</w:t>
            </w:r>
            <w:r w:rsidR="00E76D8C">
              <w:rPr>
                <w:rFonts w:cs="Arial"/>
                <w:b/>
                <w:bCs/>
                <w:color w:val="000000"/>
                <w:sz w:val="18"/>
                <w:szCs w:val="18"/>
              </w:rPr>
              <w:t>.</w:t>
            </w:r>
            <w:r>
              <w:rPr>
                <w:rFonts w:cs="Arial"/>
                <w:b/>
                <w:bCs/>
                <w:color w:val="000000"/>
                <w:sz w:val="18"/>
                <w:szCs w:val="18"/>
              </w:rPr>
              <w:t xml:space="preserve"> ЗСпФ</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21.8</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0.6</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23.6</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26.9</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48.7</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3.0</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21.8</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b/>
                <w:bCs/>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965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35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15</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840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890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1855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4.0</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E76D8C">
            <w:pPr>
              <w:ind w:firstLine="0"/>
              <w:rPr>
                <w:rFonts w:cs="Arial"/>
                <w:b/>
                <w:bCs/>
                <w:color w:val="000000"/>
                <w:sz w:val="18"/>
                <w:szCs w:val="18"/>
              </w:rPr>
            </w:pPr>
            <w:r>
              <w:rPr>
                <w:rFonts w:cs="Arial"/>
                <w:b/>
                <w:bCs/>
                <w:color w:val="000000"/>
                <w:sz w:val="18"/>
                <w:szCs w:val="18"/>
              </w:rPr>
              <w:t>всичко шир</w:t>
            </w:r>
            <w:r w:rsidR="00E76D8C">
              <w:rPr>
                <w:rFonts w:cs="Arial"/>
                <w:b/>
                <w:bCs/>
                <w:color w:val="000000"/>
                <w:sz w:val="18"/>
                <w:szCs w:val="18"/>
              </w:rPr>
              <w:t>.</w:t>
            </w:r>
            <w:r>
              <w:rPr>
                <w:rFonts w:cs="Arial"/>
                <w:b/>
                <w:bCs/>
                <w:color w:val="000000"/>
                <w:sz w:val="18"/>
                <w:szCs w:val="18"/>
              </w:rPr>
              <w:t xml:space="preserve"> вис</w:t>
            </w:r>
            <w:r w:rsidR="00E76D8C">
              <w:rPr>
                <w:rFonts w:cs="Arial"/>
                <w:b/>
                <w:bCs/>
                <w:color w:val="000000"/>
                <w:sz w:val="18"/>
                <w:szCs w:val="18"/>
              </w:rPr>
              <w:t>.</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91.6</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117.5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76.3</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55.4</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249.2</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340.8</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20.8</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82.6</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b/>
                <w:bCs/>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3480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1235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1270</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1795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4300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7780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16.8</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r>
      <w:tr w:rsidR="00233983" w:rsidTr="00E76D8C">
        <w:tc>
          <w:tcPr>
            <w:tcW w:w="9133" w:type="dxa"/>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233983" w:rsidRDefault="00233983" w:rsidP="00233983">
            <w:pPr>
              <w:ind w:firstLine="0"/>
              <w:rPr>
                <w:rFonts w:cs="Arial"/>
                <w:caps/>
                <w:color w:val="000000"/>
                <w:sz w:val="18"/>
                <w:szCs w:val="18"/>
              </w:rPr>
            </w:pPr>
            <w:r>
              <w:rPr>
                <w:rFonts w:cs="Arial"/>
                <w:caps/>
                <w:color w:val="000000"/>
                <w:sz w:val="18"/>
                <w:szCs w:val="18"/>
              </w:rPr>
              <w:t>издънкови за превръщане</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Церов В П</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12.2</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15.1</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16.9</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32.0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44.2</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2.7</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6.5</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485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175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310</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485</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970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2.1</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Церов В П ЗСпФ</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34.2</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1.9</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1.9</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36.1</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2.2</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15.7</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1610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1650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3.6</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Смесен СрН П</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77.4</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56.8</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24.2</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0.7</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81.7</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159.1</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9.7</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61.8</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2665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420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210</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640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3305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7.1</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Смесен СрН П ЗСпФ</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44.3</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17.2</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11.1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30.6</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74.9</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4.6</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5.0</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19.1</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865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240</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290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540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1405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3.0</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Церов П</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166.8</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23.7</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11.7</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35.4</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202.2</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12.3</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5.9</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120.0</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4550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265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230</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495</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5045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10.9</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Церов П ЗСпФ</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57.9</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2.2</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0.5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2.7</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60.6</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3.7</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1.2</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15.1</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1845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20</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25</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1870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4.0</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Дъбов СрН П</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115.4</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0.4</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0.4</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115.8</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7.0</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88.5</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2670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2675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5.8</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Смесен В П</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10.8</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9.3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15.5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24.8</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35.6</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2.2</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2.8</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320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80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450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530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850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1.8</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Буково-габъров В П</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46.1</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26.3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17.9</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34.0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78.2</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124.3</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7.6</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5.4</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1465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190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535</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835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1560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3025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6.5</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Буково-габъров В П ЗСпФ</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7.5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11.4</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46.3</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57.7</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65.2</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4.0</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1.1</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230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265</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1180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1445</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1675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3.6</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E76D8C">
            <w:pPr>
              <w:ind w:firstLine="0"/>
              <w:rPr>
                <w:rFonts w:cs="Arial"/>
                <w:color w:val="000000"/>
                <w:sz w:val="18"/>
                <w:szCs w:val="18"/>
              </w:rPr>
            </w:pPr>
            <w:r>
              <w:rPr>
                <w:rFonts w:cs="Arial"/>
                <w:color w:val="000000"/>
                <w:sz w:val="18"/>
                <w:szCs w:val="18"/>
              </w:rPr>
              <w:t>Буково-габ</w:t>
            </w:r>
            <w:r w:rsidR="00E76D8C">
              <w:rPr>
                <w:rFonts w:cs="Arial"/>
                <w:color w:val="000000"/>
                <w:sz w:val="18"/>
                <w:szCs w:val="18"/>
              </w:rPr>
              <w:t>.</w:t>
            </w:r>
            <w:r>
              <w:rPr>
                <w:rFonts w:cs="Arial"/>
                <w:color w:val="000000"/>
                <w:sz w:val="18"/>
                <w:szCs w:val="18"/>
              </w:rPr>
              <w:t xml:space="preserve"> СрН П</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51.9</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16.3</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6.9</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23.2</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75.1</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4.6</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20.7</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1930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240</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165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405</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2335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5.0</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E76D8C">
            <w:pPr>
              <w:ind w:firstLine="0"/>
              <w:rPr>
                <w:rFonts w:cs="Arial"/>
                <w:color w:val="000000"/>
                <w:sz w:val="18"/>
                <w:szCs w:val="18"/>
              </w:rPr>
            </w:pPr>
            <w:r>
              <w:rPr>
                <w:rFonts w:cs="Arial"/>
                <w:color w:val="000000"/>
                <w:sz w:val="18"/>
                <w:szCs w:val="18"/>
              </w:rPr>
              <w:t>Буково-габ</w:t>
            </w:r>
            <w:r w:rsidR="00E76D8C">
              <w:rPr>
                <w:rFonts w:cs="Arial"/>
                <w:color w:val="000000"/>
                <w:sz w:val="18"/>
                <w:szCs w:val="18"/>
              </w:rPr>
              <w:t>.</w:t>
            </w:r>
            <w:r>
              <w:rPr>
                <w:rFonts w:cs="Arial"/>
                <w:color w:val="000000"/>
                <w:sz w:val="18"/>
                <w:szCs w:val="18"/>
              </w:rPr>
              <w:t xml:space="preserve"> СрН П ЗСпФ</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9.5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9.5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0.6</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3.8</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9.5</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230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230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0.5</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E76D8C">
            <w:pPr>
              <w:ind w:firstLine="0"/>
              <w:rPr>
                <w:rFonts w:cs="Arial"/>
                <w:b/>
                <w:bCs/>
                <w:color w:val="000000"/>
                <w:sz w:val="18"/>
                <w:szCs w:val="18"/>
              </w:rPr>
            </w:pPr>
            <w:r>
              <w:rPr>
                <w:rFonts w:cs="Arial"/>
                <w:b/>
                <w:bCs/>
                <w:color w:val="000000"/>
                <w:sz w:val="18"/>
                <w:szCs w:val="18"/>
              </w:rPr>
              <w:t>всичко изд</w:t>
            </w:r>
            <w:r w:rsidR="00E76D8C">
              <w:rPr>
                <w:rFonts w:cs="Arial"/>
                <w:b/>
                <w:bCs/>
                <w:color w:val="000000"/>
                <w:sz w:val="18"/>
                <w:szCs w:val="18"/>
              </w:rPr>
              <w:t>.</w:t>
            </w:r>
            <w:r>
              <w:rPr>
                <w:rFonts w:cs="Arial"/>
                <w:b/>
                <w:bCs/>
                <w:color w:val="000000"/>
                <w:sz w:val="18"/>
                <w:szCs w:val="18"/>
              </w:rPr>
              <w:t xml:space="preserve"> за пр</w:t>
            </w:r>
            <w:r w:rsidR="00E76D8C">
              <w:rPr>
                <w:rFonts w:cs="Arial"/>
                <w:b/>
                <w:bCs/>
                <w:color w:val="000000"/>
                <w:sz w:val="18"/>
                <w:szCs w:val="18"/>
              </w:rPr>
              <w:t>..</w:t>
            </w:r>
            <w:r>
              <w:rPr>
                <w:rFonts w:cs="Arial"/>
                <w:b/>
                <w:bCs/>
                <w:color w:val="000000"/>
                <w:sz w:val="18"/>
                <w:szCs w:val="18"/>
              </w:rPr>
              <w:t xml:space="preserve"> СтФ</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480.6</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131.2</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87.4</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57.1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275.7</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756.3</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46.0</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5.9</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305.7</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b/>
                <w:bCs/>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14085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1130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1530</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1460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4120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18205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39.3</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Всичко издънкови за превръщане ЗСпФ</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153.4</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2.3</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30.8</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59.8</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92.9</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246.3</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15.0</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10.0</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60.5</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b/>
                <w:bCs/>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4780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525</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1515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2050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6830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14.7</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всичко издънкови за превръщане</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634.0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133.5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118.2</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116.9</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368.6</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1002.6</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61.0</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15.9</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366.2</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b/>
                <w:bCs/>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18865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1140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2055</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2975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6170</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25035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54.0</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r>
      <w:tr w:rsidR="00233983" w:rsidTr="00E76D8C">
        <w:tc>
          <w:tcPr>
            <w:tcW w:w="9133" w:type="dxa"/>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233983" w:rsidRDefault="00233983" w:rsidP="00233983">
            <w:pPr>
              <w:ind w:firstLine="0"/>
              <w:rPr>
                <w:rFonts w:cs="Arial"/>
                <w:caps/>
                <w:color w:val="000000"/>
                <w:sz w:val="18"/>
                <w:szCs w:val="18"/>
              </w:rPr>
            </w:pPr>
            <w:r>
              <w:rPr>
                <w:rFonts w:cs="Arial"/>
                <w:caps/>
                <w:color w:val="000000"/>
                <w:sz w:val="18"/>
                <w:szCs w:val="18"/>
              </w:rPr>
              <w:lastRenderedPageBreak/>
              <w:t>нискостъблени</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Акациев</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89.8</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89.8</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5.5</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5875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5875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12.7</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Акациев ЗСпФ</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21.0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21.0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1.3</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color w:val="000000"/>
                <w:sz w:val="18"/>
                <w:szCs w:val="18"/>
              </w:rPr>
            </w:pPr>
            <w:r>
              <w:rPr>
                <w:rFonts w:cs="Arial"/>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1250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1250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2.7</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color w:val="000000"/>
                <w:sz w:val="18"/>
                <w:szCs w:val="18"/>
              </w:rPr>
            </w:pPr>
            <w:r>
              <w:rPr>
                <w:rFonts w:cs="Arial"/>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E76D8C">
            <w:pPr>
              <w:ind w:firstLine="0"/>
              <w:rPr>
                <w:rFonts w:cs="Arial"/>
                <w:b/>
                <w:bCs/>
                <w:color w:val="000000"/>
                <w:sz w:val="18"/>
                <w:szCs w:val="18"/>
              </w:rPr>
            </w:pPr>
            <w:r>
              <w:rPr>
                <w:rFonts w:cs="Arial"/>
                <w:b/>
                <w:bCs/>
                <w:color w:val="000000"/>
                <w:sz w:val="18"/>
                <w:szCs w:val="18"/>
              </w:rPr>
              <w:t>всичко нискост</w:t>
            </w:r>
            <w:r w:rsidR="00E76D8C">
              <w:rPr>
                <w:rFonts w:cs="Arial"/>
                <w:b/>
                <w:bCs/>
                <w:color w:val="000000"/>
                <w:sz w:val="18"/>
                <w:szCs w:val="18"/>
              </w:rPr>
              <w:t>.</w:t>
            </w:r>
            <w:r>
              <w:rPr>
                <w:rFonts w:cs="Arial"/>
                <w:b/>
                <w:bCs/>
                <w:color w:val="000000"/>
                <w:sz w:val="18"/>
                <w:szCs w:val="18"/>
              </w:rPr>
              <w:t>СтФ</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89.8</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89.8</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5.5</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b/>
                <w:bCs/>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5875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5875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12.7</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E76D8C" w:rsidP="00E76D8C">
            <w:pPr>
              <w:ind w:firstLine="0"/>
              <w:rPr>
                <w:rFonts w:cs="Arial"/>
                <w:b/>
                <w:bCs/>
                <w:color w:val="000000"/>
                <w:sz w:val="18"/>
                <w:szCs w:val="18"/>
              </w:rPr>
            </w:pPr>
            <w:r>
              <w:rPr>
                <w:rFonts w:cs="Arial"/>
                <w:b/>
                <w:bCs/>
                <w:color w:val="000000"/>
                <w:sz w:val="18"/>
                <w:szCs w:val="18"/>
              </w:rPr>
              <w:t>в</w:t>
            </w:r>
            <w:r w:rsidR="00233983">
              <w:rPr>
                <w:rFonts w:cs="Arial"/>
                <w:b/>
                <w:bCs/>
                <w:color w:val="000000"/>
                <w:sz w:val="18"/>
                <w:szCs w:val="18"/>
              </w:rPr>
              <w:t>сичко ниск</w:t>
            </w:r>
            <w:r>
              <w:rPr>
                <w:rFonts w:cs="Arial"/>
                <w:b/>
                <w:bCs/>
                <w:color w:val="000000"/>
                <w:sz w:val="18"/>
                <w:szCs w:val="18"/>
              </w:rPr>
              <w:t>.</w:t>
            </w:r>
            <w:r w:rsidR="00233983">
              <w:rPr>
                <w:rFonts w:cs="Arial"/>
                <w:b/>
                <w:bCs/>
                <w:color w:val="000000"/>
                <w:sz w:val="18"/>
                <w:szCs w:val="18"/>
              </w:rPr>
              <w:t xml:space="preserve"> ЗСпФ</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21.0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21.0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1.3</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b/>
                <w:bCs/>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1250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1250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2.7</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E76D8C">
            <w:pPr>
              <w:ind w:firstLine="0"/>
              <w:rPr>
                <w:rFonts w:cs="Arial"/>
                <w:b/>
                <w:bCs/>
                <w:color w:val="000000"/>
                <w:sz w:val="18"/>
                <w:szCs w:val="18"/>
              </w:rPr>
            </w:pPr>
            <w:r>
              <w:rPr>
                <w:rFonts w:cs="Arial"/>
                <w:b/>
                <w:bCs/>
                <w:color w:val="000000"/>
                <w:sz w:val="18"/>
                <w:szCs w:val="18"/>
              </w:rPr>
              <w:t>всичко нискостъбл</w:t>
            </w:r>
            <w:r w:rsidR="00E76D8C">
              <w:rPr>
                <w:rFonts w:cs="Arial"/>
                <w:b/>
                <w:bCs/>
                <w:color w:val="000000"/>
                <w:sz w:val="18"/>
                <w:szCs w:val="18"/>
              </w:rPr>
              <w:t>.</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110.8</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110.8</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6.8</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b/>
                <w:bCs/>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7125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7125</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15.4</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r>
      <w:tr w:rsidR="00233983" w:rsidTr="00E76D8C">
        <w:tc>
          <w:tcPr>
            <w:tcW w:w="9133" w:type="dxa"/>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233983" w:rsidRDefault="00233983" w:rsidP="00233983">
            <w:pPr>
              <w:ind w:firstLine="0"/>
              <w:rPr>
                <w:rFonts w:cs="Arial"/>
                <w:b/>
                <w:bCs/>
                <w:caps/>
                <w:color w:val="000000"/>
                <w:sz w:val="18"/>
                <w:szCs w:val="18"/>
              </w:rPr>
            </w:pPr>
            <w:r>
              <w:rPr>
                <w:rFonts w:cs="Arial"/>
                <w:b/>
                <w:bCs/>
                <w:caps/>
                <w:color w:val="000000"/>
                <w:sz w:val="18"/>
                <w:szCs w:val="18"/>
              </w:rPr>
              <w:t>ОБЩО</w:t>
            </w:r>
          </w:p>
        </w:tc>
      </w:tr>
      <w:tr w:rsidR="00E76D8C" w:rsidTr="00E76D8C">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ВСИЧКО ПОЛЗВАНЕ</w:t>
            </w: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ха</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862.0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251.0</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281.3</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249.4</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781.7</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1643.7</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100.0</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15.9</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472.2</w:t>
            </w:r>
          </w:p>
        </w:tc>
      </w:tr>
      <w:tr w:rsidR="00E76D8C" w:rsidTr="00E76D8C">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233983" w:rsidRDefault="00233983" w:rsidP="00233983">
            <w:pPr>
              <w:ind w:firstLine="0"/>
              <w:rPr>
                <w:rFonts w:cs="Arial"/>
                <w:b/>
                <w:bCs/>
                <w:color w:val="000000"/>
                <w:sz w:val="18"/>
                <w:szCs w:val="18"/>
              </w:rPr>
            </w:pPr>
          </w:p>
        </w:tc>
        <w:tc>
          <w:tcPr>
            <w:tcW w:w="74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rPr>
                <w:rFonts w:cs="Arial"/>
                <w:b/>
                <w:bCs/>
                <w:color w:val="000000"/>
                <w:sz w:val="18"/>
                <w:szCs w:val="18"/>
              </w:rPr>
            </w:pPr>
            <w:r>
              <w:rPr>
                <w:rFonts w:cs="Arial"/>
                <w:b/>
                <w:bCs/>
                <w:color w:val="000000"/>
                <w:sz w:val="18"/>
                <w:szCs w:val="18"/>
              </w:rPr>
              <w:t>куб.м</w:t>
            </w:r>
          </w:p>
        </w:tc>
        <w:tc>
          <w:tcPr>
            <w:tcW w:w="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30515</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2375</w:t>
            </w:r>
          </w:p>
        </w:tc>
        <w:tc>
          <w:tcPr>
            <w:tcW w:w="10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6395</w:t>
            </w:r>
          </w:p>
        </w:tc>
        <w:tc>
          <w:tcPr>
            <w:tcW w:w="8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7065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15835</w:t>
            </w:r>
          </w:p>
        </w:tc>
        <w:tc>
          <w:tcPr>
            <w:tcW w:w="66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46350</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100.0</w:t>
            </w:r>
          </w:p>
        </w:tc>
        <w:tc>
          <w:tcPr>
            <w:tcW w:w="7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c>
          <w:tcPr>
            <w:tcW w:w="80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3983" w:rsidRDefault="00233983" w:rsidP="00233983">
            <w:pPr>
              <w:ind w:firstLine="0"/>
              <w:jc w:val="right"/>
              <w:rPr>
                <w:rFonts w:cs="Arial"/>
                <w:b/>
                <w:bCs/>
                <w:color w:val="000000"/>
                <w:sz w:val="18"/>
                <w:szCs w:val="18"/>
              </w:rPr>
            </w:pPr>
            <w:r>
              <w:rPr>
                <w:rFonts w:cs="Arial"/>
                <w:b/>
                <w:bCs/>
                <w:color w:val="000000"/>
                <w:sz w:val="18"/>
                <w:szCs w:val="18"/>
              </w:rPr>
              <w:t>-</w:t>
            </w:r>
          </w:p>
        </w:tc>
      </w:tr>
    </w:tbl>
    <w:p w:rsidR="00B93631" w:rsidRPr="00C9659D" w:rsidRDefault="00B93631" w:rsidP="00CC17E9">
      <w:pPr>
        <w:rPr>
          <w:rFonts w:cs="Arial"/>
        </w:rPr>
      </w:pPr>
    </w:p>
    <w:p w:rsidR="001129A0" w:rsidRPr="00C9659D" w:rsidRDefault="00035C3F" w:rsidP="00035C3F">
      <w:pPr>
        <w:pStyle w:val="Heading"/>
        <w:rPr>
          <w:rFonts w:ascii="Arial Black" w:hAnsi="Arial Black"/>
          <w:b w:val="0"/>
          <w:caps/>
          <w:spacing w:val="-4"/>
          <w:lang w:val="bg-BG"/>
        </w:rPr>
      </w:pPr>
      <w:bookmarkStart w:id="79" w:name="_Toc350173583"/>
      <w:bookmarkStart w:id="80" w:name="_Toc350242533"/>
      <w:bookmarkStart w:id="81" w:name="_Toc358185808"/>
      <w:bookmarkStart w:id="82" w:name="_Toc358194014"/>
      <w:bookmarkStart w:id="83" w:name="_Toc358271758"/>
      <w:r w:rsidRPr="00C9659D">
        <w:rPr>
          <w:rFonts w:ascii="Arial Black" w:hAnsi="Arial Black"/>
          <w:b w:val="0"/>
          <w:caps/>
          <w:spacing w:val="-4"/>
          <w:lang w:val="bg-BG"/>
        </w:rPr>
        <w:t>2</w:t>
      </w:r>
      <w:r w:rsidR="001129A0" w:rsidRPr="00C9659D">
        <w:rPr>
          <w:rFonts w:ascii="Arial Black" w:hAnsi="Arial Black"/>
          <w:b w:val="0"/>
          <w:caps/>
          <w:spacing w:val="-4"/>
          <w:lang w:val="bg-BG"/>
        </w:rPr>
        <w:t xml:space="preserve">. Разделяне на </w:t>
      </w:r>
      <w:r w:rsidR="00160C05" w:rsidRPr="00C9659D">
        <w:rPr>
          <w:rFonts w:ascii="Arial Black" w:hAnsi="Arial Black"/>
          <w:b w:val="0"/>
          <w:caps/>
          <w:spacing w:val="-4"/>
          <w:lang w:val="bg-BG"/>
        </w:rPr>
        <w:t xml:space="preserve">ГОРСКИТЕ ТЕРИТОРИИ, СОБСТВЕНОСТ НА </w:t>
      </w:r>
      <w:bookmarkEnd w:id="79"/>
      <w:bookmarkEnd w:id="80"/>
      <w:bookmarkEnd w:id="81"/>
      <w:bookmarkEnd w:id="82"/>
      <w:bookmarkEnd w:id="83"/>
      <w:r w:rsidR="00F76BC2" w:rsidRPr="00C9659D">
        <w:rPr>
          <w:rFonts w:ascii="Arial Black" w:hAnsi="Arial Black"/>
          <w:b w:val="0"/>
          <w:caps/>
          <w:spacing w:val="-4"/>
          <w:lang w:val="bg-BG"/>
        </w:rPr>
        <w:t xml:space="preserve">община </w:t>
      </w:r>
      <w:r w:rsidR="00C83331" w:rsidRPr="00C9659D">
        <w:rPr>
          <w:rFonts w:ascii="Arial Black" w:hAnsi="Arial Black"/>
          <w:b w:val="0"/>
          <w:caps/>
          <w:spacing w:val="-4"/>
          <w:lang w:val="bg-BG"/>
        </w:rPr>
        <w:t>Антоново</w:t>
      </w:r>
      <w:r w:rsidR="006F02C5" w:rsidRPr="00C9659D">
        <w:rPr>
          <w:rFonts w:ascii="Arial Black" w:hAnsi="Arial Black"/>
          <w:b w:val="0"/>
          <w:caps/>
          <w:spacing w:val="-4"/>
          <w:lang w:val="bg-BG"/>
        </w:rPr>
        <w:t>,</w:t>
      </w:r>
      <w:r w:rsidR="001129A0" w:rsidRPr="00C9659D">
        <w:rPr>
          <w:rFonts w:ascii="Arial Black" w:hAnsi="Arial Black"/>
          <w:b w:val="0"/>
          <w:caps/>
          <w:spacing w:val="-4"/>
          <w:lang w:val="bg-BG"/>
        </w:rPr>
        <w:t xml:space="preserve"> </w:t>
      </w:r>
      <w:bookmarkStart w:id="84" w:name="_Toc350173584"/>
      <w:bookmarkStart w:id="85" w:name="_Toc350242534"/>
      <w:bookmarkStart w:id="86" w:name="_Toc358185809"/>
      <w:bookmarkStart w:id="87" w:name="_Toc358194015"/>
      <w:bookmarkStart w:id="88" w:name="_Toc358271759"/>
      <w:r w:rsidR="001129A0" w:rsidRPr="00C9659D">
        <w:rPr>
          <w:rFonts w:ascii="Arial Black" w:hAnsi="Arial Black"/>
          <w:b w:val="0"/>
          <w:caps/>
          <w:spacing w:val="-4"/>
          <w:lang w:val="bg-BG"/>
        </w:rPr>
        <w:t>на горскостопански участъци</w:t>
      </w:r>
      <w:bookmarkEnd w:id="84"/>
      <w:bookmarkEnd w:id="85"/>
      <w:bookmarkEnd w:id="86"/>
      <w:bookmarkEnd w:id="87"/>
      <w:bookmarkEnd w:id="88"/>
    </w:p>
    <w:p w:rsidR="001129A0" w:rsidRPr="00C9659D" w:rsidRDefault="001129A0" w:rsidP="00B32CE5">
      <w:pPr>
        <w:rPr>
          <w:rFonts w:cs="Arial"/>
        </w:rPr>
      </w:pPr>
    </w:p>
    <w:p w:rsidR="00661344" w:rsidRPr="00C9659D" w:rsidRDefault="003B7A61" w:rsidP="00661344">
      <w:pPr>
        <w:rPr>
          <w:rFonts w:cs="Arial"/>
        </w:rPr>
      </w:pPr>
      <w:r w:rsidRPr="00C9659D">
        <w:rPr>
          <w:rFonts w:cs="Arial"/>
        </w:rPr>
        <w:t xml:space="preserve">Горските територии, собственост на </w:t>
      </w:r>
      <w:r w:rsidR="00F76BC2" w:rsidRPr="00C9659D">
        <w:rPr>
          <w:rFonts w:cs="Arial"/>
        </w:rPr>
        <w:t xml:space="preserve">община </w:t>
      </w:r>
      <w:r w:rsidR="00C83331" w:rsidRPr="00C9659D">
        <w:rPr>
          <w:rFonts w:cs="Arial"/>
        </w:rPr>
        <w:t>Антоново</w:t>
      </w:r>
      <w:r w:rsidR="00765F90" w:rsidRPr="00C9659D">
        <w:rPr>
          <w:rFonts w:cs="Arial"/>
        </w:rPr>
        <w:t xml:space="preserve"> </w:t>
      </w:r>
      <w:r w:rsidRPr="00C9659D">
        <w:rPr>
          <w:rFonts w:cs="Arial"/>
        </w:rPr>
        <w:t>попадат</w:t>
      </w:r>
      <w:r w:rsidR="00765F90" w:rsidRPr="00C9659D">
        <w:rPr>
          <w:rFonts w:cs="Arial"/>
        </w:rPr>
        <w:t xml:space="preserve"> в </w:t>
      </w:r>
      <w:r w:rsidR="00B209EC" w:rsidRPr="00C9659D">
        <w:rPr>
          <w:rFonts w:cs="Arial"/>
        </w:rPr>
        <w:t xml:space="preserve">границите на землищата на </w:t>
      </w:r>
      <w:r w:rsidR="00E76D8C" w:rsidRPr="00C9659D">
        <w:rPr>
          <w:rFonts w:cs="Arial"/>
        </w:rPr>
        <w:t>гр. Антоново, с. Банковец, с. Богомолско, с. Букак, с. Великовци, с. Вельово, с. Глашатай, с. Горна Златица, с. Девино, с. Длъжка поляна, с. Добротица, с. Долна Златица, с. Дъбравица, с. Изворово, с. Капище, с. Китино, с. Коноп, с. Крайполе, с. Крушолак, с. Къпинец, с. Кьосевци, с. Любичево, с. Малка Черковна, с. Малоградец, с. Мечово, с. Милино, с. Моравица, с. Моравка, с. Орач, с. Пиринец, с. Поройно, с. Присойна, с. Пчелино, с. Равно село, с. Разделци, с. Свирчово, с. Свободица, с. Семерци, с. Стара речка, с. Старчище, с. Стеврек, с. Стойново, с. Таймище, с. Тиховец, с. Трескавец, с. Халваджийско, с. Черна вода, с. Черни бряг, с. Шишковица, с. Язовец, с. Яребичино и с. Ястребино, община Антоново, област Търговище</w:t>
      </w:r>
      <w:r w:rsidRPr="00C9659D">
        <w:rPr>
          <w:rFonts w:cs="Arial"/>
        </w:rPr>
        <w:t xml:space="preserve">, в района на дейност на ТП „Държавно горско стопанство </w:t>
      </w:r>
      <w:r w:rsidR="00F577A6" w:rsidRPr="00C9659D">
        <w:rPr>
          <w:rFonts w:cs="Arial"/>
        </w:rPr>
        <w:t>Омуртаг</w:t>
      </w:r>
      <w:r w:rsidRPr="00C9659D">
        <w:rPr>
          <w:rFonts w:cs="Arial"/>
        </w:rPr>
        <w:t xml:space="preserve">“, </w:t>
      </w:r>
      <w:r w:rsidR="00E76D8C">
        <w:rPr>
          <w:rFonts w:cs="Arial"/>
        </w:rPr>
        <w:t xml:space="preserve">І </w:t>
      </w:r>
      <w:r w:rsidRPr="00C9659D">
        <w:rPr>
          <w:rFonts w:cs="Arial"/>
        </w:rPr>
        <w:t>горскостопански участък „</w:t>
      </w:r>
      <w:r w:rsidR="00C83331" w:rsidRPr="00C9659D">
        <w:rPr>
          <w:rFonts w:cs="Arial"/>
        </w:rPr>
        <w:t>Антоново</w:t>
      </w:r>
      <w:r w:rsidRPr="00C9659D">
        <w:rPr>
          <w:rFonts w:cs="Arial"/>
        </w:rPr>
        <w:t>“</w:t>
      </w:r>
      <w:r w:rsidR="00E76D8C">
        <w:rPr>
          <w:rFonts w:cs="Arial"/>
        </w:rPr>
        <w:t xml:space="preserve"> и ІІІ горскостопански участък „Стеврек“</w:t>
      </w:r>
      <w:r w:rsidRPr="00C9659D">
        <w:rPr>
          <w:rFonts w:cs="Arial"/>
        </w:rPr>
        <w:t>.</w:t>
      </w:r>
    </w:p>
    <w:p w:rsidR="00BB7A2F" w:rsidRPr="00C9659D" w:rsidRDefault="00BB7A2F" w:rsidP="00C9156C">
      <w:pPr>
        <w:pStyle w:val="Heading"/>
        <w:rPr>
          <w:rFonts w:ascii="Arial Black" w:hAnsi="Arial Black"/>
          <w:b w:val="0"/>
          <w:caps/>
          <w:spacing w:val="-4"/>
          <w:lang w:val="bg-BG"/>
        </w:rPr>
      </w:pPr>
      <w:bookmarkStart w:id="89" w:name="_Toc358194018"/>
      <w:bookmarkStart w:id="90" w:name="_Toc358271762"/>
    </w:p>
    <w:p w:rsidR="00591E1C" w:rsidRPr="00C9659D" w:rsidRDefault="00035C3F" w:rsidP="00C9156C">
      <w:pPr>
        <w:pStyle w:val="Heading"/>
        <w:rPr>
          <w:rFonts w:ascii="Arial Black" w:hAnsi="Arial Black"/>
          <w:b w:val="0"/>
          <w:caps/>
          <w:spacing w:val="-4"/>
          <w:lang w:val="bg-BG"/>
        </w:rPr>
      </w:pPr>
      <w:r w:rsidRPr="00C9659D">
        <w:rPr>
          <w:rFonts w:ascii="Arial Black" w:hAnsi="Arial Black"/>
          <w:b w:val="0"/>
          <w:caps/>
          <w:spacing w:val="-4"/>
          <w:lang w:val="bg-BG"/>
        </w:rPr>
        <w:t>3</w:t>
      </w:r>
      <w:r w:rsidR="00591E1C" w:rsidRPr="00C9659D">
        <w:rPr>
          <w:rFonts w:ascii="Arial Black" w:hAnsi="Arial Black"/>
          <w:b w:val="0"/>
          <w:caps/>
          <w:spacing w:val="-4"/>
          <w:lang w:val="bg-BG"/>
        </w:rPr>
        <w:t xml:space="preserve">. </w:t>
      </w:r>
      <w:r w:rsidR="00A67ADB" w:rsidRPr="00C9659D">
        <w:rPr>
          <w:rFonts w:ascii="Arial Black" w:hAnsi="Arial Black"/>
          <w:b w:val="0"/>
          <w:caps/>
          <w:spacing w:val="-4"/>
          <w:lang w:val="bg-BG"/>
        </w:rPr>
        <w:t>стопански класове и турнуси на сеч</w:t>
      </w:r>
      <w:bookmarkEnd w:id="89"/>
      <w:bookmarkEnd w:id="90"/>
    </w:p>
    <w:p w:rsidR="004F6D14" w:rsidRPr="00C9659D" w:rsidRDefault="004F6D14" w:rsidP="00805DB8">
      <w:pPr>
        <w:pStyle w:val="SilvaTextChar"/>
        <w:ind w:firstLine="360"/>
      </w:pPr>
    </w:p>
    <w:p w:rsidR="00805DB8" w:rsidRPr="00C9659D" w:rsidRDefault="00805DB8" w:rsidP="00805DB8">
      <w:pPr>
        <w:pStyle w:val="SilvaTextChar"/>
        <w:ind w:firstLine="360"/>
      </w:pPr>
      <w:r w:rsidRPr="00C9659D">
        <w:t>Всички мероприятия, които са залегнали в Г</w:t>
      </w:r>
      <w:r w:rsidR="00BF6842" w:rsidRPr="00C9659D">
        <w:t>орскостопанския план</w:t>
      </w:r>
      <w:r w:rsidRPr="00C9659D">
        <w:t xml:space="preserve"> </w:t>
      </w:r>
      <w:r w:rsidR="00BF6842" w:rsidRPr="00C9659D">
        <w:t>з</w:t>
      </w:r>
      <w:r w:rsidRPr="00C9659D">
        <w:t xml:space="preserve">а </w:t>
      </w:r>
      <w:r w:rsidR="00BF6842" w:rsidRPr="00C9659D">
        <w:t>г</w:t>
      </w:r>
      <w:r w:rsidRPr="00C9659D">
        <w:t>орските територии</w:t>
      </w:r>
      <w:r w:rsidR="00BF6842" w:rsidRPr="00C9659D">
        <w:t>,</w:t>
      </w:r>
      <w:r w:rsidRPr="00C9659D">
        <w:t xml:space="preserve"> собственост на </w:t>
      </w:r>
      <w:r w:rsidR="00F76BC2" w:rsidRPr="00C9659D">
        <w:t>общината</w:t>
      </w:r>
      <w:r w:rsidRPr="00C9659D">
        <w:t>,</w:t>
      </w:r>
      <w:r w:rsidRPr="00C9659D">
        <w:rPr>
          <w:spacing w:val="-4"/>
        </w:rPr>
        <w:t xml:space="preserve"> са </w:t>
      </w:r>
      <w:r w:rsidRPr="00C9659D">
        <w:t>планирани</w:t>
      </w:r>
      <w:r w:rsidRPr="00C9659D">
        <w:rPr>
          <w:spacing w:val="-4"/>
        </w:rPr>
        <w:t xml:space="preserve"> съгласно Закона за горите от </w:t>
      </w:r>
      <w:r w:rsidRPr="00C9659D">
        <w:t>2011 г</w:t>
      </w:r>
      <w:r w:rsidR="00BF6842" w:rsidRPr="00C9659D">
        <w:t>од</w:t>
      </w:r>
      <w:r w:rsidRPr="00C9659D">
        <w:t xml:space="preserve">.,  Наредба № </w:t>
      </w:r>
      <w:r w:rsidR="00BF6842" w:rsidRPr="00C9659D">
        <w:t xml:space="preserve">18/07.10.15 год. </w:t>
      </w:r>
      <w:r w:rsidRPr="00C9659D">
        <w:t xml:space="preserve">за </w:t>
      </w:r>
      <w:r w:rsidR="00BF6842" w:rsidRPr="00C9659D">
        <w:t>инвентаризация и планиране в горските територии</w:t>
      </w:r>
      <w:r w:rsidRPr="00C9659D">
        <w:t>,</w:t>
      </w:r>
      <w:r w:rsidR="004F6D14" w:rsidRPr="00C9659D">
        <w:t xml:space="preserve"> </w:t>
      </w:r>
      <w:r w:rsidR="001D49FD" w:rsidRPr="00C9659D">
        <w:t xml:space="preserve">Наредба № 8/05.08.2011 год.  за сечите в горите, </w:t>
      </w:r>
      <w:r w:rsidRPr="00C9659D">
        <w:t>както и в съответствие с писмо № 33-05-08/18.04.2008</w:t>
      </w:r>
      <w:r w:rsidR="00BF6842" w:rsidRPr="00C9659D">
        <w:t xml:space="preserve"> </w:t>
      </w:r>
      <w:r w:rsidRPr="00C9659D">
        <w:t>г</w:t>
      </w:r>
      <w:r w:rsidR="00BF6842" w:rsidRPr="00C9659D">
        <w:t>од</w:t>
      </w:r>
      <w:r w:rsidRPr="00C9659D">
        <w:t>. на Д</w:t>
      </w:r>
      <w:r w:rsidR="00BF6842" w:rsidRPr="00C9659D">
        <w:t>ържавна агенция по горите,</w:t>
      </w:r>
      <w:r w:rsidRPr="00C9659D">
        <w:t xml:space="preserve"> относно </w:t>
      </w:r>
      <w:r w:rsidR="004F6D14" w:rsidRPr="00C9659D">
        <w:t>о</w:t>
      </w:r>
      <w:r w:rsidRPr="00C9659D">
        <w:t xml:space="preserve">ценка за съвместимост на </w:t>
      </w:r>
      <w:r w:rsidR="001D49FD" w:rsidRPr="00C9659D">
        <w:t>горскостопанските планове</w:t>
      </w:r>
      <w:r w:rsidR="004F6D14" w:rsidRPr="00C9659D">
        <w:t xml:space="preserve"> </w:t>
      </w:r>
      <w:r w:rsidRPr="00C9659D">
        <w:t>с предмета и целите на защитените зони по чл. 3, ал. 1, т. 1 от Закона за биологичното разнообразие (защитени зони  по Натура 2000), така и със</w:t>
      </w:r>
      <w:r w:rsidRPr="00C9659D">
        <w:rPr>
          <w:i/>
        </w:rPr>
        <w:t xml:space="preserve"> </w:t>
      </w:r>
      <w:r w:rsidRPr="00C9659D">
        <w:t>“Система от режими и мерки за стопанисване на горските типове местообитания от Приложение  No 1 от Закона за биологичното разнообразие”, утвърдена на основание чл.4, ал.1, т.2 от Наредба No 8 от 05.0</w:t>
      </w:r>
      <w:r w:rsidR="001D49FD" w:rsidRPr="00C9659D">
        <w:t>8</w:t>
      </w:r>
      <w:r w:rsidRPr="00C9659D">
        <w:t>.2011 г</w:t>
      </w:r>
      <w:r w:rsidR="001D49FD" w:rsidRPr="00C9659D">
        <w:t>од</w:t>
      </w:r>
      <w:r w:rsidRPr="00C9659D">
        <w:t xml:space="preserve">. </w:t>
      </w:r>
      <w:r w:rsidR="00981D2E" w:rsidRPr="00C9659D">
        <w:t xml:space="preserve"> </w:t>
      </w:r>
      <w:r w:rsidRPr="00C9659D">
        <w:t xml:space="preserve">за сечите в горите от </w:t>
      </w:r>
      <w:r w:rsidR="001D49FD" w:rsidRPr="00C9659D">
        <w:t>изпълнителния директор на Изпълнителна агенция по горите</w:t>
      </w:r>
      <w:r w:rsidRPr="00C9659D">
        <w:t>.</w:t>
      </w:r>
    </w:p>
    <w:p w:rsidR="00805DB8" w:rsidRPr="00C9659D" w:rsidRDefault="00805DB8" w:rsidP="00805DB8">
      <w:pPr>
        <w:rPr>
          <w:rFonts w:cs="Arial"/>
        </w:rPr>
      </w:pPr>
      <w:r w:rsidRPr="00C9659D">
        <w:rPr>
          <w:rFonts w:cs="Arial"/>
          <w:color w:val="FF0000"/>
        </w:rPr>
        <w:t>При пла</w:t>
      </w:r>
      <w:r w:rsidR="004F6D14" w:rsidRPr="00C9659D">
        <w:rPr>
          <w:rFonts w:cs="Arial"/>
          <w:color w:val="FF0000"/>
        </w:rPr>
        <w:t xml:space="preserve">нирането на всички мероприятия </w:t>
      </w:r>
      <w:r w:rsidRPr="00C9659D">
        <w:rPr>
          <w:rFonts w:cs="Arial"/>
          <w:color w:val="FF0000"/>
        </w:rPr>
        <w:t xml:space="preserve">стриктно са спазени всички условия, които са предвидени в Решение № </w:t>
      </w:r>
      <w:r w:rsidR="004F6D14" w:rsidRPr="00C9659D">
        <w:rPr>
          <w:rFonts w:cs="Arial"/>
          <w:color w:val="FF0000"/>
        </w:rPr>
        <w:t>......</w:t>
      </w:r>
      <w:r w:rsidRPr="00C9659D">
        <w:rPr>
          <w:rFonts w:cs="Arial"/>
          <w:color w:val="FF0000"/>
        </w:rPr>
        <w:t xml:space="preserve"> от </w:t>
      </w:r>
      <w:r w:rsidR="004F6D14" w:rsidRPr="00C9659D">
        <w:rPr>
          <w:rFonts w:cs="Arial"/>
          <w:color w:val="FF0000"/>
        </w:rPr>
        <w:t>........</w:t>
      </w:r>
      <w:r w:rsidRPr="00C9659D">
        <w:rPr>
          <w:rFonts w:cs="Arial"/>
          <w:color w:val="FF0000"/>
        </w:rPr>
        <w:t>.20</w:t>
      </w:r>
      <w:r w:rsidR="001D49FD" w:rsidRPr="00C9659D">
        <w:rPr>
          <w:rFonts w:cs="Arial"/>
          <w:color w:val="FF0000"/>
        </w:rPr>
        <w:t>2</w:t>
      </w:r>
      <w:r w:rsidR="003B7A61" w:rsidRPr="00C9659D">
        <w:rPr>
          <w:rFonts w:cs="Arial"/>
          <w:color w:val="FF0000"/>
        </w:rPr>
        <w:t>3</w:t>
      </w:r>
      <w:r w:rsidRPr="00C9659D">
        <w:rPr>
          <w:rFonts w:cs="Arial"/>
          <w:color w:val="FF0000"/>
        </w:rPr>
        <w:t xml:space="preserve"> г</w:t>
      </w:r>
      <w:r w:rsidR="001D49FD" w:rsidRPr="00C9659D">
        <w:rPr>
          <w:rFonts w:cs="Arial"/>
          <w:color w:val="FF0000"/>
        </w:rPr>
        <w:t>од</w:t>
      </w:r>
      <w:r w:rsidRPr="00C9659D">
        <w:rPr>
          <w:rFonts w:cs="Arial"/>
          <w:color w:val="FF0000"/>
        </w:rPr>
        <w:t>. на Р</w:t>
      </w:r>
      <w:r w:rsidR="001D49FD" w:rsidRPr="00C9659D">
        <w:rPr>
          <w:rFonts w:cs="Arial"/>
          <w:color w:val="FF0000"/>
        </w:rPr>
        <w:t>егионална инспекция по околната среда и водите, гр.</w:t>
      </w:r>
      <w:r w:rsidR="00FD624A" w:rsidRPr="00C9659D">
        <w:rPr>
          <w:rFonts w:cs="Arial"/>
          <w:color w:val="FF0000"/>
        </w:rPr>
        <w:t xml:space="preserve"> </w:t>
      </w:r>
      <w:r w:rsidR="000935FB" w:rsidRPr="00C9659D">
        <w:rPr>
          <w:rFonts w:cs="Arial"/>
          <w:color w:val="FF0000"/>
        </w:rPr>
        <w:t>София</w:t>
      </w:r>
      <w:r w:rsidRPr="00C9659D">
        <w:rPr>
          <w:rFonts w:cs="Arial"/>
        </w:rPr>
        <w:t>,</w:t>
      </w:r>
      <w:r w:rsidR="004F6D14" w:rsidRPr="00C9659D">
        <w:rPr>
          <w:rFonts w:cs="Arial"/>
        </w:rPr>
        <w:t xml:space="preserve"> </w:t>
      </w:r>
      <w:r w:rsidRPr="00C9659D">
        <w:rPr>
          <w:rFonts w:cs="Arial"/>
        </w:rPr>
        <w:t xml:space="preserve">с цел предотвратяване, намаляване и възможно най-пълно отстраняване на предполагаемите отрицателни въздействия.  </w:t>
      </w:r>
    </w:p>
    <w:p w:rsidR="00BC31BB" w:rsidRPr="00C9659D" w:rsidRDefault="00BC31BB" w:rsidP="00805DB8">
      <w:pPr>
        <w:rPr>
          <w:rFonts w:cs="Arial"/>
        </w:rPr>
      </w:pPr>
      <w:r w:rsidRPr="00C9659D">
        <w:rPr>
          <w:rFonts w:cs="Arial"/>
        </w:rPr>
        <w:t xml:space="preserve">Основните насоки за стопанисване на горите, обект на горскостопанския план, ще бъдат съобразени с установените функции на териториите. В групата със защитни и специални </w:t>
      </w:r>
      <w:r w:rsidR="002D38BE" w:rsidRPr="00C9659D">
        <w:rPr>
          <w:rFonts w:cs="Arial"/>
        </w:rPr>
        <w:t>функции</w:t>
      </w:r>
      <w:r w:rsidRPr="00C9659D">
        <w:rPr>
          <w:rFonts w:cs="Arial"/>
        </w:rPr>
        <w:t xml:space="preserve">, насоките на стопанисване ще са насочени към запазване и повишаване на определените им защитни и специални функции, при съпътстващ добив на дървесина, като се планират мероприятия диференцирано за всяко насаждение, съобразно неговите функции. </w:t>
      </w:r>
    </w:p>
    <w:p w:rsidR="00591E1C" w:rsidRPr="00C9659D" w:rsidRDefault="00591E1C">
      <w:pPr>
        <w:rPr>
          <w:rFonts w:cs="Arial"/>
        </w:rPr>
      </w:pPr>
      <w:r w:rsidRPr="00C9659D">
        <w:rPr>
          <w:rFonts w:cs="Arial"/>
        </w:rPr>
        <w:t>Критериите за определянето на стопанските класове в гори</w:t>
      </w:r>
      <w:r w:rsidR="002D38BE" w:rsidRPr="00C9659D">
        <w:rPr>
          <w:rFonts w:cs="Arial"/>
        </w:rPr>
        <w:t xml:space="preserve">те, собственост на </w:t>
      </w:r>
      <w:r w:rsidR="00F76BC2" w:rsidRPr="00C9659D">
        <w:rPr>
          <w:rFonts w:cs="Arial"/>
        </w:rPr>
        <w:t>общината</w:t>
      </w:r>
      <w:r w:rsidRPr="00C9659D">
        <w:rPr>
          <w:rFonts w:cs="Arial"/>
        </w:rPr>
        <w:t xml:space="preserve"> са същите като за държавните гори в </w:t>
      </w:r>
      <w:r w:rsidR="001D49FD" w:rsidRPr="00C9659D">
        <w:rPr>
          <w:rFonts w:cs="Arial"/>
        </w:rPr>
        <w:t xml:space="preserve">района на дейност на Териториално поделение „Държавно горско стопанство </w:t>
      </w:r>
      <w:r w:rsidR="00F577A6" w:rsidRPr="00C9659D">
        <w:rPr>
          <w:rFonts w:cs="Arial"/>
        </w:rPr>
        <w:t>Омуртаг</w:t>
      </w:r>
      <w:r w:rsidRPr="00C9659D">
        <w:rPr>
          <w:rFonts w:cs="Arial"/>
        </w:rPr>
        <w:t>”. От определените за горското стопанство стопански клас</w:t>
      </w:r>
      <w:r w:rsidR="002D38BE" w:rsidRPr="00C9659D">
        <w:rPr>
          <w:rFonts w:cs="Arial"/>
        </w:rPr>
        <w:t>ове</w:t>
      </w:r>
      <w:r w:rsidRPr="00C9659D">
        <w:rPr>
          <w:rFonts w:cs="Arial"/>
        </w:rPr>
        <w:t xml:space="preserve"> за гори</w:t>
      </w:r>
      <w:r w:rsidR="002D38BE" w:rsidRPr="00C9659D">
        <w:rPr>
          <w:rFonts w:cs="Arial"/>
        </w:rPr>
        <w:t xml:space="preserve">те, собственост на </w:t>
      </w:r>
      <w:r w:rsidR="00F76BC2" w:rsidRPr="00C9659D">
        <w:rPr>
          <w:rFonts w:cs="Arial"/>
        </w:rPr>
        <w:t>общината</w:t>
      </w:r>
      <w:r w:rsidRPr="00C9659D">
        <w:rPr>
          <w:rFonts w:cs="Arial"/>
        </w:rPr>
        <w:t xml:space="preserve"> се предлагат </w:t>
      </w:r>
      <w:r w:rsidR="000935FB" w:rsidRPr="00C9659D">
        <w:rPr>
          <w:rFonts w:cs="Arial"/>
        </w:rPr>
        <w:t>шест</w:t>
      </w:r>
      <w:r w:rsidRPr="00C9659D">
        <w:rPr>
          <w:rFonts w:cs="Arial"/>
        </w:rPr>
        <w:t>.</w:t>
      </w:r>
    </w:p>
    <w:p w:rsidR="004F6D14" w:rsidRPr="00C9659D" w:rsidRDefault="004F6D14">
      <w:pPr>
        <w:rPr>
          <w:rFonts w:cs="Arial"/>
        </w:rPr>
      </w:pPr>
    </w:p>
    <w:p w:rsidR="00591E1C" w:rsidRPr="00C9659D" w:rsidRDefault="00591E1C">
      <w:pPr>
        <w:rPr>
          <w:rFonts w:cs="Arial"/>
        </w:rPr>
      </w:pPr>
      <w:r w:rsidRPr="00C9659D">
        <w:rPr>
          <w:rFonts w:cs="Arial"/>
        </w:rPr>
        <w:t xml:space="preserve">В </w:t>
      </w:r>
      <w:r w:rsidRPr="00C9659D">
        <w:rPr>
          <w:rFonts w:cs="Arial"/>
          <w:b/>
        </w:rPr>
        <w:t>таблица № 2</w:t>
      </w:r>
      <w:r w:rsidR="000F1CDE">
        <w:rPr>
          <w:rFonts w:cs="Arial"/>
          <w:b/>
        </w:rPr>
        <w:t>9</w:t>
      </w:r>
      <w:r w:rsidRPr="00C9659D">
        <w:rPr>
          <w:rFonts w:cs="Arial"/>
        </w:rPr>
        <w:t xml:space="preserve"> е посочено разпределението на залесената площ </w:t>
      </w:r>
      <w:r w:rsidR="00036EB4" w:rsidRPr="00C9659D">
        <w:rPr>
          <w:rFonts w:cs="Arial"/>
        </w:rPr>
        <w:t>по</w:t>
      </w:r>
      <w:r w:rsidRPr="00C9659D">
        <w:rPr>
          <w:rFonts w:cs="Arial"/>
        </w:rPr>
        <w:t xml:space="preserve"> стопански класове.</w:t>
      </w:r>
    </w:p>
    <w:p w:rsidR="000935FB" w:rsidRPr="00C9659D" w:rsidRDefault="000935FB">
      <w:pPr>
        <w:rPr>
          <w:rFonts w:cs="Arial"/>
        </w:rPr>
      </w:pPr>
    </w:p>
    <w:p w:rsidR="00765F90" w:rsidRPr="00C9659D" w:rsidRDefault="00765F90" w:rsidP="00765F90">
      <w:pPr>
        <w:jc w:val="center"/>
        <w:rPr>
          <w:rFonts w:ascii="Arial Black" w:hAnsi="Arial Black" w:cs="Arial"/>
          <w:sz w:val="22"/>
          <w:szCs w:val="22"/>
        </w:rPr>
      </w:pPr>
      <w:r w:rsidRPr="00C9659D">
        <w:rPr>
          <w:rFonts w:ascii="Arial Black" w:hAnsi="Arial Black" w:cs="Arial"/>
          <w:sz w:val="22"/>
          <w:szCs w:val="22"/>
        </w:rPr>
        <w:lastRenderedPageBreak/>
        <w:t>Таблица № 2</w:t>
      </w:r>
      <w:r w:rsidR="000F1CDE">
        <w:rPr>
          <w:rFonts w:ascii="Arial Black" w:hAnsi="Arial Black" w:cs="Arial"/>
          <w:sz w:val="22"/>
          <w:szCs w:val="22"/>
        </w:rPr>
        <w:t>9</w:t>
      </w:r>
    </w:p>
    <w:p w:rsidR="00765F90" w:rsidRPr="00C9659D" w:rsidRDefault="00765F90" w:rsidP="00765F90">
      <w:pPr>
        <w:jc w:val="center"/>
        <w:rPr>
          <w:rFonts w:cs="Arial"/>
          <w:b/>
        </w:rPr>
      </w:pPr>
      <w:r w:rsidRPr="00C9659D">
        <w:rPr>
          <w:rFonts w:cs="Arial"/>
          <w:b/>
        </w:rPr>
        <w:t>за разпределение на залесената площ по функции, видове гори</w:t>
      </w:r>
    </w:p>
    <w:p w:rsidR="00765F90" w:rsidRPr="00C9659D" w:rsidRDefault="00765F90" w:rsidP="00765F90">
      <w:pPr>
        <w:jc w:val="center"/>
        <w:rPr>
          <w:rFonts w:cs="Arial"/>
          <w:b/>
        </w:rPr>
      </w:pPr>
      <w:r w:rsidRPr="00C9659D">
        <w:rPr>
          <w:rFonts w:cs="Arial"/>
          <w:b/>
        </w:rPr>
        <w:t xml:space="preserve">и стопански класове в горите със </w:t>
      </w:r>
      <w:r w:rsidR="000935FB" w:rsidRPr="00C9659D">
        <w:rPr>
          <w:rFonts w:cs="Arial"/>
          <w:b/>
        </w:rPr>
        <w:t>защитни и специални</w:t>
      </w:r>
      <w:r w:rsidRPr="00C9659D">
        <w:rPr>
          <w:rFonts w:cs="Arial"/>
          <w:b/>
        </w:rPr>
        <w:t xml:space="preserve"> функции</w:t>
      </w:r>
    </w:p>
    <w:p w:rsidR="00765F90" w:rsidRPr="00C9659D" w:rsidRDefault="00765F90" w:rsidP="00765F90">
      <w:pPr>
        <w:rPr>
          <w:rFonts w:ascii="Courier New" w:hAnsi="Courier New"/>
          <w:u w:val="single"/>
        </w:rPr>
      </w:pPr>
    </w:p>
    <w:tbl>
      <w:tblPr>
        <w:tblW w:w="893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98"/>
        <w:gridCol w:w="5103"/>
        <w:gridCol w:w="1276"/>
        <w:gridCol w:w="1134"/>
        <w:gridCol w:w="924"/>
      </w:tblGrid>
      <w:tr w:rsidR="00765F90" w:rsidRPr="00C9659D" w:rsidTr="000F1CDE">
        <w:trPr>
          <w:jc w:val="center"/>
        </w:trPr>
        <w:tc>
          <w:tcPr>
            <w:tcW w:w="498" w:type="dxa"/>
            <w:vMerge w:val="restart"/>
            <w:tcBorders>
              <w:top w:val="single" w:sz="6" w:space="0" w:color="auto"/>
              <w:left w:val="single" w:sz="6" w:space="0" w:color="auto"/>
            </w:tcBorders>
            <w:shd w:val="clear" w:color="auto" w:fill="CCCCCC"/>
            <w:vAlign w:val="center"/>
          </w:tcPr>
          <w:p w:rsidR="00765F90" w:rsidRPr="00C9659D" w:rsidRDefault="00765F90" w:rsidP="00BC5D5E">
            <w:pPr>
              <w:ind w:firstLine="0"/>
              <w:jc w:val="center"/>
              <w:rPr>
                <w:rFonts w:cs="Arial"/>
                <w:b/>
                <w:sz w:val="18"/>
                <w:szCs w:val="18"/>
              </w:rPr>
            </w:pPr>
            <w:r w:rsidRPr="00C9659D">
              <w:rPr>
                <w:rFonts w:cs="Arial"/>
                <w:b/>
                <w:sz w:val="18"/>
                <w:szCs w:val="18"/>
              </w:rPr>
              <w:t>№</w:t>
            </w:r>
          </w:p>
        </w:tc>
        <w:tc>
          <w:tcPr>
            <w:tcW w:w="5103" w:type="dxa"/>
            <w:vMerge w:val="restart"/>
            <w:tcBorders>
              <w:top w:val="single" w:sz="6" w:space="0" w:color="auto"/>
            </w:tcBorders>
            <w:shd w:val="clear" w:color="auto" w:fill="CCCCCC"/>
            <w:vAlign w:val="center"/>
          </w:tcPr>
          <w:p w:rsidR="00765F90" w:rsidRPr="00C9659D" w:rsidRDefault="00765F90" w:rsidP="00BC5D5E">
            <w:pPr>
              <w:jc w:val="center"/>
              <w:rPr>
                <w:rFonts w:cs="Arial"/>
                <w:b/>
                <w:sz w:val="18"/>
                <w:szCs w:val="18"/>
              </w:rPr>
            </w:pPr>
            <w:r w:rsidRPr="00C9659D">
              <w:rPr>
                <w:rFonts w:cs="Arial"/>
                <w:b/>
                <w:sz w:val="18"/>
                <w:szCs w:val="18"/>
              </w:rPr>
              <w:t>Стопански класове и видове гори</w:t>
            </w:r>
          </w:p>
        </w:tc>
        <w:tc>
          <w:tcPr>
            <w:tcW w:w="1276" w:type="dxa"/>
            <w:vMerge w:val="restart"/>
            <w:tcBorders>
              <w:top w:val="single" w:sz="6" w:space="0" w:color="auto"/>
            </w:tcBorders>
            <w:shd w:val="clear" w:color="auto" w:fill="CCCCCC"/>
            <w:vAlign w:val="center"/>
          </w:tcPr>
          <w:p w:rsidR="00765F90" w:rsidRPr="00C9659D" w:rsidRDefault="00765F90" w:rsidP="000F1CDE">
            <w:pPr>
              <w:ind w:left="-108" w:firstLine="0"/>
              <w:jc w:val="center"/>
              <w:rPr>
                <w:rFonts w:cs="Arial"/>
                <w:b/>
                <w:sz w:val="18"/>
                <w:szCs w:val="18"/>
              </w:rPr>
            </w:pPr>
            <w:r w:rsidRPr="00C9659D">
              <w:rPr>
                <w:rFonts w:cs="Arial"/>
                <w:b/>
                <w:sz w:val="18"/>
                <w:szCs w:val="18"/>
              </w:rPr>
              <w:t>Съкращение</w:t>
            </w:r>
          </w:p>
        </w:tc>
        <w:tc>
          <w:tcPr>
            <w:tcW w:w="2058" w:type="dxa"/>
            <w:gridSpan w:val="2"/>
            <w:tcBorders>
              <w:top w:val="single" w:sz="6" w:space="0" w:color="auto"/>
              <w:right w:val="single" w:sz="6" w:space="0" w:color="auto"/>
            </w:tcBorders>
            <w:shd w:val="clear" w:color="auto" w:fill="CCCCCC"/>
          </w:tcPr>
          <w:p w:rsidR="00765F90" w:rsidRPr="00C9659D" w:rsidRDefault="00765F90" w:rsidP="00BC5D5E">
            <w:pPr>
              <w:ind w:firstLine="0"/>
              <w:jc w:val="center"/>
              <w:rPr>
                <w:rFonts w:cs="Arial"/>
                <w:b/>
                <w:sz w:val="18"/>
                <w:szCs w:val="18"/>
              </w:rPr>
            </w:pPr>
            <w:r w:rsidRPr="00C9659D">
              <w:rPr>
                <w:rFonts w:cs="Arial"/>
                <w:b/>
                <w:sz w:val="18"/>
                <w:szCs w:val="18"/>
              </w:rPr>
              <w:t>2022 год.</w:t>
            </w:r>
          </w:p>
        </w:tc>
      </w:tr>
      <w:tr w:rsidR="00765F90" w:rsidRPr="00C9659D" w:rsidTr="000F1CDE">
        <w:trPr>
          <w:jc w:val="center"/>
        </w:trPr>
        <w:tc>
          <w:tcPr>
            <w:tcW w:w="498" w:type="dxa"/>
            <w:vMerge/>
            <w:tcBorders>
              <w:left w:val="single" w:sz="6" w:space="0" w:color="auto"/>
              <w:bottom w:val="single" w:sz="6" w:space="0" w:color="auto"/>
            </w:tcBorders>
            <w:shd w:val="clear" w:color="auto" w:fill="CCCCCC"/>
          </w:tcPr>
          <w:p w:rsidR="00765F90" w:rsidRPr="00C9659D" w:rsidRDefault="00765F90" w:rsidP="00BC5D5E">
            <w:pPr>
              <w:ind w:firstLine="0"/>
              <w:jc w:val="center"/>
              <w:rPr>
                <w:rFonts w:cs="Arial"/>
                <w:b/>
                <w:sz w:val="18"/>
                <w:szCs w:val="18"/>
              </w:rPr>
            </w:pPr>
          </w:p>
        </w:tc>
        <w:tc>
          <w:tcPr>
            <w:tcW w:w="5103" w:type="dxa"/>
            <w:vMerge/>
            <w:tcBorders>
              <w:bottom w:val="single" w:sz="6" w:space="0" w:color="auto"/>
            </w:tcBorders>
            <w:shd w:val="clear" w:color="auto" w:fill="CCCCCC"/>
          </w:tcPr>
          <w:p w:rsidR="00765F90" w:rsidRPr="00C9659D" w:rsidRDefault="00765F90" w:rsidP="00BC5D5E">
            <w:pPr>
              <w:jc w:val="center"/>
              <w:rPr>
                <w:rFonts w:cs="Arial"/>
                <w:b/>
                <w:sz w:val="18"/>
                <w:szCs w:val="18"/>
              </w:rPr>
            </w:pPr>
          </w:p>
        </w:tc>
        <w:tc>
          <w:tcPr>
            <w:tcW w:w="1276" w:type="dxa"/>
            <w:vMerge/>
            <w:tcBorders>
              <w:bottom w:val="single" w:sz="6" w:space="0" w:color="auto"/>
            </w:tcBorders>
            <w:shd w:val="clear" w:color="auto" w:fill="CCCCCC"/>
          </w:tcPr>
          <w:p w:rsidR="00765F90" w:rsidRPr="00C9659D" w:rsidRDefault="00765F90" w:rsidP="00BC5D5E">
            <w:pPr>
              <w:ind w:firstLine="0"/>
              <w:jc w:val="center"/>
              <w:rPr>
                <w:rFonts w:cs="Arial"/>
                <w:b/>
                <w:sz w:val="18"/>
                <w:szCs w:val="18"/>
              </w:rPr>
            </w:pPr>
          </w:p>
        </w:tc>
        <w:tc>
          <w:tcPr>
            <w:tcW w:w="1134" w:type="dxa"/>
            <w:tcBorders>
              <w:top w:val="nil"/>
              <w:bottom w:val="single" w:sz="6" w:space="0" w:color="auto"/>
            </w:tcBorders>
            <w:shd w:val="clear" w:color="auto" w:fill="CCCCCC"/>
          </w:tcPr>
          <w:p w:rsidR="00765F90" w:rsidRPr="00C9659D" w:rsidRDefault="00765F90" w:rsidP="00BC5D5E">
            <w:pPr>
              <w:ind w:firstLine="0"/>
              <w:jc w:val="center"/>
              <w:rPr>
                <w:rFonts w:cs="Arial"/>
                <w:b/>
                <w:sz w:val="18"/>
                <w:szCs w:val="18"/>
              </w:rPr>
            </w:pPr>
            <w:r w:rsidRPr="00C9659D">
              <w:rPr>
                <w:rFonts w:cs="Arial"/>
                <w:b/>
                <w:sz w:val="18"/>
                <w:szCs w:val="18"/>
              </w:rPr>
              <w:t>Площ - ха</w:t>
            </w:r>
          </w:p>
        </w:tc>
        <w:tc>
          <w:tcPr>
            <w:tcW w:w="924" w:type="dxa"/>
            <w:tcBorders>
              <w:top w:val="nil"/>
              <w:bottom w:val="single" w:sz="6" w:space="0" w:color="auto"/>
              <w:right w:val="single" w:sz="6" w:space="0" w:color="auto"/>
            </w:tcBorders>
            <w:shd w:val="clear" w:color="auto" w:fill="CCCCCC"/>
          </w:tcPr>
          <w:p w:rsidR="00765F90" w:rsidRPr="00C9659D" w:rsidRDefault="00765F90" w:rsidP="00BC5D5E">
            <w:pPr>
              <w:ind w:firstLine="0"/>
              <w:jc w:val="center"/>
              <w:rPr>
                <w:rFonts w:cs="Arial"/>
                <w:b/>
                <w:sz w:val="18"/>
                <w:szCs w:val="18"/>
              </w:rPr>
            </w:pPr>
            <w:r w:rsidRPr="00C9659D">
              <w:rPr>
                <w:rFonts w:cs="Arial"/>
                <w:b/>
                <w:sz w:val="18"/>
                <w:szCs w:val="18"/>
              </w:rPr>
              <w:t>%</w:t>
            </w:r>
          </w:p>
        </w:tc>
      </w:tr>
      <w:tr w:rsidR="000F1CDE" w:rsidRPr="00C9659D" w:rsidTr="000F1CDE">
        <w:trPr>
          <w:jc w:val="center"/>
        </w:trPr>
        <w:tc>
          <w:tcPr>
            <w:tcW w:w="498" w:type="dxa"/>
            <w:tcBorders>
              <w:left w:val="single" w:sz="6" w:space="0" w:color="auto"/>
              <w:bottom w:val="single" w:sz="6" w:space="0" w:color="auto"/>
            </w:tcBorders>
            <w:shd w:val="clear" w:color="auto" w:fill="CCCCCC"/>
          </w:tcPr>
          <w:p w:rsidR="000F1CDE" w:rsidRPr="00C9659D" w:rsidRDefault="000F1CDE" w:rsidP="00BC5D5E">
            <w:pPr>
              <w:ind w:firstLine="0"/>
              <w:jc w:val="center"/>
              <w:rPr>
                <w:rFonts w:cs="Arial"/>
                <w:b/>
                <w:sz w:val="18"/>
                <w:szCs w:val="18"/>
              </w:rPr>
            </w:pPr>
          </w:p>
        </w:tc>
        <w:tc>
          <w:tcPr>
            <w:tcW w:w="5103" w:type="dxa"/>
            <w:tcBorders>
              <w:bottom w:val="single" w:sz="6" w:space="0" w:color="auto"/>
            </w:tcBorders>
            <w:shd w:val="clear" w:color="auto" w:fill="CCCCCC"/>
          </w:tcPr>
          <w:p w:rsidR="000F1CDE" w:rsidRPr="00C9659D" w:rsidRDefault="000F1CDE" w:rsidP="000F1CDE">
            <w:pPr>
              <w:ind w:firstLine="0"/>
              <w:jc w:val="center"/>
              <w:rPr>
                <w:rFonts w:cs="Arial"/>
                <w:b/>
                <w:sz w:val="18"/>
                <w:szCs w:val="18"/>
              </w:rPr>
            </w:pPr>
            <w:r>
              <w:rPr>
                <w:rFonts w:cs="Arial"/>
                <w:b/>
                <w:bCs/>
                <w:color w:val="000000"/>
                <w:sz w:val="18"/>
                <w:szCs w:val="18"/>
              </w:rPr>
              <w:t>Горски територии със защитни и специални функции</w:t>
            </w:r>
          </w:p>
        </w:tc>
        <w:tc>
          <w:tcPr>
            <w:tcW w:w="1276" w:type="dxa"/>
            <w:tcBorders>
              <w:bottom w:val="single" w:sz="6" w:space="0" w:color="auto"/>
            </w:tcBorders>
            <w:shd w:val="clear" w:color="auto" w:fill="CCCCCC"/>
          </w:tcPr>
          <w:p w:rsidR="000F1CDE" w:rsidRPr="00C9659D" w:rsidRDefault="000F1CDE" w:rsidP="00BC5D5E">
            <w:pPr>
              <w:ind w:firstLine="0"/>
              <w:jc w:val="center"/>
              <w:rPr>
                <w:rFonts w:cs="Arial"/>
                <w:b/>
                <w:sz w:val="18"/>
                <w:szCs w:val="18"/>
              </w:rPr>
            </w:pPr>
          </w:p>
        </w:tc>
        <w:tc>
          <w:tcPr>
            <w:tcW w:w="1134" w:type="dxa"/>
            <w:tcBorders>
              <w:top w:val="nil"/>
              <w:bottom w:val="single" w:sz="6" w:space="0" w:color="auto"/>
            </w:tcBorders>
            <w:shd w:val="clear" w:color="auto" w:fill="CCCCCC"/>
          </w:tcPr>
          <w:p w:rsidR="000F1CDE" w:rsidRPr="00C9659D" w:rsidRDefault="000F1CDE" w:rsidP="00BC5D5E">
            <w:pPr>
              <w:ind w:firstLine="0"/>
              <w:jc w:val="center"/>
              <w:rPr>
                <w:rFonts w:cs="Arial"/>
                <w:b/>
                <w:sz w:val="18"/>
                <w:szCs w:val="18"/>
              </w:rPr>
            </w:pPr>
            <w:r>
              <w:rPr>
                <w:rFonts w:cs="Arial"/>
                <w:b/>
                <w:sz w:val="18"/>
                <w:szCs w:val="18"/>
              </w:rPr>
              <w:t>873.0</w:t>
            </w:r>
          </w:p>
        </w:tc>
        <w:tc>
          <w:tcPr>
            <w:tcW w:w="924" w:type="dxa"/>
            <w:tcBorders>
              <w:top w:val="nil"/>
              <w:bottom w:val="single" w:sz="6" w:space="0" w:color="auto"/>
              <w:right w:val="single" w:sz="6" w:space="0" w:color="auto"/>
            </w:tcBorders>
            <w:shd w:val="clear" w:color="auto" w:fill="CCCCCC"/>
          </w:tcPr>
          <w:p w:rsidR="000F1CDE" w:rsidRPr="00C9659D" w:rsidRDefault="000F1CDE" w:rsidP="00BC5D5E">
            <w:pPr>
              <w:ind w:firstLine="0"/>
              <w:jc w:val="center"/>
              <w:rPr>
                <w:rFonts w:cs="Arial"/>
                <w:b/>
                <w:sz w:val="18"/>
                <w:szCs w:val="18"/>
              </w:rPr>
            </w:pPr>
            <w:r>
              <w:rPr>
                <w:rFonts w:cs="Arial"/>
                <w:b/>
                <w:sz w:val="18"/>
                <w:szCs w:val="18"/>
              </w:rPr>
              <w:t>20.2</w:t>
            </w:r>
          </w:p>
        </w:tc>
      </w:tr>
      <w:tr w:rsidR="00765F90" w:rsidRPr="00C9659D" w:rsidTr="000F1CDE">
        <w:trPr>
          <w:jc w:val="center"/>
        </w:trPr>
        <w:tc>
          <w:tcPr>
            <w:tcW w:w="498" w:type="dxa"/>
            <w:tcBorders>
              <w:left w:val="single" w:sz="6" w:space="0" w:color="auto"/>
            </w:tcBorders>
            <w:vAlign w:val="center"/>
          </w:tcPr>
          <w:p w:rsidR="00765F90" w:rsidRPr="00C9659D" w:rsidRDefault="00036EB4" w:rsidP="00BC5D5E">
            <w:pPr>
              <w:ind w:firstLine="0"/>
              <w:jc w:val="center"/>
              <w:rPr>
                <w:rFonts w:cs="Arial"/>
                <w:sz w:val="18"/>
                <w:szCs w:val="18"/>
              </w:rPr>
            </w:pPr>
            <w:r w:rsidRPr="00C9659D">
              <w:rPr>
                <w:rFonts w:cs="Arial"/>
                <w:sz w:val="18"/>
                <w:szCs w:val="18"/>
              </w:rPr>
              <w:t>1</w:t>
            </w:r>
          </w:p>
        </w:tc>
        <w:tc>
          <w:tcPr>
            <w:tcW w:w="5103" w:type="dxa"/>
          </w:tcPr>
          <w:p w:rsidR="00765F90" w:rsidRPr="00C9659D" w:rsidRDefault="000935FB" w:rsidP="007B00CB">
            <w:pPr>
              <w:ind w:firstLine="0"/>
              <w:rPr>
                <w:rFonts w:cs="Arial"/>
                <w:sz w:val="18"/>
                <w:szCs w:val="18"/>
              </w:rPr>
            </w:pPr>
            <w:r w:rsidRPr="00C9659D">
              <w:rPr>
                <w:rFonts w:cs="Arial"/>
                <w:sz w:val="18"/>
                <w:szCs w:val="18"/>
              </w:rPr>
              <w:t>Бялборов</w:t>
            </w:r>
            <w:r w:rsidR="007B00CB" w:rsidRPr="00C9659D">
              <w:rPr>
                <w:rFonts w:cs="Arial"/>
                <w:sz w:val="18"/>
                <w:szCs w:val="18"/>
              </w:rPr>
              <w:t>и</w:t>
            </w:r>
            <w:r w:rsidRPr="00C9659D">
              <w:rPr>
                <w:rFonts w:cs="Arial"/>
                <w:sz w:val="18"/>
                <w:szCs w:val="18"/>
              </w:rPr>
              <w:t xml:space="preserve"> </w:t>
            </w:r>
            <w:r w:rsidR="007B00CB" w:rsidRPr="00C9659D">
              <w:rPr>
                <w:rFonts w:cs="Arial"/>
                <w:sz w:val="18"/>
                <w:szCs w:val="18"/>
              </w:rPr>
              <w:t>култури извън района на разпространение</w:t>
            </w:r>
            <w:r w:rsidR="00765F90" w:rsidRPr="00C9659D">
              <w:rPr>
                <w:rFonts w:cs="Arial"/>
                <w:sz w:val="18"/>
                <w:szCs w:val="18"/>
              </w:rPr>
              <w:t xml:space="preserve"> </w:t>
            </w:r>
          </w:p>
        </w:tc>
        <w:tc>
          <w:tcPr>
            <w:tcW w:w="1276" w:type="dxa"/>
            <w:vAlign w:val="center"/>
          </w:tcPr>
          <w:p w:rsidR="00765F90" w:rsidRPr="00C9659D" w:rsidRDefault="000935FB" w:rsidP="008B72DF">
            <w:pPr>
              <w:ind w:firstLine="0"/>
              <w:jc w:val="center"/>
              <w:rPr>
                <w:rFonts w:cs="Arial"/>
                <w:sz w:val="18"/>
                <w:szCs w:val="18"/>
              </w:rPr>
            </w:pPr>
            <w:r w:rsidRPr="00C9659D">
              <w:rPr>
                <w:rFonts w:cs="Arial"/>
                <w:sz w:val="18"/>
                <w:szCs w:val="18"/>
              </w:rPr>
              <w:t>ББ</w:t>
            </w:r>
            <w:r w:rsidR="008B72DF" w:rsidRPr="00C9659D">
              <w:rPr>
                <w:rFonts w:cs="Arial"/>
                <w:sz w:val="18"/>
                <w:szCs w:val="18"/>
              </w:rPr>
              <w:t>К</w:t>
            </w:r>
          </w:p>
        </w:tc>
        <w:tc>
          <w:tcPr>
            <w:tcW w:w="1134" w:type="dxa"/>
          </w:tcPr>
          <w:p w:rsidR="00765F90" w:rsidRPr="00C9659D" w:rsidRDefault="000F1CDE" w:rsidP="00BC5D5E">
            <w:pPr>
              <w:jc w:val="right"/>
              <w:rPr>
                <w:rFonts w:cs="Arial"/>
                <w:sz w:val="18"/>
                <w:szCs w:val="18"/>
              </w:rPr>
            </w:pPr>
            <w:r>
              <w:rPr>
                <w:rFonts w:cs="Arial"/>
                <w:sz w:val="18"/>
                <w:szCs w:val="18"/>
              </w:rPr>
              <w:t>77.5</w:t>
            </w:r>
          </w:p>
        </w:tc>
        <w:tc>
          <w:tcPr>
            <w:tcW w:w="924" w:type="dxa"/>
            <w:tcBorders>
              <w:right w:val="single" w:sz="6" w:space="0" w:color="auto"/>
            </w:tcBorders>
          </w:tcPr>
          <w:p w:rsidR="00765F90" w:rsidRPr="00C9659D" w:rsidRDefault="000F1CDE" w:rsidP="00CC3783">
            <w:pPr>
              <w:jc w:val="right"/>
              <w:rPr>
                <w:rFonts w:cs="Arial"/>
                <w:sz w:val="18"/>
                <w:szCs w:val="18"/>
              </w:rPr>
            </w:pPr>
            <w:r>
              <w:rPr>
                <w:rFonts w:cs="Arial"/>
                <w:sz w:val="18"/>
                <w:szCs w:val="18"/>
              </w:rPr>
              <w:t>1.8</w:t>
            </w:r>
          </w:p>
        </w:tc>
      </w:tr>
      <w:tr w:rsidR="00765F90" w:rsidRPr="00C9659D" w:rsidTr="000F1CDE">
        <w:trPr>
          <w:jc w:val="center"/>
        </w:trPr>
        <w:tc>
          <w:tcPr>
            <w:tcW w:w="498" w:type="dxa"/>
            <w:tcBorders>
              <w:left w:val="single" w:sz="6" w:space="0" w:color="auto"/>
              <w:bottom w:val="nil"/>
            </w:tcBorders>
            <w:vAlign w:val="center"/>
          </w:tcPr>
          <w:p w:rsidR="00765F90" w:rsidRPr="00C9659D" w:rsidRDefault="00036EB4" w:rsidP="00BC5D5E">
            <w:pPr>
              <w:ind w:firstLine="0"/>
              <w:jc w:val="center"/>
              <w:rPr>
                <w:rFonts w:cs="Arial"/>
                <w:sz w:val="18"/>
                <w:szCs w:val="18"/>
              </w:rPr>
            </w:pPr>
            <w:r w:rsidRPr="00C9659D">
              <w:rPr>
                <w:rFonts w:cs="Arial"/>
                <w:sz w:val="18"/>
                <w:szCs w:val="18"/>
              </w:rPr>
              <w:t>2</w:t>
            </w:r>
          </w:p>
        </w:tc>
        <w:tc>
          <w:tcPr>
            <w:tcW w:w="5103" w:type="dxa"/>
            <w:tcBorders>
              <w:bottom w:val="nil"/>
            </w:tcBorders>
          </w:tcPr>
          <w:p w:rsidR="00765F90" w:rsidRPr="00C9659D" w:rsidRDefault="000F1CDE" w:rsidP="00BC5D5E">
            <w:pPr>
              <w:ind w:firstLine="0"/>
              <w:rPr>
                <w:rFonts w:cs="Arial"/>
                <w:sz w:val="18"/>
                <w:szCs w:val="18"/>
              </w:rPr>
            </w:pPr>
            <w:r>
              <w:rPr>
                <w:rFonts w:cs="Arial"/>
                <w:sz w:val="18"/>
                <w:szCs w:val="18"/>
              </w:rPr>
              <w:t>Широколистен високостъблен</w:t>
            </w:r>
          </w:p>
        </w:tc>
        <w:tc>
          <w:tcPr>
            <w:tcW w:w="1276" w:type="dxa"/>
            <w:tcBorders>
              <w:bottom w:val="nil"/>
            </w:tcBorders>
            <w:vAlign w:val="center"/>
          </w:tcPr>
          <w:p w:rsidR="00765F90" w:rsidRPr="00C9659D" w:rsidRDefault="000F1CDE" w:rsidP="00BC5D5E">
            <w:pPr>
              <w:ind w:firstLine="0"/>
              <w:jc w:val="center"/>
              <w:rPr>
                <w:rFonts w:cs="Arial"/>
                <w:sz w:val="18"/>
                <w:szCs w:val="18"/>
              </w:rPr>
            </w:pPr>
            <w:r>
              <w:rPr>
                <w:rFonts w:cs="Arial"/>
                <w:sz w:val="18"/>
                <w:szCs w:val="18"/>
              </w:rPr>
              <w:t>ЩВ</w:t>
            </w:r>
          </w:p>
        </w:tc>
        <w:tc>
          <w:tcPr>
            <w:tcW w:w="1134" w:type="dxa"/>
            <w:tcBorders>
              <w:bottom w:val="nil"/>
            </w:tcBorders>
          </w:tcPr>
          <w:p w:rsidR="00765F90" w:rsidRPr="00C9659D" w:rsidRDefault="000F1CDE" w:rsidP="00BC5D5E">
            <w:pPr>
              <w:jc w:val="right"/>
              <w:rPr>
                <w:rFonts w:cs="Arial"/>
                <w:sz w:val="18"/>
                <w:szCs w:val="18"/>
              </w:rPr>
            </w:pPr>
            <w:r>
              <w:rPr>
                <w:rFonts w:cs="Arial"/>
                <w:sz w:val="18"/>
                <w:szCs w:val="18"/>
              </w:rPr>
              <w:t>117.9</w:t>
            </w:r>
          </w:p>
        </w:tc>
        <w:tc>
          <w:tcPr>
            <w:tcW w:w="924" w:type="dxa"/>
            <w:tcBorders>
              <w:bottom w:val="nil"/>
              <w:right w:val="single" w:sz="6" w:space="0" w:color="auto"/>
            </w:tcBorders>
          </w:tcPr>
          <w:p w:rsidR="00765F90" w:rsidRPr="00C9659D" w:rsidRDefault="000F1CDE" w:rsidP="00BC5D5E">
            <w:pPr>
              <w:jc w:val="right"/>
              <w:rPr>
                <w:rFonts w:cs="Arial"/>
                <w:sz w:val="18"/>
                <w:szCs w:val="18"/>
              </w:rPr>
            </w:pPr>
            <w:r>
              <w:rPr>
                <w:rFonts w:cs="Arial"/>
                <w:sz w:val="18"/>
                <w:szCs w:val="18"/>
              </w:rPr>
              <w:t>2.7</w:t>
            </w:r>
          </w:p>
        </w:tc>
      </w:tr>
      <w:tr w:rsidR="000F1CDE" w:rsidRPr="00C9659D" w:rsidTr="000F1CDE">
        <w:trPr>
          <w:jc w:val="center"/>
        </w:trPr>
        <w:tc>
          <w:tcPr>
            <w:tcW w:w="498" w:type="dxa"/>
            <w:tcBorders>
              <w:left w:val="single" w:sz="6" w:space="0" w:color="auto"/>
              <w:bottom w:val="nil"/>
            </w:tcBorders>
            <w:vAlign w:val="center"/>
          </w:tcPr>
          <w:p w:rsidR="000F1CDE" w:rsidRPr="00C9659D" w:rsidRDefault="000F1CDE" w:rsidP="00BC5D5E">
            <w:pPr>
              <w:ind w:firstLine="0"/>
              <w:jc w:val="center"/>
              <w:rPr>
                <w:rFonts w:cs="Arial"/>
                <w:sz w:val="18"/>
                <w:szCs w:val="18"/>
              </w:rPr>
            </w:pPr>
            <w:r w:rsidRPr="00C9659D">
              <w:rPr>
                <w:rFonts w:cs="Arial"/>
                <w:sz w:val="18"/>
                <w:szCs w:val="18"/>
              </w:rPr>
              <w:t>3</w:t>
            </w:r>
          </w:p>
        </w:tc>
        <w:tc>
          <w:tcPr>
            <w:tcW w:w="5103" w:type="dxa"/>
            <w:tcBorders>
              <w:bottom w:val="nil"/>
            </w:tcBorders>
          </w:tcPr>
          <w:p w:rsidR="000F1CDE" w:rsidRPr="00C9659D" w:rsidRDefault="000F1CDE" w:rsidP="000F1CDE">
            <w:pPr>
              <w:ind w:firstLine="0"/>
              <w:rPr>
                <w:rFonts w:cs="Arial"/>
                <w:sz w:val="18"/>
                <w:szCs w:val="18"/>
              </w:rPr>
            </w:pPr>
            <w:r w:rsidRPr="00C9659D">
              <w:rPr>
                <w:rFonts w:cs="Arial"/>
                <w:sz w:val="18"/>
                <w:szCs w:val="18"/>
              </w:rPr>
              <w:t>Буково-габъров високобонитетен за превръщане</w:t>
            </w:r>
          </w:p>
        </w:tc>
        <w:tc>
          <w:tcPr>
            <w:tcW w:w="1276" w:type="dxa"/>
            <w:tcBorders>
              <w:bottom w:val="nil"/>
            </w:tcBorders>
          </w:tcPr>
          <w:p w:rsidR="000F1CDE" w:rsidRPr="00C9659D" w:rsidRDefault="000F1CDE" w:rsidP="000F1CDE">
            <w:pPr>
              <w:ind w:firstLine="20"/>
              <w:jc w:val="center"/>
              <w:rPr>
                <w:rFonts w:cs="Arial"/>
                <w:sz w:val="18"/>
                <w:szCs w:val="18"/>
              </w:rPr>
            </w:pPr>
            <w:r w:rsidRPr="00C9659D">
              <w:rPr>
                <w:rFonts w:cs="Arial"/>
                <w:sz w:val="18"/>
                <w:szCs w:val="18"/>
              </w:rPr>
              <w:t>БГВП</w:t>
            </w:r>
          </w:p>
        </w:tc>
        <w:tc>
          <w:tcPr>
            <w:tcW w:w="1134" w:type="dxa"/>
            <w:tcBorders>
              <w:bottom w:val="nil"/>
            </w:tcBorders>
          </w:tcPr>
          <w:p w:rsidR="000F1CDE" w:rsidRPr="00C9659D" w:rsidRDefault="000F1CDE" w:rsidP="00CC3783">
            <w:pPr>
              <w:jc w:val="right"/>
              <w:rPr>
                <w:rFonts w:cs="Arial"/>
                <w:sz w:val="18"/>
                <w:szCs w:val="18"/>
              </w:rPr>
            </w:pPr>
            <w:r>
              <w:rPr>
                <w:rFonts w:cs="Arial"/>
                <w:sz w:val="18"/>
                <w:szCs w:val="18"/>
              </w:rPr>
              <w:t>105.7</w:t>
            </w:r>
          </w:p>
        </w:tc>
        <w:tc>
          <w:tcPr>
            <w:tcW w:w="924" w:type="dxa"/>
            <w:tcBorders>
              <w:bottom w:val="nil"/>
              <w:right w:val="single" w:sz="6" w:space="0" w:color="auto"/>
            </w:tcBorders>
          </w:tcPr>
          <w:p w:rsidR="000F1CDE" w:rsidRPr="00C9659D" w:rsidRDefault="00280CE9" w:rsidP="00BC5D5E">
            <w:pPr>
              <w:jc w:val="right"/>
              <w:rPr>
                <w:rFonts w:cs="Arial"/>
                <w:sz w:val="18"/>
                <w:szCs w:val="18"/>
              </w:rPr>
            </w:pPr>
            <w:r>
              <w:rPr>
                <w:rFonts w:cs="Arial"/>
                <w:sz w:val="18"/>
                <w:szCs w:val="18"/>
              </w:rPr>
              <w:t>2.4</w:t>
            </w:r>
          </w:p>
        </w:tc>
      </w:tr>
      <w:tr w:rsidR="000F1CDE" w:rsidRPr="00C9659D" w:rsidTr="000F1CDE">
        <w:trPr>
          <w:jc w:val="center"/>
        </w:trPr>
        <w:tc>
          <w:tcPr>
            <w:tcW w:w="498" w:type="dxa"/>
            <w:tcBorders>
              <w:left w:val="single" w:sz="6" w:space="0" w:color="auto"/>
              <w:bottom w:val="nil"/>
            </w:tcBorders>
            <w:vAlign w:val="center"/>
          </w:tcPr>
          <w:p w:rsidR="000F1CDE" w:rsidRPr="00C9659D" w:rsidRDefault="000F1CDE" w:rsidP="00BC5D5E">
            <w:pPr>
              <w:ind w:firstLine="0"/>
              <w:jc w:val="center"/>
              <w:rPr>
                <w:rFonts w:cs="Arial"/>
                <w:sz w:val="18"/>
                <w:szCs w:val="18"/>
              </w:rPr>
            </w:pPr>
            <w:r>
              <w:rPr>
                <w:rFonts w:cs="Arial"/>
                <w:sz w:val="18"/>
                <w:szCs w:val="18"/>
              </w:rPr>
              <w:t>4</w:t>
            </w:r>
          </w:p>
        </w:tc>
        <w:tc>
          <w:tcPr>
            <w:tcW w:w="5103" w:type="dxa"/>
            <w:tcBorders>
              <w:bottom w:val="nil"/>
            </w:tcBorders>
          </w:tcPr>
          <w:p w:rsidR="000F1CDE" w:rsidRPr="00C9659D" w:rsidRDefault="000F1CDE" w:rsidP="000F1CDE">
            <w:pPr>
              <w:ind w:firstLine="0"/>
              <w:rPr>
                <w:rFonts w:cs="Arial"/>
                <w:sz w:val="18"/>
                <w:szCs w:val="18"/>
              </w:rPr>
            </w:pPr>
            <w:r w:rsidRPr="00C9659D">
              <w:rPr>
                <w:rFonts w:cs="Arial"/>
                <w:sz w:val="18"/>
                <w:szCs w:val="18"/>
              </w:rPr>
              <w:t>Буково-габъров средно и нискобон. за превръщане</w:t>
            </w:r>
          </w:p>
        </w:tc>
        <w:tc>
          <w:tcPr>
            <w:tcW w:w="1276" w:type="dxa"/>
            <w:tcBorders>
              <w:bottom w:val="nil"/>
            </w:tcBorders>
          </w:tcPr>
          <w:p w:rsidR="000F1CDE" w:rsidRPr="00C9659D" w:rsidRDefault="000F1CDE" w:rsidP="000F1CDE">
            <w:pPr>
              <w:ind w:firstLine="20"/>
              <w:jc w:val="center"/>
              <w:rPr>
                <w:rFonts w:cs="Arial"/>
                <w:sz w:val="18"/>
                <w:szCs w:val="18"/>
              </w:rPr>
            </w:pPr>
            <w:r w:rsidRPr="00C9659D">
              <w:rPr>
                <w:rFonts w:cs="Arial"/>
                <w:sz w:val="18"/>
                <w:szCs w:val="18"/>
              </w:rPr>
              <w:t>БГСрНП</w:t>
            </w:r>
          </w:p>
        </w:tc>
        <w:tc>
          <w:tcPr>
            <w:tcW w:w="1134" w:type="dxa"/>
            <w:tcBorders>
              <w:bottom w:val="nil"/>
            </w:tcBorders>
          </w:tcPr>
          <w:p w:rsidR="000F1CDE" w:rsidRPr="00C9659D" w:rsidRDefault="000F1CDE" w:rsidP="00BC5D5E">
            <w:pPr>
              <w:jc w:val="right"/>
              <w:rPr>
                <w:rFonts w:cs="Arial"/>
                <w:sz w:val="18"/>
                <w:szCs w:val="18"/>
              </w:rPr>
            </w:pPr>
            <w:r>
              <w:rPr>
                <w:rFonts w:cs="Arial"/>
                <w:sz w:val="18"/>
                <w:szCs w:val="18"/>
              </w:rPr>
              <w:t>43.4</w:t>
            </w:r>
          </w:p>
        </w:tc>
        <w:tc>
          <w:tcPr>
            <w:tcW w:w="924" w:type="dxa"/>
            <w:tcBorders>
              <w:bottom w:val="nil"/>
              <w:right w:val="single" w:sz="6" w:space="0" w:color="auto"/>
            </w:tcBorders>
          </w:tcPr>
          <w:p w:rsidR="000F1CDE" w:rsidRPr="00C9659D" w:rsidRDefault="00280CE9" w:rsidP="00BC5D5E">
            <w:pPr>
              <w:jc w:val="right"/>
              <w:rPr>
                <w:rFonts w:cs="Arial"/>
                <w:sz w:val="18"/>
                <w:szCs w:val="18"/>
              </w:rPr>
            </w:pPr>
            <w:r>
              <w:rPr>
                <w:rFonts w:cs="Arial"/>
                <w:sz w:val="18"/>
                <w:szCs w:val="18"/>
              </w:rPr>
              <w:t>1.0</w:t>
            </w:r>
          </w:p>
        </w:tc>
      </w:tr>
      <w:tr w:rsidR="000F1CDE" w:rsidRPr="00C9659D" w:rsidTr="000F1CDE">
        <w:trPr>
          <w:jc w:val="center"/>
        </w:trPr>
        <w:tc>
          <w:tcPr>
            <w:tcW w:w="498" w:type="dxa"/>
            <w:tcBorders>
              <w:left w:val="single" w:sz="6" w:space="0" w:color="auto"/>
              <w:bottom w:val="nil"/>
            </w:tcBorders>
            <w:vAlign w:val="center"/>
          </w:tcPr>
          <w:p w:rsidR="000F1CDE" w:rsidRPr="00C9659D" w:rsidRDefault="000F1CDE" w:rsidP="00BC5D5E">
            <w:pPr>
              <w:ind w:firstLine="0"/>
              <w:jc w:val="center"/>
              <w:rPr>
                <w:rFonts w:cs="Arial"/>
                <w:sz w:val="18"/>
                <w:szCs w:val="18"/>
              </w:rPr>
            </w:pPr>
            <w:r>
              <w:rPr>
                <w:rFonts w:cs="Arial"/>
                <w:sz w:val="18"/>
                <w:szCs w:val="18"/>
              </w:rPr>
              <w:t>5</w:t>
            </w:r>
          </w:p>
        </w:tc>
        <w:tc>
          <w:tcPr>
            <w:tcW w:w="5103" w:type="dxa"/>
            <w:tcBorders>
              <w:bottom w:val="nil"/>
            </w:tcBorders>
          </w:tcPr>
          <w:p w:rsidR="000F1CDE" w:rsidRPr="00C9659D" w:rsidRDefault="000F1CDE" w:rsidP="008B72DF">
            <w:pPr>
              <w:ind w:firstLine="0"/>
              <w:rPr>
                <w:rFonts w:cs="Arial"/>
                <w:sz w:val="18"/>
                <w:szCs w:val="18"/>
              </w:rPr>
            </w:pPr>
            <w:r w:rsidRPr="00C9659D">
              <w:rPr>
                <w:rFonts w:cs="Arial"/>
                <w:sz w:val="18"/>
                <w:szCs w:val="18"/>
              </w:rPr>
              <w:t xml:space="preserve">Церов </w:t>
            </w:r>
            <w:r>
              <w:rPr>
                <w:rFonts w:cs="Arial"/>
                <w:sz w:val="18"/>
                <w:szCs w:val="18"/>
              </w:rPr>
              <w:t xml:space="preserve">високобонитетен </w:t>
            </w:r>
            <w:r w:rsidRPr="00C9659D">
              <w:rPr>
                <w:rFonts w:cs="Arial"/>
                <w:sz w:val="18"/>
                <w:szCs w:val="18"/>
              </w:rPr>
              <w:t>за превръщане</w:t>
            </w:r>
          </w:p>
        </w:tc>
        <w:tc>
          <w:tcPr>
            <w:tcW w:w="1276" w:type="dxa"/>
            <w:tcBorders>
              <w:bottom w:val="nil"/>
            </w:tcBorders>
          </w:tcPr>
          <w:p w:rsidR="000F1CDE" w:rsidRPr="00C9659D" w:rsidRDefault="000F1CDE" w:rsidP="00036EB4">
            <w:pPr>
              <w:ind w:firstLine="20"/>
              <w:jc w:val="center"/>
              <w:rPr>
                <w:rFonts w:cs="Arial"/>
                <w:sz w:val="18"/>
                <w:szCs w:val="18"/>
              </w:rPr>
            </w:pPr>
            <w:r>
              <w:rPr>
                <w:rFonts w:cs="Arial"/>
                <w:sz w:val="18"/>
                <w:szCs w:val="18"/>
              </w:rPr>
              <w:t>ЦВП</w:t>
            </w:r>
          </w:p>
        </w:tc>
        <w:tc>
          <w:tcPr>
            <w:tcW w:w="1134" w:type="dxa"/>
            <w:tcBorders>
              <w:bottom w:val="nil"/>
            </w:tcBorders>
          </w:tcPr>
          <w:p w:rsidR="000F1CDE" w:rsidRPr="00C9659D" w:rsidRDefault="000F1CDE" w:rsidP="00BC5D5E">
            <w:pPr>
              <w:jc w:val="right"/>
              <w:rPr>
                <w:rFonts w:cs="Arial"/>
                <w:sz w:val="18"/>
                <w:szCs w:val="18"/>
              </w:rPr>
            </w:pPr>
            <w:r>
              <w:rPr>
                <w:rFonts w:cs="Arial"/>
                <w:sz w:val="18"/>
                <w:szCs w:val="18"/>
              </w:rPr>
              <w:t>48.7</w:t>
            </w:r>
          </w:p>
        </w:tc>
        <w:tc>
          <w:tcPr>
            <w:tcW w:w="924" w:type="dxa"/>
            <w:tcBorders>
              <w:bottom w:val="nil"/>
              <w:right w:val="single" w:sz="6" w:space="0" w:color="auto"/>
            </w:tcBorders>
          </w:tcPr>
          <w:p w:rsidR="000F1CDE" w:rsidRPr="00C9659D" w:rsidRDefault="00280CE9" w:rsidP="00BC5D5E">
            <w:pPr>
              <w:jc w:val="right"/>
              <w:rPr>
                <w:rFonts w:cs="Arial"/>
                <w:sz w:val="18"/>
                <w:szCs w:val="18"/>
              </w:rPr>
            </w:pPr>
            <w:r>
              <w:rPr>
                <w:rFonts w:cs="Arial"/>
                <w:sz w:val="18"/>
                <w:szCs w:val="18"/>
              </w:rPr>
              <w:t>1.1</w:t>
            </w:r>
          </w:p>
        </w:tc>
      </w:tr>
      <w:tr w:rsidR="000F1CDE" w:rsidRPr="00C9659D" w:rsidTr="000F1CDE">
        <w:trPr>
          <w:jc w:val="center"/>
        </w:trPr>
        <w:tc>
          <w:tcPr>
            <w:tcW w:w="498" w:type="dxa"/>
            <w:tcBorders>
              <w:left w:val="single" w:sz="6" w:space="0" w:color="auto"/>
              <w:bottom w:val="nil"/>
            </w:tcBorders>
            <w:vAlign w:val="center"/>
          </w:tcPr>
          <w:p w:rsidR="000F1CDE" w:rsidRPr="00C9659D" w:rsidRDefault="000F1CDE" w:rsidP="00BC5D5E">
            <w:pPr>
              <w:ind w:firstLine="0"/>
              <w:jc w:val="center"/>
              <w:rPr>
                <w:rFonts w:cs="Arial"/>
                <w:sz w:val="18"/>
                <w:szCs w:val="18"/>
              </w:rPr>
            </w:pPr>
            <w:r>
              <w:rPr>
                <w:rFonts w:cs="Arial"/>
                <w:sz w:val="18"/>
                <w:szCs w:val="18"/>
              </w:rPr>
              <w:t>6</w:t>
            </w:r>
          </w:p>
        </w:tc>
        <w:tc>
          <w:tcPr>
            <w:tcW w:w="5103" w:type="dxa"/>
            <w:tcBorders>
              <w:bottom w:val="nil"/>
            </w:tcBorders>
          </w:tcPr>
          <w:p w:rsidR="000F1CDE" w:rsidRPr="00C9659D" w:rsidRDefault="000F1CDE" w:rsidP="000F1CDE">
            <w:pPr>
              <w:ind w:firstLine="0"/>
              <w:rPr>
                <w:rFonts w:cs="Arial"/>
                <w:sz w:val="18"/>
                <w:szCs w:val="18"/>
              </w:rPr>
            </w:pPr>
            <w:r w:rsidRPr="00C9659D">
              <w:rPr>
                <w:rFonts w:cs="Arial"/>
                <w:sz w:val="18"/>
                <w:szCs w:val="18"/>
              </w:rPr>
              <w:t>Церов за превръщане</w:t>
            </w:r>
          </w:p>
        </w:tc>
        <w:tc>
          <w:tcPr>
            <w:tcW w:w="1276" w:type="dxa"/>
            <w:tcBorders>
              <w:bottom w:val="nil"/>
            </w:tcBorders>
          </w:tcPr>
          <w:p w:rsidR="000F1CDE" w:rsidRPr="00C9659D" w:rsidRDefault="000F1CDE" w:rsidP="000F1CDE">
            <w:pPr>
              <w:ind w:firstLine="20"/>
              <w:jc w:val="center"/>
              <w:rPr>
                <w:rFonts w:cs="Arial"/>
                <w:sz w:val="18"/>
                <w:szCs w:val="18"/>
              </w:rPr>
            </w:pPr>
            <w:r w:rsidRPr="00C9659D">
              <w:rPr>
                <w:rFonts w:cs="Arial"/>
                <w:sz w:val="18"/>
                <w:szCs w:val="18"/>
              </w:rPr>
              <w:t>ЦП</w:t>
            </w:r>
          </w:p>
        </w:tc>
        <w:tc>
          <w:tcPr>
            <w:tcW w:w="1134" w:type="dxa"/>
            <w:tcBorders>
              <w:bottom w:val="nil"/>
            </w:tcBorders>
          </w:tcPr>
          <w:p w:rsidR="000F1CDE" w:rsidRPr="00C9659D" w:rsidRDefault="00280CE9" w:rsidP="00BC5D5E">
            <w:pPr>
              <w:jc w:val="right"/>
              <w:rPr>
                <w:rFonts w:cs="Arial"/>
                <w:sz w:val="18"/>
                <w:szCs w:val="18"/>
              </w:rPr>
            </w:pPr>
            <w:r>
              <w:rPr>
                <w:rFonts w:cs="Arial"/>
                <w:sz w:val="18"/>
                <w:szCs w:val="18"/>
              </w:rPr>
              <w:t>81.4</w:t>
            </w:r>
          </w:p>
        </w:tc>
        <w:tc>
          <w:tcPr>
            <w:tcW w:w="924" w:type="dxa"/>
            <w:tcBorders>
              <w:bottom w:val="nil"/>
              <w:right w:val="single" w:sz="6" w:space="0" w:color="auto"/>
            </w:tcBorders>
          </w:tcPr>
          <w:p w:rsidR="000F1CDE" w:rsidRPr="00C9659D" w:rsidRDefault="00280CE9" w:rsidP="00CC3783">
            <w:pPr>
              <w:jc w:val="right"/>
              <w:rPr>
                <w:rFonts w:cs="Arial"/>
                <w:sz w:val="18"/>
                <w:szCs w:val="18"/>
              </w:rPr>
            </w:pPr>
            <w:r>
              <w:rPr>
                <w:rFonts w:cs="Arial"/>
                <w:sz w:val="18"/>
                <w:szCs w:val="18"/>
              </w:rPr>
              <w:t>1.9</w:t>
            </w:r>
          </w:p>
        </w:tc>
      </w:tr>
      <w:tr w:rsidR="000F1CDE" w:rsidRPr="00C9659D" w:rsidTr="000F1CDE">
        <w:trPr>
          <w:jc w:val="center"/>
        </w:trPr>
        <w:tc>
          <w:tcPr>
            <w:tcW w:w="498" w:type="dxa"/>
            <w:tcBorders>
              <w:left w:val="single" w:sz="6" w:space="0" w:color="auto"/>
              <w:bottom w:val="nil"/>
            </w:tcBorders>
            <w:vAlign w:val="center"/>
          </w:tcPr>
          <w:p w:rsidR="000F1CDE" w:rsidRPr="00C9659D" w:rsidRDefault="000F1CDE" w:rsidP="00BC5D5E">
            <w:pPr>
              <w:ind w:firstLine="0"/>
              <w:jc w:val="center"/>
              <w:rPr>
                <w:rFonts w:cs="Arial"/>
                <w:sz w:val="18"/>
                <w:szCs w:val="18"/>
              </w:rPr>
            </w:pPr>
            <w:r>
              <w:rPr>
                <w:rFonts w:cs="Arial"/>
                <w:sz w:val="18"/>
                <w:szCs w:val="18"/>
              </w:rPr>
              <w:t>7</w:t>
            </w:r>
          </w:p>
        </w:tc>
        <w:tc>
          <w:tcPr>
            <w:tcW w:w="5103" w:type="dxa"/>
            <w:tcBorders>
              <w:bottom w:val="nil"/>
            </w:tcBorders>
          </w:tcPr>
          <w:p w:rsidR="000F1CDE" w:rsidRPr="00C9659D" w:rsidRDefault="00280CE9" w:rsidP="000F1CDE">
            <w:pPr>
              <w:ind w:firstLine="0"/>
              <w:rPr>
                <w:rFonts w:cs="Arial"/>
                <w:sz w:val="18"/>
                <w:szCs w:val="18"/>
              </w:rPr>
            </w:pPr>
            <w:r>
              <w:rPr>
                <w:rFonts w:cs="Arial"/>
                <w:sz w:val="18"/>
                <w:szCs w:val="18"/>
              </w:rPr>
              <w:t>Смесен</w:t>
            </w:r>
            <w:r w:rsidR="000F1CDE" w:rsidRPr="00C9659D">
              <w:rPr>
                <w:rFonts w:cs="Arial"/>
                <w:sz w:val="18"/>
                <w:szCs w:val="18"/>
              </w:rPr>
              <w:t xml:space="preserve"> средно и нискобонитетен за превръщане</w:t>
            </w:r>
          </w:p>
        </w:tc>
        <w:tc>
          <w:tcPr>
            <w:tcW w:w="1276" w:type="dxa"/>
            <w:tcBorders>
              <w:bottom w:val="nil"/>
            </w:tcBorders>
          </w:tcPr>
          <w:p w:rsidR="000F1CDE" w:rsidRPr="00C9659D" w:rsidRDefault="000F1CDE" w:rsidP="000F1CDE">
            <w:pPr>
              <w:ind w:firstLine="20"/>
              <w:jc w:val="center"/>
              <w:rPr>
                <w:rFonts w:cs="Arial"/>
                <w:sz w:val="18"/>
                <w:szCs w:val="18"/>
              </w:rPr>
            </w:pPr>
            <w:r w:rsidRPr="00C9659D">
              <w:rPr>
                <w:rFonts w:cs="Arial"/>
                <w:sz w:val="18"/>
                <w:szCs w:val="18"/>
              </w:rPr>
              <w:t>СмСрНП</w:t>
            </w:r>
          </w:p>
        </w:tc>
        <w:tc>
          <w:tcPr>
            <w:tcW w:w="1134" w:type="dxa"/>
            <w:tcBorders>
              <w:bottom w:val="nil"/>
            </w:tcBorders>
          </w:tcPr>
          <w:p w:rsidR="000F1CDE" w:rsidRPr="00C9659D" w:rsidRDefault="00280CE9" w:rsidP="00BC5D5E">
            <w:pPr>
              <w:jc w:val="right"/>
              <w:rPr>
                <w:rFonts w:cs="Arial"/>
                <w:sz w:val="18"/>
                <w:szCs w:val="18"/>
              </w:rPr>
            </w:pPr>
            <w:r>
              <w:rPr>
                <w:rFonts w:cs="Arial"/>
                <w:sz w:val="18"/>
                <w:szCs w:val="18"/>
              </w:rPr>
              <w:t>116.5</w:t>
            </w:r>
          </w:p>
        </w:tc>
        <w:tc>
          <w:tcPr>
            <w:tcW w:w="924" w:type="dxa"/>
            <w:tcBorders>
              <w:bottom w:val="nil"/>
              <w:right w:val="single" w:sz="6" w:space="0" w:color="auto"/>
            </w:tcBorders>
          </w:tcPr>
          <w:p w:rsidR="000F1CDE" w:rsidRPr="00C9659D" w:rsidRDefault="00280CE9" w:rsidP="00CC3783">
            <w:pPr>
              <w:jc w:val="right"/>
              <w:rPr>
                <w:rFonts w:cs="Arial"/>
                <w:sz w:val="18"/>
                <w:szCs w:val="18"/>
              </w:rPr>
            </w:pPr>
            <w:r>
              <w:rPr>
                <w:rFonts w:cs="Arial"/>
                <w:sz w:val="18"/>
                <w:szCs w:val="18"/>
              </w:rPr>
              <w:t>2.7</w:t>
            </w:r>
          </w:p>
        </w:tc>
      </w:tr>
      <w:tr w:rsidR="000F1CDE" w:rsidRPr="00C9659D" w:rsidTr="000F1CDE">
        <w:trPr>
          <w:jc w:val="center"/>
        </w:trPr>
        <w:tc>
          <w:tcPr>
            <w:tcW w:w="498" w:type="dxa"/>
            <w:tcBorders>
              <w:left w:val="single" w:sz="6" w:space="0" w:color="auto"/>
              <w:bottom w:val="nil"/>
            </w:tcBorders>
            <w:vAlign w:val="center"/>
          </w:tcPr>
          <w:p w:rsidR="000F1CDE" w:rsidRPr="00C9659D" w:rsidRDefault="000F1CDE" w:rsidP="00BC5D5E">
            <w:pPr>
              <w:ind w:firstLine="0"/>
              <w:jc w:val="center"/>
              <w:rPr>
                <w:rFonts w:cs="Arial"/>
                <w:sz w:val="18"/>
                <w:szCs w:val="18"/>
              </w:rPr>
            </w:pPr>
            <w:r>
              <w:rPr>
                <w:rFonts w:cs="Arial"/>
                <w:sz w:val="18"/>
                <w:szCs w:val="18"/>
              </w:rPr>
              <w:t>8</w:t>
            </w:r>
          </w:p>
        </w:tc>
        <w:tc>
          <w:tcPr>
            <w:tcW w:w="5103" w:type="dxa"/>
            <w:tcBorders>
              <w:bottom w:val="nil"/>
            </w:tcBorders>
          </w:tcPr>
          <w:p w:rsidR="000F1CDE" w:rsidRPr="00C9659D" w:rsidRDefault="000F1CDE" w:rsidP="000F1CDE">
            <w:pPr>
              <w:ind w:firstLine="0"/>
              <w:rPr>
                <w:rFonts w:cs="Arial"/>
                <w:sz w:val="18"/>
                <w:szCs w:val="18"/>
              </w:rPr>
            </w:pPr>
            <w:r w:rsidRPr="00C9659D">
              <w:rPr>
                <w:rFonts w:cs="Arial"/>
                <w:sz w:val="18"/>
                <w:szCs w:val="18"/>
              </w:rPr>
              <w:t>Акациев</w:t>
            </w:r>
          </w:p>
        </w:tc>
        <w:tc>
          <w:tcPr>
            <w:tcW w:w="1276" w:type="dxa"/>
            <w:tcBorders>
              <w:bottom w:val="nil"/>
            </w:tcBorders>
          </w:tcPr>
          <w:p w:rsidR="000F1CDE" w:rsidRPr="00C9659D" w:rsidRDefault="000F1CDE" w:rsidP="000F1CDE">
            <w:pPr>
              <w:ind w:firstLine="20"/>
              <w:jc w:val="center"/>
              <w:rPr>
                <w:rFonts w:cs="Arial"/>
                <w:sz w:val="18"/>
                <w:szCs w:val="18"/>
              </w:rPr>
            </w:pPr>
            <w:r w:rsidRPr="00C9659D">
              <w:rPr>
                <w:rFonts w:cs="Arial"/>
                <w:sz w:val="18"/>
                <w:szCs w:val="18"/>
              </w:rPr>
              <w:t>А</w:t>
            </w:r>
          </w:p>
        </w:tc>
        <w:tc>
          <w:tcPr>
            <w:tcW w:w="1134" w:type="dxa"/>
            <w:tcBorders>
              <w:bottom w:val="nil"/>
            </w:tcBorders>
          </w:tcPr>
          <w:p w:rsidR="000F1CDE" w:rsidRPr="00C9659D" w:rsidRDefault="00280CE9" w:rsidP="00BC5D5E">
            <w:pPr>
              <w:jc w:val="right"/>
              <w:rPr>
                <w:rFonts w:cs="Arial"/>
                <w:sz w:val="18"/>
                <w:szCs w:val="18"/>
              </w:rPr>
            </w:pPr>
            <w:r>
              <w:rPr>
                <w:rFonts w:cs="Arial"/>
                <w:sz w:val="18"/>
                <w:szCs w:val="18"/>
              </w:rPr>
              <w:t>33.6</w:t>
            </w:r>
          </w:p>
        </w:tc>
        <w:tc>
          <w:tcPr>
            <w:tcW w:w="924" w:type="dxa"/>
            <w:tcBorders>
              <w:bottom w:val="nil"/>
              <w:right w:val="single" w:sz="6" w:space="0" w:color="auto"/>
            </w:tcBorders>
          </w:tcPr>
          <w:p w:rsidR="000F1CDE" w:rsidRPr="00C9659D" w:rsidRDefault="00280CE9" w:rsidP="00CC3783">
            <w:pPr>
              <w:jc w:val="right"/>
              <w:rPr>
                <w:rFonts w:cs="Arial"/>
                <w:sz w:val="18"/>
                <w:szCs w:val="18"/>
              </w:rPr>
            </w:pPr>
            <w:r>
              <w:rPr>
                <w:rFonts w:cs="Arial"/>
                <w:sz w:val="18"/>
                <w:szCs w:val="18"/>
              </w:rPr>
              <w:t>0.8</w:t>
            </w:r>
          </w:p>
        </w:tc>
      </w:tr>
      <w:tr w:rsidR="000F1CDE" w:rsidRPr="00C9659D" w:rsidTr="000F1CDE">
        <w:trPr>
          <w:jc w:val="center"/>
        </w:trPr>
        <w:tc>
          <w:tcPr>
            <w:tcW w:w="498" w:type="dxa"/>
            <w:tcBorders>
              <w:left w:val="single" w:sz="6" w:space="0" w:color="auto"/>
              <w:bottom w:val="nil"/>
            </w:tcBorders>
            <w:vAlign w:val="center"/>
          </w:tcPr>
          <w:p w:rsidR="000F1CDE" w:rsidRPr="00C9659D" w:rsidRDefault="000F1CDE" w:rsidP="00BC5D5E">
            <w:pPr>
              <w:ind w:firstLine="0"/>
              <w:jc w:val="center"/>
              <w:rPr>
                <w:rFonts w:cs="Arial"/>
                <w:sz w:val="18"/>
                <w:szCs w:val="18"/>
              </w:rPr>
            </w:pPr>
            <w:r>
              <w:rPr>
                <w:rFonts w:cs="Arial"/>
                <w:sz w:val="18"/>
                <w:szCs w:val="18"/>
              </w:rPr>
              <w:t>9</w:t>
            </w:r>
          </w:p>
        </w:tc>
        <w:tc>
          <w:tcPr>
            <w:tcW w:w="5103" w:type="dxa"/>
            <w:tcBorders>
              <w:bottom w:val="nil"/>
            </w:tcBorders>
          </w:tcPr>
          <w:p w:rsidR="000F1CDE" w:rsidRPr="00C9659D" w:rsidRDefault="000F1CDE" w:rsidP="000F1CDE">
            <w:pPr>
              <w:ind w:firstLine="0"/>
              <w:rPr>
                <w:rFonts w:cs="Arial"/>
                <w:sz w:val="18"/>
                <w:szCs w:val="18"/>
              </w:rPr>
            </w:pPr>
            <w:r w:rsidRPr="00C9659D">
              <w:rPr>
                <w:rFonts w:cs="Arial"/>
                <w:sz w:val="18"/>
                <w:szCs w:val="18"/>
              </w:rPr>
              <w:t>Нискостъблен</w:t>
            </w:r>
          </w:p>
        </w:tc>
        <w:tc>
          <w:tcPr>
            <w:tcW w:w="1276" w:type="dxa"/>
            <w:tcBorders>
              <w:bottom w:val="nil"/>
            </w:tcBorders>
          </w:tcPr>
          <w:p w:rsidR="000F1CDE" w:rsidRPr="00C9659D" w:rsidRDefault="000F1CDE" w:rsidP="000F1CDE">
            <w:pPr>
              <w:ind w:firstLine="20"/>
              <w:jc w:val="center"/>
              <w:rPr>
                <w:rFonts w:cs="Arial"/>
                <w:sz w:val="18"/>
                <w:szCs w:val="18"/>
              </w:rPr>
            </w:pPr>
            <w:r w:rsidRPr="00C9659D">
              <w:rPr>
                <w:rFonts w:cs="Arial"/>
                <w:sz w:val="18"/>
                <w:szCs w:val="18"/>
              </w:rPr>
              <w:t>Н</w:t>
            </w:r>
          </w:p>
        </w:tc>
        <w:tc>
          <w:tcPr>
            <w:tcW w:w="1134" w:type="dxa"/>
            <w:tcBorders>
              <w:bottom w:val="nil"/>
            </w:tcBorders>
          </w:tcPr>
          <w:p w:rsidR="000F1CDE" w:rsidRPr="00C9659D" w:rsidRDefault="00280CE9" w:rsidP="00BC5D5E">
            <w:pPr>
              <w:jc w:val="right"/>
              <w:rPr>
                <w:rFonts w:cs="Arial"/>
                <w:sz w:val="18"/>
                <w:szCs w:val="18"/>
              </w:rPr>
            </w:pPr>
            <w:r>
              <w:rPr>
                <w:rFonts w:cs="Arial"/>
                <w:sz w:val="18"/>
                <w:szCs w:val="18"/>
              </w:rPr>
              <w:t>248.3</w:t>
            </w:r>
          </w:p>
        </w:tc>
        <w:tc>
          <w:tcPr>
            <w:tcW w:w="924" w:type="dxa"/>
            <w:tcBorders>
              <w:bottom w:val="nil"/>
              <w:right w:val="single" w:sz="6" w:space="0" w:color="auto"/>
            </w:tcBorders>
          </w:tcPr>
          <w:p w:rsidR="000F1CDE" w:rsidRPr="00C9659D" w:rsidRDefault="00280CE9" w:rsidP="00CC3783">
            <w:pPr>
              <w:jc w:val="right"/>
              <w:rPr>
                <w:rFonts w:cs="Arial"/>
                <w:sz w:val="18"/>
                <w:szCs w:val="18"/>
              </w:rPr>
            </w:pPr>
            <w:r>
              <w:rPr>
                <w:rFonts w:cs="Arial"/>
                <w:sz w:val="18"/>
                <w:szCs w:val="18"/>
              </w:rPr>
              <w:t>5.8</w:t>
            </w:r>
          </w:p>
        </w:tc>
      </w:tr>
      <w:tr w:rsidR="000F1CDE" w:rsidRPr="00C9659D" w:rsidTr="000F1CDE">
        <w:trPr>
          <w:jc w:val="center"/>
        </w:trPr>
        <w:tc>
          <w:tcPr>
            <w:tcW w:w="498" w:type="dxa"/>
            <w:tcBorders>
              <w:left w:val="single" w:sz="6" w:space="0" w:color="auto"/>
              <w:bottom w:val="single" w:sz="6" w:space="0" w:color="auto"/>
            </w:tcBorders>
            <w:shd w:val="clear" w:color="auto" w:fill="BFBFBF" w:themeFill="background1" w:themeFillShade="BF"/>
          </w:tcPr>
          <w:p w:rsidR="000F1CDE" w:rsidRPr="00C9659D" w:rsidRDefault="000F1CDE" w:rsidP="000F1CDE">
            <w:pPr>
              <w:ind w:firstLine="0"/>
              <w:jc w:val="center"/>
              <w:rPr>
                <w:rFonts w:cs="Arial"/>
                <w:b/>
                <w:sz w:val="18"/>
                <w:szCs w:val="18"/>
              </w:rPr>
            </w:pPr>
          </w:p>
        </w:tc>
        <w:tc>
          <w:tcPr>
            <w:tcW w:w="5103" w:type="dxa"/>
            <w:tcBorders>
              <w:bottom w:val="single" w:sz="6" w:space="0" w:color="auto"/>
            </w:tcBorders>
            <w:shd w:val="clear" w:color="auto" w:fill="BFBFBF" w:themeFill="background1" w:themeFillShade="BF"/>
          </w:tcPr>
          <w:p w:rsidR="000F1CDE" w:rsidRPr="00C9659D" w:rsidRDefault="000F1CDE" w:rsidP="000F1CDE">
            <w:pPr>
              <w:ind w:firstLine="0"/>
              <w:jc w:val="center"/>
              <w:rPr>
                <w:rFonts w:cs="Arial"/>
                <w:b/>
                <w:sz w:val="18"/>
                <w:szCs w:val="18"/>
              </w:rPr>
            </w:pPr>
            <w:r>
              <w:rPr>
                <w:rFonts w:cs="Arial"/>
                <w:b/>
                <w:bCs/>
                <w:color w:val="000000"/>
                <w:sz w:val="18"/>
                <w:szCs w:val="18"/>
              </w:rPr>
              <w:t>Горски територии със стопански функции</w:t>
            </w:r>
          </w:p>
        </w:tc>
        <w:tc>
          <w:tcPr>
            <w:tcW w:w="1276" w:type="dxa"/>
            <w:tcBorders>
              <w:bottom w:val="single" w:sz="6" w:space="0" w:color="auto"/>
            </w:tcBorders>
            <w:shd w:val="clear" w:color="auto" w:fill="BFBFBF" w:themeFill="background1" w:themeFillShade="BF"/>
          </w:tcPr>
          <w:p w:rsidR="000F1CDE" w:rsidRPr="00C9659D" w:rsidRDefault="000F1CDE" w:rsidP="000F1CDE">
            <w:pPr>
              <w:ind w:firstLine="0"/>
              <w:jc w:val="center"/>
              <w:rPr>
                <w:rFonts w:cs="Arial"/>
                <w:b/>
                <w:sz w:val="18"/>
                <w:szCs w:val="18"/>
              </w:rPr>
            </w:pPr>
          </w:p>
        </w:tc>
        <w:tc>
          <w:tcPr>
            <w:tcW w:w="1134" w:type="dxa"/>
            <w:tcBorders>
              <w:bottom w:val="single" w:sz="6" w:space="0" w:color="auto"/>
            </w:tcBorders>
            <w:shd w:val="clear" w:color="auto" w:fill="BFBFBF" w:themeFill="background1" w:themeFillShade="BF"/>
          </w:tcPr>
          <w:p w:rsidR="000F1CDE" w:rsidRPr="00C9659D" w:rsidRDefault="00280CE9" w:rsidP="00280CE9">
            <w:pPr>
              <w:ind w:firstLine="0"/>
              <w:jc w:val="right"/>
              <w:rPr>
                <w:rFonts w:cs="Arial"/>
                <w:b/>
                <w:sz w:val="18"/>
                <w:szCs w:val="18"/>
              </w:rPr>
            </w:pPr>
            <w:r>
              <w:rPr>
                <w:rFonts w:cs="Arial"/>
                <w:b/>
                <w:sz w:val="18"/>
                <w:szCs w:val="18"/>
              </w:rPr>
              <w:t>873.0</w:t>
            </w:r>
          </w:p>
        </w:tc>
        <w:tc>
          <w:tcPr>
            <w:tcW w:w="924" w:type="dxa"/>
            <w:tcBorders>
              <w:bottom w:val="single" w:sz="6" w:space="0" w:color="auto"/>
              <w:right w:val="single" w:sz="6" w:space="0" w:color="auto"/>
            </w:tcBorders>
            <w:shd w:val="clear" w:color="auto" w:fill="BFBFBF" w:themeFill="background1" w:themeFillShade="BF"/>
          </w:tcPr>
          <w:p w:rsidR="000F1CDE" w:rsidRPr="00C9659D" w:rsidRDefault="00280CE9" w:rsidP="00280CE9">
            <w:pPr>
              <w:ind w:firstLine="0"/>
              <w:jc w:val="right"/>
              <w:rPr>
                <w:rFonts w:cs="Arial"/>
                <w:b/>
                <w:sz w:val="18"/>
                <w:szCs w:val="18"/>
              </w:rPr>
            </w:pPr>
            <w:r>
              <w:rPr>
                <w:rFonts w:cs="Arial"/>
                <w:b/>
                <w:sz w:val="18"/>
                <w:szCs w:val="18"/>
              </w:rPr>
              <w:t>20.2</w:t>
            </w:r>
          </w:p>
        </w:tc>
      </w:tr>
      <w:tr w:rsidR="000F1CDE" w:rsidRPr="00C9659D" w:rsidTr="000F1CDE">
        <w:trPr>
          <w:jc w:val="center"/>
        </w:trPr>
        <w:tc>
          <w:tcPr>
            <w:tcW w:w="498" w:type="dxa"/>
            <w:tcBorders>
              <w:top w:val="single" w:sz="6" w:space="0" w:color="auto"/>
              <w:left w:val="single" w:sz="6" w:space="0" w:color="auto"/>
              <w:bottom w:val="single" w:sz="4" w:space="0" w:color="auto"/>
            </w:tcBorders>
            <w:shd w:val="clear" w:color="auto" w:fill="FFFFFF" w:themeFill="background1"/>
            <w:vAlign w:val="center"/>
          </w:tcPr>
          <w:p w:rsidR="000F1CDE" w:rsidRPr="00C9659D" w:rsidRDefault="000F1CDE" w:rsidP="000F1CDE">
            <w:pPr>
              <w:ind w:firstLine="0"/>
              <w:jc w:val="center"/>
              <w:rPr>
                <w:rFonts w:cs="Arial"/>
                <w:sz w:val="18"/>
                <w:szCs w:val="18"/>
              </w:rPr>
            </w:pPr>
            <w:r w:rsidRPr="00C9659D">
              <w:rPr>
                <w:rFonts w:cs="Arial"/>
                <w:sz w:val="18"/>
                <w:szCs w:val="18"/>
              </w:rPr>
              <w:t>1</w:t>
            </w:r>
          </w:p>
        </w:tc>
        <w:tc>
          <w:tcPr>
            <w:tcW w:w="5103" w:type="dxa"/>
            <w:tcBorders>
              <w:top w:val="single" w:sz="6" w:space="0" w:color="auto"/>
              <w:bottom w:val="single" w:sz="4" w:space="0" w:color="auto"/>
            </w:tcBorders>
            <w:shd w:val="clear" w:color="auto" w:fill="FFFFFF" w:themeFill="background1"/>
          </w:tcPr>
          <w:p w:rsidR="000F1CDE" w:rsidRPr="00C9659D" w:rsidRDefault="000F1CDE" w:rsidP="000F1CDE">
            <w:pPr>
              <w:ind w:firstLine="0"/>
              <w:rPr>
                <w:rFonts w:cs="Arial"/>
                <w:sz w:val="18"/>
                <w:szCs w:val="18"/>
              </w:rPr>
            </w:pPr>
            <w:r w:rsidRPr="00C9659D">
              <w:rPr>
                <w:rFonts w:cs="Arial"/>
                <w:sz w:val="18"/>
                <w:szCs w:val="18"/>
              </w:rPr>
              <w:t xml:space="preserve">Бялборови култури извън района на разпространение </w:t>
            </w:r>
          </w:p>
        </w:tc>
        <w:tc>
          <w:tcPr>
            <w:tcW w:w="1276" w:type="dxa"/>
            <w:tcBorders>
              <w:top w:val="single" w:sz="6" w:space="0" w:color="auto"/>
              <w:bottom w:val="single" w:sz="4" w:space="0" w:color="auto"/>
            </w:tcBorders>
            <w:shd w:val="clear" w:color="auto" w:fill="FFFFFF" w:themeFill="background1"/>
            <w:vAlign w:val="center"/>
          </w:tcPr>
          <w:p w:rsidR="000F1CDE" w:rsidRPr="00C9659D" w:rsidRDefault="000F1CDE" w:rsidP="000F1CDE">
            <w:pPr>
              <w:ind w:firstLine="0"/>
              <w:jc w:val="center"/>
              <w:rPr>
                <w:rFonts w:cs="Arial"/>
                <w:sz w:val="18"/>
                <w:szCs w:val="18"/>
              </w:rPr>
            </w:pPr>
            <w:r w:rsidRPr="00C9659D">
              <w:rPr>
                <w:rFonts w:cs="Arial"/>
                <w:sz w:val="18"/>
                <w:szCs w:val="18"/>
              </w:rPr>
              <w:t>ББК</w:t>
            </w:r>
          </w:p>
        </w:tc>
        <w:tc>
          <w:tcPr>
            <w:tcW w:w="1134" w:type="dxa"/>
            <w:tcBorders>
              <w:top w:val="single" w:sz="6" w:space="0" w:color="auto"/>
              <w:bottom w:val="single" w:sz="4" w:space="0" w:color="auto"/>
            </w:tcBorders>
            <w:shd w:val="clear" w:color="auto" w:fill="FFFFFF" w:themeFill="background1"/>
          </w:tcPr>
          <w:p w:rsidR="000F1CDE" w:rsidRPr="00C9659D" w:rsidRDefault="000F1CDE" w:rsidP="00280CE9">
            <w:pPr>
              <w:jc w:val="right"/>
              <w:rPr>
                <w:rFonts w:cs="Arial"/>
                <w:sz w:val="18"/>
                <w:szCs w:val="18"/>
              </w:rPr>
            </w:pPr>
            <w:r>
              <w:rPr>
                <w:rFonts w:cs="Arial"/>
                <w:sz w:val="18"/>
                <w:szCs w:val="18"/>
              </w:rPr>
              <w:t>288.7</w:t>
            </w:r>
          </w:p>
        </w:tc>
        <w:tc>
          <w:tcPr>
            <w:tcW w:w="924" w:type="dxa"/>
            <w:tcBorders>
              <w:top w:val="single" w:sz="6" w:space="0" w:color="auto"/>
              <w:bottom w:val="single" w:sz="4" w:space="0" w:color="auto"/>
              <w:right w:val="single" w:sz="6" w:space="0" w:color="auto"/>
            </w:tcBorders>
            <w:shd w:val="clear" w:color="auto" w:fill="FFFFFF" w:themeFill="background1"/>
          </w:tcPr>
          <w:p w:rsidR="000F1CDE" w:rsidRPr="00C9659D" w:rsidRDefault="000F1CDE" w:rsidP="00280CE9">
            <w:pPr>
              <w:jc w:val="right"/>
              <w:rPr>
                <w:rFonts w:cs="Arial"/>
                <w:sz w:val="18"/>
                <w:szCs w:val="18"/>
              </w:rPr>
            </w:pPr>
            <w:r>
              <w:rPr>
                <w:rFonts w:cs="Arial"/>
                <w:sz w:val="18"/>
                <w:szCs w:val="18"/>
              </w:rPr>
              <w:t>6.7</w:t>
            </w:r>
          </w:p>
        </w:tc>
      </w:tr>
      <w:tr w:rsidR="000F1CDE" w:rsidRPr="00C9659D" w:rsidTr="000F1CDE">
        <w:trPr>
          <w:jc w:val="center"/>
        </w:trPr>
        <w:tc>
          <w:tcPr>
            <w:tcW w:w="498" w:type="dxa"/>
            <w:tcBorders>
              <w:top w:val="single" w:sz="6" w:space="0" w:color="auto"/>
              <w:left w:val="single" w:sz="6" w:space="0" w:color="auto"/>
              <w:bottom w:val="single" w:sz="4" w:space="0" w:color="auto"/>
            </w:tcBorders>
            <w:shd w:val="clear" w:color="auto" w:fill="FFFFFF" w:themeFill="background1"/>
            <w:vAlign w:val="center"/>
          </w:tcPr>
          <w:p w:rsidR="000F1CDE" w:rsidRPr="00C9659D" w:rsidRDefault="000F1CDE" w:rsidP="000F1CDE">
            <w:pPr>
              <w:ind w:firstLine="0"/>
              <w:jc w:val="center"/>
              <w:rPr>
                <w:rFonts w:cs="Arial"/>
                <w:sz w:val="18"/>
                <w:szCs w:val="18"/>
              </w:rPr>
            </w:pPr>
            <w:r w:rsidRPr="00C9659D">
              <w:rPr>
                <w:rFonts w:cs="Arial"/>
                <w:sz w:val="18"/>
                <w:szCs w:val="18"/>
              </w:rPr>
              <w:t>2</w:t>
            </w:r>
          </w:p>
        </w:tc>
        <w:tc>
          <w:tcPr>
            <w:tcW w:w="5103" w:type="dxa"/>
            <w:tcBorders>
              <w:top w:val="single" w:sz="6" w:space="0" w:color="auto"/>
              <w:bottom w:val="single" w:sz="4" w:space="0" w:color="auto"/>
            </w:tcBorders>
            <w:shd w:val="clear" w:color="auto" w:fill="FFFFFF" w:themeFill="background1"/>
          </w:tcPr>
          <w:p w:rsidR="000F1CDE" w:rsidRPr="00C9659D" w:rsidRDefault="000F1CDE" w:rsidP="000F1CDE">
            <w:pPr>
              <w:ind w:firstLine="0"/>
              <w:rPr>
                <w:rFonts w:cs="Arial"/>
                <w:sz w:val="18"/>
                <w:szCs w:val="18"/>
              </w:rPr>
            </w:pPr>
            <w:r w:rsidRPr="00C9659D">
              <w:rPr>
                <w:rFonts w:cs="Arial"/>
                <w:sz w:val="18"/>
                <w:szCs w:val="18"/>
              </w:rPr>
              <w:t>Чрборови култури извън района на разпространение</w:t>
            </w:r>
          </w:p>
        </w:tc>
        <w:tc>
          <w:tcPr>
            <w:tcW w:w="1276" w:type="dxa"/>
            <w:tcBorders>
              <w:top w:val="single" w:sz="6" w:space="0" w:color="auto"/>
              <w:bottom w:val="single" w:sz="4" w:space="0" w:color="auto"/>
            </w:tcBorders>
            <w:shd w:val="clear" w:color="auto" w:fill="FFFFFF" w:themeFill="background1"/>
            <w:vAlign w:val="center"/>
          </w:tcPr>
          <w:p w:rsidR="000F1CDE" w:rsidRPr="00C9659D" w:rsidRDefault="000F1CDE" w:rsidP="000F1CDE">
            <w:pPr>
              <w:ind w:firstLine="0"/>
              <w:jc w:val="center"/>
              <w:rPr>
                <w:rFonts w:cs="Arial"/>
                <w:sz w:val="18"/>
                <w:szCs w:val="18"/>
              </w:rPr>
            </w:pPr>
            <w:r w:rsidRPr="00C9659D">
              <w:rPr>
                <w:rFonts w:cs="Arial"/>
                <w:sz w:val="18"/>
                <w:szCs w:val="18"/>
              </w:rPr>
              <w:t>ЧБК</w:t>
            </w:r>
          </w:p>
        </w:tc>
        <w:tc>
          <w:tcPr>
            <w:tcW w:w="1134" w:type="dxa"/>
            <w:tcBorders>
              <w:top w:val="single" w:sz="6" w:space="0" w:color="auto"/>
              <w:bottom w:val="single" w:sz="4" w:space="0" w:color="auto"/>
            </w:tcBorders>
            <w:shd w:val="clear" w:color="auto" w:fill="FFFFFF" w:themeFill="background1"/>
          </w:tcPr>
          <w:p w:rsidR="000F1CDE" w:rsidRPr="00C9659D" w:rsidRDefault="000F1CDE" w:rsidP="00280CE9">
            <w:pPr>
              <w:jc w:val="right"/>
              <w:rPr>
                <w:rFonts w:cs="Arial"/>
                <w:sz w:val="18"/>
                <w:szCs w:val="18"/>
              </w:rPr>
            </w:pPr>
            <w:r>
              <w:rPr>
                <w:rFonts w:cs="Arial"/>
                <w:sz w:val="18"/>
                <w:szCs w:val="18"/>
              </w:rPr>
              <w:t>136.8</w:t>
            </w:r>
          </w:p>
        </w:tc>
        <w:tc>
          <w:tcPr>
            <w:tcW w:w="924" w:type="dxa"/>
            <w:tcBorders>
              <w:top w:val="single" w:sz="6" w:space="0" w:color="auto"/>
              <w:bottom w:val="single" w:sz="4" w:space="0" w:color="auto"/>
              <w:right w:val="single" w:sz="6" w:space="0" w:color="auto"/>
            </w:tcBorders>
            <w:shd w:val="clear" w:color="auto" w:fill="FFFFFF" w:themeFill="background1"/>
          </w:tcPr>
          <w:p w:rsidR="000F1CDE" w:rsidRPr="00C9659D" w:rsidRDefault="000F1CDE" w:rsidP="00280CE9">
            <w:pPr>
              <w:jc w:val="right"/>
              <w:rPr>
                <w:rFonts w:cs="Arial"/>
                <w:sz w:val="18"/>
                <w:szCs w:val="18"/>
              </w:rPr>
            </w:pPr>
            <w:r>
              <w:rPr>
                <w:rFonts w:cs="Arial"/>
                <w:sz w:val="18"/>
                <w:szCs w:val="18"/>
              </w:rPr>
              <w:t>3.2</w:t>
            </w:r>
          </w:p>
        </w:tc>
      </w:tr>
      <w:tr w:rsidR="000F1CDE" w:rsidRPr="00C9659D" w:rsidTr="000F1CDE">
        <w:trPr>
          <w:jc w:val="center"/>
        </w:trPr>
        <w:tc>
          <w:tcPr>
            <w:tcW w:w="498" w:type="dxa"/>
            <w:tcBorders>
              <w:top w:val="single" w:sz="6" w:space="0" w:color="auto"/>
              <w:left w:val="single" w:sz="6" w:space="0" w:color="auto"/>
              <w:bottom w:val="single" w:sz="4" w:space="0" w:color="auto"/>
            </w:tcBorders>
            <w:shd w:val="clear" w:color="auto" w:fill="FFFFFF" w:themeFill="background1"/>
          </w:tcPr>
          <w:p w:rsidR="000F1CDE" w:rsidRPr="00280CE9" w:rsidRDefault="00280CE9" w:rsidP="000F1CDE">
            <w:pPr>
              <w:ind w:firstLine="0"/>
              <w:jc w:val="center"/>
              <w:rPr>
                <w:rFonts w:cs="Arial"/>
                <w:sz w:val="18"/>
                <w:szCs w:val="18"/>
              </w:rPr>
            </w:pPr>
            <w:r w:rsidRPr="00280CE9">
              <w:rPr>
                <w:rFonts w:cs="Arial"/>
                <w:sz w:val="18"/>
                <w:szCs w:val="18"/>
              </w:rPr>
              <w:t>3</w:t>
            </w:r>
          </w:p>
        </w:tc>
        <w:tc>
          <w:tcPr>
            <w:tcW w:w="5103" w:type="dxa"/>
            <w:tcBorders>
              <w:top w:val="single" w:sz="6" w:space="0" w:color="auto"/>
              <w:bottom w:val="single" w:sz="4" w:space="0" w:color="auto"/>
            </w:tcBorders>
            <w:shd w:val="clear" w:color="auto" w:fill="FFFFFF" w:themeFill="background1"/>
          </w:tcPr>
          <w:p w:rsidR="000F1CDE" w:rsidRPr="00280CE9" w:rsidRDefault="00280CE9" w:rsidP="00280CE9">
            <w:pPr>
              <w:ind w:firstLine="0"/>
              <w:jc w:val="left"/>
              <w:rPr>
                <w:rFonts w:cs="Arial"/>
                <w:bCs/>
                <w:color w:val="000000"/>
                <w:sz w:val="18"/>
                <w:szCs w:val="18"/>
              </w:rPr>
            </w:pPr>
            <w:r w:rsidRPr="00280CE9">
              <w:rPr>
                <w:rFonts w:cs="Arial"/>
                <w:bCs/>
                <w:color w:val="000000"/>
                <w:sz w:val="18"/>
                <w:szCs w:val="18"/>
              </w:rPr>
              <w:t>Дъбов средно и нискобонитетен</w:t>
            </w:r>
          </w:p>
        </w:tc>
        <w:tc>
          <w:tcPr>
            <w:tcW w:w="1276" w:type="dxa"/>
            <w:tcBorders>
              <w:top w:val="single" w:sz="6" w:space="0" w:color="auto"/>
              <w:bottom w:val="single" w:sz="4" w:space="0" w:color="auto"/>
            </w:tcBorders>
            <w:shd w:val="clear" w:color="auto" w:fill="FFFFFF" w:themeFill="background1"/>
          </w:tcPr>
          <w:p w:rsidR="000F1CDE" w:rsidRPr="00280CE9" w:rsidRDefault="00280CE9" w:rsidP="000F1CDE">
            <w:pPr>
              <w:ind w:firstLine="0"/>
              <w:jc w:val="center"/>
              <w:rPr>
                <w:rFonts w:cs="Arial"/>
                <w:sz w:val="18"/>
                <w:szCs w:val="18"/>
              </w:rPr>
            </w:pPr>
            <w:r w:rsidRPr="00280CE9">
              <w:rPr>
                <w:rFonts w:cs="Arial"/>
                <w:sz w:val="18"/>
                <w:szCs w:val="18"/>
              </w:rPr>
              <w:t>ДСрН</w:t>
            </w:r>
          </w:p>
        </w:tc>
        <w:tc>
          <w:tcPr>
            <w:tcW w:w="1134" w:type="dxa"/>
            <w:tcBorders>
              <w:top w:val="single" w:sz="6" w:space="0" w:color="auto"/>
              <w:bottom w:val="single" w:sz="4" w:space="0" w:color="auto"/>
            </w:tcBorders>
            <w:shd w:val="clear" w:color="auto" w:fill="FFFFFF" w:themeFill="background1"/>
          </w:tcPr>
          <w:p w:rsidR="000F1CDE" w:rsidRPr="00280CE9" w:rsidRDefault="00280CE9" w:rsidP="00280CE9">
            <w:pPr>
              <w:ind w:firstLine="0"/>
              <w:jc w:val="right"/>
              <w:rPr>
                <w:rFonts w:cs="Arial"/>
                <w:sz w:val="18"/>
                <w:szCs w:val="18"/>
              </w:rPr>
            </w:pPr>
            <w:r w:rsidRPr="00280CE9">
              <w:rPr>
                <w:rFonts w:cs="Arial"/>
                <w:sz w:val="18"/>
                <w:szCs w:val="18"/>
              </w:rPr>
              <w:t>336.1</w:t>
            </w:r>
          </w:p>
        </w:tc>
        <w:tc>
          <w:tcPr>
            <w:tcW w:w="924" w:type="dxa"/>
            <w:tcBorders>
              <w:top w:val="single" w:sz="6" w:space="0" w:color="auto"/>
              <w:bottom w:val="single" w:sz="4" w:space="0" w:color="auto"/>
              <w:right w:val="single" w:sz="6" w:space="0" w:color="auto"/>
            </w:tcBorders>
            <w:shd w:val="clear" w:color="auto" w:fill="FFFFFF" w:themeFill="background1"/>
          </w:tcPr>
          <w:p w:rsidR="000F1CDE" w:rsidRPr="00280CE9" w:rsidRDefault="00280CE9" w:rsidP="00280CE9">
            <w:pPr>
              <w:ind w:firstLine="0"/>
              <w:jc w:val="right"/>
              <w:rPr>
                <w:rFonts w:cs="Arial"/>
                <w:sz w:val="18"/>
                <w:szCs w:val="18"/>
              </w:rPr>
            </w:pPr>
            <w:r>
              <w:rPr>
                <w:rFonts w:cs="Arial"/>
                <w:sz w:val="18"/>
                <w:szCs w:val="18"/>
              </w:rPr>
              <w:t>7.8</w:t>
            </w:r>
          </w:p>
        </w:tc>
      </w:tr>
      <w:tr w:rsidR="00280CE9" w:rsidRPr="00C9659D" w:rsidTr="000F1CDE">
        <w:trPr>
          <w:jc w:val="center"/>
        </w:trPr>
        <w:tc>
          <w:tcPr>
            <w:tcW w:w="498" w:type="dxa"/>
            <w:tcBorders>
              <w:top w:val="single" w:sz="6" w:space="0" w:color="auto"/>
              <w:left w:val="single" w:sz="6" w:space="0" w:color="auto"/>
              <w:bottom w:val="single" w:sz="4" w:space="0" w:color="auto"/>
            </w:tcBorders>
            <w:shd w:val="clear" w:color="auto" w:fill="FFFFFF" w:themeFill="background1"/>
          </w:tcPr>
          <w:p w:rsidR="00280CE9" w:rsidRPr="00280CE9" w:rsidRDefault="00280CE9" w:rsidP="000F1CDE">
            <w:pPr>
              <w:ind w:firstLine="0"/>
              <w:jc w:val="center"/>
              <w:rPr>
                <w:rFonts w:cs="Arial"/>
                <w:sz w:val="18"/>
                <w:szCs w:val="18"/>
              </w:rPr>
            </w:pPr>
            <w:r w:rsidRPr="00280CE9">
              <w:rPr>
                <w:rFonts w:cs="Arial"/>
                <w:sz w:val="18"/>
                <w:szCs w:val="18"/>
              </w:rPr>
              <w:t>4</w:t>
            </w:r>
          </w:p>
        </w:tc>
        <w:tc>
          <w:tcPr>
            <w:tcW w:w="5103" w:type="dxa"/>
            <w:tcBorders>
              <w:top w:val="single" w:sz="6" w:space="0" w:color="auto"/>
              <w:bottom w:val="single" w:sz="4" w:space="0" w:color="auto"/>
            </w:tcBorders>
            <w:shd w:val="clear" w:color="auto" w:fill="FFFFFF" w:themeFill="background1"/>
          </w:tcPr>
          <w:p w:rsidR="00280CE9" w:rsidRPr="00280CE9" w:rsidRDefault="00280CE9" w:rsidP="00280CE9">
            <w:pPr>
              <w:ind w:firstLine="0"/>
              <w:jc w:val="left"/>
              <w:rPr>
                <w:rFonts w:cs="Arial"/>
                <w:bCs/>
                <w:color w:val="000000"/>
                <w:sz w:val="18"/>
                <w:szCs w:val="18"/>
              </w:rPr>
            </w:pPr>
            <w:r w:rsidRPr="00280CE9">
              <w:rPr>
                <w:rFonts w:cs="Arial"/>
                <w:bCs/>
                <w:color w:val="000000"/>
                <w:sz w:val="18"/>
                <w:szCs w:val="18"/>
              </w:rPr>
              <w:t>Габъров</w:t>
            </w:r>
          </w:p>
        </w:tc>
        <w:tc>
          <w:tcPr>
            <w:tcW w:w="1276" w:type="dxa"/>
            <w:tcBorders>
              <w:top w:val="single" w:sz="6" w:space="0" w:color="auto"/>
              <w:bottom w:val="single" w:sz="4" w:space="0" w:color="auto"/>
            </w:tcBorders>
            <w:shd w:val="clear" w:color="auto" w:fill="FFFFFF" w:themeFill="background1"/>
          </w:tcPr>
          <w:p w:rsidR="00280CE9" w:rsidRPr="00280CE9" w:rsidRDefault="00280CE9" w:rsidP="000F1CDE">
            <w:pPr>
              <w:ind w:firstLine="0"/>
              <w:jc w:val="center"/>
              <w:rPr>
                <w:rFonts w:cs="Arial"/>
                <w:sz w:val="18"/>
                <w:szCs w:val="18"/>
              </w:rPr>
            </w:pPr>
            <w:r>
              <w:rPr>
                <w:rFonts w:cs="Arial"/>
                <w:sz w:val="18"/>
                <w:szCs w:val="18"/>
              </w:rPr>
              <w:t>Г</w:t>
            </w:r>
          </w:p>
        </w:tc>
        <w:tc>
          <w:tcPr>
            <w:tcW w:w="1134" w:type="dxa"/>
            <w:tcBorders>
              <w:top w:val="single" w:sz="6" w:space="0" w:color="auto"/>
              <w:bottom w:val="single" w:sz="4"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196.9</w:t>
            </w:r>
          </w:p>
        </w:tc>
        <w:tc>
          <w:tcPr>
            <w:tcW w:w="924" w:type="dxa"/>
            <w:tcBorders>
              <w:top w:val="single" w:sz="6" w:space="0" w:color="auto"/>
              <w:bottom w:val="single" w:sz="4" w:space="0" w:color="auto"/>
              <w:right w:val="single" w:sz="6"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4.6</w:t>
            </w:r>
          </w:p>
        </w:tc>
      </w:tr>
      <w:tr w:rsidR="00280CE9" w:rsidRPr="00C9659D" w:rsidTr="000F1CDE">
        <w:trPr>
          <w:jc w:val="center"/>
        </w:trPr>
        <w:tc>
          <w:tcPr>
            <w:tcW w:w="498" w:type="dxa"/>
            <w:tcBorders>
              <w:top w:val="single" w:sz="6" w:space="0" w:color="auto"/>
              <w:left w:val="single" w:sz="6" w:space="0" w:color="auto"/>
              <w:bottom w:val="single" w:sz="4" w:space="0" w:color="auto"/>
            </w:tcBorders>
            <w:shd w:val="clear" w:color="auto" w:fill="FFFFFF" w:themeFill="background1"/>
          </w:tcPr>
          <w:p w:rsidR="00280CE9" w:rsidRPr="00280CE9" w:rsidRDefault="00280CE9" w:rsidP="000F1CDE">
            <w:pPr>
              <w:ind w:firstLine="0"/>
              <w:jc w:val="center"/>
              <w:rPr>
                <w:rFonts w:cs="Arial"/>
                <w:sz w:val="18"/>
                <w:szCs w:val="18"/>
              </w:rPr>
            </w:pPr>
            <w:r w:rsidRPr="00280CE9">
              <w:rPr>
                <w:rFonts w:cs="Arial"/>
                <w:sz w:val="18"/>
                <w:szCs w:val="18"/>
              </w:rPr>
              <w:t>5</w:t>
            </w:r>
          </w:p>
        </w:tc>
        <w:tc>
          <w:tcPr>
            <w:tcW w:w="5103" w:type="dxa"/>
            <w:tcBorders>
              <w:top w:val="single" w:sz="6" w:space="0" w:color="auto"/>
              <w:bottom w:val="single" w:sz="4" w:space="0" w:color="auto"/>
            </w:tcBorders>
            <w:shd w:val="clear" w:color="auto" w:fill="FFFFFF" w:themeFill="background1"/>
          </w:tcPr>
          <w:p w:rsidR="00280CE9" w:rsidRPr="00C9659D" w:rsidRDefault="00280CE9" w:rsidP="006928BD">
            <w:pPr>
              <w:ind w:firstLine="0"/>
              <w:rPr>
                <w:rFonts w:cs="Arial"/>
                <w:sz w:val="18"/>
                <w:szCs w:val="18"/>
              </w:rPr>
            </w:pPr>
            <w:r>
              <w:rPr>
                <w:rFonts w:cs="Arial"/>
                <w:sz w:val="18"/>
                <w:szCs w:val="18"/>
              </w:rPr>
              <w:t>Широколистен високостъблен</w:t>
            </w:r>
          </w:p>
        </w:tc>
        <w:tc>
          <w:tcPr>
            <w:tcW w:w="1276" w:type="dxa"/>
            <w:tcBorders>
              <w:top w:val="single" w:sz="6" w:space="0" w:color="auto"/>
              <w:bottom w:val="single" w:sz="4" w:space="0" w:color="auto"/>
            </w:tcBorders>
            <w:shd w:val="clear" w:color="auto" w:fill="FFFFFF" w:themeFill="background1"/>
          </w:tcPr>
          <w:p w:rsidR="00280CE9" w:rsidRPr="00280CE9" w:rsidRDefault="00280CE9" w:rsidP="000F1CDE">
            <w:pPr>
              <w:ind w:firstLine="0"/>
              <w:jc w:val="center"/>
              <w:rPr>
                <w:rFonts w:cs="Arial"/>
                <w:sz w:val="18"/>
                <w:szCs w:val="18"/>
              </w:rPr>
            </w:pPr>
            <w:r>
              <w:rPr>
                <w:rFonts w:cs="Arial"/>
                <w:sz w:val="18"/>
                <w:szCs w:val="18"/>
              </w:rPr>
              <w:t>ШВ</w:t>
            </w:r>
          </w:p>
        </w:tc>
        <w:tc>
          <w:tcPr>
            <w:tcW w:w="1134" w:type="dxa"/>
            <w:tcBorders>
              <w:top w:val="single" w:sz="6" w:space="0" w:color="auto"/>
              <w:bottom w:val="single" w:sz="4"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95.1</w:t>
            </w:r>
          </w:p>
        </w:tc>
        <w:tc>
          <w:tcPr>
            <w:tcW w:w="924" w:type="dxa"/>
            <w:tcBorders>
              <w:top w:val="single" w:sz="6" w:space="0" w:color="auto"/>
              <w:bottom w:val="single" w:sz="4" w:space="0" w:color="auto"/>
              <w:right w:val="single" w:sz="6"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2.2</w:t>
            </w:r>
          </w:p>
        </w:tc>
      </w:tr>
      <w:tr w:rsidR="00280CE9" w:rsidRPr="00C9659D" w:rsidTr="000F1CDE">
        <w:trPr>
          <w:jc w:val="center"/>
        </w:trPr>
        <w:tc>
          <w:tcPr>
            <w:tcW w:w="498" w:type="dxa"/>
            <w:tcBorders>
              <w:top w:val="single" w:sz="6" w:space="0" w:color="auto"/>
              <w:left w:val="single" w:sz="6" w:space="0" w:color="auto"/>
              <w:bottom w:val="single" w:sz="4" w:space="0" w:color="auto"/>
            </w:tcBorders>
            <w:shd w:val="clear" w:color="auto" w:fill="FFFFFF" w:themeFill="background1"/>
          </w:tcPr>
          <w:p w:rsidR="00280CE9" w:rsidRPr="00280CE9" w:rsidRDefault="00280CE9" w:rsidP="000F1CDE">
            <w:pPr>
              <w:ind w:firstLine="0"/>
              <w:jc w:val="center"/>
              <w:rPr>
                <w:rFonts w:cs="Arial"/>
                <w:sz w:val="18"/>
                <w:szCs w:val="18"/>
              </w:rPr>
            </w:pPr>
            <w:r w:rsidRPr="00280CE9">
              <w:rPr>
                <w:rFonts w:cs="Arial"/>
                <w:sz w:val="18"/>
                <w:szCs w:val="18"/>
              </w:rPr>
              <w:t>6</w:t>
            </w:r>
          </w:p>
        </w:tc>
        <w:tc>
          <w:tcPr>
            <w:tcW w:w="5103" w:type="dxa"/>
            <w:tcBorders>
              <w:top w:val="single" w:sz="6" w:space="0" w:color="auto"/>
              <w:bottom w:val="single" w:sz="4" w:space="0" w:color="auto"/>
            </w:tcBorders>
            <w:shd w:val="clear" w:color="auto" w:fill="FFFFFF" w:themeFill="background1"/>
          </w:tcPr>
          <w:p w:rsidR="00280CE9" w:rsidRPr="00C9659D" w:rsidRDefault="00280CE9" w:rsidP="006928BD">
            <w:pPr>
              <w:ind w:firstLine="0"/>
              <w:rPr>
                <w:rFonts w:cs="Arial"/>
                <w:sz w:val="18"/>
                <w:szCs w:val="18"/>
              </w:rPr>
            </w:pPr>
            <w:r w:rsidRPr="00C9659D">
              <w:rPr>
                <w:rFonts w:cs="Arial"/>
                <w:sz w:val="18"/>
                <w:szCs w:val="18"/>
              </w:rPr>
              <w:t>Буково-габъров високобонитетен за превръщане</w:t>
            </w:r>
          </w:p>
        </w:tc>
        <w:tc>
          <w:tcPr>
            <w:tcW w:w="1276" w:type="dxa"/>
            <w:tcBorders>
              <w:top w:val="single" w:sz="6" w:space="0" w:color="auto"/>
              <w:bottom w:val="single" w:sz="4" w:space="0" w:color="auto"/>
            </w:tcBorders>
            <w:shd w:val="clear" w:color="auto" w:fill="FFFFFF" w:themeFill="background1"/>
          </w:tcPr>
          <w:p w:rsidR="00280CE9" w:rsidRPr="00C9659D" w:rsidRDefault="00280CE9" w:rsidP="006928BD">
            <w:pPr>
              <w:ind w:firstLine="20"/>
              <w:jc w:val="center"/>
              <w:rPr>
                <w:rFonts w:cs="Arial"/>
                <w:sz w:val="18"/>
                <w:szCs w:val="18"/>
              </w:rPr>
            </w:pPr>
            <w:r w:rsidRPr="00C9659D">
              <w:rPr>
                <w:rFonts w:cs="Arial"/>
                <w:sz w:val="18"/>
                <w:szCs w:val="18"/>
              </w:rPr>
              <w:t>БГВП</w:t>
            </w:r>
          </w:p>
        </w:tc>
        <w:tc>
          <w:tcPr>
            <w:tcW w:w="1134" w:type="dxa"/>
            <w:tcBorders>
              <w:top w:val="single" w:sz="6" w:space="0" w:color="auto"/>
              <w:bottom w:val="single" w:sz="4"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256.1</w:t>
            </w:r>
          </w:p>
        </w:tc>
        <w:tc>
          <w:tcPr>
            <w:tcW w:w="924" w:type="dxa"/>
            <w:tcBorders>
              <w:top w:val="single" w:sz="6" w:space="0" w:color="auto"/>
              <w:bottom w:val="single" w:sz="4" w:space="0" w:color="auto"/>
              <w:right w:val="single" w:sz="6"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5.9</w:t>
            </w:r>
          </w:p>
        </w:tc>
      </w:tr>
      <w:tr w:rsidR="00280CE9" w:rsidRPr="00C9659D" w:rsidTr="000F1CDE">
        <w:trPr>
          <w:jc w:val="center"/>
        </w:trPr>
        <w:tc>
          <w:tcPr>
            <w:tcW w:w="498" w:type="dxa"/>
            <w:tcBorders>
              <w:top w:val="single" w:sz="6" w:space="0" w:color="auto"/>
              <w:left w:val="single" w:sz="6" w:space="0" w:color="auto"/>
              <w:bottom w:val="single" w:sz="4" w:space="0" w:color="auto"/>
            </w:tcBorders>
            <w:shd w:val="clear" w:color="auto" w:fill="FFFFFF" w:themeFill="background1"/>
          </w:tcPr>
          <w:p w:rsidR="00280CE9" w:rsidRPr="00280CE9" w:rsidRDefault="00280CE9" w:rsidP="000F1CDE">
            <w:pPr>
              <w:ind w:firstLine="0"/>
              <w:jc w:val="center"/>
              <w:rPr>
                <w:rFonts w:cs="Arial"/>
                <w:sz w:val="18"/>
                <w:szCs w:val="18"/>
              </w:rPr>
            </w:pPr>
            <w:r w:rsidRPr="00280CE9">
              <w:rPr>
                <w:rFonts w:cs="Arial"/>
                <w:sz w:val="18"/>
                <w:szCs w:val="18"/>
              </w:rPr>
              <w:t>7</w:t>
            </w:r>
          </w:p>
        </w:tc>
        <w:tc>
          <w:tcPr>
            <w:tcW w:w="5103" w:type="dxa"/>
            <w:tcBorders>
              <w:top w:val="single" w:sz="6" w:space="0" w:color="auto"/>
              <w:bottom w:val="single" w:sz="4" w:space="0" w:color="auto"/>
            </w:tcBorders>
            <w:shd w:val="clear" w:color="auto" w:fill="FFFFFF" w:themeFill="background1"/>
          </w:tcPr>
          <w:p w:rsidR="00280CE9" w:rsidRPr="00C9659D" w:rsidRDefault="00280CE9" w:rsidP="006928BD">
            <w:pPr>
              <w:ind w:firstLine="0"/>
              <w:rPr>
                <w:rFonts w:cs="Arial"/>
                <w:sz w:val="18"/>
                <w:szCs w:val="18"/>
              </w:rPr>
            </w:pPr>
            <w:r w:rsidRPr="00C9659D">
              <w:rPr>
                <w:rFonts w:cs="Arial"/>
                <w:sz w:val="18"/>
                <w:szCs w:val="18"/>
              </w:rPr>
              <w:t>Буково-габъров средно и нискобон. за превръщане</w:t>
            </w:r>
          </w:p>
        </w:tc>
        <w:tc>
          <w:tcPr>
            <w:tcW w:w="1276" w:type="dxa"/>
            <w:tcBorders>
              <w:top w:val="single" w:sz="6" w:space="0" w:color="auto"/>
              <w:bottom w:val="single" w:sz="4" w:space="0" w:color="auto"/>
            </w:tcBorders>
            <w:shd w:val="clear" w:color="auto" w:fill="FFFFFF" w:themeFill="background1"/>
          </w:tcPr>
          <w:p w:rsidR="00280CE9" w:rsidRPr="00C9659D" w:rsidRDefault="00280CE9" w:rsidP="006928BD">
            <w:pPr>
              <w:ind w:firstLine="20"/>
              <w:jc w:val="center"/>
              <w:rPr>
                <w:rFonts w:cs="Arial"/>
                <w:sz w:val="18"/>
                <w:szCs w:val="18"/>
              </w:rPr>
            </w:pPr>
            <w:r w:rsidRPr="00C9659D">
              <w:rPr>
                <w:rFonts w:cs="Arial"/>
                <w:sz w:val="18"/>
                <w:szCs w:val="18"/>
              </w:rPr>
              <w:t>БГСрНП</w:t>
            </w:r>
          </w:p>
        </w:tc>
        <w:tc>
          <w:tcPr>
            <w:tcW w:w="1134" w:type="dxa"/>
            <w:tcBorders>
              <w:top w:val="single" w:sz="6" w:space="0" w:color="auto"/>
              <w:bottom w:val="single" w:sz="4"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238.8</w:t>
            </w:r>
          </w:p>
        </w:tc>
        <w:tc>
          <w:tcPr>
            <w:tcW w:w="924" w:type="dxa"/>
            <w:tcBorders>
              <w:top w:val="single" w:sz="6" w:space="0" w:color="auto"/>
              <w:bottom w:val="single" w:sz="4" w:space="0" w:color="auto"/>
              <w:right w:val="single" w:sz="6"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5.5</w:t>
            </w:r>
          </w:p>
        </w:tc>
      </w:tr>
      <w:tr w:rsidR="00280CE9" w:rsidRPr="00C9659D" w:rsidTr="000F1CDE">
        <w:trPr>
          <w:jc w:val="center"/>
        </w:trPr>
        <w:tc>
          <w:tcPr>
            <w:tcW w:w="498" w:type="dxa"/>
            <w:tcBorders>
              <w:top w:val="single" w:sz="6" w:space="0" w:color="auto"/>
              <w:left w:val="single" w:sz="6" w:space="0" w:color="auto"/>
              <w:bottom w:val="single" w:sz="4" w:space="0" w:color="auto"/>
            </w:tcBorders>
            <w:shd w:val="clear" w:color="auto" w:fill="FFFFFF" w:themeFill="background1"/>
          </w:tcPr>
          <w:p w:rsidR="00280CE9" w:rsidRPr="00280CE9" w:rsidRDefault="00280CE9" w:rsidP="000F1CDE">
            <w:pPr>
              <w:ind w:firstLine="0"/>
              <w:jc w:val="center"/>
              <w:rPr>
                <w:rFonts w:cs="Arial"/>
                <w:sz w:val="18"/>
                <w:szCs w:val="18"/>
              </w:rPr>
            </w:pPr>
            <w:r w:rsidRPr="00280CE9">
              <w:rPr>
                <w:rFonts w:cs="Arial"/>
                <w:sz w:val="18"/>
                <w:szCs w:val="18"/>
              </w:rPr>
              <w:t>8</w:t>
            </w:r>
          </w:p>
        </w:tc>
        <w:tc>
          <w:tcPr>
            <w:tcW w:w="5103" w:type="dxa"/>
            <w:tcBorders>
              <w:top w:val="single" w:sz="6" w:space="0" w:color="auto"/>
              <w:bottom w:val="single" w:sz="4" w:space="0" w:color="auto"/>
            </w:tcBorders>
            <w:shd w:val="clear" w:color="auto" w:fill="FFFFFF" w:themeFill="background1"/>
          </w:tcPr>
          <w:p w:rsidR="00280CE9" w:rsidRPr="00C9659D" w:rsidRDefault="00280CE9" w:rsidP="006928BD">
            <w:pPr>
              <w:ind w:firstLine="0"/>
              <w:rPr>
                <w:rFonts w:cs="Arial"/>
                <w:sz w:val="18"/>
                <w:szCs w:val="18"/>
              </w:rPr>
            </w:pPr>
            <w:r>
              <w:rPr>
                <w:rFonts w:cs="Arial"/>
                <w:sz w:val="18"/>
                <w:szCs w:val="18"/>
              </w:rPr>
              <w:t>Дъбов</w:t>
            </w:r>
            <w:r w:rsidRPr="00C9659D">
              <w:rPr>
                <w:rFonts w:cs="Arial"/>
                <w:sz w:val="18"/>
                <w:szCs w:val="18"/>
              </w:rPr>
              <w:t xml:space="preserve"> средно и нискобонитетен за превръщане</w:t>
            </w:r>
          </w:p>
        </w:tc>
        <w:tc>
          <w:tcPr>
            <w:tcW w:w="1276" w:type="dxa"/>
            <w:tcBorders>
              <w:top w:val="single" w:sz="6" w:space="0" w:color="auto"/>
              <w:bottom w:val="single" w:sz="4" w:space="0" w:color="auto"/>
            </w:tcBorders>
            <w:shd w:val="clear" w:color="auto" w:fill="FFFFFF" w:themeFill="background1"/>
          </w:tcPr>
          <w:p w:rsidR="00280CE9" w:rsidRPr="00280CE9" w:rsidRDefault="00280CE9" w:rsidP="000F1CDE">
            <w:pPr>
              <w:ind w:firstLine="0"/>
              <w:jc w:val="center"/>
              <w:rPr>
                <w:rFonts w:cs="Arial"/>
                <w:sz w:val="18"/>
                <w:szCs w:val="18"/>
              </w:rPr>
            </w:pPr>
            <w:r>
              <w:rPr>
                <w:rFonts w:cs="Arial"/>
                <w:sz w:val="18"/>
                <w:szCs w:val="18"/>
              </w:rPr>
              <w:t>ДСрНП</w:t>
            </w:r>
          </w:p>
        </w:tc>
        <w:tc>
          <w:tcPr>
            <w:tcW w:w="1134" w:type="dxa"/>
            <w:tcBorders>
              <w:top w:val="single" w:sz="6" w:space="0" w:color="auto"/>
              <w:bottom w:val="single" w:sz="4"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264.1</w:t>
            </w:r>
          </w:p>
        </w:tc>
        <w:tc>
          <w:tcPr>
            <w:tcW w:w="924" w:type="dxa"/>
            <w:tcBorders>
              <w:top w:val="single" w:sz="6" w:space="0" w:color="auto"/>
              <w:bottom w:val="single" w:sz="4" w:space="0" w:color="auto"/>
              <w:right w:val="single" w:sz="6"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6.1</w:t>
            </w:r>
          </w:p>
        </w:tc>
      </w:tr>
      <w:tr w:rsidR="00280CE9" w:rsidRPr="00C9659D" w:rsidTr="000F1CDE">
        <w:trPr>
          <w:jc w:val="center"/>
        </w:trPr>
        <w:tc>
          <w:tcPr>
            <w:tcW w:w="498" w:type="dxa"/>
            <w:tcBorders>
              <w:top w:val="single" w:sz="6" w:space="0" w:color="auto"/>
              <w:left w:val="single" w:sz="6" w:space="0" w:color="auto"/>
              <w:bottom w:val="single" w:sz="4" w:space="0" w:color="auto"/>
            </w:tcBorders>
            <w:shd w:val="clear" w:color="auto" w:fill="FFFFFF" w:themeFill="background1"/>
          </w:tcPr>
          <w:p w:rsidR="00280CE9" w:rsidRPr="00280CE9" w:rsidRDefault="00280CE9" w:rsidP="000F1CDE">
            <w:pPr>
              <w:ind w:firstLine="0"/>
              <w:jc w:val="center"/>
              <w:rPr>
                <w:rFonts w:cs="Arial"/>
                <w:sz w:val="18"/>
                <w:szCs w:val="18"/>
              </w:rPr>
            </w:pPr>
            <w:r w:rsidRPr="00280CE9">
              <w:rPr>
                <w:rFonts w:cs="Arial"/>
                <w:sz w:val="18"/>
                <w:szCs w:val="18"/>
              </w:rPr>
              <w:t>9</w:t>
            </w:r>
          </w:p>
        </w:tc>
        <w:tc>
          <w:tcPr>
            <w:tcW w:w="5103" w:type="dxa"/>
            <w:tcBorders>
              <w:top w:val="single" w:sz="6" w:space="0" w:color="auto"/>
              <w:bottom w:val="single" w:sz="4" w:space="0" w:color="auto"/>
            </w:tcBorders>
            <w:shd w:val="clear" w:color="auto" w:fill="FFFFFF" w:themeFill="background1"/>
          </w:tcPr>
          <w:p w:rsidR="00280CE9" w:rsidRPr="00C9659D" w:rsidRDefault="00280CE9" w:rsidP="006928BD">
            <w:pPr>
              <w:ind w:firstLine="0"/>
              <w:rPr>
                <w:rFonts w:cs="Arial"/>
                <w:sz w:val="18"/>
                <w:szCs w:val="18"/>
              </w:rPr>
            </w:pPr>
            <w:r w:rsidRPr="00C9659D">
              <w:rPr>
                <w:rFonts w:cs="Arial"/>
                <w:sz w:val="18"/>
                <w:szCs w:val="18"/>
              </w:rPr>
              <w:t xml:space="preserve">Церов </w:t>
            </w:r>
            <w:r>
              <w:rPr>
                <w:rFonts w:cs="Arial"/>
                <w:sz w:val="18"/>
                <w:szCs w:val="18"/>
              </w:rPr>
              <w:t xml:space="preserve">високобонитетен </w:t>
            </w:r>
            <w:r w:rsidRPr="00C9659D">
              <w:rPr>
                <w:rFonts w:cs="Arial"/>
                <w:sz w:val="18"/>
                <w:szCs w:val="18"/>
              </w:rPr>
              <w:t>за превръщане</w:t>
            </w:r>
          </w:p>
        </w:tc>
        <w:tc>
          <w:tcPr>
            <w:tcW w:w="1276" w:type="dxa"/>
            <w:tcBorders>
              <w:top w:val="single" w:sz="6" w:space="0" w:color="auto"/>
              <w:bottom w:val="single" w:sz="4" w:space="0" w:color="auto"/>
            </w:tcBorders>
            <w:shd w:val="clear" w:color="auto" w:fill="FFFFFF" w:themeFill="background1"/>
          </w:tcPr>
          <w:p w:rsidR="00280CE9" w:rsidRPr="00C9659D" w:rsidRDefault="00280CE9" w:rsidP="006928BD">
            <w:pPr>
              <w:ind w:firstLine="20"/>
              <w:jc w:val="center"/>
              <w:rPr>
                <w:rFonts w:cs="Arial"/>
                <w:sz w:val="18"/>
                <w:szCs w:val="18"/>
              </w:rPr>
            </w:pPr>
            <w:r>
              <w:rPr>
                <w:rFonts w:cs="Arial"/>
                <w:sz w:val="18"/>
                <w:szCs w:val="18"/>
              </w:rPr>
              <w:t>ЦВП</w:t>
            </w:r>
          </w:p>
        </w:tc>
        <w:tc>
          <w:tcPr>
            <w:tcW w:w="1134" w:type="dxa"/>
            <w:tcBorders>
              <w:top w:val="single" w:sz="6" w:space="0" w:color="auto"/>
              <w:bottom w:val="single" w:sz="4"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94.7</w:t>
            </w:r>
          </w:p>
        </w:tc>
        <w:tc>
          <w:tcPr>
            <w:tcW w:w="924" w:type="dxa"/>
            <w:tcBorders>
              <w:top w:val="single" w:sz="6" w:space="0" w:color="auto"/>
              <w:bottom w:val="single" w:sz="4" w:space="0" w:color="auto"/>
              <w:right w:val="single" w:sz="6"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2.2</w:t>
            </w:r>
          </w:p>
        </w:tc>
      </w:tr>
      <w:tr w:rsidR="00280CE9" w:rsidRPr="00C9659D" w:rsidTr="000F1CDE">
        <w:trPr>
          <w:jc w:val="center"/>
        </w:trPr>
        <w:tc>
          <w:tcPr>
            <w:tcW w:w="498" w:type="dxa"/>
            <w:tcBorders>
              <w:top w:val="single" w:sz="6" w:space="0" w:color="auto"/>
              <w:left w:val="single" w:sz="6" w:space="0" w:color="auto"/>
              <w:bottom w:val="single" w:sz="4" w:space="0" w:color="auto"/>
            </w:tcBorders>
            <w:shd w:val="clear" w:color="auto" w:fill="FFFFFF" w:themeFill="background1"/>
          </w:tcPr>
          <w:p w:rsidR="00280CE9" w:rsidRPr="00280CE9" w:rsidRDefault="00280CE9" w:rsidP="000F1CDE">
            <w:pPr>
              <w:ind w:firstLine="0"/>
              <w:jc w:val="center"/>
              <w:rPr>
                <w:rFonts w:cs="Arial"/>
                <w:sz w:val="18"/>
                <w:szCs w:val="18"/>
              </w:rPr>
            </w:pPr>
            <w:r w:rsidRPr="00280CE9">
              <w:rPr>
                <w:rFonts w:cs="Arial"/>
                <w:sz w:val="18"/>
                <w:szCs w:val="18"/>
              </w:rPr>
              <w:t>10</w:t>
            </w:r>
          </w:p>
        </w:tc>
        <w:tc>
          <w:tcPr>
            <w:tcW w:w="5103" w:type="dxa"/>
            <w:tcBorders>
              <w:top w:val="single" w:sz="6" w:space="0" w:color="auto"/>
              <w:bottom w:val="single" w:sz="4" w:space="0" w:color="auto"/>
            </w:tcBorders>
            <w:shd w:val="clear" w:color="auto" w:fill="FFFFFF" w:themeFill="background1"/>
          </w:tcPr>
          <w:p w:rsidR="00280CE9" w:rsidRPr="00C9659D" w:rsidRDefault="00280CE9" w:rsidP="006928BD">
            <w:pPr>
              <w:ind w:firstLine="0"/>
              <w:rPr>
                <w:rFonts w:cs="Arial"/>
                <w:sz w:val="18"/>
                <w:szCs w:val="18"/>
              </w:rPr>
            </w:pPr>
            <w:r w:rsidRPr="00C9659D">
              <w:rPr>
                <w:rFonts w:cs="Arial"/>
                <w:sz w:val="18"/>
                <w:szCs w:val="18"/>
              </w:rPr>
              <w:t>Церов за превръщане</w:t>
            </w:r>
          </w:p>
        </w:tc>
        <w:tc>
          <w:tcPr>
            <w:tcW w:w="1276" w:type="dxa"/>
            <w:tcBorders>
              <w:top w:val="single" w:sz="6" w:space="0" w:color="auto"/>
              <w:bottom w:val="single" w:sz="4" w:space="0" w:color="auto"/>
            </w:tcBorders>
            <w:shd w:val="clear" w:color="auto" w:fill="FFFFFF" w:themeFill="background1"/>
          </w:tcPr>
          <w:p w:rsidR="00280CE9" w:rsidRPr="00C9659D" w:rsidRDefault="00280CE9" w:rsidP="006928BD">
            <w:pPr>
              <w:ind w:firstLine="20"/>
              <w:jc w:val="center"/>
              <w:rPr>
                <w:rFonts w:cs="Arial"/>
                <w:sz w:val="18"/>
                <w:szCs w:val="18"/>
              </w:rPr>
            </w:pPr>
            <w:r w:rsidRPr="00C9659D">
              <w:rPr>
                <w:rFonts w:cs="Arial"/>
                <w:sz w:val="18"/>
                <w:szCs w:val="18"/>
              </w:rPr>
              <w:t>ЦП</w:t>
            </w:r>
          </w:p>
        </w:tc>
        <w:tc>
          <w:tcPr>
            <w:tcW w:w="1134" w:type="dxa"/>
            <w:tcBorders>
              <w:top w:val="single" w:sz="6" w:space="0" w:color="auto"/>
              <w:bottom w:val="single" w:sz="4"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451.9</w:t>
            </w:r>
          </w:p>
        </w:tc>
        <w:tc>
          <w:tcPr>
            <w:tcW w:w="924" w:type="dxa"/>
            <w:tcBorders>
              <w:top w:val="single" w:sz="6" w:space="0" w:color="auto"/>
              <w:bottom w:val="single" w:sz="4" w:space="0" w:color="auto"/>
              <w:right w:val="single" w:sz="6"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10.5</w:t>
            </w:r>
          </w:p>
        </w:tc>
      </w:tr>
      <w:tr w:rsidR="00280CE9" w:rsidRPr="00C9659D" w:rsidTr="000F1CDE">
        <w:trPr>
          <w:jc w:val="center"/>
        </w:trPr>
        <w:tc>
          <w:tcPr>
            <w:tcW w:w="498" w:type="dxa"/>
            <w:tcBorders>
              <w:top w:val="single" w:sz="6" w:space="0" w:color="auto"/>
              <w:left w:val="single" w:sz="6" w:space="0" w:color="auto"/>
              <w:bottom w:val="single" w:sz="4" w:space="0" w:color="auto"/>
            </w:tcBorders>
            <w:shd w:val="clear" w:color="auto" w:fill="FFFFFF" w:themeFill="background1"/>
          </w:tcPr>
          <w:p w:rsidR="00280CE9" w:rsidRPr="00280CE9" w:rsidRDefault="00280CE9" w:rsidP="000F1CDE">
            <w:pPr>
              <w:ind w:firstLine="0"/>
              <w:jc w:val="center"/>
              <w:rPr>
                <w:rFonts w:cs="Arial"/>
                <w:sz w:val="18"/>
                <w:szCs w:val="18"/>
              </w:rPr>
            </w:pPr>
            <w:r w:rsidRPr="00280CE9">
              <w:rPr>
                <w:rFonts w:cs="Arial"/>
                <w:sz w:val="18"/>
                <w:szCs w:val="18"/>
              </w:rPr>
              <w:t>11</w:t>
            </w:r>
          </w:p>
        </w:tc>
        <w:tc>
          <w:tcPr>
            <w:tcW w:w="5103" w:type="dxa"/>
            <w:tcBorders>
              <w:top w:val="single" w:sz="6" w:space="0" w:color="auto"/>
              <w:bottom w:val="single" w:sz="4" w:space="0" w:color="auto"/>
            </w:tcBorders>
            <w:shd w:val="clear" w:color="auto" w:fill="FFFFFF" w:themeFill="background1"/>
          </w:tcPr>
          <w:p w:rsidR="00280CE9" w:rsidRPr="00C9659D" w:rsidRDefault="00280CE9" w:rsidP="00280CE9">
            <w:pPr>
              <w:ind w:firstLine="0"/>
              <w:rPr>
                <w:rFonts w:cs="Arial"/>
                <w:sz w:val="18"/>
                <w:szCs w:val="18"/>
              </w:rPr>
            </w:pPr>
            <w:r>
              <w:rPr>
                <w:rFonts w:cs="Arial"/>
                <w:sz w:val="18"/>
                <w:szCs w:val="18"/>
              </w:rPr>
              <w:t>Смесен</w:t>
            </w:r>
            <w:r w:rsidRPr="00C9659D">
              <w:rPr>
                <w:rFonts w:cs="Arial"/>
                <w:sz w:val="18"/>
                <w:szCs w:val="18"/>
              </w:rPr>
              <w:t xml:space="preserve"> </w:t>
            </w:r>
            <w:r>
              <w:rPr>
                <w:rFonts w:cs="Arial"/>
                <w:sz w:val="18"/>
                <w:szCs w:val="18"/>
              </w:rPr>
              <w:t>висо</w:t>
            </w:r>
            <w:r w:rsidRPr="00C9659D">
              <w:rPr>
                <w:rFonts w:cs="Arial"/>
                <w:sz w:val="18"/>
                <w:szCs w:val="18"/>
              </w:rPr>
              <w:t>кобонитетен за превръщане</w:t>
            </w:r>
          </w:p>
        </w:tc>
        <w:tc>
          <w:tcPr>
            <w:tcW w:w="1276" w:type="dxa"/>
            <w:tcBorders>
              <w:top w:val="single" w:sz="6" w:space="0" w:color="auto"/>
              <w:bottom w:val="single" w:sz="4" w:space="0" w:color="auto"/>
            </w:tcBorders>
            <w:shd w:val="clear" w:color="auto" w:fill="FFFFFF" w:themeFill="background1"/>
          </w:tcPr>
          <w:p w:rsidR="00280CE9" w:rsidRPr="00C9659D" w:rsidRDefault="00280CE9" w:rsidP="00280CE9">
            <w:pPr>
              <w:ind w:firstLine="20"/>
              <w:jc w:val="center"/>
              <w:rPr>
                <w:rFonts w:cs="Arial"/>
                <w:sz w:val="18"/>
                <w:szCs w:val="18"/>
              </w:rPr>
            </w:pPr>
            <w:r w:rsidRPr="00C9659D">
              <w:rPr>
                <w:rFonts w:cs="Arial"/>
                <w:sz w:val="18"/>
                <w:szCs w:val="18"/>
              </w:rPr>
              <w:t>См</w:t>
            </w:r>
            <w:r>
              <w:rPr>
                <w:rFonts w:cs="Arial"/>
                <w:sz w:val="18"/>
                <w:szCs w:val="18"/>
              </w:rPr>
              <w:t>В</w:t>
            </w:r>
            <w:r w:rsidRPr="00C9659D">
              <w:rPr>
                <w:rFonts w:cs="Arial"/>
                <w:sz w:val="18"/>
                <w:szCs w:val="18"/>
              </w:rPr>
              <w:t>П</w:t>
            </w:r>
          </w:p>
        </w:tc>
        <w:tc>
          <w:tcPr>
            <w:tcW w:w="1134" w:type="dxa"/>
            <w:tcBorders>
              <w:top w:val="single" w:sz="6" w:space="0" w:color="auto"/>
              <w:bottom w:val="single" w:sz="4"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80.7</w:t>
            </w:r>
          </w:p>
        </w:tc>
        <w:tc>
          <w:tcPr>
            <w:tcW w:w="924" w:type="dxa"/>
            <w:tcBorders>
              <w:top w:val="single" w:sz="6" w:space="0" w:color="auto"/>
              <w:bottom w:val="single" w:sz="4" w:space="0" w:color="auto"/>
              <w:right w:val="single" w:sz="6"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1.9</w:t>
            </w:r>
          </w:p>
        </w:tc>
      </w:tr>
      <w:tr w:rsidR="00280CE9" w:rsidRPr="00C9659D" w:rsidTr="000F1CDE">
        <w:trPr>
          <w:jc w:val="center"/>
        </w:trPr>
        <w:tc>
          <w:tcPr>
            <w:tcW w:w="498" w:type="dxa"/>
            <w:tcBorders>
              <w:top w:val="single" w:sz="6" w:space="0" w:color="auto"/>
              <w:left w:val="single" w:sz="6" w:space="0" w:color="auto"/>
              <w:bottom w:val="single" w:sz="4" w:space="0" w:color="auto"/>
            </w:tcBorders>
            <w:shd w:val="clear" w:color="auto" w:fill="FFFFFF" w:themeFill="background1"/>
          </w:tcPr>
          <w:p w:rsidR="00280CE9" w:rsidRPr="00280CE9" w:rsidRDefault="00280CE9" w:rsidP="000F1CDE">
            <w:pPr>
              <w:ind w:firstLine="0"/>
              <w:jc w:val="center"/>
              <w:rPr>
                <w:rFonts w:cs="Arial"/>
                <w:sz w:val="18"/>
                <w:szCs w:val="18"/>
              </w:rPr>
            </w:pPr>
            <w:r w:rsidRPr="00280CE9">
              <w:rPr>
                <w:rFonts w:cs="Arial"/>
                <w:sz w:val="18"/>
                <w:szCs w:val="18"/>
              </w:rPr>
              <w:t>12</w:t>
            </w:r>
          </w:p>
        </w:tc>
        <w:tc>
          <w:tcPr>
            <w:tcW w:w="5103" w:type="dxa"/>
            <w:tcBorders>
              <w:top w:val="single" w:sz="6" w:space="0" w:color="auto"/>
              <w:bottom w:val="single" w:sz="4" w:space="0" w:color="auto"/>
            </w:tcBorders>
            <w:shd w:val="clear" w:color="auto" w:fill="FFFFFF" w:themeFill="background1"/>
          </w:tcPr>
          <w:p w:rsidR="00280CE9" w:rsidRPr="00C9659D" w:rsidRDefault="00280CE9" w:rsidP="006928BD">
            <w:pPr>
              <w:ind w:firstLine="0"/>
              <w:rPr>
                <w:rFonts w:cs="Arial"/>
                <w:sz w:val="18"/>
                <w:szCs w:val="18"/>
              </w:rPr>
            </w:pPr>
            <w:r>
              <w:rPr>
                <w:rFonts w:cs="Arial"/>
                <w:sz w:val="18"/>
                <w:szCs w:val="18"/>
              </w:rPr>
              <w:t>Смесен</w:t>
            </w:r>
            <w:r w:rsidRPr="00C9659D">
              <w:rPr>
                <w:rFonts w:cs="Arial"/>
                <w:sz w:val="18"/>
                <w:szCs w:val="18"/>
              </w:rPr>
              <w:t xml:space="preserve"> средно и нискобонитетен за превръщане</w:t>
            </w:r>
          </w:p>
        </w:tc>
        <w:tc>
          <w:tcPr>
            <w:tcW w:w="1276" w:type="dxa"/>
            <w:tcBorders>
              <w:top w:val="single" w:sz="6" w:space="0" w:color="auto"/>
              <w:bottom w:val="single" w:sz="4" w:space="0" w:color="auto"/>
            </w:tcBorders>
            <w:shd w:val="clear" w:color="auto" w:fill="FFFFFF" w:themeFill="background1"/>
          </w:tcPr>
          <w:p w:rsidR="00280CE9" w:rsidRPr="00280CE9" w:rsidRDefault="00280CE9" w:rsidP="000F1CDE">
            <w:pPr>
              <w:ind w:firstLine="0"/>
              <w:jc w:val="center"/>
              <w:rPr>
                <w:rFonts w:cs="Arial"/>
                <w:sz w:val="18"/>
                <w:szCs w:val="18"/>
              </w:rPr>
            </w:pPr>
            <w:r w:rsidRPr="00C9659D">
              <w:rPr>
                <w:rFonts w:cs="Arial"/>
                <w:sz w:val="18"/>
                <w:szCs w:val="18"/>
              </w:rPr>
              <w:t>СмСрНП</w:t>
            </w:r>
          </w:p>
        </w:tc>
        <w:tc>
          <w:tcPr>
            <w:tcW w:w="1134" w:type="dxa"/>
            <w:tcBorders>
              <w:top w:val="single" w:sz="6" w:space="0" w:color="auto"/>
              <w:bottom w:val="single" w:sz="4"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368.2</w:t>
            </w:r>
          </w:p>
        </w:tc>
        <w:tc>
          <w:tcPr>
            <w:tcW w:w="924" w:type="dxa"/>
            <w:tcBorders>
              <w:top w:val="single" w:sz="6" w:space="0" w:color="auto"/>
              <w:bottom w:val="single" w:sz="4" w:space="0" w:color="auto"/>
              <w:right w:val="single" w:sz="6"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8.5</w:t>
            </w:r>
          </w:p>
        </w:tc>
      </w:tr>
      <w:tr w:rsidR="00280CE9" w:rsidRPr="00C9659D" w:rsidTr="000F1CDE">
        <w:trPr>
          <w:jc w:val="center"/>
        </w:trPr>
        <w:tc>
          <w:tcPr>
            <w:tcW w:w="498" w:type="dxa"/>
            <w:tcBorders>
              <w:top w:val="single" w:sz="6" w:space="0" w:color="auto"/>
              <w:left w:val="single" w:sz="6" w:space="0" w:color="auto"/>
              <w:bottom w:val="single" w:sz="4" w:space="0" w:color="auto"/>
            </w:tcBorders>
            <w:shd w:val="clear" w:color="auto" w:fill="FFFFFF" w:themeFill="background1"/>
          </w:tcPr>
          <w:p w:rsidR="00280CE9" w:rsidRPr="00280CE9" w:rsidRDefault="00280CE9" w:rsidP="000F1CDE">
            <w:pPr>
              <w:ind w:firstLine="0"/>
              <w:jc w:val="center"/>
              <w:rPr>
                <w:rFonts w:cs="Arial"/>
                <w:sz w:val="18"/>
                <w:szCs w:val="18"/>
              </w:rPr>
            </w:pPr>
            <w:r w:rsidRPr="00280CE9">
              <w:rPr>
                <w:rFonts w:cs="Arial"/>
                <w:sz w:val="18"/>
                <w:szCs w:val="18"/>
              </w:rPr>
              <w:t>13</w:t>
            </w:r>
          </w:p>
        </w:tc>
        <w:tc>
          <w:tcPr>
            <w:tcW w:w="5103" w:type="dxa"/>
            <w:tcBorders>
              <w:top w:val="single" w:sz="6" w:space="0" w:color="auto"/>
              <w:bottom w:val="single" w:sz="4" w:space="0" w:color="auto"/>
            </w:tcBorders>
            <w:shd w:val="clear" w:color="auto" w:fill="FFFFFF" w:themeFill="background1"/>
          </w:tcPr>
          <w:p w:rsidR="00280CE9" w:rsidRPr="00C9659D" w:rsidRDefault="00280CE9" w:rsidP="006928BD">
            <w:pPr>
              <w:ind w:firstLine="0"/>
              <w:rPr>
                <w:rFonts w:cs="Arial"/>
                <w:sz w:val="18"/>
                <w:szCs w:val="18"/>
              </w:rPr>
            </w:pPr>
            <w:r w:rsidRPr="00C9659D">
              <w:rPr>
                <w:rFonts w:cs="Arial"/>
                <w:sz w:val="18"/>
                <w:szCs w:val="18"/>
              </w:rPr>
              <w:t>Акациев</w:t>
            </w:r>
          </w:p>
        </w:tc>
        <w:tc>
          <w:tcPr>
            <w:tcW w:w="1276" w:type="dxa"/>
            <w:tcBorders>
              <w:top w:val="single" w:sz="6" w:space="0" w:color="auto"/>
              <w:bottom w:val="single" w:sz="4" w:space="0" w:color="auto"/>
            </w:tcBorders>
            <w:shd w:val="clear" w:color="auto" w:fill="FFFFFF" w:themeFill="background1"/>
          </w:tcPr>
          <w:p w:rsidR="00280CE9" w:rsidRPr="00C9659D" w:rsidRDefault="00280CE9" w:rsidP="006928BD">
            <w:pPr>
              <w:ind w:firstLine="20"/>
              <w:jc w:val="center"/>
              <w:rPr>
                <w:rFonts w:cs="Arial"/>
                <w:sz w:val="18"/>
                <w:szCs w:val="18"/>
              </w:rPr>
            </w:pPr>
            <w:r w:rsidRPr="00C9659D">
              <w:rPr>
                <w:rFonts w:cs="Arial"/>
                <w:sz w:val="18"/>
                <w:szCs w:val="18"/>
              </w:rPr>
              <w:t>А</w:t>
            </w:r>
          </w:p>
        </w:tc>
        <w:tc>
          <w:tcPr>
            <w:tcW w:w="1134" w:type="dxa"/>
            <w:tcBorders>
              <w:top w:val="single" w:sz="6" w:space="0" w:color="auto"/>
              <w:bottom w:val="single" w:sz="4"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141.7</w:t>
            </w:r>
          </w:p>
        </w:tc>
        <w:tc>
          <w:tcPr>
            <w:tcW w:w="924" w:type="dxa"/>
            <w:tcBorders>
              <w:top w:val="single" w:sz="6" w:space="0" w:color="auto"/>
              <w:bottom w:val="single" w:sz="4" w:space="0" w:color="auto"/>
              <w:right w:val="single" w:sz="6"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3.3</w:t>
            </w:r>
          </w:p>
        </w:tc>
      </w:tr>
      <w:tr w:rsidR="00280CE9" w:rsidRPr="00C9659D" w:rsidTr="000F1CDE">
        <w:trPr>
          <w:jc w:val="center"/>
        </w:trPr>
        <w:tc>
          <w:tcPr>
            <w:tcW w:w="498" w:type="dxa"/>
            <w:tcBorders>
              <w:top w:val="single" w:sz="6" w:space="0" w:color="auto"/>
              <w:left w:val="single" w:sz="6" w:space="0" w:color="auto"/>
              <w:bottom w:val="single" w:sz="4" w:space="0" w:color="auto"/>
            </w:tcBorders>
            <w:shd w:val="clear" w:color="auto" w:fill="FFFFFF" w:themeFill="background1"/>
          </w:tcPr>
          <w:p w:rsidR="00280CE9" w:rsidRPr="00280CE9" w:rsidRDefault="00280CE9" w:rsidP="000F1CDE">
            <w:pPr>
              <w:ind w:firstLine="0"/>
              <w:jc w:val="center"/>
              <w:rPr>
                <w:rFonts w:cs="Arial"/>
                <w:sz w:val="18"/>
                <w:szCs w:val="18"/>
              </w:rPr>
            </w:pPr>
            <w:r w:rsidRPr="00280CE9">
              <w:rPr>
                <w:rFonts w:cs="Arial"/>
                <w:sz w:val="18"/>
                <w:szCs w:val="18"/>
              </w:rPr>
              <w:t>14</w:t>
            </w:r>
          </w:p>
        </w:tc>
        <w:tc>
          <w:tcPr>
            <w:tcW w:w="5103" w:type="dxa"/>
            <w:tcBorders>
              <w:top w:val="single" w:sz="6" w:space="0" w:color="auto"/>
              <w:bottom w:val="single" w:sz="4" w:space="0" w:color="auto"/>
            </w:tcBorders>
            <w:shd w:val="clear" w:color="auto" w:fill="FFFFFF" w:themeFill="background1"/>
          </w:tcPr>
          <w:p w:rsidR="00280CE9" w:rsidRPr="00C9659D" w:rsidRDefault="00280CE9" w:rsidP="006928BD">
            <w:pPr>
              <w:ind w:firstLine="0"/>
              <w:rPr>
                <w:rFonts w:cs="Arial"/>
                <w:sz w:val="18"/>
                <w:szCs w:val="18"/>
              </w:rPr>
            </w:pPr>
            <w:r w:rsidRPr="00C9659D">
              <w:rPr>
                <w:rFonts w:cs="Arial"/>
                <w:sz w:val="18"/>
                <w:szCs w:val="18"/>
              </w:rPr>
              <w:t>Нискостъблен</w:t>
            </w:r>
          </w:p>
        </w:tc>
        <w:tc>
          <w:tcPr>
            <w:tcW w:w="1276" w:type="dxa"/>
            <w:tcBorders>
              <w:top w:val="single" w:sz="6" w:space="0" w:color="auto"/>
              <w:bottom w:val="single" w:sz="4" w:space="0" w:color="auto"/>
            </w:tcBorders>
            <w:shd w:val="clear" w:color="auto" w:fill="FFFFFF" w:themeFill="background1"/>
          </w:tcPr>
          <w:p w:rsidR="00280CE9" w:rsidRPr="00C9659D" w:rsidRDefault="00280CE9" w:rsidP="006928BD">
            <w:pPr>
              <w:ind w:firstLine="20"/>
              <w:jc w:val="center"/>
              <w:rPr>
                <w:rFonts w:cs="Arial"/>
                <w:sz w:val="18"/>
                <w:szCs w:val="18"/>
              </w:rPr>
            </w:pPr>
            <w:r w:rsidRPr="00C9659D">
              <w:rPr>
                <w:rFonts w:cs="Arial"/>
                <w:sz w:val="18"/>
                <w:szCs w:val="18"/>
              </w:rPr>
              <w:t>Н</w:t>
            </w:r>
          </w:p>
        </w:tc>
        <w:tc>
          <w:tcPr>
            <w:tcW w:w="1134" w:type="dxa"/>
            <w:tcBorders>
              <w:top w:val="single" w:sz="6" w:space="0" w:color="auto"/>
              <w:bottom w:val="single" w:sz="4"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493.5</w:t>
            </w:r>
          </w:p>
        </w:tc>
        <w:tc>
          <w:tcPr>
            <w:tcW w:w="924" w:type="dxa"/>
            <w:tcBorders>
              <w:top w:val="single" w:sz="6" w:space="0" w:color="auto"/>
              <w:bottom w:val="single" w:sz="4" w:space="0" w:color="auto"/>
              <w:right w:val="single" w:sz="6" w:space="0" w:color="auto"/>
            </w:tcBorders>
            <w:shd w:val="clear" w:color="auto" w:fill="FFFFFF" w:themeFill="background1"/>
          </w:tcPr>
          <w:p w:rsidR="00280CE9" w:rsidRPr="00280CE9" w:rsidRDefault="00280CE9" w:rsidP="00280CE9">
            <w:pPr>
              <w:ind w:firstLine="0"/>
              <w:jc w:val="right"/>
              <w:rPr>
                <w:rFonts w:cs="Arial"/>
                <w:sz w:val="18"/>
                <w:szCs w:val="18"/>
              </w:rPr>
            </w:pPr>
            <w:r>
              <w:rPr>
                <w:rFonts w:cs="Arial"/>
                <w:sz w:val="18"/>
                <w:szCs w:val="18"/>
              </w:rPr>
              <w:t>11.4</w:t>
            </w:r>
          </w:p>
        </w:tc>
      </w:tr>
      <w:tr w:rsidR="00280CE9" w:rsidRPr="00C9659D" w:rsidTr="000F1CDE">
        <w:trPr>
          <w:jc w:val="center"/>
        </w:trPr>
        <w:tc>
          <w:tcPr>
            <w:tcW w:w="6877" w:type="dxa"/>
            <w:gridSpan w:val="3"/>
            <w:tcBorders>
              <w:top w:val="single" w:sz="4" w:space="0" w:color="auto"/>
              <w:left w:val="single" w:sz="6" w:space="0" w:color="auto"/>
              <w:bottom w:val="single" w:sz="6" w:space="0" w:color="auto"/>
            </w:tcBorders>
            <w:shd w:val="clear" w:color="auto" w:fill="CCCCCC"/>
          </w:tcPr>
          <w:p w:rsidR="00280CE9" w:rsidRPr="00C9659D" w:rsidRDefault="00280CE9" w:rsidP="00BC5D5E">
            <w:pPr>
              <w:rPr>
                <w:rFonts w:cs="Arial"/>
                <w:b/>
                <w:sz w:val="18"/>
                <w:szCs w:val="18"/>
              </w:rPr>
            </w:pPr>
            <w:r w:rsidRPr="00C9659D">
              <w:rPr>
                <w:rFonts w:cs="Arial"/>
                <w:b/>
                <w:sz w:val="18"/>
                <w:szCs w:val="18"/>
              </w:rPr>
              <w:t>ОБЩО</w:t>
            </w:r>
          </w:p>
        </w:tc>
        <w:tc>
          <w:tcPr>
            <w:tcW w:w="1134" w:type="dxa"/>
            <w:tcBorders>
              <w:top w:val="single" w:sz="4" w:space="0" w:color="auto"/>
              <w:bottom w:val="single" w:sz="6" w:space="0" w:color="auto"/>
            </w:tcBorders>
            <w:shd w:val="clear" w:color="auto" w:fill="CCCCCC"/>
          </w:tcPr>
          <w:p w:rsidR="00280CE9" w:rsidRPr="00C9659D" w:rsidRDefault="00280CE9" w:rsidP="006928BD">
            <w:pPr>
              <w:ind w:firstLine="0"/>
              <w:jc w:val="right"/>
              <w:rPr>
                <w:rFonts w:cs="Arial"/>
                <w:b/>
                <w:sz w:val="18"/>
                <w:szCs w:val="18"/>
              </w:rPr>
            </w:pPr>
            <w:r>
              <w:rPr>
                <w:rFonts w:cs="Arial"/>
                <w:b/>
                <w:sz w:val="18"/>
                <w:szCs w:val="18"/>
              </w:rPr>
              <w:t>3 443.3</w:t>
            </w:r>
          </w:p>
        </w:tc>
        <w:tc>
          <w:tcPr>
            <w:tcW w:w="924" w:type="dxa"/>
            <w:tcBorders>
              <w:top w:val="single" w:sz="4" w:space="0" w:color="auto"/>
              <w:bottom w:val="single" w:sz="6" w:space="0" w:color="auto"/>
              <w:right w:val="single" w:sz="6" w:space="0" w:color="auto"/>
            </w:tcBorders>
            <w:shd w:val="clear" w:color="auto" w:fill="CCCCCC"/>
          </w:tcPr>
          <w:p w:rsidR="00280CE9" w:rsidRPr="00C9659D" w:rsidRDefault="00280CE9" w:rsidP="006928BD">
            <w:pPr>
              <w:ind w:firstLine="0"/>
              <w:jc w:val="right"/>
              <w:rPr>
                <w:rFonts w:cs="Arial"/>
                <w:b/>
                <w:sz w:val="18"/>
                <w:szCs w:val="18"/>
              </w:rPr>
            </w:pPr>
            <w:r>
              <w:rPr>
                <w:rFonts w:cs="Arial"/>
                <w:b/>
                <w:sz w:val="18"/>
                <w:szCs w:val="18"/>
              </w:rPr>
              <w:t>79.8</w:t>
            </w:r>
          </w:p>
        </w:tc>
      </w:tr>
    </w:tbl>
    <w:p w:rsidR="00765F90" w:rsidRPr="00C9659D" w:rsidRDefault="00765F90" w:rsidP="00765F90">
      <w:pPr>
        <w:rPr>
          <w:rFonts w:ascii="Courier New" w:hAnsi="Courier New"/>
          <w:sz w:val="12"/>
          <w:u w:val="single"/>
        </w:rPr>
      </w:pPr>
    </w:p>
    <w:p w:rsidR="00765F90" w:rsidRPr="00C9659D" w:rsidRDefault="00765F90" w:rsidP="00765F90">
      <w:pPr>
        <w:rPr>
          <w:rFonts w:cs="Arial"/>
        </w:rPr>
      </w:pPr>
    </w:p>
    <w:p w:rsidR="00591E1C" w:rsidRPr="00C9659D" w:rsidRDefault="00591E1C">
      <w:pPr>
        <w:rPr>
          <w:rFonts w:cs="Arial"/>
        </w:rPr>
      </w:pPr>
      <w:r w:rsidRPr="00C9659D">
        <w:rPr>
          <w:rFonts w:cs="Arial"/>
        </w:rPr>
        <w:t>Съгласно поставената цел на стопанисване в отделните стопански класове се предл</w:t>
      </w:r>
      <w:r w:rsidR="004E0195" w:rsidRPr="00C9659D">
        <w:rPr>
          <w:rFonts w:cs="Arial"/>
        </w:rPr>
        <w:t>агат</w:t>
      </w:r>
      <w:r w:rsidRPr="00C9659D">
        <w:rPr>
          <w:rFonts w:cs="Arial"/>
        </w:rPr>
        <w:t xml:space="preserve"> </w:t>
      </w:r>
      <w:r w:rsidR="004E0195" w:rsidRPr="00C9659D">
        <w:rPr>
          <w:rFonts w:cs="Arial"/>
        </w:rPr>
        <w:t>следващите стопански класове, за горите, собственост на</w:t>
      </w:r>
      <w:r w:rsidRPr="00C9659D">
        <w:rPr>
          <w:rFonts w:cs="Arial"/>
        </w:rPr>
        <w:t xml:space="preserve"> </w:t>
      </w:r>
      <w:r w:rsidR="00F76BC2" w:rsidRPr="00C9659D">
        <w:rPr>
          <w:rFonts w:cs="Arial"/>
        </w:rPr>
        <w:t xml:space="preserve">община </w:t>
      </w:r>
      <w:r w:rsidR="00C83331" w:rsidRPr="00C9659D">
        <w:rPr>
          <w:rFonts w:cs="Arial"/>
        </w:rPr>
        <w:t>Антоново</w:t>
      </w:r>
      <w:r w:rsidR="001F5C45" w:rsidRPr="00C9659D">
        <w:rPr>
          <w:rFonts w:cs="Arial"/>
        </w:rPr>
        <w:t>.</w:t>
      </w:r>
    </w:p>
    <w:p w:rsidR="00113C9E" w:rsidRPr="00C9659D" w:rsidRDefault="00113C9E">
      <w:pPr>
        <w:rPr>
          <w:rFonts w:cs="Arial"/>
        </w:rPr>
      </w:pPr>
    </w:p>
    <w:p w:rsidR="00591E1C" w:rsidRPr="00C9659D" w:rsidRDefault="00035C3F">
      <w:pPr>
        <w:rPr>
          <w:rFonts w:ascii="Arial Black" w:hAnsi="Arial Black" w:cs="Arial"/>
          <w:sz w:val="22"/>
          <w:szCs w:val="22"/>
        </w:rPr>
      </w:pPr>
      <w:r w:rsidRPr="00C9659D">
        <w:rPr>
          <w:rFonts w:ascii="Arial Black" w:hAnsi="Arial Black" w:cs="Arial"/>
          <w:sz w:val="22"/>
          <w:szCs w:val="22"/>
        </w:rPr>
        <w:t>3</w:t>
      </w:r>
      <w:r w:rsidR="00591E1C" w:rsidRPr="00C9659D">
        <w:rPr>
          <w:rFonts w:ascii="Arial Black" w:hAnsi="Arial Black" w:cs="Arial"/>
          <w:sz w:val="22"/>
          <w:szCs w:val="22"/>
        </w:rPr>
        <w:t>.</w:t>
      </w:r>
      <w:r w:rsidR="00ED346B" w:rsidRPr="00C9659D">
        <w:rPr>
          <w:rFonts w:ascii="Arial Black" w:hAnsi="Arial Black" w:cs="Arial"/>
          <w:sz w:val="22"/>
          <w:szCs w:val="22"/>
        </w:rPr>
        <w:t>1</w:t>
      </w:r>
      <w:r w:rsidR="005E1285" w:rsidRPr="00C9659D">
        <w:rPr>
          <w:rFonts w:ascii="Arial Black" w:hAnsi="Arial Black" w:cs="Arial"/>
          <w:sz w:val="22"/>
          <w:szCs w:val="22"/>
        </w:rPr>
        <w:t>.</w:t>
      </w:r>
      <w:r w:rsidR="005807DE" w:rsidRPr="00C9659D">
        <w:rPr>
          <w:rFonts w:ascii="Arial Black" w:hAnsi="Arial Black" w:cs="Arial"/>
          <w:sz w:val="22"/>
          <w:szCs w:val="22"/>
        </w:rPr>
        <w:t xml:space="preserve"> </w:t>
      </w:r>
      <w:r w:rsidR="00BB0458">
        <w:rPr>
          <w:rFonts w:ascii="Arial Black" w:hAnsi="Arial Black" w:cs="Arial"/>
          <w:sz w:val="22"/>
          <w:szCs w:val="22"/>
        </w:rPr>
        <w:t xml:space="preserve">Условен </w:t>
      </w:r>
      <w:r w:rsidR="008B72DF" w:rsidRPr="00C9659D">
        <w:rPr>
          <w:rFonts w:ascii="Arial Black" w:hAnsi="Arial Black" w:cs="Arial"/>
          <w:sz w:val="22"/>
          <w:szCs w:val="22"/>
        </w:rPr>
        <w:t xml:space="preserve">Стопански клас </w:t>
      </w:r>
      <w:r w:rsidR="000935FB" w:rsidRPr="00C9659D">
        <w:rPr>
          <w:rFonts w:ascii="Arial Black" w:hAnsi="Arial Black" w:cs="Arial"/>
          <w:sz w:val="22"/>
          <w:szCs w:val="22"/>
        </w:rPr>
        <w:t>Бялборов</w:t>
      </w:r>
      <w:r w:rsidR="008B72DF" w:rsidRPr="00C9659D">
        <w:rPr>
          <w:rFonts w:ascii="Arial Black" w:hAnsi="Arial Black" w:cs="Arial"/>
          <w:sz w:val="22"/>
          <w:szCs w:val="22"/>
        </w:rPr>
        <w:t>и</w:t>
      </w:r>
      <w:r w:rsidR="000935FB" w:rsidRPr="00C9659D">
        <w:rPr>
          <w:rFonts w:ascii="Arial Black" w:hAnsi="Arial Black" w:cs="Arial"/>
          <w:sz w:val="22"/>
          <w:szCs w:val="22"/>
        </w:rPr>
        <w:t xml:space="preserve"> </w:t>
      </w:r>
      <w:r w:rsidR="008B72DF" w:rsidRPr="00C9659D">
        <w:rPr>
          <w:rFonts w:ascii="Arial Black" w:hAnsi="Arial Black" w:cs="Arial"/>
          <w:sz w:val="22"/>
          <w:szCs w:val="22"/>
        </w:rPr>
        <w:t>култури извън района на разпространение</w:t>
      </w:r>
      <w:r w:rsidR="00C2347F" w:rsidRPr="00C9659D">
        <w:rPr>
          <w:rFonts w:ascii="Arial Black" w:hAnsi="Arial Black" w:cs="Arial"/>
          <w:sz w:val="22"/>
          <w:szCs w:val="22"/>
        </w:rPr>
        <w:t xml:space="preserve"> </w:t>
      </w:r>
      <w:r w:rsidR="0010192C" w:rsidRPr="00C9659D">
        <w:rPr>
          <w:rFonts w:ascii="Arial Black" w:hAnsi="Arial Black" w:cs="Arial"/>
          <w:sz w:val="22"/>
          <w:szCs w:val="22"/>
        </w:rPr>
        <w:t>–</w:t>
      </w:r>
      <w:r w:rsidR="00C2347F" w:rsidRPr="00C9659D">
        <w:rPr>
          <w:rFonts w:ascii="Arial Black" w:hAnsi="Arial Black" w:cs="Arial"/>
          <w:sz w:val="22"/>
          <w:szCs w:val="22"/>
        </w:rPr>
        <w:t xml:space="preserve"> ББК</w:t>
      </w:r>
      <w:r w:rsidR="0010192C" w:rsidRPr="00C9659D">
        <w:rPr>
          <w:rFonts w:ascii="Arial Black" w:hAnsi="Arial Black" w:cs="Arial"/>
          <w:sz w:val="22"/>
          <w:szCs w:val="22"/>
        </w:rPr>
        <w:t xml:space="preserve"> - </w:t>
      </w:r>
      <w:r w:rsidR="000F1FCD">
        <w:rPr>
          <w:rFonts w:ascii="Arial Black" w:hAnsi="Arial Black" w:cs="Arial"/>
          <w:sz w:val="22"/>
          <w:szCs w:val="22"/>
        </w:rPr>
        <w:t>77</w:t>
      </w:r>
      <w:r w:rsidR="0010192C" w:rsidRPr="00C9659D">
        <w:rPr>
          <w:rFonts w:ascii="Arial Black" w:hAnsi="Arial Black" w:cs="Arial"/>
          <w:sz w:val="22"/>
          <w:szCs w:val="22"/>
        </w:rPr>
        <w:t>.5 ха</w:t>
      </w:r>
    </w:p>
    <w:p w:rsidR="00A86941" w:rsidRPr="00C9659D" w:rsidRDefault="00A86941">
      <w:pPr>
        <w:rPr>
          <w:rFonts w:cs="Arial"/>
        </w:rPr>
      </w:pPr>
    </w:p>
    <w:p w:rsidR="00591E1C" w:rsidRPr="00C9659D" w:rsidRDefault="00591E1C">
      <w:pPr>
        <w:rPr>
          <w:rFonts w:cs="Arial"/>
        </w:rPr>
      </w:pPr>
      <w:r w:rsidRPr="00C9659D">
        <w:rPr>
          <w:rFonts w:cs="Arial"/>
        </w:rPr>
        <w:t xml:space="preserve">Този стопански клас е обособен от </w:t>
      </w:r>
      <w:r w:rsidR="008B72DF" w:rsidRPr="00C9659D">
        <w:rPr>
          <w:rFonts w:cs="Arial"/>
        </w:rPr>
        <w:t xml:space="preserve">чисти и </w:t>
      </w:r>
      <w:r w:rsidR="00137828" w:rsidRPr="00C9659D">
        <w:rPr>
          <w:rFonts w:cs="Arial"/>
        </w:rPr>
        <w:t xml:space="preserve">смесени бялборови </w:t>
      </w:r>
      <w:r w:rsidR="000F1FCD">
        <w:rPr>
          <w:rFonts w:cs="Arial"/>
        </w:rPr>
        <w:t xml:space="preserve">и черборови </w:t>
      </w:r>
      <w:r w:rsidR="00137828" w:rsidRPr="00C9659D">
        <w:rPr>
          <w:rFonts w:cs="Arial"/>
        </w:rPr>
        <w:t>насаждения и култури от І до ІV бонитет.</w:t>
      </w:r>
      <w:r w:rsidRPr="00C9659D">
        <w:rPr>
          <w:rFonts w:cs="Arial"/>
        </w:rPr>
        <w:t xml:space="preserve"> </w:t>
      </w:r>
    </w:p>
    <w:p w:rsidR="00695E05" w:rsidRPr="00C9659D" w:rsidRDefault="00695E05" w:rsidP="00695E05">
      <w:pPr>
        <w:overflowPunct/>
        <w:adjustRightInd/>
        <w:textAlignment w:val="auto"/>
        <w:rPr>
          <w:rFonts w:eastAsia="SimSun" w:cs="Arial"/>
        </w:rPr>
      </w:pPr>
      <w:r w:rsidRPr="00C9659D">
        <w:rPr>
          <w:rFonts w:eastAsia="SimSun" w:cs="Arial"/>
        </w:rPr>
        <w:t xml:space="preserve">Съгласно Указания за стопанисване на иглолистни култури от бял и черен бор №12213 / 28.06.2017 год. на Изпълнителна агенция по горите, бялборовите </w:t>
      </w:r>
      <w:r w:rsidR="00223781">
        <w:rPr>
          <w:rFonts w:eastAsia="SimSun" w:cs="Arial"/>
        </w:rPr>
        <w:t xml:space="preserve">и черборовите </w:t>
      </w:r>
      <w:r w:rsidRPr="00C9659D">
        <w:rPr>
          <w:rFonts w:eastAsia="SimSun" w:cs="Arial"/>
        </w:rPr>
        <w:t>култури се разделят на следните групи:</w:t>
      </w:r>
    </w:p>
    <w:p w:rsidR="00695E05" w:rsidRPr="00C9659D" w:rsidRDefault="00695E05" w:rsidP="00695E05">
      <w:pPr>
        <w:overflowPunct/>
        <w:adjustRightInd/>
        <w:textAlignment w:val="auto"/>
        <w:rPr>
          <w:rFonts w:eastAsia="SimSun" w:cs="Arial"/>
        </w:rPr>
      </w:pPr>
    </w:p>
    <w:p w:rsidR="00695E05" w:rsidRPr="00C9659D" w:rsidRDefault="00695E05" w:rsidP="00695E05">
      <w:pPr>
        <w:overflowPunct/>
        <w:adjustRightInd/>
        <w:textAlignment w:val="auto"/>
        <w:rPr>
          <w:rFonts w:eastAsia="SimSun"/>
          <w:color w:val="000000"/>
          <w:sz w:val="10"/>
          <w:szCs w:val="10"/>
          <w:highlight w:val="yellow"/>
        </w:rPr>
      </w:pPr>
    </w:p>
    <w:tbl>
      <w:tblPr>
        <w:tblW w:w="7992" w:type="dxa"/>
        <w:jc w:val="center"/>
        <w:tblLayout w:type="fixed"/>
        <w:tblCellMar>
          <w:left w:w="70" w:type="dxa"/>
          <w:right w:w="70" w:type="dxa"/>
        </w:tblCellMar>
        <w:tblLook w:val="04A0" w:firstRow="1" w:lastRow="0" w:firstColumn="1" w:lastColumn="0" w:noHBand="0" w:noVBand="1"/>
      </w:tblPr>
      <w:tblGrid>
        <w:gridCol w:w="2340"/>
        <w:gridCol w:w="4239"/>
        <w:gridCol w:w="1413"/>
      </w:tblGrid>
      <w:tr w:rsidR="00695E05" w:rsidRPr="00C9659D" w:rsidTr="00825621">
        <w:trPr>
          <w:trHeight w:hRule="exact" w:val="198"/>
          <w:jc w:val="center"/>
        </w:trPr>
        <w:tc>
          <w:tcPr>
            <w:tcW w:w="2340" w:type="dxa"/>
            <w:tcBorders>
              <w:top w:val="single" w:sz="4" w:space="0" w:color="auto"/>
              <w:left w:val="single" w:sz="4" w:space="0" w:color="auto"/>
              <w:bottom w:val="single" w:sz="4" w:space="0" w:color="auto"/>
              <w:right w:val="single" w:sz="4" w:space="0" w:color="auto"/>
            </w:tcBorders>
            <w:shd w:val="clear" w:color="auto" w:fill="D7D7D7"/>
            <w:vAlign w:val="center"/>
          </w:tcPr>
          <w:p w:rsidR="00695E05" w:rsidRPr="00C9659D" w:rsidRDefault="00695E05" w:rsidP="00695E05">
            <w:pPr>
              <w:overflowPunct/>
              <w:adjustRightInd/>
              <w:ind w:firstLine="0"/>
              <w:jc w:val="center"/>
              <w:textAlignment w:val="auto"/>
              <w:rPr>
                <w:rFonts w:eastAsia="SimSun" w:cs="Arial"/>
                <w:b/>
                <w:bCs/>
                <w:sz w:val="18"/>
                <w:szCs w:val="18"/>
              </w:rPr>
            </w:pPr>
            <w:r w:rsidRPr="00C9659D">
              <w:rPr>
                <w:rFonts w:eastAsia="SimSun" w:cs="Arial"/>
                <w:b/>
                <w:bCs/>
                <w:sz w:val="18"/>
                <w:szCs w:val="18"/>
              </w:rPr>
              <w:t>Групи</w:t>
            </w:r>
          </w:p>
        </w:tc>
        <w:tc>
          <w:tcPr>
            <w:tcW w:w="4239" w:type="dxa"/>
            <w:tcBorders>
              <w:top w:val="single" w:sz="4" w:space="0" w:color="auto"/>
              <w:left w:val="single" w:sz="4" w:space="0" w:color="auto"/>
              <w:bottom w:val="single" w:sz="4" w:space="0" w:color="auto"/>
              <w:right w:val="single" w:sz="4" w:space="0" w:color="auto"/>
            </w:tcBorders>
            <w:shd w:val="clear" w:color="auto" w:fill="D7D7D7"/>
            <w:vAlign w:val="center"/>
          </w:tcPr>
          <w:p w:rsidR="00695E05" w:rsidRPr="00C9659D" w:rsidRDefault="00695E05" w:rsidP="00695E05">
            <w:pPr>
              <w:overflowPunct/>
              <w:adjustRightInd/>
              <w:ind w:firstLine="0"/>
              <w:jc w:val="center"/>
              <w:textAlignment w:val="auto"/>
              <w:rPr>
                <w:rFonts w:eastAsia="SimSun" w:cs="Arial"/>
                <w:b/>
                <w:bCs/>
                <w:sz w:val="18"/>
                <w:szCs w:val="18"/>
              </w:rPr>
            </w:pPr>
            <w:r w:rsidRPr="00C9659D">
              <w:rPr>
                <w:rFonts w:eastAsia="SimSun" w:cs="Arial"/>
                <w:b/>
                <w:bCs/>
                <w:sz w:val="18"/>
                <w:szCs w:val="18"/>
              </w:rPr>
              <w:t>Състояние</w:t>
            </w:r>
          </w:p>
        </w:tc>
        <w:tc>
          <w:tcPr>
            <w:tcW w:w="1413" w:type="dxa"/>
            <w:tcBorders>
              <w:top w:val="single" w:sz="4" w:space="0" w:color="auto"/>
              <w:left w:val="single" w:sz="4" w:space="0" w:color="auto"/>
              <w:bottom w:val="single" w:sz="4" w:space="0" w:color="auto"/>
              <w:right w:val="single" w:sz="4" w:space="0" w:color="auto"/>
            </w:tcBorders>
            <w:shd w:val="clear" w:color="auto" w:fill="D7D7D7"/>
            <w:vAlign w:val="center"/>
          </w:tcPr>
          <w:p w:rsidR="00695E05" w:rsidRPr="00C9659D" w:rsidRDefault="00695E05" w:rsidP="00695E05">
            <w:pPr>
              <w:overflowPunct/>
              <w:adjustRightInd/>
              <w:ind w:firstLine="0"/>
              <w:jc w:val="center"/>
              <w:textAlignment w:val="auto"/>
              <w:rPr>
                <w:rFonts w:eastAsia="SimSun" w:cs="Arial"/>
                <w:b/>
                <w:bCs/>
                <w:sz w:val="18"/>
                <w:szCs w:val="18"/>
              </w:rPr>
            </w:pPr>
            <w:r w:rsidRPr="00C9659D">
              <w:rPr>
                <w:rFonts w:eastAsia="SimSun" w:cs="Arial"/>
                <w:b/>
                <w:bCs/>
                <w:sz w:val="18"/>
                <w:szCs w:val="18"/>
              </w:rPr>
              <w:t>Площ - ха</w:t>
            </w:r>
          </w:p>
        </w:tc>
      </w:tr>
      <w:tr w:rsidR="00695E05" w:rsidRPr="00C9659D" w:rsidTr="00825621">
        <w:trPr>
          <w:trHeight w:hRule="exact" w:val="198"/>
          <w:jc w:val="center"/>
        </w:trPr>
        <w:tc>
          <w:tcPr>
            <w:tcW w:w="2340" w:type="dxa"/>
            <w:tcBorders>
              <w:top w:val="single" w:sz="4" w:space="0" w:color="auto"/>
              <w:left w:val="single" w:sz="4" w:space="0" w:color="auto"/>
              <w:right w:val="single" w:sz="4" w:space="0" w:color="auto"/>
            </w:tcBorders>
            <w:vAlign w:val="center"/>
          </w:tcPr>
          <w:p w:rsidR="00695E05" w:rsidRPr="00C9659D" w:rsidRDefault="00695E05" w:rsidP="00695E05">
            <w:pPr>
              <w:overflowPunct/>
              <w:adjustRightInd/>
              <w:ind w:firstLine="0"/>
              <w:jc w:val="center"/>
              <w:textAlignment w:val="auto"/>
              <w:rPr>
                <w:rFonts w:eastAsia="SimSun" w:cs="Arial"/>
                <w:color w:val="000000"/>
                <w:sz w:val="18"/>
                <w:szCs w:val="18"/>
              </w:rPr>
            </w:pPr>
            <w:r w:rsidRPr="00C9659D">
              <w:rPr>
                <w:rFonts w:eastAsia="SimSun" w:cs="Arial"/>
                <w:color w:val="000000"/>
                <w:sz w:val="18"/>
                <w:szCs w:val="18"/>
              </w:rPr>
              <w:t>I – силно рискови</w:t>
            </w:r>
          </w:p>
        </w:tc>
        <w:tc>
          <w:tcPr>
            <w:tcW w:w="4239" w:type="dxa"/>
            <w:tcBorders>
              <w:top w:val="single" w:sz="4" w:space="0" w:color="auto"/>
              <w:left w:val="single" w:sz="4" w:space="0" w:color="auto"/>
              <w:right w:val="single" w:sz="4" w:space="0" w:color="auto"/>
            </w:tcBorders>
            <w:vAlign w:val="center"/>
          </w:tcPr>
          <w:p w:rsidR="00695E05" w:rsidRPr="00C9659D" w:rsidRDefault="00695E05" w:rsidP="00695E05">
            <w:pPr>
              <w:overflowPunct/>
              <w:adjustRightInd/>
              <w:ind w:firstLine="0"/>
              <w:jc w:val="left"/>
              <w:textAlignment w:val="auto"/>
              <w:rPr>
                <w:rFonts w:eastAsia="SimSun"/>
                <w:color w:val="000000"/>
                <w:sz w:val="18"/>
                <w:szCs w:val="18"/>
              </w:rPr>
            </w:pPr>
            <w:r w:rsidRPr="00C9659D">
              <w:rPr>
                <w:rFonts w:eastAsia="SimSun" w:cs="Arial"/>
                <w:color w:val="000000"/>
                <w:sz w:val="18"/>
                <w:szCs w:val="18"/>
              </w:rPr>
              <w:t>Iа - добро здравословно състояние</w:t>
            </w:r>
          </w:p>
        </w:tc>
        <w:tc>
          <w:tcPr>
            <w:tcW w:w="1413" w:type="dxa"/>
            <w:tcBorders>
              <w:top w:val="single" w:sz="4" w:space="0" w:color="auto"/>
              <w:left w:val="single" w:sz="4" w:space="0" w:color="auto"/>
              <w:right w:val="single" w:sz="4" w:space="0" w:color="auto"/>
            </w:tcBorders>
            <w:vAlign w:val="center"/>
          </w:tcPr>
          <w:p w:rsidR="00695E05" w:rsidRPr="00C9659D" w:rsidRDefault="000F1FCD" w:rsidP="00695E05">
            <w:pPr>
              <w:overflowPunct/>
              <w:adjustRightInd/>
              <w:ind w:firstLine="0"/>
              <w:jc w:val="right"/>
              <w:textAlignment w:val="auto"/>
              <w:rPr>
                <w:rFonts w:eastAsia="SimSun"/>
                <w:color w:val="FF0000"/>
                <w:sz w:val="18"/>
                <w:szCs w:val="18"/>
              </w:rPr>
            </w:pPr>
            <w:r>
              <w:rPr>
                <w:rFonts w:eastAsia="SimSun" w:cs="Arial"/>
                <w:color w:val="000000"/>
                <w:sz w:val="18"/>
                <w:szCs w:val="18"/>
              </w:rPr>
              <w:t>66.9</w:t>
            </w:r>
          </w:p>
        </w:tc>
      </w:tr>
      <w:tr w:rsidR="00695E05" w:rsidRPr="00C9659D" w:rsidTr="00825621">
        <w:trPr>
          <w:trHeight w:hRule="exact" w:val="198"/>
          <w:jc w:val="center"/>
        </w:trPr>
        <w:tc>
          <w:tcPr>
            <w:tcW w:w="2340" w:type="dxa"/>
            <w:tcBorders>
              <w:left w:val="single" w:sz="4" w:space="0" w:color="auto"/>
              <w:bottom w:val="single" w:sz="4" w:space="0" w:color="auto"/>
              <w:right w:val="single" w:sz="4" w:space="0" w:color="auto"/>
            </w:tcBorders>
            <w:vAlign w:val="center"/>
          </w:tcPr>
          <w:p w:rsidR="00695E05" w:rsidRPr="00C9659D" w:rsidRDefault="00695E05" w:rsidP="00695E05">
            <w:pPr>
              <w:overflowPunct/>
              <w:adjustRightInd/>
              <w:ind w:firstLine="0"/>
              <w:jc w:val="center"/>
              <w:textAlignment w:val="auto"/>
              <w:rPr>
                <w:rFonts w:eastAsia="SimSun" w:cs="Arial"/>
                <w:color w:val="000000"/>
                <w:sz w:val="18"/>
                <w:szCs w:val="18"/>
              </w:rPr>
            </w:pPr>
            <w:r w:rsidRPr="00C9659D">
              <w:rPr>
                <w:rFonts w:eastAsia="SimSun" w:cs="Arial"/>
                <w:color w:val="000000"/>
                <w:sz w:val="18"/>
                <w:szCs w:val="18"/>
              </w:rPr>
              <w:t>(до 500 мн.в.)</w:t>
            </w:r>
          </w:p>
        </w:tc>
        <w:tc>
          <w:tcPr>
            <w:tcW w:w="4239" w:type="dxa"/>
            <w:tcBorders>
              <w:left w:val="single" w:sz="4" w:space="0" w:color="auto"/>
              <w:bottom w:val="single" w:sz="4" w:space="0" w:color="auto"/>
              <w:right w:val="single" w:sz="4" w:space="0" w:color="auto"/>
            </w:tcBorders>
            <w:vAlign w:val="center"/>
          </w:tcPr>
          <w:p w:rsidR="00695E05" w:rsidRPr="00C9659D" w:rsidRDefault="00695E05" w:rsidP="00695E05">
            <w:pPr>
              <w:overflowPunct/>
              <w:adjustRightInd/>
              <w:ind w:firstLine="0"/>
              <w:jc w:val="left"/>
              <w:textAlignment w:val="auto"/>
              <w:rPr>
                <w:rFonts w:eastAsia="SimSun"/>
                <w:color w:val="000000"/>
                <w:sz w:val="18"/>
                <w:szCs w:val="18"/>
              </w:rPr>
            </w:pPr>
            <w:r w:rsidRPr="00C9659D">
              <w:rPr>
                <w:rFonts w:eastAsia="SimSun" w:cs="Arial"/>
                <w:color w:val="000000"/>
                <w:sz w:val="18"/>
                <w:szCs w:val="18"/>
              </w:rPr>
              <w:t>Iб - влошено здравословно състояние</w:t>
            </w:r>
          </w:p>
        </w:tc>
        <w:tc>
          <w:tcPr>
            <w:tcW w:w="1413" w:type="dxa"/>
            <w:tcBorders>
              <w:left w:val="single" w:sz="4" w:space="0" w:color="auto"/>
              <w:bottom w:val="single" w:sz="4" w:space="0" w:color="auto"/>
              <w:right w:val="single" w:sz="4" w:space="0" w:color="auto"/>
            </w:tcBorders>
            <w:vAlign w:val="center"/>
          </w:tcPr>
          <w:p w:rsidR="00695E05" w:rsidRPr="00C9659D" w:rsidRDefault="00695E05" w:rsidP="00695E05">
            <w:pPr>
              <w:overflowPunct/>
              <w:adjustRightInd/>
              <w:ind w:firstLine="0"/>
              <w:jc w:val="right"/>
              <w:textAlignment w:val="auto"/>
              <w:rPr>
                <w:rFonts w:eastAsia="SimSun"/>
                <w:color w:val="FF0000"/>
                <w:sz w:val="18"/>
                <w:szCs w:val="18"/>
              </w:rPr>
            </w:pPr>
            <w:r w:rsidRPr="00C9659D">
              <w:rPr>
                <w:rFonts w:eastAsia="SimSun" w:cs="Arial"/>
                <w:color w:val="000000"/>
                <w:sz w:val="18"/>
                <w:szCs w:val="18"/>
              </w:rPr>
              <w:t>3.3</w:t>
            </w:r>
          </w:p>
        </w:tc>
      </w:tr>
      <w:tr w:rsidR="00695E05" w:rsidRPr="00C9659D" w:rsidTr="00825621">
        <w:trPr>
          <w:trHeight w:hRule="exact" w:val="198"/>
          <w:jc w:val="center"/>
        </w:trPr>
        <w:tc>
          <w:tcPr>
            <w:tcW w:w="2340" w:type="dxa"/>
            <w:tcBorders>
              <w:top w:val="single" w:sz="4" w:space="0" w:color="auto"/>
              <w:left w:val="single" w:sz="4" w:space="0" w:color="auto"/>
              <w:right w:val="single" w:sz="4" w:space="0" w:color="auto"/>
            </w:tcBorders>
            <w:vAlign w:val="center"/>
          </w:tcPr>
          <w:p w:rsidR="00695E05" w:rsidRPr="00C9659D" w:rsidRDefault="00695E05" w:rsidP="00695E05">
            <w:pPr>
              <w:overflowPunct/>
              <w:adjustRightInd/>
              <w:ind w:firstLine="0"/>
              <w:jc w:val="center"/>
              <w:textAlignment w:val="auto"/>
              <w:rPr>
                <w:rFonts w:eastAsia="SimSun" w:cs="Arial"/>
                <w:color w:val="000000"/>
                <w:sz w:val="18"/>
                <w:szCs w:val="18"/>
              </w:rPr>
            </w:pPr>
            <w:r w:rsidRPr="00C9659D">
              <w:rPr>
                <w:rFonts w:eastAsia="SimSun" w:cs="Arial"/>
                <w:color w:val="000000"/>
                <w:sz w:val="18"/>
                <w:szCs w:val="18"/>
              </w:rPr>
              <w:t>II – рискови</w:t>
            </w:r>
          </w:p>
        </w:tc>
        <w:tc>
          <w:tcPr>
            <w:tcW w:w="4239" w:type="dxa"/>
            <w:tcBorders>
              <w:top w:val="single" w:sz="4" w:space="0" w:color="auto"/>
              <w:left w:val="single" w:sz="4" w:space="0" w:color="auto"/>
              <w:right w:val="single" w:sz="4" w:space="0" w:color="auto"/>
            </w:tcBorders>
            <w:vAlign w:val="center"/>
          </w:tcPr>
          <w:p w:rsidR="00695E05" w:rsidRPr="00C9659D" w:rsidRDefault="00695E05" w:rsidP="00695E05">
            <w:pPr>
              <w:overflowPunct/>
              <w:adjustRightInd/>
              <w:ind w:firstLine="0"/>
              <w:jc w:val="left"/>
              <w:textAlignment w:val="auto"/>
              <w:rPr>
                <w:rFonts w:eastAsia="SimSun"/>
                <w:color w:val="000000"/>
                <w:sz w:val="18"/>
                <w:szCs w:val="18"/>
              </w:rPr>
            </w:pPr>
            <w:r w:rsidRPr="00C9659D">
              <w:rPr>
                <w:rFonts w:eastAsia="SimSun" w:cs="Arial"/>
                <w:color w:val="000000"/>
                <w:sz w:val="18"/>
                <w:szCs w:val="18"/>
              </w:rPr>
              <w:t>IIа - добро здравословно състояние</w:t>
            </w:r>
          </w:p>
        </w:tc>
        <w:tc>
          <w:tcPr>
            <w:tcW w:w="1413" w:type="dxa"/>
            <w:tcBorders>
              <w:top w:val="single" w:sz="4" w:space="0" w:color="auto"/>
              <w:left w:val="single" w:sz="4" w:space="0" w:color="auto"/>
              <w:right w:val="single" w:sz="4" w:space="0" w:color="auto"/>
            </w:tcBorders>
            <w:vAlign w:val="center"/>
          </w:tcPr>
          <w:p w:rsidR="00695E05" w:rsidRPr="00C9659D" w:rsidRDefault="00695E05" w:rsidP="000F1FCD">
            <w:pPr>
              <w:overflowPunct/>
              <w:adjustRightInd/>
              <w:ind w:firstLine="0"/>
              <w:jc w:val="right"/>
              <w:textAlignment w:val="auto"/>
              <w:rPr>
                <w:rFonts w:eastAsia="SimSun"/>
                <w:color w:val="FF0000"/>
                <w:sz w:val="18"/>
                <w:szCs w:val="18"/>
              </w:rPr>
            </w:pPr>
            <w:r w:rsidRPr="00C9659D">
              <w:rPr>
                <w:rFonts w:eastAsia="SimSun" w:cs="Arial"/>
                <w:color w:val="000000"/>
                <w:sz w:val="18"/>
                <w:szCs w:val="18"/>
              </w:rPr>
              <w:t>7.</w:t>
            </w:r>
            <w:r w:rsidR="000F1FCD">
              <w:rPr>
                <w:rFonts w:eastAsia="SimSun" w:cs="Arial"/>
                <w:color w:val="000000"/>
                <w:sz w:val="18"/>
                <w:szCs w:val="18"/>
              </w:rPr>
              <w:t>3</w:t>
            </w:r>
          </w:p>
        </w:tc>
      </w:tr>
      <w:tr w:rsidR="00695E05" w:rsidRPr="00C9659D" w:rsidTr="00825621">
        <w:trPr>
          <w:trHeight w:hRule="exact" w:val="198"/>
          <w:jc w:val="center"/>
        </w:trPr>
        <w:tc>
          <w:tcPr>
            <w:tcW w:w="2340" w:type="dxa"/>
            <w:tcBorders>
              <w:left w:val="single" w:sz="4" w:space="0" w:color="auto"/>
              <w:bottom w:val="single" w:sz="4" w:space="0" w:color="auto"/>
              <w:right w:val="single" w:sz="4" w:space="0" w:color="auto"/>
            </w:tcBorders>
            <w:vAlign w:val="center"/>
          </w:tcPr>
          <w:p w:rsidR="00695E05" w:rsidRPr="00C9659D" w:rsidRDefault="00695E05" w:rsidP="00695E05">
            <w:pPr>
              <w:overflowPunct/>
              <w:adjustRightInd/>
              <w:ind w:firstLine="0"/>
              <w:jc w:val="center"/>
              <w:textAlignment w:val="auto"/>
              <w:rPr>
                <w:rFonts w:eastAsia="SimSun" w:cs="Arial"/>
                <w:color w:val="000000"/>
                <w:sz w:val="18"/>
                <w:szCs w:val="18"/>
              </w:rPr>
            </w:pPr>
            <w:r w:rsidRPr="00C9659D">
              <w:rPr>
                <w:rFonts w:eastAsia="SimSun" w:cs="Arial"/>
                <w:color w:val="000000"/>
                <w:sz w:val="18"/>
                <w:szCs w:val="18"/>
              </w:rPr>
              <w:t>(501 - 750 мн.в.)</w:t>
            </w:r>
          </w:p>
        </w:tc>
        <w:tc>
          <w:tcPr>
            <w:tcW w:w="4239" w:type="dxa"/>
            <w:tcBorders>
              <w:left w:val="single" w:sz="4" w:space="0" w:color="auto"/>
              <w:bottom w:val="single" w:sz="4" w:space="0" w:color="auto"/>
              <w:right w:val="single" w:sz="4" w:space="0" w:color="auto"/>
            </w:tcBorders>
            <w:vAlign w:val="center"/>
          </w:tcPr>
          <w:p w:rsidR="00695E05" w:rsidRPr="00C9659D" w:rsidRDefault="00695E05" w:rsidP="00695E05">
            <w:pPr>
              <w:overflowPunct/>
              <w:adjustRightInd/>
              <w:ind w:firstLine="0"/>
              <w:jc w:val="left"/>
              <w:textAlignment w:val="auto"/>
              <w:rPr>
                <w:rFonts w:eastAsia="SimSun"/>
                <w:color w:val="000000"/>
                <w:sz w:val="18"/>
                <w:szCs w:val="18"/>
              </w:rPr>
            </w:pPr>
            <w:r w:rsidRPr="00C9659D">
              <w:rPr>
                <w:rFonts w:eastAsia="SimSun" w:cs="Arial"/>
                <w:color w:val="000000"/>
                <w:sz w:val="18"/>
                <w:szCs w:val="18"/>
              </w:rPr>
              <w:t>IIб - влошено здравословно състояние</w:t>
            </w:r>
          </w:p>
        </w:tc>
        <w:tc>
          <w:tcPr>
            <w:tcW w:w="1413" w:type="dxa"/>
            <w:tcBorders>
              <w:left w:val="single" w:sz="4" w:space="0" w:color="auto"/>
              <w:bottom w:val="single" w:sz="4" w:space="0" w:color="auto"/>
              <w:right w:val="single" w:sz="4" w:space="0" w:color="auto"/>
            </w:tcBorders>
            <w:vAlign w:val="center"/>
          </w:tcPr>
          <w:p w:rsidR="00695E05" w:rsidRPr="00C9659D" w:rsidRDefault="000F1FCD" w:rsidP="00695E05">
            <w:pPr>
              <w:overflowPunct/>
              <w:adjustRightInd/>
              <w:ind w:firstLine="0"/>
              <w:jc w:val="right"/>
              <w:textAlignment w:val="auto"/>
              <w:rPr>
                <w:rFonts w:eastAsia="SimSun"/>
                <w:color w:val="FF0000"/>
                <w:sz w:val="18"/>
                <w:szCs w:val="18"/>
              </w:rPr>
            </w:pPr>
            <w:r>
              <w:rPr>
                <w:rFonts w:eastAsia="SimSun" w:cs="Arial"/>
                <w:color w:val="000000"/>
                <w:sz w:val="18"/>
                <w:szCs w:val="18"/>
              </w:rPr>
              <w:t>-</w:t>
            </w:r>
          </w:p>
        </w:tc>
      </w:tr>
      <w:tr w:rsidR="00695E05" w:rsidRPr="00C9659D" w:rsidTr="00825621">
        <w:trPr>
          <w:trHeight w:hRule="exact" w:val="198"/>
          <w:jc w:val="center"/>
        </w:trPr>
        <w:tc>
          <w:tcPr>
            <w:tcW w:w="6579" w:type="dxa"/>
            <w:gridSpan w:val="2"/>
            <w:tcBorders>
              <w:top w:val="single" w:sz="4" w:space="0" w:color="auto"/>
              <w:left w:val="single" w:sz="4" w:space="0" w:color="auto"/>
              <w:bottom w:val="single" w:sz="4" w:space="0" w:color="auto"/>
              <w:right w:val="single" w:sz="4" w:space="0" w:color="auto"/>
            </w:tcBorders>
            <w:vAlign w:val="center"/>
          </w:tcPr>
          <w:p w:rsidR="00695E05" w:rsidRPr="00C9659D" w:rsidRDefault="00695E05" w:rsidP="00695E05">
            <w:pPr>
              <w:overflowPunct/>
              <w:adjustRightInd/>
              <w:ind w:firstLine="0"/>
              <w:jc w:val="center"/>
              <w:textAlignment w:val="auto"/>
              <w:rPr>
                <w:rFonts w:eastAsia="SimSun" w:cs="Arial"/>
                <w:b/>
                <w:bCs/>
                <w:sz w:val="18"/>
                <w:szCs w:val="18"/>
              </w:rPr>
            </w:pPr>
            <w:r w:rsidRPr="00C9659D">
              <w:rPr>
                <w:rFonts w:eastAsia="SimSun" w:cs="Arial"/>
                <w:b/>
                <w:bCs/>
                <w:sz w:val="18"/>
                <w:szCs w:val="18"/>
              </w:rPr>
              <w:t>Общо (хектари)</w:t>
            </w:r>
          </w:p>
        </w:tc>
        <w:tc>
          <w:tcPr>
            <w:tcW w:w="1413" w:type="dxa"/>
            <w:tcBorders>
              <w:top w:val="single" w:sz="4" w:space="0" w:color="auto"/>
              <w:left w:val="single" w:sz="4" w:space="0" w:color="auto"/>
              <w:bottom w:val="single" w:sz="4" w:space="0" w:color="auto"/>
              <w:right w:val="single" w:sz="4" w:space="0" w:color="auto"/>
            </w:tcBorders>
            <w:vAlign w:val="center"/>
          </w:tcPr>
          <w:p w:rsidR="00695E05" w:rsidRPr="00C9659D" w:rsidRDefault="000F1FCD" w:rsidP="00695E05">
            <w:pPr>
              <w:overflowPunct/>
              <w:adjustRightInd/>
              <w:ind w:firstLine="0"/>
              <w:jc w:val="right"/>
              <w:textAlignment w:val="auto"/>
              <w:rPr>
                <w:rFonts w:eastAsia="SimSun" w:cs="Arial"/>
                <w:b/>
                <w:bCs/>
                <w:sz w:val="18"/>
                <w:szCs w:val="18"/>
              </w:rPr>
            </w:pPr>
            <w:r>
              <w:rPr>
                <w:rFonts w:eastAsia="SimSun" w:cs="Arial"/>
                <w:b/>
                <w:bCs/>
                <w:sz w:val="18"/>
                <w:szCs w:val="18"/>
              </w:rPr>
              <w:t>77.5</w:t>
            </w:r>
          </w:p>
        </w:tc>
      </w:tr>
    </w:tbl>
    <w:p w:rsidR="00695E05" w:rsidRPr="00C9659D" w:rsidRDefault="00695E05" w:rsidP="00695E05">
      <w:pPr>
        <w:overflowPunct/>
        <w:adjustRightInd/>
        <w:textAlignment w:val="auto"/>
        <w:rPr>
          <w:rFonts w:eastAsia="SimSun" w:cs="Arial"/>
        </w:rPr>
      </w:pPr>
    </w:p>
    <w:p w:rsidR="00695E05" w:rsidRPr="000F1FCD" w:rsidRDefault="00695E05" w:rsidP="00695E05">
      <w:pPr>
        <w:overflowPunct/>
        <w:adjustRightInd/>
        <w:textAlignment w:val="auto"/>
        <w:rPr>
          <w:rFonts w:eastAsia="SimSun" w:cs="Arial"/>
          <w:color w:val="FF0000"/>
        </w:rPr>
      </w:pPr>
      <w:r w:rsidRPr="00C9659D">
        <w:rPr>
          <w:rFonts w:eastAsia="SimSun" w:cs="Arial"/>
        </w:rPr>
        <w:t xml:space="preserve">Целта на стопанисване е поддържане </w:t>
      </w:r>
      <w:r w:rsidR="008A47D6" w:rsidRPr="00C9659D">
        <w:rPr>
          <w:rFonts w:eastAsia="SimSun" w:cs="Arial"/>
        </w:rPr>
        <w:t>на специфичните</w:t>
      </w:r>
      <w:r w:rsidRPr="00C9659D">
        <w:rPr>
          <w:rFonts w:eastAsia="SimSun" w:cs="Arial"/>
        </w:rPr>
        <w:t xml:space="preserve"> функции на културите</w:t>
      </w:r>
      <w:r w:rsidR="008A47D6" w:rsidRPr="00C9659D">
        <w:rPr>
          <w:rFonts w:eastAsia="SimSun" w:cs="Arial"/>
        </w:rPr>
        <w:t>, а</w:t>
      </w:r>
      <w:r w:rsidRPr="00C9659D">
        <w:rPr>
          <w:rFonts w:eastAsia="SimSun" w:cs="Arial"/>
        </w:rPr>
        <w:t xml:space="preserve">. </w:t>
      </w:r>
      <w:r w:rsidR="008A47D6" w:rsidRPr="00C9659D">
        <w:rPr>
          <w:rFonts w:eastAsia="SimSun" w:cs="Arial"/>
        </w:rPr>
        <w:t>ц</w:t>
      </w:r>
      <w:r w:rsidRPr="00C9659D">
        <w:rPr>
          <w:rFonts w:eastAsia="SimSun" w:cs="Arial"/>
        </w:rPr>
        <w:t xml:space="preserve">елта на производство е добив на едра строителна дървесина с диаметър на тънкия край над 18 см при ориентировъчен </w:t>
      </w:r>
      <w:r w:rsidRPr="000F1FCD">
        <w:rPr>
          <w:rFonts w:eastAsia="SimSun" w:cs="Arial"/>
        </w:rPr>
        <w:t xml:space="preserve">турнус </w:t>
      </w:r>
      <w:r w:rsidR="00190F87" w:rsidRPr="000F1FCD">
        <w:rPr>
          <w:rFonts w:eastAsia="SimSun" w:cs="Arial"/>
        </w:rPr>
        <w:t>8</w:t>
      </w:r>
      <w:r w:rsidRPr="000F1FCD">
        <w:rPr>
          <w:rFonts w:eastAsia="SimSun" w:cs="Arial"/>
        </w:rPr>
        <w:t>0 години</w:t>
      </w:r>
      <w:r w:rsidR="000F1FCD">
        <w:rPr>
          <w:rFonts w:eastAsia="SimSun" w:cs="Arial"/>
        </w:rPr>
        <w:t xml:space="preserve"> за черния бор и </w:t>
      </w:r>
      <w:r w:rsidR="000F1FCD" w:rsidRPr="00C9659D">
        <w:rPr>
          <w:rFonts w:eastAsia="SimSun" w:cs="Arial"/>
        </w:rPr>
        <w:t xml:space="preserve">добив на </w:t>
      </w:r>
      <w:r w:rsidR="000F1FCD">
        <w:rPr>
          <w:rFonts w:eastAsia="SimSun" w:cs="Arial"/>
        </w:rPr>
        <w:t>средна</w:t>
      </w:r>
      <w:r w:rsidR="000F1FCD" w:rsidRPr="00C9659D">
        <w:rPr>
          <w:rFonts w:eastAsia="SimSun" w:cs="Arial"/>
        </w:rPr>
        <w:t xml:space="preserve"> строителна при ориентировъчен </w:t>
      </w:r>
      <w:r w:rsidR="000F1FCD" w:rsidRPr="000F1FCD">
        <w:rPr>
          <w:rFonts w:eastAsia="SimSun" w:cs="Arial"/>
        </w:rPr>
        <w:t xml:space="preserve">турнус </w:t>
      </w:r>
      <w:r w:rsidR="000F1FCD">
        <w:rPr>
          <w:rFonts w:eastAsia="SimSun" w:cs="Arial"/>
        </w:rPr>
        <w:t>6</w:t>
      </w:r>
      <w:r w:rsidR="000F1FCD" w:rsidRPr="000F1FCD">
        <w:rPr>
          <w:rFonts w:eastAsia="SimSun" w:cs="Arial"/>
        </w:rPr>
        <w:t>0 години</w:t>
      </w:r>
      <w:r w:rsidR="000F1FCD">
        <w:rPr>
          <w:rFonts w:eastAsia="SimSun" w:cs="Arial"/>
        </w:rPr>
        <w:t xml:space="preserve"> за белия бор</w:t>
      </w:r>
      <w:r w:rsidRPr="00C9659D">
        <w:rPr>
          <w:rFonts w:eastAsia="SimSun" w:cs="Arial"/>
        </w:rPr>
        <w:t>, а за културите с влошено състояние и настъпило възобновяване, след преминаване на количествената зрялост за района 45 години</w:t>
      </w:r>
      <w:r w:rsidR="008A47D6" w:rsidRPr="00C9659D">
        <w:rPr>
          <w:rFonts w:eastAsia="SimSun" w:cs="Arial"/>
        </w:rPr>
        <w:t>,</w:t>
      </w:r>
      <w:r w:rsidRPr="00C9659D">
        <w:rPr>
          <w:rFonts w:eastAsia="SimSun" w:cs="Arial"/>
        </w:rPr>
        <w:t xml:space="preserve"> при насока на стопанисване трансформация. </w:t>
      </w:r>
    </w:p>
    <w:p w:rsidR="00591E1C" w:rsidRPr="00C9659D" w:rsidRDefault="00591E1C">
      <w:pPr>
        <w:rPr>
          <w:rFonts w:cs="Arial"/>
        </w:rPr>
      </w:pPr>
    </w:p>
    <w:p w:rsidR="000935FB" w:rsidRPr="00C9659D" w:rsidRDefault="00137828" w:rsidP="008A47D6">
      <w:pPr>
        <w:overflowPunct/>
        <w:adjustRightInd/>
        <w:textAlignment w:val="auto"/>
        <w:rPr>
          <w:rFonts w:ascii="Arial Black" w:hAnsi="Arial Black" w:cs="Arial"/>
          <w:sz w:val="22"/>
        </w:rPr>
      </w:pPr>
      <w:r w:rsidRPr="00C9659D">
        <w:rPr>
          <w:rFonts w:ascii="Arial Black" w:hAnsi="Arial Black" w:cs="Arial"/>
          <w:sz w:val="22"/>
          <w:szCs w:val="22"/>
        </w:rPr>
        <w:t>3.</w:t>
      </w:r>
      <w:r w:rsidR="00BB0458">
        <w:rPr>
          <w:rFonts w:ascii="Arial Black" w:hAnsi="Arial Black" w:cs="Arial"/>
          <w:sz w:val="22"/>
          <w:szCs w:val="22"/>
        </w:rPr>
        <w:t>2</w:t>
      </w:r>
      <w:r w:rsidRPr="00C9659D">
        <w:rPr>
          <w:rFonts w:ascii="Arial Black" w:hAnsi="Arial Black" w:cs="Arial"/>
          <w:sz w:val="22"/>
          <w:szCs w:val="22"/>
        </w:rPr>
        <w:t xml:space="preserve">. </w:t>
      </w:r>
      <w:r w:rsidR="000935FB" w:rsidRPr="00C9659D">
        <w:rPr>
          <w:rFonts w:ascii="Arial Black" w:hAnsi="Arial Black" w:cs="Arial"/>
          <w:sz w:val="22"/>
        </w:rPr>
        <w:t xml:space="preserve"> </w:t>
      </w:r>
      <w:r w:rsidR="00BB0458">
        <w:rPr>
          <w:rFonts w:ascii="Arial Black" w:hAnsi="Arial Black" w:cs="Arial"/>
          <w:sz w:val="22"/>
        </w:rPr>
        <w:t xml:space="preserve">Условен </w:t>
      </w:r>
      <w:r w:rsidR="00C2347F" w:rsidRPr="00C9659D">
        <w:rPr>
          <w:rFonts w:ascii="Arial Black" w:eastAsia="SimSun" w:hAnsi="Arial Black" w:cs="Arial Black"/>
          <w:b/>
          <w:bCs/>
        </w:rPr>
        <w:t xml:space="preserve">Широколистен високостъблен </w:t>
      </w:r>
      <w:r w:rsidR="000935FB" w:rsidRPr="00C9659D">
        <w:rPr>
          <w:rFonts w:ascii="Arial Black" w:hAnsi="Arial Black" w:cs="Arial"/>
          <w:sz w:val="22"/>
        </w:rPr>
        <w:t>стопански клас</w:t>
      </w:r>
      <w:r w:rsidR="00C2347F" w:rsidRPr="00C9659D">
        <w:rPr>
          <w:rFonts w:ascii="Arial Black" w:hAnsi="Arial Black" w:cs="Arial"/>
          <w:sz w:val="22"/>
        </w:rPr>
        <w:t xml:space="preserve"> </w:t>
      </w:r>
      <w:r w:rsidR="0010192C" w:rsidRPr="00C9659D">
        <w:rPr>
          <w:rFonts w:ascii="Arial Black" w:hAnsi="Arial Black" w:cs="Arial"/>
          <w:sz w:val="22"/>
        </w:rPr>
        <w:t>–</w:t>
      </w:r>
      <w:r w:rsidR="00C2347F" w:rsidRPr="00C9659D">
        <w:rPr>
          <w:rFonts w:ascii="Arial Black" w:hAnsi="Arial Black" w:cs="Arial"/>
          <w:sz w:val="22"/>
        </w:rPr>
        <w:t xml:space="preserve"> ШВ</w:t>
      </w:r>
      <w:r w:rsidR="0010192C" w:rsidRPr="00C9659D">
        <w:rPr>
          <w:rFonts w:ascii="Arial Black" w:hAnsi="Arial Black" w:cs="Arial"/>
          <w:sz w:val="22"/>
        </w:rPr>
        <w:t xml:space="preserve"> – </w:t>
      </w:r>
      <w:r w:rsidR="00BB0458">
        <w:rPr>
          <w:rFonts w:ascii="Arial Black" w:hAnsi="Arial Black" w:cs="Arial"/>
          <w:sz w:val="22"/>
        </w:rPr>
        <w:t>117.9</w:t>
      </w:r>
      <w:r w:rsidR="0010192C" w:rsidRPr="00C9659D">
        <w:rPr>
          <w:rFonts w:ascii="Arial Black" w:hAnsi="Arial Black" w:cs="Arial"/>
          <w:sz w:val="22"/>
        </w:rPr>
        <w:t xml:space="preserve"> ха</w:t>
      </w:r>
    </w:p>
    <w:p w:rsidR="000935FB" w:rsidRPr="00C9659D" w:rsidRDefault="000935FB" w:rsidP="000935FB">
      <w:pPr>
        <w:rPr>
          <w:rFonts w:cs="Arial"/>
        </w:rPr>
      </w:pPr>
    </w:p>
    <w:p w:rsidR="00137828" w:rsidRPr="006928BD" w:rsidRDefault="00137828" w:rsidP="000935FB">
      <w:pPr>
        <w:rPr>
          <w:rFonts w:cs="Arial"/>
          <w:lang w:val="en-US"/>
        </w:rPr>
      </w:pPr>
      <w:r w:rsidRPr="00C9659D">
        <w:rPr>
          <w:rFonts w:cs="Arial"/>
        </w:rPr>
        <w:lastRenderedPageBreak/>
        <w:t xml:space="preserve">Този стопански клас е обособен от чисти и смесени насаждения и култури с участие на </w:t>
      </w:r>
      <w:r w:rsidR="006928BD" w:rsidRPr="00717B69">
        <w:rPr>
          <w:rFonts w:cs="Arial"/>
        </w:rPr>
        <w:t>благун, цер, габър, сребролистна липа, планински ясен, върба, червен дъб и топола, от І до V бонитет</w:t>
      </w:r>
      <w:r w:rsidRPr="00C9659D">
        <w:rPr>
          <w:rFonts w:cs="Arial"/>
        </w:rPr>
        <w:t xml:space="preserve">. </w:t>
      </w:r>
      <w:r w:rsidR="006928BD">
        <w:rPr>
          <w:rFonts w:cs="Arial"/>
          <w:lang w:val="en-US"/>
        </w:rPr>
        <w:t xml:space="preserve"> </w:t>
      </w:r>
    </w:p>
    <w:p w:rsidR="005807DE" w:rsidRPr="00C9659D" w:rsidRDefault="005807DE" w:rsidP="005807DE">
      <w:pPr>
        <w:overflowPunct/>
        <w:adjustRightInd/>
        <w:textAlignment w:val="auto"/>
        <w:rPr>
          <w:rFonts w:eastAsia="SimSun" w:cs="Arial"/>
        </w:rPr>
      </w:pPr>
      <w:r w:rsidRPr="00C9659D">
        <w:rPr>
          <w:rFonts w:eastAsia="SimSun" w:cs="Arial"/>
        </w:rPr>
        <w:t>Целта на стопанисване е поддържане на специфичните функции на горите, а целта на производство добив на едра строителна дървесина с диаметър на тънкия край над 30 см при турнус на сеч 1</w:t>
      </w:r>
      <w:r w:rsidR="006928BD">
        <w:rPr>
          <w:rFonts w:eastAsia="SimSun" w:cs="Arial"/>
          <w:lang w:val="en-US"/>
        </w:rPr>
        <w:t>4</w:t>
      </w:r>
      <w:r w:rsidRPr="00C9659D">
        <w:rPr>
          <w:rFonts w:eastAsia="SimSun" w:cs="Arial"/>
        </w:rPr>
        <w:t xml:space="preserve">0 год. за </w:t>
      </w:r>
      <w:r w:rsidR="006928BD">
        <w:rPr>
          <w:rFonts w:eastAsia="SimSun" w:cs="Arial"/>
        </w:rPr>
        <w:t>високобонитетните благунови</w:t>
      </w:r>
      <w:r w:rsidR="006928BD">
        <w:rPr>
          <w:rFonts w:eastAsia="SimSun" w:cs="Arial"/>
          <w:lang w:val="en-US"/>
        </w:rPr>
        <w:t xml:space="preserve"> </w:t>
      </w:r>
      <w:r w:rsidRPr="00C9659D">
        <w:rPr>
          <w:rFonts w:eastAsia="SimSun" w:cs="Arial"/>
        </w:rPr>
        <w:t xml:space="preserve"> насаждения, добив на едра строителна дървесина с диаметър на тънкия край над 18 см при турнус на сеч 120 год. за </w:t>
      </w:r>
      <w:r w:rsidR="006928BD">
        <w:rPr>
          <w:rFonts w:eastAsia="SimSun" w:cs="Arial"/>
        </w:rPr>
        <w:t xml:space="preserve">средно и нискобонитетните </w:t>
      </w:r>
      <w:r w:rsidRPr="00C9659D">
        <w:rPr>
          <w:rFonts w:eastAsia="SimSun" w:cs="Arial"/>
        </w:rPr>
        <w:t>благуновите насаждения, добив на едра строителна дървесина с диаметър на тънкия край над 18 см при турнус на сеч 100 год. насажденията от габър</w:t>
      </w:r>
      <w:r w:rsidR="006928BD">
        <w:rPr>
          <w:rFonts w:eastAsia="SimSun" w:cs="Arial"/>
        </w:rPr>
        <w:t>, червеня дъб</w:t>
      </w:r>
      <w:r w:rsidRPr="00C9659D">
        <w:rPr>
          <w:rFonts w:eastAsia="SimSun" w:cs="Arial"/>
        </w:rPr>
        <w:t xml:space="preserve">  </w:t>
      </w:r>
      <w:r w:rsidR="006928BD">
        <w:rPr>
          <w:rFonts w:eastAsia="SimSun" w:cs="Arial"/>
        </w:rPr>
        <w:t xml:space="preserve">и </w:t>
      </w:r>
      <w:r w:rsidRPr="00C9659D">
        <w:rPr>
          <w:rFonts w:eastAsia="SimSun" w:cs="Arial"/>
        </w:rPr>
        <w:t>цер, 90 год. за липата</w:t>
      </w:r>
      <w:r w:rsidR="006928BD">
        <w:rPr>
          <w:rFonts w:eastAsia="SimSun" w:cs="Arial"/>
        </w:rPr>
        <w:t xml:space="preserve"> и планинския ясен</w:t>
      </w:r>
      <w:r w:rsidRPr="00C9659D">
        <w:rPr>
          <w:rFonts w:eastAsia="SimSun" w:cs="Arial"/>
        </w:rPr>
        <w:t>, 40 год. за трепетликата и 15 год. за то</w:t>
      </w:r>
      <w:r w:rsidR="00190F87" w:rsidRPr="00C9659D">
        <w:rPr>
          <w:rFonts w:eastAsia="SimSun" w:cs="Arial"/>
        </w:rPr>
        <w:t>п</w:t>
      </w:r>
      <w:r w:rsidRPr="00C9659D">
        <w:rPr>
          <w:rFonts w:eastAsia="SimSun" w:cs="Arial"/>
        </w:rPr>
        <w:t>олата.</w:t>
      </w:r>
    </w:p>
    <w:p w:rsidR="005807DE" w:rsidRPr="00C9659D" w:rsidRDefault="005807DE" w:rsidP="005807DE">
      <w:pPr>
        <w:overflowPunct/>
        <w:adjustRightInd/>
        <w:textAlignment w:val="auto"/>
        <w:rPr>
          <w:rFonts w:eastAsia="SimSun" w:cs="Arial"/>
          <w:color w:val="000000"/>
        </w:rPr>
      </w:pPr>
    </w:p>
    <w:p w:rsidR="005807DE" w:rsidRPr="00C9659D" w:rsidRDefault="005E1285" w:rsidP="005807DE">
      <w:pPr>
        <w:rPr>
          <w:rFonts w:ascii="Arial Black" w:hAnsi="Arial Black" w:cs="Arial"/>
          <w:sz w:val="22"/>
        </w:rPr>
      </w:pPr>
      <w:r w:rsidRPr="00C9659D">
        <w:rPr>
          <w:rFonts w:ascii="Arial Black" w:hAnsi="Arial Black" w:cs="Arial"/>
          <w:sz w:val="22"/>
        </w:rPr>
        <w:t>3.</w:t>
      </w:r>
      <w:r w:rsidR="00BB0458">
        <w:rPr>
          <w:rFonts w:ascii="Arial Black" w:hAnsi="Arial Black" w:cs="Arial"/>
          <w:sz w:val="22"/>
        </w:rPr>
        <w:t>3</w:t>
      </w:r>
      <w:r w:rsidR="005807DE" w:rsidRPr="00C9659D">
        <w:rPr>
          <w:rFonts w:ascii="Arial Black" w:hAnsi="Arial Black" w:cs="Arial"/>
          <w:sz w:val="22"/>
        </w:rPr>
        <w:t xml:space="preserve">. </w:t>
      </w:r>
      <w:r w:rsidR="00BB0458">
        <w:rPr>
          <w:rFonts w:ascii="Arial Black" w:hAnsi="Arial Black" w:cs="Arial"/>
          <w:sz w:val="22"/>
        </w:rPr>
        <w:t xml:space="preserve">Условен </w:t>
      </w:r>
      <w:r w:rsidRPr="00C9659D">
        <w:rPr>
          <w:rFonts w:ascii="Arial Black" w:hAnsi="Arial Black" w:cs="Arial"/>
          <w:sz w:val="22"/>
        </w:rPr>
        <w:t>Буково-габъров висо</w:t>
      </w:r>
      <w:r w:rsidR="005807DE" w:rsidRPr="00C9659D">
        <w:rPr>
          <w:rFonts w:ascii="Arial Black" w:hAnsi="Arial Black" w:cs="Arial"/>
          <w:sz w:val="22"/>
        </w:rPr>
        <w:t>кобонитетен стопански клас за превръщане</w:t>
      </w:r>
      <w:r w:rsidRPr="00C9659D">
        <w:rPr>
          <w:rFonts w:ascii="Arial Black" w:hAnsi="Arial Black" w:cs="Arial"/>
          <w:sz w:val="22"/>
        </w:rPr>
        <w:t xml:space="preserve"> – БГВП – </w:t>
      </w:r>
      <w:r w:rsidR="00BB0458">
        <w:rPr>
          <w:rFonts w:ascii="Arial Black" w:hAnsi="Arial Black" w:cs="Arial"/>
          <w:sz w:val="22"/>
        </w:rPr>
        <w:t>105.7</w:t>
      </w:r>
      <w:r w:rsidRPr="00C9659D">
        <w:rPr>
          <w:rFonts w:ascii="Arial Black" w:hAnsi="Arial Black" w:cs="Arial"/>
          <w:sz w:val="22"/>
        </w:rPr>
        <w:t xml:space="preserve"> ха</w:t>
      </w:r>
    </w:p>
    <w:p w:rsidR="005807DE" w:rsidRPr="00C9659D" w:rsidRDefault="005807DE" w:rsidP="005807DE">
      <w:pPr>
        <w:rPr>
          <w:rFonts w:cs="Arial"/>
        </w:rPr>
      </w:pPr>
    </w:p>
    <w:p w:rsidR="005807DE" w:rsidRPr="00C9659D" w:rsidRDefault="005807DE" w:rsidP="005807DE">
      <w:pPr>
        <w:widowControl w:val="0"/>
        <w:overflowPunct/>
        <w:textAlignment w:val="auto"/>
        <w:rPr>
          <w:rFonts w:cs="Arial"/>
        </w:rPr>
      </w:pPr>
      <w:r w:rsidRPr="00C9659D">
        <w:rPr>
          <w:rFonts w:cs="Arial"/>
        </w:rPr>
        <w:t xml:space="preserve">Стопанският клас е  обособен  от чисти и смесени широколистни издънкови насаждения с преобладание и без преобладание на </w:t>
      </w:r>
      <w:r w:rsidR="005E1285" w:rsidRPr="00C9659D">
        <w:rPr>
          <w:rFonts w:cs="Arial"/>
        </w:rPr>
        <w:t>бук и габър</w:t>
      </w:r>
      <w:r w:rsidRPr="00C9659D">
        <w:rPr>
          <w:rFonts w:cs="Arial"/>
        </w:rPr>
        <w:t xml:space="preserve">, с производителност от І </w:t>
      </w:r>
      <w:r w:rsidR="005E1285" w:rsidRPr="00C9659D">
        <w:rPr>
          <w:rFonts w:cs="Arial"/>
        </w:rPr>
        <w:t>и ІІ</w:t>
      </w:r>
      <w:r w:rsidRPr="00C9659D">
        <w:rPr>
          <w:rFonts w:cs="Arial"/>
        </w:rPr>
        <w:t xml:space="preserve"> бонитет. </w:t>
      </w:r>
    </w:p>
    <w:p w:rsidR="005807DE" w:rsidRPr="00C9659D" w:rsidRDefault="005807DE" w:rsidP="005807DE">
      <w:pPr>
        <w:widowControl w:val="0"/>
        <w:overflowPunct/>
        <w:textAlignment w:val="auto"/>
        <w:rPr>
          <w:rFonts w:cs="Arial"/>
        </w:rPr>
      </w:pPr>
      <w:r w:rsidRPr="00C9659D">
        <w:rPr>
          <w:rFonts w:cs="Arial"/>
        </w:rPr>
        <w:t xml:space="preserve">Целта на </w:t>
      </w:r>
      <w:r w:rsidR="00670CCF" w:rsidRPr="00C9659D">
        <w:rPr>
          <w:rFonts w:eastAsia="SimSun" w:cs="Arial"/>
        </w:rPr>
        <w:t>стопанисване е поддържане на специфичните функции на горите</w:t>
      </w:r>
      <w:r w:rsidR="00670CCF">
        <w:rPr>
          <w:rFonts w:eastAsia="SimSun" w:cs="Arial"/>
        </w:rPr>
        <w:t xml:space="preserve"> и</w:t>
      </w:r>
      <w:r w:rsidRPr="00C9659D">
        <w:rPr>
          <w:rFonts w:cs="Arial"/>
        </w:rPr>
        <w:t xml:space="preserve"> превръщането на издънковите насаждения във високостъблени, а целта на производство е добив на </w:t>
      </w:r>
      <w:r w:rsidR="005E1285" w:rsidRPr="00C9659D">
        <w:rPr>
          <w:rFonts w:cs="Arial"/>
        </w:rPr>
        <w:t>едра</w:t>
      </w:r>
      <w:r w:rsidRPr="00C9659D">
        <w:rPr>
          <w:rFonts w:cs="Arial"/>
        </w:rPr>
        <w:t xml:space="preserve"> строителна дървесина </w:t>
      </w:r>
      <w:r w:rsidR="005E1285" w:rsidRPr="00C9659D">
        <w:rPr>
          <w:rFonts w:cs="Arial"/>
        </w:rPr>
        <w:t xml:space="preserve">с диаметър на тънкия край над 18 см. </w:t>
      </w:r>
      <w:r w:rsidRPr="00C9659D">
        <w:rPr>
          <w:rFonts w:cs="Arial"/>
        </w:rPr>
        <w:t xml:space="preserve">при турнус на сеч </w:t>
      </w:r>
      <w:r w:rsidR="005E1285" w:rsidRPr="00C9659D">
        <w:rPr>
          <w:rFonts w:cs="Arial"/>
        </w:rPr>
        <w:t>9</w:t>
      </w:r>
      <w:r w:rsidRPr="00C9659D">
        <w:rPr>
          <w:rFonts w:cs="Arial"/>
        </w:rPr>
        <w:t xml:space="preserve">0 год. </w:t>
      </w:r>
    </w:p>
    <w:p w:rsidR="005807DE" w:rsidRPr="00C9659D" w:rsidRDefault="005807DE" w:rsidP="005807DE">
      <w:pPr>
        <w:overflowPunct/>
        <w:adjustRightInd/>
        <w:textAlignment w:val="auto"/>
        <w:rPr>
          <w:rFonts w:eastAsia="SimSun" w:cs="Arial"/>
          <w:color w:val="000000"/>
        </w:rPr>
      </w:pPr>
    </w:p>
    <w:p w:rsidR="005E1285" w:rsidRPr="00C9659D" w:rsidRDefault="005E1285" w:rsidP="005E1285">
      <w:pPr>
        <w:rPr>
          <w:rFonts w:ascii="Arial Black" w:hAnsi="Arial Black" w:cs="Arial"/>
          <w:sz w:val="22"/>
        </w:rPr>
      </w:pPr>
      <w:r w:rsidRPr="00C9659D">
        <w:rPr>
          <w:rFonts w:ascii="Arial Black" w:hAnsi="Arial Black" w:cs="Arial"/>
          <w:sz w:val="22"/>
        </w:rPr>
        <w:t>3.</w:t>
      </w:r>
      <w:r w:rsidR="00BB0458">
        <w:rPr>
          <w:rFonts w:ascii="Arial Black" w:hAnsi="Arial Black" w:cs="Arial"/>
          <w:sz w:val="22"/>
        </w:rPr>
        <w:t>4</w:t>
      </w:r>
      <w:r w:rsidRPr="00C9659D">
        <w:rPr>
          <w:rFonts w:ascii="Arial Black" w:hAnsi="Arial Black" w:cs="Arial"/>
          <w:sz w:val="22"/>
        </w:rPr>
        <w:t xml:space="preserve">. </w:t>
      </w:r>
      <w:r w:rsidR="00BB0458">
        <w:rPr>
          <w:rFonts w:ascii="Arial Black" w:hAnsi="Arial Black" w:cs="Arial"/>
          <w:sz w:val="22"/>
        </w:rPr>
        <w:t xml:space="preserve">Условен </w:t>
      </w:r>
      <w:r w:rsidRPr="00C9659D">
        <w:rPr>
          <w:rFonts w:ascii="Arial Black" w:hAnsi="Arial Black" w:cs="Arial"/>
          <w:sz w:val="22"/>
        </w:rPr>
        <w:t xml:space="preserve">Буково-габъров средно и нискобонитетен стопански клас за превръщане – БГСрНП – </w:t>
      </w:r>
      <w:r w:rsidR="00BB0458">
        <w:rPr>
          <w:rFonts w:ascii="Arial Black" w:hAnsi="Arial Black" w:cs="Arial"/>
          <w:sz w:val="22"/>
        </w:rPr>
        <w:t>43</w:t>
      </w:r>
      <w:r w:rsidRPr="00C9659D">
        <w:rPr>
          <w:rFonts w:ascii="Arial Black" w:hAnsi="Arial Black" w:cs="Arial"/>
          <w:sz w:val="22"/>
        </w:rPr>
        <w:t>.4 ха</w:t>
      </w:r>
    </w:p>
    <w:p w:rsidR="005E1285" w:rsidRPr="00C9659D" w:rsidRDefault="005E1285" w:rsidP="005E1285">
      <w:pPr>
        <w:rPr>
          <w:rFonts w:cs="Arial"/>
        </w:rPr>
      </w:pPr>
    </w:p>
    <w:p w:rsidR="005E1285" w:rsidRPr="00C9659D" w:rsidRDefault="005E1285" w:rsidP="005E1285">
      <w:pPr>
        <w:widowControl w:val="0"/>
        <w:overflowPunct/>
        <w:textAlignment w:val="auto"/>
        <w:rPr>
          <w:rFonts w:cs="Arial"/>
        </w:rPr>
      </w:pPr>
      <w:r w:rsidRPr="00C9659D">
        <w:rPr>
          <w:rFonts w:cs="Arial"/>
        </w:rPr>
        <w:t xml:space="preserve">Стопанският клас е  обособен  от чисти и смесени широколистни издънкови насаждения с преобладание и без преобладание на бук и габър, с производителност от І до </w:t>
      </w:r>
      <w:r w:rsidR="00670CCF">
        <w:rPr>
          <w:rFonts w:cs="Arial"/>
        </w:rPr>
        <w:t>ІІІ</w:t>
      </w:r>
      <w:r w:rsidRPr="00C9659D">
        <w:rPr>
          <w:rFonts w:cs="Arial"/>
        </w:rPr>
        <w:t xml:space="preserve"> бонитет. </w:t>
      </w:r>
    </w:p>
    <w:p w:rsidR="000935FB" w:rsidRPr="00C9659D" w:rsidRDefault="005E1285" w:rsidP="005E1285">
      <w:pPr>
        <w:rPr>
          <w:rFonts w:cs="Arial"/>
        </w:rPr>
      </w:pPr>
      <w:r w:rsidRPr="00C9659D">
        <w:rPr>
          <w:rFonts w:cs="Arial"/>
        </w:rPr>
        <w:t xml:space="preserve">Целта </w:t>
      </w:r>
      <w:r w:rsidR="00670CCF" w:rsidRPr="00C9659D">
        <w:rPr>
          <w:rFonts w:eastAsia="SimSun" w:cs="Arial"/>
        </w:rPr>
        <w:t>на стопанисване е поддържане на</w:t>
      </w:r>
      <w:r w:rsidR="00670CCF">
        <w:rPr>
          <w:rFonts w:eastAsia="SimSun" w:cs="Arial"/>
        </w:rPr>
        <w:t xml:space="preserve"> специфичните функции на горите и </w:t>
      </w:r>
      <w:r w:rsidRPr="00C9659D">
        <w:rPr>
          <w:rFonts w:cs="Arial"/>
        </w:rPr>
        <w:t>превръщането на издънковите насаждения във високостъблени, а целта на производство е добив на средна строителна дървесина с диаметър на тънкия край над 11 см. при турнус на сеч 55 год.</w:t>
      </w:r>
    </w:p>
    <w:p w:rsidR="005E1285" w:rsidRPr="00C9659D" w:rsidRDefault="005E1285" w:rsidP="005E1285">
      <w:pPr>
        <w:rPr>
          <w:rFonts w:ascii="Arial Black" w:hAnsi="Arial Black" w:cs="Arial"/>
          <w:b/>
          <w:sz w:val="22"/>
        </w:rPr>
      </w:pPr>
    </w:p>
    <w:p w:rsidR="000935FB" w:rsidRPr="00C9659D" w:rsidRDefault="00154881" w:rsidP="000935FB">
      <w:pPr>
        <w:rPr>
          <w:rFonts w:ascii="Arial Black" w:hAnsi="Arial Black" w:cs="Arial"/>
          <w:sz w:val="22"/>
        </w:rPr>
      </w:pPr>
      <w:r w:rsidRPr="00C9659D">
        <w:rPr>
          <w:rFonts w:ascii="Arial Black" w:hAnsi="Arial Black" w:cs="Arial"/>
          <w:sz w:val="22"/>
        </w:rPr>
        <w:t>3.</w:t>
      </w:r>
      <w:r w:rsidR="00BB0458">
        <w:rPr>
          <w:rFonts w:ascii="Arial Black" w:hAnsi="Arial Black" w:cs="Arial"/>
          <w:sz w:val="22"/>
        </w:rPr>
        <w:t>5</w:t>
      </w:r>
      <w:r w:rsidR="000935FB" w:rsidRPr="00C9659D">
        <w:rPr>
          <w:rFonts w:ascii="Arial Black" w:hAnsi="Arial Black" w:cs="Arial"/>
          <w:sz w:val="22"/>
        </w:rPr>
        <w:t xml:space="preserve">. </w:t>
      </w:r>
      <w:r w:rsidR="00BB0458">
        <w:rPr>
          <w:rFonts w:ascii="Arial Black" w:hAnsi="Arial Black" w:cs="Arial"/>
          <w:sz w:val="22"/>
        </w:rPr>
        <w:t>Усровен Церов висо</w:t>
      </w:r>
      <w:r w:rsidR="000935FB" w:rsidRPr="00C9659D">
        <w:rPr>
          <w:rFonts w:ascii="Arial Black" w:hAnsi="Arial Black" w:cs="Arial"/>
          <w:sz w:val="22"/>
        </w:rPr>
        <w:t>кобонитетен стопански клас за превръщане</w:t>
      </w:r>
      <w:r w:rsidR="005E1285" w:rsidRPr="00C9659D">
        <w:rPr>
          <w:rFonts w:ascii="Arial Black" w:hAnsi="Arial Black" w:cs="Arial"/>
          <w:sz w:val="22"/>
        </w:rPr>
        <w:t xml:space="preserve"> – </w:t>
      </w:r>
      <w:r w:rsidR="00BB0458">
        <w:rPr>
          <w:rFonts w:ascii="Arial Black" w:hAnsi="Arial Black" w:cs="Arial"/>
          <w:sz w:val="22"/>
        </w:rPr>
        <w:t>ЦВ</w:t>
      </w:r>
      <w:r w:rsidR="005E1285" w:rsidRPr="00C9659D">
        <w:rPr>
          <w:rFonts w:ascii="Arial Black" w:hAnsi="Arial Black" w:cs="Arial"/>
          <w:sz w:val="22"/>
        </w:rPr>
        <w:t xml:space="preserve">П </w:t>
      </w:r>
      <w:r w:rsidR="00BB0458">
        <w:rPr>
          <w:rFonts w:ascii="Arial Black" w:hAnsi="Arial Black" w:cs="Arial"/>
          <w:sz w:val="22"/>
        </w:rPr>
        <w:t>–</w:t>
      </w:r>
      <w:r w:rsidR="005E1285" w:rsidRPr="00C9659D">
        <w:rPr>
          <w:rFonts w:ascii="Arial Black" w:hAnsi="Arial Black" w:cs="Arial"/>
          <w:sz w:val="22"/>
        </w:rPr>
        <w:t xml:space="preserve"> </w:t>
      </w:r>
      <w:r w:rsidR="00BB0458">
        <w:rPr>
          <w:rFonts w:ascii="Arial Black" w:hAnsi="Arial Black" w:cs="Arial"/>
          <w:sz w:val="22"/>
        </w:rPr>
        <w:t>48.7</w:t>
      </w:r>
      <w:r w:rsidR="005E1285" w:rsidRPr="00C9659D">
        <w:rPr>
          <w:rFonts w:ascii="Arial Black" w:hAnsi="Arial Black" w:cs="Arial"/>
          <w:sz w:val="22"/>
        </w:rPr>
        <w:t xml:space="preserve"> ха</w:t>
      </w:r>
    </w:p>
    <w:p w:rsidR="000935FB" w:rsidRPr="00C9659D" w:rsidRDefault="000935FB" w:rsidP="000935FB">
      <w:pPr>
        <w:rPr>
          <w:rFonts w:cs="Arial"/>
        </w:rPr>
      </w:pPr>
    </w:p>
    <w:p w:rsidR="00446DED" w:rsidRPr="00C9659D" w:rsidRDefault="00446DED" w:rsidP="00446DED">
      <w:pPr>
        <w:widowControl w:val="0"/>
        <w:overflowPunct/>
        <w:textAlignment w:val="auto"/>
        <w:rPr>
          <w:rFonts w:cs="Arial"/>
        </w:rPr>
      </w:pPr>
      <w:r w:rsidRPr="00C9659D">
        <w:rPr>
          <w:rFonts w:cs="Arial"/>
        </w:rPr>
        <w:t xml:space="preserve">Стопанският клас е  обособен  от чисти и смесени широколистни издънкови насаждения с преобладание и без преобладание на </w:t>
      </w:r>
      <w:r w:rsidR="00670CCF">
        <w:rPr>
          <w:rFonts w:cs="Arial"/>
        </w:rPr>
        <w:t>цер</w:t>
      </w:r>
      <w:r w:rsidRPr="00C9659D">
        <w:rPr>
          <w:rFonts w:cs="Arial"/>
        </w:rPr>
        <w:t xml:space="preserve">, с производителност от </w:t>
      </w:r>
      <w:r w:rsidR="00670CCF">
        <w:rPr>
          <w:rFonts w:cs="Arial"/>
        </w:rPr>
        <w:t>І и ІІ</w:t>
      </w:r>
      <w:r w:rsidRPr="00C9659D">
        <w:rPr>
          <w:rFonts w:cs="Arial"/>
        </w:rPr>
        <w:t xml:space="preserve"> бонитет. </w:t>
      </w:r>
    </w:p>
    <w:p w:rsidR="00446DED" w:rsidRPr="00C9659D" w:rsidRDefault="00446DED" w:rsidP="00446DED">
      <w:pPr>
        <w:widowControl w:val="0"/>
        <w:overflowPunct/>
        <w:textAlignment w:val="auto"/>
        <w:rPr>
          <w:rFonts w:cs="Arial"/>
        </w:rPr>
      </w:pPr>
      <w:r w:rsidRPr="00C9659D">
        <w:rPr>
          <w:rFonts w:cs="Arial"/>
        </w:rPr>
        <w:t xml:space="preserve">Целта на </w:t>
      </w:r>
      <w:r w:rsidR="00670CCF" w:rsidRPr="00C9659D">
        <w:rPr>
          <w:rFonts w:eastAsia="SimSun" w:cs="Arial"/>
        </w:rPr>
        <w:t>стопанисване е поддържане на специфичните функции на горите</w:t>
      </w:r>
      <w:r w:rsidR="00670CCF">
        <w:rPr>
          <w:rFonts w:eastAsia="SimSun" w:cs="Arial"/>
        </w:rPr>
        <w:t xml:space="preserve"> и</w:t>
      </w:r>
      <w:r w:rsidRPr="00C9659D">
        <w:rPr>
          <w:rFonts w:cs="Arial"/>
        </w:rPr>
        <w:t xml:space="preserve"> превръщането на издънковите насаждения във високостъблени, а целта на производство е добив на </w:t>
      </w:r>
      <w:r w:rsidR="00427426" w:rsidRPr="00C9659D">
        <w:rPr>
          <w:rFonts w:cs="Arial"/>
        </w:rPr>
        <w:t xml:space="preserve">едра строителна дървесина с диаметър на тънкия край над 18 см. при турнус на сеч </w:t>
      </w:r>
      <w:r w:rsidR="00670CCF">
        <w:rPr>
          <w:rFonts w:cs="Arial"/>
        </w:rPr>
        <w:t>60</w:t>
      </w:r>
      <w:r w:rsidR="00427426" w:rsidRPr="00C9659D">
        <w:rPr>
          <w:rFonts w:cs="Arial"/>
        </w:rPr>
        <w:t xml:space="preserve"> год..</w:t>
      </w:r>
    </w:p>
    <w:p w:rsidR="00EC7134" w:rsidRPr="00C9659D" w:rsidRDefault="00EC7134" w:rsidP="00446DED">
      <w:pPr>
        <w:widowControl w:val="0"/>
        <w:overflowPunct/>
        <w:textAlignment w:val="auto"/>
        <w:rPr>
          <w:rFonts w:cs="Arial"/>
        </w:rPr>
      </w:pPr>
    </w:p>
    <w:p w:rsidR="00EC7134" w:rsidRPr="00C9659D" w:rsidRDefault="00154881" w:rsidP="00EC7134">
      <w:pPr>
        <w:rPr>
          <w:rFonts w:ascii="Arial Black" w:hAnsi="Arial Black" w:cs="Arial"/>
          <w:sz w:val="22"/>
        </w:rPr>
      </w:pPr>
      <w:r w:rsidRPr="00C9659D">
        <w:rPr>
          <w:rFonts w:ascii="Arial Black" w:hAnsi="Arial Black" w:cs="Arial"/>
          <w:sz w:val="22"/>
        </w:rPr>
        <w:t>3.</w:t>
      </w:r>
      <w:r w:rsidR="00BB0458">
        <w:rPr>
          <w:rFonts w:ascii="Arial Black" w:hAnsi="Arial Black" w:cs="Arial"/>
          <w:sz w:val="22"/>
        </w:rPr>
        <w:t>6</w:t>
      </w:r>
      <w:r w:rsidR="00EC7134" w:rsidRPr="00C9659D">
        <w:rPr>
          <w:rFonts w:ascii="Arial Black" w:hAnsi="Arial Black" w:cs="Arial"/>
          <w:sz w:val="22"/>
        </w:rPr>
        <w:t xml:space="preserve">. </w:t>
      </w:r>
      <w:r w:rsidR="00BB0458">
        <w:rPr>
          <w:rFonts w:ascii="Arial Black" w:hAnsi="Arial Black" w:cs="Arial"/>
          <w:sz w:val="22"/>
        </w:rPr>
        <w:t xml:space="preserve">Условен </w:t>
      </w:r>
      <w:r w:rsidR="00EC7134" w:rsidRPr="00C9659D">
        <w:rPr>
          <w:rFonts w:ascii="Arial Black" w:hAnsi="Arial Black" w:cs="Arial"/>
          <w:sz w:val="22"/>
        </w:rPr>
        <w:t xml:space="preserve">Церов стопански клас за превръщане – ЦП – </w:t>
      </w:r>
      <w:r w:rsidR="00BB0458">
        <w:rPr>
          <w:rFonts w:ascii="Arial Black" w:hAnsi="Arial Black" w:cs="Arial"/>
          <w:sz w:val="22"/>
        </w:rPr>
        <w:t>81.4</w:t>
      </w:r>
      <w:r w:rsidR="00EC7134" w:rsidRPr="00C9659D">
        <w:rPr>
          <w:rFonts w:ascii="Arial Black" w:hAnsi="Arial Black" w:cs="Arial"/>
          <w:sz w:val="22"/>
        </w:rPr>
        <w:t xml:space="preserve"> ха</w:t>
      </w:r>
    </w:p>
    <w:p w:rsidR="00EC7134" w:rsidRPr="00C9659D" w:rsidRDefault="00EC7134" w:rsidP="00EC7134">
      <w:pPr>
        <w:rPr>
          <w:rFonts w:cs="Arial"/>
        </w:rPr>
      </w:pPr>
    </w:p>
    <w:p w:rsidR="00EC7134" w:rsidRPr="00C9659D" w:rsidRDefault="00EC7134" w:rsidP="00EC7134">
      <w:pPr>
        <w:widowControl w:val="0"/>
        <w:overflowPunct/>
        <w:textAlignment w:val="auto"/>
        <w:rPr>
          <w:rFonts w:cs="Arial"/>
        </w:rPr>
      </w:pPr>
      <w:r w:rsidRPr="00C9659D">
        <w:rPr>
          <w:rFonts w:cs="Arial"/>
        </w:rPr>
        <w:t>Стопанският клас е  обособен  от чисти и смесени широколистни издънкови насаждения с преобладание и без преобладание на цер, с производителност от І</w:t>
      </w:r>
      <w:r w:rsidR="00670CCF">
        <w:rPr>
          <w:rFonts w:cs="Arial"/>
        </w:rPr>
        <w:t>І</w:t>
      </w:r>
      <w:r w:rsidRPr="00C9659D">
        <w:rPr>
          <w:rFonts w:cs="Arial"/>
        </w:rPr>
        <w:t xml:space="preserve"> до </w:t>
      </w:r>
      <w:r w:rsidR="00670CCF">
        <w:rPr>
          <w:rFonts w:cs="Arial"/>
        </w:rPr>
        <w:t>І</w:t>
      </w:r>
      <w:r w:rsidRPr="00C9659D">
        <w:rPr>
          <w:rFonts w:cs="Arial"/>
        </w:rPr>
        <w:t xml:space="preserve">V бонитет. </w:t>
      </w:r>
    </w:p>
    <w:p w:rsidR="00EC7134" w:rsidRPr="00C9659D" w:rsidRDefault="00EC7134" w:rsidP="00EC7134">
      <w:pPr>
        <w:widowControl w:val="0"/>
        <w:overflowPunct/>
        <w:textAlignment w:val="auto"/>
        <w:rPr>
          <w:rFonts w:cs="Arial"/>
        </w:rPr>
      </w:pPr>
      <w:r w:rsidRPr="00C9659D">
        <w:rPr>
          <w:rFonts w:cs="Arial"/>
        </w:rPr>
        <w:t xml:space="preserve">Целта </w:t>
      </w:r>
      <w:r w:rsidR="00670CCF" w:rsidRPr="00C9659D">
        <w:rPr>
          <w:rFonts w:eastAsia="SimSun" w:cs="Arial"/>
        </w:rPr>
        <w:t>на стопанисване е поддържане на</w:t>
      </w:r>
      <w:r w:rsidR="00670CCF">
        <w:rPr>
          <w:rFonts w:eastAsia="SimSun" w:cs="Arial"/>
        </w:rPr>
        <w:t xml:space="preserve"> специфичните функции на горите и </w:t>
      </w:r>
      <w:r w:rsidRPr="00C9659D">
        <w:rPr>
          <w:rFonts w:cs="Arial"/>
        </w:rPr>
        <w:t xml:space="preserve">превръщането на издънковите насаждения във високостъблени, а целта на производство е добив на едра строителна дървесина с диаметър на тънкия край над 18 см. при турнус на сеч 55 год. </w:t>
      </w:r>
    </w:p>
    <w:p w:rsidR="00EC7134" w:rsidRPr="00C9659D" w:rsidRDefault="00EC7134" w:rsidP="00EC7134">
      <w:pPr>
        <w:widowControl w:val="0"/>
        <w:overflowPunct/>
        <w:textAlignment w:val="auto"/>
        <w:rPr>
          <w:rFonts w:cs="Arial"/>
        </w:rPr>
      </w:pPr>
    </w:p>
    <w:p w:rsidR="00EC7134" w:rsidRPr="00C9659D" w:rsidRDefault="00154881" w:rsidP="00EC7134">
      <w:pPr>
        <w:rPr>
          <w:rFonts w:ascii="Arial Black" w:hAnsi="Arial Black" w:cs="Arial"/>
          <w:sz w:val="22"/>
        </w:rPr>
      </w:pPr>
      <w:r w:rsidRPr="00C9659D">
        <w:rPr>
          <w:rFonts w:ascii="Arial Black" w:hAnsi="Arial Black" w:cs="Arial"/>
          <w:sz w:val="22"/>
        </w:rPr>
        <w:t>3.</w:t>
      </w:r>
      <w:r w:rsidR="00BB0458">
        <w:rPr>
          <w:rFonts w:ascii="Arial Black" w:hAnsi="Arial Black" w:cs="Arial"/>
          <w:sz w:val="22"/>
        </w:rPr>
        <w:t>7</w:t>
      </w:r>
      <w:r w:rsidR="00EC7134" w:rsidRPr="00C9659D">
        <w:rPr>
          <w:rFonts w:ascii="Arial Black" w:hAnsi="Arial Black" w:cs="Arial"/>
          <w:sz w:val="22"/>
        </w:rPr>
        <w:t xml:space="preserve">. </w:t>
      </w:r>
      <w:r w:rsidR="00BB0458">
        <w:rPr>
          <w:rFonts w:ascii="Arial Black" w:hAnsi="Arial Black" w:cs="Arial"/>
          <w:sz w:val="22"/>
        </w:rPr>
        <w:t xml:space="preserve">Условен </w:t>
      </w:r>
      <w:r w:rsidR="00425C69">
        <w:rPr>
          <w:rFonts w:ascii="Arial Black" w:hAnsi="Arial Black" w:cs="Arial"/>
          <w:sz w:val="22"/>
        </w:rPr>
        <w:t>С</w:t>
      </w:r>
      <w:r w:rsidR="00427426" w:rsidRPr="00C9659D">
        <w:rPr>
          <w:rFonts w:ascii="Arial Black" w:hAnsi="Arial Black" w:cs="Arial"/>
          <w:sz w:val="22"/>
        </w:rPr>
        <w:t>месен</w:t>
      </w:r>
      <w:r w:rsidR="00EC7134" w:rsidRPr="00C9659D">
        <w:rPr>
          <w:rFonts w:ascii="Arial Black" w:hAnsi="Arial Black" w:cs="Arial"/>
          <w:sz w:val="22"/>
        </w:rPr>
        <w:t xml:space="preserve"> средно и нискобонитетен стопански клас за превръщане – </w:t>
      </w:r>
      <w:r w:rsidR="00427426" w:rsidRPr="00C9659D">
        <w:rPr>
          <w:rFonts w:ascii="Arial Black" w:hAnsi="Arial Black" w:cs="Arial"/>
          <w:sz w:val="22"/>
        </w:rPr>
        <w:t>См</w:t>
      </w:r>
      <w:r w:rsidR="00EC7134" w:rsidRPr="00C9659D">
        <w:rPr>
          <w:rFonts w:ascii="Arial Black" w:hAnsi="Arial Black" w:cs="Arial"/>
          <w:sz w:val="22"/>
        </w:rPr>
        <w:t xml:space="preserve">СрНП </w:t>
      </w:r>
      <w:r w:rsidR="00427426" w:rsidRPr="00C9659D">
        <w:rPr>
          <w:rFonts w:ascii="Arial Black" w:hAnsi="Arial Black" w:cs="Arial"/>
          <w:sz w:val="22"/>
        </w:rPr>
        <w:t>–</w:t>
      </w:r>
      <w:r w:rsidR="00EC7134" w:rsidRPr="00C9659D">
        <w:rPr>
          <w:rFonts w:ascii="Arial Black" w:hAnsi="Arial Black" w:cs="Arial"/>
          <w:sz w:val="22"/>
        </w:rPr>
        <w:t xml:space="preserve"> </w:t>
      </w:r>
      <w:r w:rsidR="00BB0458">
        <w:rPr>
          <w:rFonts w:ascii="Arial Black" w:hAnsi="Arial Black" w:cs="Arial"/>
          <w:sz w:val="22"/>
        </w:rPr>
        <w:t>116.5</w:t>
      </w:r>
      <w:r w:rsidR="00EC7134" w:rsidRPr="00C9659D">
        <w:rPr>
          <w:rFonts w:ascii="Arial Black" w:hAnsi="Arial Black" w:cs="Arial"/>
          <w:sz w:val="22"/>
        </w:rPr>
        <w:t xml:space="preserve"> ха</w:t>
      </w:r>
    </w:p>
    <w:p w:rsidR="00EC7134" w:rsidRPr="00C9659D" w:rsidRDefault="00EC7134" w:rsidP="00EC7134">
      <w:pPr>
        <w:rPr>
          <w:rFonts w:cs="Arial"/>
        </w:rPr>
      </w:pPr>
    </w:p>
    <w:p w:rsidR="00EC7134" w:rsidRPr="00C9659D" w:rsidRDefault="00EC7134" w:rsidP="00EC7134">
      <w:pPr>
        <w:widowControl w:val="0"/>
        <w:overflowPunct/>
        <w:textAlignment w:val="auto"/>
        <w:rPr>
          <w:rFonts w:cs="Arial"/>
        </w:rPr>
      </w:pPr>
      <w:r w:rsidRPr="00C9659D">
        <w:rPr>
          <w:rFonts w:cs="Arial"/>
        </w:rPr>
        <w:t xml:space="preserve">Стопанският клас е  обособен  от чисти </w:t>
      </w:r>
      <w:r w:rsidR="00670CCF">
        <w:rPr>
          <w:rFonts w:cs="Arial"/>
        </w:rPr>
        <w:t xml:space="preserve">благунови </w:t>
      </w:r>
      <w:r w:rsidRPr="00C9659D">
        <w:rPr>
          <w:rFonts w:cs="Arial"/>
        </w:rPr>
        <w:t xml:space="preserve">и смесени широколистни издънкови </w:t>
      </w:r>
      <w:r w:rsidR="00670CCF">
        <w:rPr>
          <w:rFonts w:cs="Arial"/>
        </w:rPr>
        <w:t xml:space="preserve">насаждения </w:t>
      </w:r>
      <w:r w:rsidRPr="00C9659D">
        <w:rPr>
          <w:rFonts w:cs="Arial"/>
        </w:rPr>
        <w:t>без преобладание</w:t>
      </w:r>
      <w:r w:rsidR="00427426" w:rsidRPr="00C9659D">
        <w:rPr>
          <w:rFonts w:cs="Arial"/>
        </w:rPr>
        <w:t xml:space="preserve">, </w:t>
      </w:r>
      <w:r w:rsidRPr="00C9659D">
        <w:rPr>
          <w:rFonts w:cs="Arial"/>
        </w:rPr>
        <w:t xml:space="preserve"> с производителност от </w:t>
      </w:r>
      <w:r w:rsidR="00670CCF">
        <w:rPr>
          <w:rFonts w:cs="Arial"/>
        </w:rPr>
        <w:t>І</w:t>
      </w:r>
      <w:r w:rsidR="00427426" w:rsidRPr="00C9659D">
        <w:rPr>
          <w:rFonts w:cs="Arial"/>
        </w:rPr>
        <w:t>І</w:t>
      </w:r>
      <w:r w:rsidRPr="00C9659D">
        <w:rPr>
          <w:rFonts w:cs="Arial"/>
        </w:rPr>
        <w:t xml:space="preserve"> до </w:t>
      </w:r>
      <w:r w:rsidR="00670CCF">
        <w:rPr>
          <w:rFonts w:cs="Arial"/>
        </w:rPr>
        <w:t>І</w:t>
      </w:r>
      <w:r w:rsidRPr="00C9659D">
        <w:rPr>
          <w:rFonts w:cs="Arial"/>
        </w:rPr>
        <w:t xml:space="preserve">V бонитет. </w:t>
      </w:r>
    </w:p>
    <w:p w:rsidR="00427426" w:rsidRPr="00C9659D" w:rsidRDefault="00427426" w:rsidP="00427426">
      <w:pPr>
        <w:widowControl w:val="0"/>
        <w:overflowPunct/>
        <w:textAlignment w:val="auto"/>
        <w:rPr>
          <w:rFonts w:cs="Arial"/>
        </w:rPr>
      </w:pPr>
      <w:r w:rsidRPr="00C9659D">
        <w:rPr>
          <w:rFonts w:cs="Arial"/>
        </w:rPr>
        <w:t xml:space="preserve">Целта </w:t>
      </w:r>
      <w:r w:rsidR="00670CCF" w:rsidRPr="00C9659D">
        <w:rPr>
          <w:rFonts w:eastAsia="SimSun" w:cs="Arial"/>
        </w:rPr>
        <w:t>на стопанисване е поддържане на специфичните функции на горите</w:t>
      </w:r>
      <w:r w:rsidR="00670CCF">
        <w:rPr>
          <w:rFonts w:eastAsia="SimSun" w:cs="Arial"/>
        </w:rPr>
        <w:t xml:space="preserve"> и </w:t>
      </w:r>
      <w:r w:rsidRPr="00C9659D">
        <w:rPr>
          <w:rFonts w:cs="Arial"/>
        </w:rPr>
        <w:t>превръщането на издънковите насаждения във високостъблени, а целта на производство е добив на средна строителна дървесина с диаметър на тънкия край над 11 см. при турнус на сеч 55 год. за средно и нискобонитетните насаждения и добив на едра строителна дървесина с диаметър на тънкия край над 18 см. при турнус на сеч 90 год. за високобонитетните насаждения.</w:t>
      </w:r>
    </w:p>
    <w:p w:rsidR="00EC7134" w:rsidRPr="00C9659D" w:rsidRDefault="00EC7134" w:rsidP="00EC7134">
      <w:pPr>
        <w:widowControl w:val="0"/>
        <w:overflowPunct/>
        <w:textAlignment w:val="auto"/>
        <w:rPr>
          <w:rFonts w:cs="Arial"/>
        </w:rPr>
      </w:pPr>
    </w:p>
    <w:p w:rsidR="00427426" w:rsidRPr="00C9659D" w:rsidRDefault="00154881" w:rsidP="00427426">
      <w:pPr>
        <w:rPr>
          <w:rFonts w:ascii="Arial Black" w:hAnsi="Arial Black" w:cs="Arial"/>
          <w:sz w:val="22"/>
        </w:rPr>
      </w:pPr>
      <w:r w:rsidRPr="00C9659D">
        <w:rPr>
          <w:rFonts w:ascii="Arial Black" w:hAnsi="Arial Black" w:cs="Arial"/>
          <w:sz w:val="22"/>
        </w:rPr>
        <w:t>3.</w:t>
      </w:r>
      <w:r w:rsidR="00BB0458">
        <w:rPr>
          <w:rFonts w:ascii="Arial Black" w:hAnsi="Arial Black" w:cs="Arial"/>
          <w:sz w:val="22"/>
        </w:rPr>
        <w:t>8</w:t>
      </w:r>
      <w:r w:rsidR="00427426" w:rsidRPr="00C9659D">
        <w:rPr>
          <w:rFonts w:ascii="Arial Black" w:hAnsi="Arial Black" w:cs="Arial"/>
          <w:sz w:val="22"/>
        </w:rPr>
        <w:t xml:space="preserve">. </w:t>
      </w:r>
      <w:r w:rsidR="00BB0458">
        <w:rPr>
          <w:rFonts w:ascii="Arial Black" w:hAnsi="Arial Black" w:cs="Arial"/>
          <w:sz w:val="22"/>
        </w:rPr>
        <w:t xml:space="preserve">Условен </w:t>
      </w:r>
      <w:r w:rsidR="00427426" w:rsidRPr="00C9659D">
        <w:rPr>
          <w:rFonts w:ascii="Arial Black" w:hAnsi="Arial Black" w:cs="Arial"/>
          <w:sz w:val="22"/>
        </w:rPr>
        <w:t xml:space="preserve">Акациев стопански клас – А – </w:t>
      </w:r>
      <w:r w:rsidR="00BB0458">
        <w:rPr>
          <w:rFonts w:ascii="Arial Black" w:hAnsi="Arial Black" w:cs="Arial"/>
          <w:sz w:val="22"/>
        </w:rPr>
        <w:t>33.6</w:t>
      </w:r>
      <w:r w:rsidR="00427426" w:rsidRPr="00C9659D">
        <w:rPr>
          <w:rFonts w:ascii="Arial Black" w:hAnsi="Arial Black" w:cs="Arial"/>
          <w:sz w:val="22"/>
        </w:rPr>
        <w:t xml:space="preserve"> ха</w:t>
      </w:r>
    </w:p>
    <w:p w:rsidR="00427426" w:rsidRPr="00C9659D" w:rsidRDefault="00427426" w:rsidP="00427426">
      <w:pPr>
        <w:rPr>
          <w:rFonts w:cs="Arial"/>
        </w:rPr>
      </w:pPr>
    </w:p>
    <w:p w:rsidR="00427426" w:rsidRPr="00C9659D" w:rsidRDefault="00427426" w:rsidP="00427426">
      <w:pPr>
        <w:widowControl w:val="0"/>
        <w:overflowPunct/>
        <w:textAlignment w:val="auto"/>
        <w:rPr>
          <w:rFonts w:cs="Arial"/>
        </w:rPr>
      </w:pPr>
      <w:r w:rsidRPr="00C9659D">
        <w:rPr>
          <w:rFonts w:cs="Arial"/>
        </w:rPr>
        <w:t xml:space="preserve">Стопанският клас е  обособен  от чисти и смесени акациеви насаждения и култури,  с производителност от ІІ до V бонитет. </w:t>
      </w:r>
    </w:p>
    <w:p w:rsidR="00427426" w:rsidRPr="00C9659D" w:rsidRDefault="00427426" w:rsidP="00427426">
      <w:pPr>
        <w:widowControl w:val="0"/>
        <w:overflowPunct/>
        <w:textAlignment w:val="auto"/>
        <w:rPr>
          <w:rFonts w:cs="Arial"/>
        </w:rPr>
      </w:pPr>
      <w:r w:rsidRPr="00C9659D">
        <w:rPr>
          <w:rFonts w:cs="Arial"/>
        </w:rPr>
        <w:lastRenderedPageBreak/>
        <w:t xml:space="preserve">Целта </w:t>
      </w:r>
      <w:r w:rsidR="00670CCF" w:rsidRPr="00C9659D">
        <w:rPr>
          <w:rFonts w:eastAsia="SimSun" w:cs="Arial"/>
        </w:rPr>
        <w:t>на стопанисване е поддържане на специфичните функции на горите</w:t>
      </w:r>
      <w:r w:rsidR="00670CCF">
        <w:rPr>
          <w:rFonts w:eastAsia="SimSun" w:cs="Arial"/>
        </w:rPr>
        <w:t>,</w:t>
      </w:r>
      <w:r w:rsidRPr="00C9659D">
        <w:rPr>
          <w:rFonts w:cs="Arial"/>
        </w:rPr>
        <w:t xml:space="preserve"> а целта на производство е добив на средна строителна дървесина с диаметър на тънкия край над 8 см. при турнус на сеч 20 год.</w:t>
      </w:r>
    </w:p>
    <w:p w:rsidR="00427426" w:rsidRPr="00C9659D" w:rsidRDefault="00427426" w:rsidP="00EC7134">
      <w:pPr>
        <w:widowControl w:val="0"/>
        <w:overflowPunct/>
        <w:textAlignment w:val="auto"/>
        <w:rPr>
          <w:rFonts w:cs="Arial"/>
        </w:rPr>
      </w:pPr>
    </w:p>
    <w:p w:rsidR="00427426" w:rsidRPr="00C9659D" w:rsidRDefault="00154881" w:rsidP="00427426">
      <w:pPr>
        <w:rPr>
          <w:rFonts w:ascii="Arial Black" w:hAnsi="Arial Black" w:cs="Arial"/>
          <w:sz w:val="22"/>
        </w:rPr>
      </w:pPr>
      <w:r w:rsidRPr="00C9659D">
        <w:rPr>
          <w:rFonts w:ascii="Arial Black" w:hAnsi="Arial Black" w:cs="Arial"/>
          <w:sz w:val="22"/>
        </w:rPr>
        <w:t>3.</w:t>
      </w:r>
      <w:r w:rsidR="00BB0458">
        <w:rPr>
          <w:rFonts w:ascii="Arial Black" w:hAnsi="Arial Black" w:cs="Arial"/>
          <w:sz w:val="22"/>
        </w:rPr>
        <w:t>9</w:t>
      </w:r>
      <w:r w:rsidR="00427426" w:rsidRPr="00C9659D">
        <w:rPr>
          <w:rFonts w:ascii="Arial Black" w:hAnsi="Arial Black" w:cs="Arial"/>
          <w:sz w:val="22"/>
        </w:rPr>
        <w:t xml:space="preserve">. </w:t>
      </w:r>
      <w:r w:rsidR="00BB0458">
        <w:rPr>
          <w:rFonts w:ascii="Arial Black" w:hAnsi="Arial Black" w:cs="Arial"/>
          <w:sz w:val="22"/>
        </w:rPr>
        <w:t xml:space="preserve">Условен </w:t>
      </w:r>
      <w:r w:rsidR="00427426" w:rsidRPr="00C9659D">
        <w:rPr>
          <w:rFonts w:ascii="Arial Black" w:hAnsi="Arial Black" w:cs="Arial"/>
          <w:sz w:val="22"/>
        </w:rPr>
        <w:t xml:space="preserve">Нискостъблен стопански клас – </w:t>
      </w:r>
      <w:r w:rsidR="00BB0458">
        <w:rPr>
          <w:rFonts w:ascii="Arial Black" w:hAnsi="Arial Black" w:cs="Arial"/>
          <w:sz w:val="22"/>
        </w:rPr>
        <w:t>Н</w:t>
      </w:r>
      <w:r w:rsidR="00427426" w:rsidRPr="00C9659D">
        <w:rPr>
          <w:rFonts w:ascii="Arial Black" w:hAnsi="Arial Black" w:cs="Arial"/>
          <w:sz w:val="22"/>
        </w:rPr>
        <w:t xml:space="preserve"> – </w:t>
      </w:r>
      <w:r w:rsidR="00BB0458">
        <w:rPr>
          <w:rFonts w:ascii="Arial Black" w:hAnsi="Arial Black" w:cs="Arial"/>
          <w:sz w:val="22"/>
        </w:rPr>
        <w:t>248.3</w:t>
      </w:r>
      <w:r w:rsidR="00427426" w:rsidRPr="00C9659D">
        <w:rPr>
          <w:rFonts w:ascii="Arial Black" w:hAnsi="Arial Black" w:cs="Arial"/>
          <w:sz w:val="22"/>
        </w:rPr>
        <w:t xml:space="preserve"> ха</w:t>
      </w:r>
    </w:p>
    <w:p w:rsidR="00427426" w:rsidRPr="00C9659D" w:rsidRDefault="00427426" w:rsidP="00427426">
      <w:pPr>
        <w:rPr>
          <w:rFonts w:cs="Arial"/>
        </w:rPr>
      </w:pPr>
    </w:p>
    <w:p w:rsidR="00427426" w:rsidRPr="00C9659D" w:rsidRDefault="00427426" w:rsidP="00427426">
      <w:pPr>
        <w:widowControl w:val="0"/>
        <w:overflowPunct/>
        <w:textAlignment w:val="auto"/>
        <w:rPr>
          <w:rFonts w:cs="Arial"/>
        </w:rPr>
      </w:pPr>
      <w:r w:rsidRPr="00C9659D">
        <w:rPr>
          <w:rFonts w:cs="Arial"/>
        </w:rPr>
        <w:t xml:space="preserve">Стопанският клас е  обособен  от чисти и смесени </w:t>
      </w:r>
      <w:r w:rsidR="007F7280" w:rsidRPr="00C9659D">
        <w:rPr>
          <w:rFonts w:cs="Arial"/>
        </w:rPr>
        <w:t>издънкови насаждения от келяв габър и мъждрян</w:t>
      </w:r>
      <w:r w:rsidRPr="00C9659D">
        <w:rPr>
          <w:rFonts w:cs="Arial"/>
        </w:rPr>
        <w:t>,  с производителност от І</w:t>
      </w:r>
      <w:r w:rsidR="007F7280" w:rsidRPr="00C9659D">
        <w:rPr>
          <w:rFonts w:cs="Arial"/>
        </w:rPr>
        <w:t>І</w:t>
      </w:r>
      <w:r w:rsidRPr="00C9659D">
        <w:rPr>
          <w:rFonts w:cs="Arial"/>
        </w:rPr>
        <w:t xml:space="preserve">І до V бонитет. </w:t>
      </w:r>
    </w:p>
    <w:p w:rsidR="00427426" w:rsidRPr="00C9659D" w:rsidRDefault="00427426" w:rsidP="00427426">
      <w:pPr>
        <w:widowControl w:val="0"/>
        <w:overflowPunct/>
        <w:textAlignment w:val="auto"/>
        <w:rPr>
          <w:rFonts w:cs="Arial"/>
        </w:rPr>
      </w:pPr>
      <w:r w:rsidRPr="00C9659D">
        <w:rPr>
          <w:rFonts w:cs="Arial"/>
        </w:rPr>
        <w:t xml:space="preserve">Целта на стопанския клас </w:t>
      </w:r>
      <w:r w:rsidR="00670CCF" w:rsidRPr="00C9659D">
        <w:rPr>
          <w:rFonts w:eastAsia="SimSun" w:cs="Arial"/>
        </w:rPr>
        <w:t>поддържане на специфичните функции на горите</w:t>
      </w:r>
      <w:r w:rsidR="00670CCF">
        <w:rPr>
          <w:rFonts w:eastAsia="SimSun" w:cs="Arial"/>
        </w:rPr>
        <w:t>,</w:t>
      </w:r>
      <w:r w:rsidR="00670CCF" w:rsidRPr="00C9659D">
        <w:rPr>
          <w:rFonts w:eastAsia="SimSun" w:cs="Arial"/>
        </w:rPr>
        <w:t xml:space="preserve"> </w:t>
      </w:r>
      <w:r w:rsidR="007F7280" w:rsidRPr="00C9659D">
        <w:rPr>
          <w:rFonts w:eastAsia="SimSun" w:cs="Arial"/>
        </w:rPr>
        <w:t>жизнеността на дървостоите, запазване на биологичното разнообразие и добив на дърва за огрев при турнус на сеч 40 години</w:t>
      </w:r>
      <w:r w:rsidRPr="00C9659D">
        <w:rPr>
          <w:rFonts w:cs="Arial"/>
        </w:rPr>
        <w:t>.</w:t>
      </w:r>
    </w:p>
    <w:p w:rsidR="002B3CCF" w:rsidRDefault="002B3CCF" w:rsidP="00ED346B">
      <w:pPr>
        <w:rPr>
          <w:rFonts w:cs="Arial"/>
          <w:b/>
          <w:u w:val="single"/>
        </w:rPr>
      </w:pPr>
    </w:p>
    <w:p w:rsidR="00BB0458" w:rsidRPr="00C9659D" w:rsidRDefault="00BB0458" w:rsidP="00BB0458">
      <w:pPr>
        <w:rPr>
          <w:rFonts w:ascii="Arial Black" w:hAnsi="Arial Black" w:cs="Arial"/>
          <w:sz w:val="22"/>
          <w:szCs w:val="22"/>
        </w:rPr>
      </w:pPr>
      <w:r w:rsidRPr="00C9659D">
        <w:rPr>
          <w:rFonts w:ascii="Arial Black" w:hAnsi="Arial Black" w:cs="Arial"/>
          <w:sz w:val="22"/>
          <w:szCs w:val="22"/>
        </w:rPr>
        <w:t>3.1</w:t>
      </w:r>
      <w:r>
        <w:rPr>
          <w:rFonts w:ascii="Arial Black" w:hAnsi="Arial Black" w:cs="Arial"/>
          <w:sz w:val="22"/>
          <w:szCs w:val="22"/>
        </w:rPr>
        <w:t>0</w:t>
      </w:r>
      <w:r w:rsidRPr="00C9659D">
        <w:rPr>
          <w:rFonts w:ascii="Arial Black" w:hAnsi="Arial Black" w:cs="Arial"/>
          <w:sz w:val="22"/>
          <w:szCs w:val="22"/>
        </w:rPr>
        <w:t xml:space="preserve">. Стопански клас Бялборови култури извън района на разпространение – ББК </w:t>
      </w:r>
      <w:r>
        <w:rPr>
          <w:rFonts w:ascii="Arial Black" w:hAnsi="Arial Black" w:cs="Arial"/>
          <w:sz w:val="22"/>
          <w:szCs w:val="22"/>
        </w:rPr>
        <w:t>–</w:t>
      </w:r>
      <w:r w:rsidRPr="00C9659D">
        <w:rPr>
          <w:rFonts w:ascii="Arial Black" w:hAnsi="Arial Black" w:cs="Arial"/>
          <w:sz w:val="22"/>
          <w:szCs w:val="22"/>
        </w:rPr>
        <w:t xml:space="preserve"> </w:t>
      </w:r>
      <w:r>
        <w:rPr>
          <w:rFonts w:ascii="Arial Black" w:hAnsi="Arial Black" w:cs="Arial"/>
          <w:sz w:val="22"/>
          <w:szCs w:val="22"/>
        </w:rPr>
        <w:t>288.7</w:t>
      </w:r>
      <w:r w:rsidRPr="00C9659D">
        <w:rPr>
          <w:rFonts w:ascii="Arial Black" w:hAnsi="Arial Black" w:cs="Arial"/>
          <w:sz w:val="22"/>
          <w:szCs w:val="22"/>
        </w:rPr>
        <w:t xml:space="preserve"> ха</w:t>
      </w:r>
    </w:p>
    <w:p w:rsidR="00BB0458" w:rsidRPr="00C9659D" w:rsidRDefault="00BB0458" w:rsidP="00BB0458">
      <w:pPr>
        <w:rPr>
          <w:rFonts w:cs="Arial"/>
        </w:rPr>
      </w:pPr>
    </w:p>
    <w:p w:rsidR="00BB0458" w:rsidRPr="00C9659D" w:rsidRDefault="00BB0458" w:rsidP="00BB0458">
      <w:pPr>
        <w:rPr>
          <w:rFonts w:cs="Arial"/>
        </w:rPr>
      </w:pPr>
      <w:r w:rsidRPr="00C9659D">
        <w:rPr>
          <w:rFonts w:cs="Arial"/>
        </w:rPr>
        <w:t xml:space="preserve">Този стопански клас е обособен от чисти и смесени бялборови насаждения и култури от І до ІV бонитет. </w:t>
      </w:r>
    </w:p>
    <w:p w:rsidR="00BB0458" w:rsidRPr="00C9659D" w:rsidRDefault="00BB0458" w:rsidP="00BB0458">
      <w:pPr>
        <w:overflowPunct/>
        <w:adjustRightInd/>
        <w:textAlignment w:val="auto"/>
        <w:rPr>
          <w:rFonts w:eastAsia="SimSun" w:cs="Arial"/>
        </w:rPr>
      </w:pPr>
      <w:r w:rsidRPr="00C9659D">
        <w:rPr>
          <w:rFonts w:eastAsia="SimSun" w:cs="Arial"/>
        </w:rPr>
        <w:t>Съгласно Указания за стопанисване на иглолистни култури от бял и черен бор №12213 / 28.06.2017 год. на Изпълнителна агенция по горите, бялборовите култури се разделят на следните групи:</w:t>
      </w:r>
    </w:p>
    <w:p w:rsidR="00BB0458" w:rsidRPr="00C9659D" w:rsidRDefault="00BB0458" w:rsidP="00BB0458">
      <w:pPr>
        <w:overflowPunct/>
        <w:adjustRightInd/>
        <w:textAlignment w:val="auto"/>
        <w:rPr>
          <w:rFonts w:eastAsia="SimSun" w:cs="Arial"/>
        </w:rPr>
      </w:pPr>
    </w:p>
    <w:p w:rsidR="00BB0458" w:rsidRPr="00C9659D" w:rsidRDefault="00BB0458" w:rsidP="00BB0458">
      <w:pPr>
        <w:overflowPunct/>
        <w:adjustRightInd/>
        <w:textAlignment w:val="auto"/>
        <w:rPr>
          <w:rFonts w:eastAsia="SimSun"/>
          <w:color w:val="000000"/>
          <w:sz w:val="10"/>
          <w:szCs w:val="10"/>
          <w:highlight w:val="yellow"/>
        </w:rPr>
      </w:pPr>
    </w:p>
    <w:tbl>
      <w:tblPr>
        <w:tblW w:w="7992" w:type="dxa"/>
        <w:jc w:val="center"/>
        <w:tblLayout w:type="fixed"/>
        <w:tblCellMar>
          <w:left w:w="70" w:type="dxa"/>
          <w:right w:w="70" w:type="dxa"/>
        </w:tblCellMar>
        <w:tblLook w:val="04A0" w:firstRow="1" w:lastRow="0" w:firstColumn="1" w:lastColumn="0" w:noHBand="0" w:noVBand="1"/>
      </w:tblPr>
      <w:tblGrid>
        <w:gridCol w:w="2340"/>
        <w:gridCol w:w="4239"/>
        <w:gridCol w:w="1413"/>
      </w:tblGrid>
      <w:tr w:rsidR="00BB0458" w:rsidRPr="00C9659D" w:rsidTr="006928BD">
        <w:trPr>
          <w:trHeight w:hRule="exact" w:val="198"/>
          <w:jc w:val="center"/>
        </w:trPr>
        <w:tc>
          <w:tcPr>
            <w:tcW w:w="2340" w:type="dxa"/>
            <w:tcBorders>
              <w:top w:val="single" w:sz="4" w:space="0" w:color="auto"/>
              <w:left w:val="single" w:sz="4" w:space="0" w:color="auto"/>
              <w:bottom w:val="single" w:sz="4" w:space="0" w:color="auto"/>
              <w:right w:val="single" w:sz="4" w:space="0" w:color="auto"/>
            </w:tcBorders>
            <w:shd w:val="clear" w:color="auto" w:fill="D7D7D7"/>
            <w:vAlign w:val="center"/>
          </w:tcPr>
          <w:p w:rsidR="00BB0458" w:rsidRPr="00C9659D" w:rsidRDefault="00BB0458" w:rsidP="006928BD">
            <w:pPr>
              <w:overflowPunct/>
              <w:adjustRightInd/>
              <w:ind w:firstLine="0"/>
              <w:jc w:val="center"/>
              <w:textAlignment w:val="auto"/>
              <w:rPr>
                <w:rFonts w:eastAsia="SimSun" w:cs="Arial"/>
                <w:b/>
                <w:bCs/>
                <w:sz w:val="18"/>
                <w:szCs w:val="18"/>
              </w:rPr>
            </w:pPr>
            <w:r w:rsidRPr="00C9659D">
              <w:rPr>
                <w:rFonts w:eastAsia="SimSun" w:cs="Arial"/>
                <w:b/>
                <w:bCs/>
                <w:sz w:val="18"/>
                <w:szCs w:val="18"/>
              </w:rPr>
              <w:t>Групи</w:t>
            </w:r>
          </w:p>
        </w:tc>
        <w:tc>
          <w:tcPr>
            <w:tcW w:w="4239" w:type="dxa"/>
            <w:tcBorders>
              <w:top w:val="single" w:sz="4" w:space="0" w:color="auto"/>
              <w:left w:val="single" w:sz="4" w:space="0" w:color="auto"/>
              <w:bottom w:val="single" w:sz="4" w:space="0" w:color="auto"/>
              <w:right w:val="single" w:sz="4" w:space="0" w:color="auto"/>
            </w:tcBorders>
            <w:shd w:val="clear" w:color="auto" w:fill="D7D7D7"/>
            <w:vAlign w:val="center"/>
          </w:tcPr>
          <w:p w:rsidR="00BB0458" w:rsidRPr="00C9659D" w:rsidRDefault="00BB0458" w:rsidP="006928BD">
            <w:pPr>
              <w:overflowPunct/>
              <w:adjustRightInd/>
              <w:ind w:firstLine="0"/>
              <w:jc w:val="center"/>
              <w:textAlignment w:val="auto"/>
              <w:rPr>
                <w:rFonts w:eastAsia="SimSun" w:cs="Arial"/>
                <w:b/>
                <w:bCs/>
                <w:sz w:val="18"/>
                <w:szCs w:val="18"/>
              </w:rPr>
            </w:pPr>
            <w:r w:rsidRPr="00C9659D">
              <w:rPr>
                <w:rFonts w:eastAsia="SimSun" w:cs="Arial"/>
                <w:b/>
                <w:bCs/>
                <w:sz w:val="18"/>
                <w:szCs w:val="18"/>
              </w:rPr>
              <w:t>Състояние</w:t>
            </w:r>
          </w:p>
        </w:tc>
        <w:tc>
          <w:tcPr>
            <w:tcW w:w="1413" w:type="dxa"/>
            <w:tcBorders>
              <w:top w:val="single" w:sz="4" w:space="0" w:color="auto"/>
              <w:left w:val="single" w:sz="4" w:space="0" w:color="auto"/>
              <w:bottom w:val="single" w:sz="4" w:space="0" w:color="auto"/>
              <w:right w:val="single" w:sz="4" w:space="0" w:color="auto"/>
            </w:tcBorders>
            <w:shd w:val="clear" w:color="auto" w:fill="D7D7D7"/>
            <w:vAlign w:val="center"/>
          </w:tcPr>
          <w:p w:rsidR="00BB0458" w:rsidRPr="00C9659D" w:rsidRDefault="00BB0458" w:rsidP="006928BD">
            <w:pPr>
              <w:overflowPunct/>
              <w:adjustRightInd/>
              <w:ind w:firstLine="0"/>
              <w:jc w:val="center"/>
              <w:textAlignment w:val="auto"/>
              <w:rPr>
                <w:rFonts w:eastAsia="SimSun" w:cs="Arial"/>
                <w:b/>
                <w:bCs/>
                <w:sz w:val="18"/>
                <w:szCs w:val="18"/>
              </w:rPr>
            </w:pPr>
            <w:r w:rsidRPr="00C9659D">
              <w:rPr>
                <w:rFonts w:eastAsia="SimSun" w:cs="Arial"/>
                <w:b/>
                <w:bCs/>
                <w:sz w:val="18"/>
                <w:szCs w:val="18"/>
              </w:rPr>
              <w:t>Площ - ха</w:t>
            </w:r>
          </w:p>
        </w:tc>
      </w:tr>
      <w:tr w:rsidR="00BB0458" w:rsidRPr="00C9659D" w:rsidTr="006928BD">
        <w:trPr>
          <w:trHeight w:hRule="exact" w:val="198"/>
          <w:jc w:val="center"/>
        </w:trPr>
        <w:tc>
          <w:tcPr>
            <w:tcW w:w="2340" w:type="dxa"/>
            <w:tcBorders>
              <w:top w:val="single" w:sz="4" w:space="0" w:color="auto"/>
              <w:left w:val="single" w:sz="4" w:space="0" w:color="auto"/>
              <w:right w:val="single" w:sz="4" w:space="0" w:color="auto"/>
            </w:tcBorders>
            <w:vAlign w:val="center"/>
          </w:tcPr>
          <w:p w:rsidR="00BB0458" w:rsidRPr="00C9659D" w:rsidRDefault="00BB0458" w:rsidP="006928BD">
            <w:pPr>
              <w:overflowPunct/>
              <w:adjustRightInd/>
              <w:ind w:firstLine="0"/>
              <w:jc w:val="center"/>
              <w:textAlignment w:val="auto"/>
              <w:rPr>
                <w:rFonts w:eastAsia="SimSun" w:cs="Arial"/>
                <w:color w:val="000000"/>
                <w:sz w:val="18"/>
                <w:szCs w:val="18"/>
              </w:rPr>
            </w:pPr>
            <w:r w:rsidRPr="00C9659D">
              <w:rPr>
                <w:rFonts w:eastAsia="SimSun" w:cs="Arial"/>
                <w:color w:val="000000"/>
                <w:sz w:val="18"/>
                <w:szCs w:val="18"/>
              </w:rPr>
              <w:t>I – силно рискови</w:t>
            </w:r>
          </w:p>
        </w:tc>
        <w:tc>
          <w:tcPr>
            <w:tcW w:w="4239" w:type="dxa"/>
            <w:tcBorders>
              <w:top w:val="single" w:sz="4" w:space="0" w:color="auto"/>
              <w:left w:val="single" w:sz="4" w:space="0" w:color="auto"/>
              <w:right w:val="single" w:sz="4" w:space="0" w:color="auto"/>
            </w:tcBorders>
            <w:vAlign w:val="center"/>
          </w:tcPr>
          <w:p w:rsidR="00BB0458" w:rsidRPr="00C9659D" w:rsidRDefault="00BB0458" w:rsidP="006928BD">
            <w:pPr>
              <w:overflowPunct/>
              <w:adjustRightInd/>
              <w:ind w:firstLine="0"/>
              <w:jc w:val="left"/>
              <w:textAlignment w:val="auto"/>
              <w:rPr>
                <w:rFonts w:eastAsia="SimSun"/>
                <w:color w:val="000000"/>
                <w:sz w:val="18"/>
                <w:szCs w:val="18"/>
              </w:rPr>
            </w:pPr>
            <w:r w:rsidRPr="00C9659D">
              <w:rPr>
                <w:rFonts w:eastAsia="SimSun" w:cs="Arial"/>
                <w:color w:val="000000"/>
                <w:sz w:val="18"/>
                <w:szCs w:val="18"/>
              </w:rPr>
              <w:t>Iа - добро здравословно състояние</w:t>
            </w:r>
          </w:p>
        </w:tc>
        <w:tc>
          <w:tcPr>
            <w:tcW w:w="1413" w:type="dxa"/>
            <w:tcBorders>
              <w:top w:val="single" w:sz="4" w:space="0" w:color="auto"/>
              <w:left w:val="single" w:sz="4" w:space="0" w:color="auto"/>
              <w:right w:val="single" w:sz="4" w:space="0" w:color="auto"/>
            </w:tcBorders>
            <w:vAlign w:val="center"/>
          </w:tcPr>
          <w:p w:rsidR="00BB0458" w:rsidRPr="00C9659D" w:rsidRDefault="0058014E" w:rsidP="006928BD">
            <w:pPr>
              <w:overflowPunct/>
              <w:adjustRightInd/>
              <w:ind w:firstLine="0"/>
              <w:jc w:val="right"/>
              <w:textAlignment w:val="auto"/>
              <w:rPr>
                <w:rFonts w:eastAsia="SimSun"/>
                <w:color w:val="FF0000"/>
                <w:sz w:val="18"/>
                <w:szCs w:val="18"/>
              </w:rPr>
            </w:pPr>
            <w:r>
              <w:rPr>
                <w:rFonts w:eastAsia="SimSun" w:cs="Arial"/>
                <w:color w:val="000000"/>
                <w:sz w:val="18"/>
                <w:szCs w:val="18"/>
              </w:rPr>
              <w:t>204.3</w:t>
            </w:r>
          </w:p>
        </w:tc>
      </w:tr>
      <w:tr w:rsidR="00BB0458" w:rsidRPr="00C9659D" w:rsidTr="006928BD">
        <w:trPr>
          <w:trHeight w:hRule="exact" w:val="198"/>
          <w:jc w:val="center"/>
        </w:trPr>
        <w:tc>
          <w:tcPr>
            <w:tcW w:w="2340" w:type="dxa"/>
            <w:tcBorders>
              <w:left w:val="single" w:sz="4" w:space="0" w:color="auto"/>
              <w:bottom w:val="single" w:sz="4" w:space="0" w:color="auto"/>
              <w:right w:val="single" w:sz="4" w:space="0" w:color="auto"/>
            </w:tcBorders>
            <w:vAlign w:val="center"/>
          </w:tcPr>
          <w:p w:rsidR="00BB0458" w:rsidRPr="00C9659D" w:rsidRDefault="00BB0458" w:rsidP="006928BD">
            <w:pPr>
              <w:overflowPunct/>
              <w:adjustRightInd/>
              <w:ind w:firstLine="0"/>
              <w:jc w:val="center"/>
              <w:textAlignment w:val="auto"/>
              <w:rPr>
                <w:rFonts w:eastAsia="SimSun" w:cs="Arial"/>
                <w:color w:val="000000"/>
                <w:sz w:val="18"/>
                <w:szCs w:val="18"/>
              </w:rPr>
            </w:pPr>
            <w:r w:rsidRPr="00C9659D">
              <w:rPr>
                <w:rFonts w:eastAsia="SimSun" w:cs="Arial"/>
                <w:color w:val="000000"/>
                <w:sz w:val="18"/>
                <w:szCs w:val="18"/>
              </w:rPr>
              <w:t>(до 500 мн.в.)</w:t>
            </w:r>
          </w:p>
        </w:tc>
        <w:tc>
          <w:tcPr>
            <w:tcW w:w="4239" w:type="dxa"/>
            <w:tcBorders>
              <w:left w:val="single" w:sz="4" w:space="0" w:color="auto"/>
              <w:bottom w:val="single" w:sz="4" w:space="0" w:color="auto"/>
              <w:right w:val="single" w:sz="4" w:space="0" w:color="auto"/>
            </w:tcBorders>
            <w:vAlign w:val="center"/>
          </w:tcPr>
          <w:p w:rsidR="00BB0458" w:rsidRPr="00C9659D" w:rsidRDefault="00BB0458" w:rsidP="006928BD">
            <w:pPr>
              <w:overflowPunct/>
              <w:adjustRightInd/>
              <w:ind w:firstLine="0"/>
              <w:jc w:val="left"/>
              <w:textAlignment w:val="auto"/>
              <w:rPr>
                <w:rFonts w:eastAsia="SimSun"/>
                <w:color w:val="000000"/>
                <w:sz w:val="18"/>
                <w:szCs w:val="18"/>
              </w:rPr>
            </w:pPr>
            <w:r w:rsidRPr="00C9659D">
              <w:rPr>
                <w:rFonts w:eastAsia="SimSun" w:cs="Arial"/>
                <w:color w:val="000000"/>
                <w:sz w:val="18"/>
                <w:szCs w:val="18"/>
              </w:rPr>
              <w:t>Iб - влошено здравословно състояние</w:t>
            </w:r>
          </w:p>
        </w:tc>
        <w:tc>
          <w:tcPr>
            <w:tcW w:w="1413" w:type="dxa"/>
            <w:tcBorders>
              <w:left w:val="single" w:sz="4" w:space="0" w:color="auto"/>
              <w:bottom w:val="single" w:sz="4" w:space="0" w:color="auto"/>
              <w:right w:val="single" w:sz="4" w:space="0" w:color="auto"/>
            </w:tcBorders>
            <w:vAlign w:val="center"/>
          </w:tcPr>
          <w:p w:rsidR="00BB0458" w:rsidRPr="00C9659D" w:rsidRDefault="0058014E" w:rsidP="0058014E">
            <w:pPr>
              <w:overflowPunct/>
              <w:adjustRightInd/>
              <w:ind w:firstLine="0"/>
              <w:jc w:val="right"/>
              <w:textAlignment w:val="auto"/>
              <w:rPr>
                <w:rFonts w:eastAsia="SimSun"/>
                <w:color w:val="FF0000"/>
                <w:sz w:val="18"/>
                <w:szCs w:val="18"/>
              </w:rPr>
            </w:pPr>
            <w:r>
              <w:rPr>
                <w:rFonts w:eastAsia="SimSun" w:cs="Arial"/>
                <w:color w:val="000000"/>
                <w:sz w:val="18"/>
                <w:szCs w:val="18"/>
              </w:rPr>
              <w:t>2</w:t>
            </w:r>
            <w:r w:rsidR="00BB0458" w:rsidRPr="00C9659D">
              <w:rPr>
                <w:rFonts w:eastAsia="SimSun" w:cs="Arial"/>
                <w:color w:val="000000"/>
                <w:sz w:val="18"/>
                <w:szCs w:val="18"/>
              </w:rPr>
              <w:t>3.</w:t>
            </w:r>
            <w:r>
              <w:rPr>
                <w:rFonts w:eastAsia="SimSun" w:cs="Arial"/>
                <w:color w:val="000000"/>
                <w:sz w:val="18"/>
                <w:szCs w:val="18"/>
              </w:rPr>
              <w:t>6</w:t>
            </w:r>
          </w:p>
        </w:tc>
      </w:tr>
      <w:tr w:rsidR="00BB0458" w:rsidRPr="00C9659D" w:rsidTr="006928BD">
        <w:trPr>
          <w:trHeight w:hRule="exact" w:val="198"/>
          <w:jc w:val="center"/>
        </w:trPr>
        <w:tc>
          <w:tcPr>
            <w:tcW w:w="2340" w:type="dxa"/>
            <w:tcBorders>
              <w:top w:val="single" w:sz="4" w:space="0" w:color="auto"/>
              <w:left w:val="single" w:sz="4" w:space="0" w:color="auto"/>
              <w:right w:val="single" w:sz="4" w:space="0" w:color="auto"/>
            </w:tcBorders>
            <w:vAlign w:val="center"/>
          </w:tcPr>
          <w:p w:rsidR="00BB0458" w:rsidRPr="00C9659D" w:rsidRDefault="00BB0458" w:rsidP="006928BD">
            <w:pPr>
              <w:overflowPunct/>
              <w:adjustRightInd/>
              <w:ind w:firstLine="0"/>
              <w:jc w:val="center"/>
              <w:textAlignment w:val="auto"/>
              <w:rPr>
                <w:rFonts w:eastAsia="SimSun" w:cs="Arial"/>
                <w:color w:val="000000"/>
                <w:sz w:val="18"/>
                <w:szCs w:val="18"/>
              </w:rPr>
            </w:pPr>
            <w:r w:rsidRPr="00C9659D">
              <w:rPr>
                <w:rFonts w:eastAsia="SimSun" w:cs="Arial"/>
                <w:color w:val="000000"/>
                <w:sz w:val="18"/>
                <w:szCs w:val="18"/>
              </w:rPr>
              <w:t>II – рискови</w:t>
            </w:r>
          </w:p>
        </w:tc>
        <w:tc>
          <w:tcPr>
            <w:tcW w:w="4239" w:type="dxa"/>
            <w:tcBorders>
              <w:top w:val="single" w:sz="4" w:space="0" w:color="auto"/>
              <w:left w:val="single" w:sz="4" w:space="0" w:color="auto"/>
              <w:right w:val="single" w:sz="4" w:space="0" w:color="auto"/>
            </w:tcBorders>
            <w:vAlign w:val="center"/>
          </w:tcPr>
          <w:p w:rsidR="00BB0458" w:rsidRPr="00C9659D" w:rsidRDefault="00BB0458" w:rsidP="006928BD">
            <w:pPr>
              <w:overflowPunct/>
              <w:adjustRightInd/>
              <w:ind w:firstLine="0"/>
              <w:jc w:val="left"/>
              <w:textAlignment w:val="auto"/>
              <w:rPr>
                <w:rFonts w:eastAsia="SimSun"/>
                <w:color w:val="000000"/>
                <w:sz w:val="18"/>
                <w:szCs w:val="18"/>
              </w:rPr>
            </w:pPr>
            <w:r w:rsidRPr="00C9659D">
              <w:rPr>
                <w:rFonts w:eastAsia="SimSun" w:cs="Arial"/>
                <w:color w:val="000000"/>
                <w:sz w:val="18"/>
                <w:szCs w:val="18"/>
              </w:rPr>
              <w:t>IIа - добро здравословно състояние</w:t>
            </w:r>
          </w:p>
        </w:tc>
        <w:tc>
          <w:tcPr>
            <w:tcW w:w="1413" w:type="dxa"/>
            <w:tcBorders>
              <w:top w:val="single" w:sz="4" w:space="0" w:color="auto"/>
              <w:left w:val="single" w:sz="4" w:space="0" w:color="auto"/>
              <w:right w:val="single" w:sz="4" w:space="0" w:color="auto"/>
            </w:tcBorders>
            <w:vAlign w:val="center"/>
          </w:tcPr>
          <w:p w:rsidR="00BB0458" w:rsidRPr="00C9659D" w:rsidRDefault="0058014E" w:rsidP="0058014E">
            <w:pPr>
              <w:overflowPunct/>
              <w:adjustRightInd/>
              <w:ind w:firstLine="0"/>
              <w:jc w:val="right"/>
              <w:textAlignment w:val="auto"/>
              <w:rPr>
                <w:rFonts w:eastAsia="SimSun"/>
                <w:color w:val="FF0000"/>
                <w:sz w:val="18"/>
                <w:szCs w:val="18"/>
              </w:rPr>
            </w:pPr>
            <w:r>
              <w:rPr>
                <w:rFonts w:eastAsia="SimSun" w:cs="Arial"/>
                <w:color w:val="000000"/>
                <w:sz w:val="18"/>
                <w:szCs w:val="18"/>
              </w:rPr>
              <w:t>1</w:t>
            </w:r>
            <w:r w:rsidR="00BB0458" w:rsidRPr="00C9659D">
              <w:rPr>
                <w:rFonts w:eastAsia="SimSun" w:cs="Arial"/>
                <w:color w:val="000000"/>
                <w:sz w:val="18"/>
                <w:szCs w:val="18"/>
              </w:rPr>
              <w:t>7.</w:t>
            </w:r>
            <w:r>
              <w:rPr>
                <w:rFonts w:eastAsia="SimSun" w:cs="Arial"/>
                <w:color w:val="000000"/>
                <w:sz w:val="18"/>
                <w:szCs w:val="18"/>
              </w:rPr>
              <w:t>5</w:t>
            </w:r>
          </w:p>
        </w:tc>
      </w:tr>
      <w:tr w:rsidR="00BB0458" w:rsidRPr="00C9659D" w:rsidTr="006928BD">
        <w:trPr>
          <w:trHeight w:hRule="exact" w:val="198"/>
          <w:jc w:val="center"/>
        </w:trPr>
        <w:tc>
          <w:tcPr>
            <w:tcW w:w="2340" w:type="dxa"/>
            <w:tcBorders>
              <w:left w:val="single" w:sz="4" w:space="0" w:color="auto"/>
              <w:bottom w:val="single" w:sz="4" w:space="0" w:color="auto"/>
              <w:right w:val="single" w:sz="4" w:space="0" w:color="auto"/>
            </w:tcBorders>
            <w:vAlign w:val="center"/>
          </w:tcPr>
          <w:p w:rsidR="00BB0458" w:rsidRPr="00C9659D" w:rsidRDefault="00BB0458" w:rsidP="006928BD">
            <w:pPr>
              <w:overflowPunct/>
              <w:adjustRightInd/>
              <w:ind w:firstLine="0"/>
              <w:jc w:val="center"/>
              <w:textAlignment w:val="auto"/>
              <w:rPr>
                <w:rFonts w:eastAsia="SimSun" w:cs="Arial"/>
                <w:color w:val="000000"/>
                <w:sz w:val="18"/>
                <w:szCs w:val="18"/>
              </w:rPr>
            </w:pPr>
            <w:r w:rsidRPr="00C9659D">
              <w:rPr>
                <w:rFonts w:eastAsia="SimSun" w:cs="Arial"/>
                <w:color w:val="000000"/>
                <w:sz w:val="18"/>
                <w:szCs w:val="18"/>
              </w:rPr>
              <w:t>(501 - 750 мн.в.)</w:t>
            </w:r>
          </w:p>
        </w:tc>
        <w:tc>
          <w:tcPr>
            <w:tcW w:w="4239" w:type="dxa"/>
            <w:tcBorders>
              <w:left w:val="single" w:sz="4" w:space="0" w:color="auto"/>
              <w:bottom w:val="single" w:sz="4" w:space="0" w:color="auto"/>
              <w:right w:val="single" w:sz="4" w:space="0" w:color="auto"/>
            </w:tcBorders>
            <w:vAlign w:val="center"/>
          </w:tcPr>
          <w:p w:rsidR="00BB0458" w:rsidRPr="00C9659D" w:rsidRDefault="00BB0458" w:rsidP="006928BD">
            <w:pPr>
              <w:overflowPunct/>
              <w:adjustRightInd/>
              <w:ind w:firstLine="0"/>
              <w:jc w:val="left"/>
              <w:textAlignment w:val="auto"/>
              <w:rPr>
                <w:rFonts w:eastAsia="SimSun"/>
                <w:color w:val="000000"/>
                <w:sz w:val="18"/>
                <w:szCs w:val="18"/>
              </w:rPr>
            </w:pPr>
            <w:r w:rsidRPr="00C9659D">
              <w:rPr>
                <w:rFonts w:eastAsia="SimSun" w:cs="Arial"/>
                <w:color w:val="000000"/>
                <w:sz w:val="18"/>
                <w:szCs w:val="18"/>
              </w:rPr>
              <w:t>IIб - влошено здравословно състояние</w:t>
            </w:r>
          </w:p>
        </w:tc>
        <w:tc>
          <w:tcPr>
            <w:tcW w:w="1413" w:type="dxa"/>
            <w:tcBorders>
              <w:left w:val="single" w:sz="4" w:space="0" w:color="auto"/>
              <w:bottom w:val="single" w:sz="4" w:space="0" w:color="auto"/>
              <w:right w:val="single" w:sz="4" w:space="0" w:color="auto"/>
            </w:tcBorders>
            <w:vAlign w:val="center"/>
          </w:tcPr>
          <w:p w:rsidR="00BB0458" w:rsidRPr="00C9659D" w:rsidRDefault="00BB0458" w:rsidP="006928BD">
            <w:pPr>
              <w:overflowPunct/>
              <w:adjustRightInd/>
              <w:ind w:firstLine="0"/>
              <w:jc w:val="right"/>
              <w:textAlignment w:val="auto"/>
              <w:rPr>
                <w:rFonts w:eastAsia="SimSun"/>
                <w:color w:val="FF0000"/>
                <w:sz w:val="18"/>
                <w:szCs w:val="18"/>
              </w:rPr>
            </w:pPr>
            <w:r>
              <w:rPr>
                <w:rFonts w:eastAsia="SimSun" w:cs="Arial"/>
                <w:color w:val="000000"/>
                <w:sz w:val="18"/>
                <w:szCs w:val="18"/>
              </w:rPr>
              <w:t>-</w:t>
            </w:r>
          </w:p>
        </w:tc>
      </w:tr>
      <w:tr w:rsidR="00BB0458" w:rsidRPr="00C9659D" w:rsidTr="006928BD">
        <w:trPr>
          <w:trHeight w:hRule="exact" w:val="198"/>
          <w:jc w:val="center"/>
        </w:trPr>
        <w:tc>
          <w:tcPr>
            <w:tcW w:w="6579" w:type="dxa"/>
            <w:gridSpan w:val="2"/>
            <w:tcBorders>
              <w:top w:val="single" w:sz="4" w:space="0" w:color="auto"/>
              <w:left w:val="single" w:sz="4" w:space="0" w:color="auto"/>
              <w:bottom w:val="single" w:sz="4" w:space="0" w:color="auto"/>
              <w:right w:val="single" w:sz="4" w:space="0" w:color="auto"/>
            </w:tcBorders>
            <w:vAlign w:val="center"/>
          </w:tcPr>
          <w:p w:rsidR="00BB0458" w:rsidRPr="00C9659D" w:rsidRDefault="00BB0458" w:rsidP="006928BD">
            <w:pPr>
              <w:overflowPunct/>
              <w:adjustRightInd/>
              <w:ind w:firstLine="0"/>
              <w:jc w:val="center"/>
              <w:textAlignment w:val="auto"/>
              <w:rPr>
                <w:rFonts w:eastAsia="SimSun" w:cs="Arial"/>
                <w:b/>
                <w:bCs/>
                <w:sz w:val="18"/>
                <w:szCs w:val="18"/>
              </w:rPr>
            </w:pPr>
            <w:r w:rsidRPr="00C9659D">
              <w:rPr>
                <w:rFonts w:eastAsia="SimSun" w:cs="Arial"/>
                <w:b/>
                <w:bCs/>
                <w:sz w:val="18"/>
                <w:szCs w:val="18"/>
              </w:rPr>
              <w:t>Общо (хектари)</w:t>
            </w:r>
          </w:p>
        </w:tc>
        <w:tc>
          <w:tcPr>
            <w:tcW w:w="1413" w:type="dxa"/>
            <w:tcBorders>
              <w:top w:val="single" w:sz="4" w:space="0" w:color="auto"/>
              <w:left w:val="single" w:sz="4" w:space="0" w:color="auto"/>
              <w:bottom w:val="single" w:sz="4" w:space="0" w:color="auto"/>
              <w:right w:val="single" w:sz="4" w:space="0" w:color="auto"/>
            </w:tcBorders>
            <w:vAlign w:val="center"/>
          </w:tcPr>
          <w:p w:rsidR="00BB0458" w:rsidRPr="00C9659D" w:rsidRDefault="0058014E" w:rsidP="006928BD">
            <w:pPr>
              <w:overflowPunct/>
              <w:adjustRightInd/>
              <w:ind w:firstLine="0"/>
              <w:jc w:val="right"/>
              <w:textAlignment w:val="auto"/>
              <w:rPr>
                <w:rFonts w:eastAsia="SimSun" w:cs="Arial"/>
                <w:b/>
                <w:bCs/>
                <w:sz w:val="18"/>
                <w:szCs w:val="18"/>
              </w:rPr>
            </w:pPr>
            <w:r>
              <w:rPr>
                <w:rFonts w:eastAsia="SimSun" w:cs="Arial"/>
                <w:b/>
                <w:bCs/>
                <w:sz w:val="18"/>
                <w:szCs w:val="18"/>
              </w:rPr>
              <w:t>288.7</w:t>
            </w:r>
          </w:p>
        </w:tc>
      </w:tr>
    </w:tbl>
    <w:p w:rsidR="00BB0458" w:rsidRPr="00C9659D" w:rsidRDefault="00BB0458" w:rsidP="00BB0458">
      <w:pPr>
        <w:overflowPunct/>
        <w:adjustRightInd/>
        <w:textAlignment w:val="auto"/>
        <w:rPr>
          <w:rFonts w:eastAsia="SimSun" w:cs="Arial"/>
        </w:rPr>
      </w:pPr>
    </w:p>
    <w:p w:rsidR="00BB0458" w:rsidRPr="000F1FCD" w:rsidRDefault="00BB0458" w:rsidP="00BB0458">
      <w:pPr>
        <w:overflowPunct/>
        <w:adjustRightInd/>
        <w:textAlignment w:val="auto"/>
        <w:rPr>
          <w:rFonts w:eastAsia="SimSun" w:cs="Arial"/>
          <w:color w:val="FF0000"/>
        </w:rPr>
      </w:pPr>
      <w:r w:rsidRPr="00C9659D">
        <w:rPr>
          <w:rFonts w:eastAsia="SimSun" w:cs="Arial"/>
        </w:rPr>
        <w:t xml:space="preserve">Целта на стопанисване е производство </w:t>
      </w:r>
      <w:r w:rsidR="0058014E">
        <w:rPr>
          <w:rFonts w:eastAsia="SimSun" w:cs="Arial"/>
        </w:rPr>
        <w:t>и</w:t>
      </w:r>
      <w:r w:rsidRPr="00C9659D">
        <w:rPr>
          <w:rFonts w:eastAsia="SimSun" w:cs="Arial"/>
        </w:rPr>
        <w:t xml:space="preserve"> добив на </w:t>
      </w:r>
      <w:r>
        <w:rPr>
          <w:rFonts w:eastAsia="SimSun" w:cs="Arial"/>
        </w:rPr>
        <w:t>средна</w:t>
      </w:r>
      <w:r w:rsidRPr="00C9659D">
        <w:rPr>
          <w:rFonts w:eastAsia="SimSun" w:cs="Arial"/>
        </w:rPr>
        <w:t xml:space="preserve"> строителна при ориентировъчен </w:t>
      </w:r>
      <w:r w:rsidRPr="000F1FCD">
        <w:rPr>
          <w:rFonts w:eastAsia="SimSun" w:cs="Arial"/>
        </w:rPr>
        <w:t xml:space="preserve">турнус </w:t>
      </w:r>
      <w:r w:rsidR="0058014E">
        <w:rPr>
          <w:rFonts w:eastAsia="SimSun" w:cs="Arial"/>
        </w:rPr>
        <w:t xml:space="preserve">на сеч </w:t>
      </w:r>
      <w:r>
        <w:rPr>
          <w:rFonts w:eastAsia="SimSun" w:cs="Arial"/>
        </w:rPr>
        <w:t>6</w:t>
      </w:r>
      <w:r w:rsidRPr="000F1FCD">
        <w:rPr>
          <w:rFonts w:eastAsia="SimSun" w:cs="Arial"/>
        </w:rPr>
        <w:t>0 години</w:t>
      </w:r>
      <w:r w:rsidRPr="00C9659D">
        <w:rPr>
          <w:rFonts w:eastAsia="SimSun" w:cs="Arial"/>
        </w:rPr>
        <w:t xml:space="preserve">, а за културите с влошено състояние и настъпило възобновяване, след преминаване на количествената зрялост за района 45 години, при насока на стопанисване трансформация. </w:t>
      </w:r>
    </w:p>
    <w:p w:rsidR="00BB0458" w:rsidRDefault="00BB0458" w:rsidP="00BB0458">
      <w:pPr>
        <w:rPr>
          <w:rFonts w:cs="Arial"/>
        </w:rPr>
      </w:pPr>
    </w:p>
    <w:p w:rsidR="00BB0458" w:rsidRPr="00C9659D" w:rsidRDefault="00BB0458" w:rsidP="00BB0458">
      <w:pPr>
        <w:rPr>
          <w:rFonts w:ascii="Arial Black" w:hAnsi="Arial Black" w:cs="Arial"/>
          <w:sz w:val="22"/>
          <w:szCs w:val="22"/>
        </w:rPr>
      </w:pPr>
      <w:r w:rsidRPr="00C9659D">
        <w:rPr>
          <w:rFonts w:ascii="Arial Black" w:hAnsi="Arial Black" w:cs="Arial"/>
          <w:sz w:val="22"/>
          <w:szCs w:val="22"/>
        </w:rPr>
        <w:t>3.1</w:t>
      </w:r>
      <w:r>
        <w:rPr>
          <w:rFonts w:ascii="Arial Black" w:hAnsi="Arial Black" w:cs="Arial"/>
          <w:sz w:val="22"/>
          <w:szCs w:val="22"/>
        </w:rPr>
        <w:t>1</w:t>
      </w:r>
      <w:r w:rsidRPr="00C9659D">
        <w:rPr>
          <w:rFonts w:ascii="Arial Black" w:hAnsi="Arial Black" w:cs="Arial"/>
          <w:sz w:val="22"/>
          <w:szCs w:val="22"/>
        </w:rPr>
        <w:t xml:space="preserve">. Стопански клас </w:t>
      </w:r>
      <w:r>
        <w:rPr>
          <w:rFonts w:ascii="Arial Black" w:hAnsi="Arial Black" w:cs="Arial"/>
          <w:sz w:val="22"/>
          <w:szCs w:val="22"/>
        </w:rPr>
        <w:t>Чер</w:t>
      </w:r>
      <w:r w:rsidRPr="00C9659D">
        <w:rPr>
          <w:rFonts w:ascii="Arial Black" w:hAnsi="Arial Black" w:cs="Arial"/>
          <w:sz w:val="22"/>
          <w:szCs w:val="22"/>
        </w:rPr>
        <w:t xml:space="preserve">борови култури извън района на разпространение – ББК </w:t>
      </w:r>
      <w:r>
        <w:rPr>
          <w:rFonts w:ascii="Arial Black" w:hAnsi="Arial Black" w:cs="Arial"/>
          <w:sz w:val="22"/>
          <w:szCs w:val="22"/>
        </w:rPr>
        <w:t>–</w:t>
      </w:r>
      <w:r w:rsidRPr="00C9659D">
        <w:rPr>
          <w:rFonts w:ascii="Arial Black" w:hAnsi="Arial Black" w:cs="Arial"/>
          <w:sz w:val="22"/>
          <w:szCs w:val="22"/>
        </w:rPr>
        <w:t xml:space="preserve"> </w:t>
      </w:r>
      <w:r>
        <w:rPr>
          <w:rFonts w:ascii="Arial Black" w:hAnsi="Arial Black" w:cs="Arial"/>
          <w:sz w:val="22"/>
          <w:szCs w:val="22"/>
        </w:rPr>
        <w:t>136.8</w:t>
      </w:r>
      <w:r w:rsidRPr="00C9659D">
        <w:rPr>
          <w:rFonts w:ascii="Arial Black" w:hAnsi="Arial Black" w:cs="Arial"/>
          <w:sz w:val="22"/>
          <w:szCs w:val="22"/>
        </w:rPr>
        <w:t xml:space="preserve"> ха</w:t>
      </w:r>
    </w:p>
    <w:p w:rsidR="00BB0458" w:rsidRPr="00C9659D" w:rsidRDefault="00BB0458" w:rsidP="00BB0458">
      <w:pPr>
        <w:rPr>
          <w:rFonts w:cs="Arial"/>
        </w:rPr>
      </w:pPr>
    </w:p>
    <w:p w:rsidR="00BB0458" w:rsidRPr="00C9659D" w:rsidRDefault="00BB0458" w:rsidP="00BB0458">
      <w:pPr>
        <w:rPr>
          <w:rFonts w:cs="Arial"/>
        </w:rPr>
      </w:pPr>
      <w:r w:rsidRPr="00C9659D">
        <w:rPr>
          <w:rFonts w:cs="Arial"/>
        </w:rPr>
        <w:t xml:space="preserve">Този стопански клас е обособен от чисти и смесени бялборови </w:t>
      </w:r>
      <w:r>
        <w:rPr>
          <w:rFonts w:cs="Arial"/>
        </w:rPr>
        <w:t xml:space="preserve">и черборови </w:t>
      </w:r>
      <w:r w:rsidRPr="00C9659D">
        <w:rPr>
          <w:rFonts w:cs="Arial"/>
        </w:rPr>
        <w:t xml:space="preserve">насаждения и култури от І до ІV бонитет. </w:t>
      </w:r>
    </w:p>
    <w:p w:rsidR="00BB0458" w:rsidRPr="00C9659D" w:rsidRDefault="00BB0458" w:rsidP="00BB0458">
      <w:pPr>
        <w:overflowPunct/>
        <w:adjustRightInd/>
        <w:textAlignment w:val="auto"/>
        <w:rPr>
          <w:rFonts w:eastAsia="SimSun" w:cs="Arial"/>
        </w:rPr>
      </w:pPr>
      <w:r w:rsidRPr="00C9659D">
        <w:rPr>
          <w:rFonts w:eastAsia="SimSun" w:cs="Arial"/>
        </w:rPr>
        <w:t>Съгласно Указания за стопанисване на иглолистни култури от бял и черен бор №12213 / 28.06.2017 год. на Изпълнителна агенция по горите,</w:t>
      </w:r>
      <w:r w:rsidR="0058014E">
        <w:rPr>
          <w:rFonts w:eastAsia="SimSun" w:cs="Arial"/>
        </w:rPr>
        <w:t>чер</w:t>
      </w:r>
      <w:r w:rsidRPr="00C9659D">
        <w:rPr>
          <w:rFonts w:eastAsia="SimSun" w:cs="Arial"/>
        </w:rPr>
        <w:t>боровите култури се разделят на следните групи:</w:t>
      </w:r>
    </w:p>
    <w:p w:rsidR="00BB0458" w:rsidRPr="00C9659D" w:rsidRDefault="00BB0458" w:rsidP="00BB0458">
      <w:pPr>
        <w:overflowPunct/>
        <w:adjustRightInd/>
        <w:textAlignment w:val="auto"/>
        <w:rPr>
          <w:rFonts w:eastAsia="SimSun" w:cs="Arial"/>
        </w:rPr>
      </w:pPr>
    </w:p>
    <w:p w:rsidR="00BB0458" w:rsidRPr="00C9659D" w:rsidRDefault="00BB0458" w:rsidP="00BB0458">
      <w:pPr>
        <w:overflowPunct/>
        <w:adjustRightInd/>
        <w:textAlignment w:val="auto"/>
        <w:rPr>
          <w:rFonts w:eastAsia="SimSun"/>
          <w:color w:val="000000"/>
          <w:sz w:val="10"/>
          <w:szCs w:val="10"/>
          <w:highlight w:val="yellow"/>
        </w:rPr>
      </w:pPr>
    </w:p>
    <w:tbl>
      <w:tblPr>
        <w:tblW w:w="7992" w:type="dxa"/>
        <w:jc w:val="center"/>
        <w:tblLayout w:type="fixed"/>
        <w:tblCellMar>
          <w:left w:w="70" w:type="dxa"/>
          <w:right w:w="70" w:type="dxa"/>
        </w:tblCellMar>
        <w:tblLook w:val="04A0" w:firstRow="1" w:lastRow="0" w:firstColumn="1" w:lastColumn="0" w:noHBand="0" w:noVBand="1"/>
      </w:tblPr>
      <w:tblGrid>
        <w:gridCol w:w="2340"/>
        <w:gridCol w:w="4239"/>
        <w:gridCol w:w="1413"/>
      </w:tblGrid>
      <w:tr w:rsidR="00BB0458" w:rsidRPr="00C9659D" w:rsidTr="006928BD">
        <w:trPr>
          <w:trHeight w:hRule="exact" w:val="198"/>
          <w:jc w:val="center"/>
        </w:trPr>
        <w:tc>
          <w:tcPr>
            <w:tcW w:w="2340" w:type="dxa"/>
            <w:tcBorders>
              <w:top w:val="single" w:sz="4" w:space="0" w:color="auto"/>
              <w:left w:val="single" w:sz="4" w:space="0" w:color="auto"/>
              <w:bottom w:val="single" w:sz="4" w:space="0" w:color="auto"/>
              <w:right w:val="single" w:sz="4" w:space="0" w:color="auto"/>
            </w:tcBorders>
            <w:shd w:val="clear" w:color="auto" w:fill="D7D7D7"/>
            <w:vAlign w:val="center"/>
          </w:tcPr>
          <w:p w:rsidR="00BB0458" w:rsidRPr="00C9659D" w:rsidRDefault="00BB0458" w:rsidP="006928BD">
            <w:pPr>
              <w:overflowPunct/>
              <w:adjustRightInd/>
              <w:ind w:firstLine="0"/>
              <w:jc w:val="center"/>
              <w:textAlignment w:val="auto"/>
              <w:rPr>
                <w:rFonts w:eastAsia="SimSun" w:cs="Arial"/>
                <w:b/>
                <w:bCs/>
                <w:sz w:val="18"/>
                <w:szCs w:val="18"/>
              </w:rPr>
            </w:pPr>
            <w:r w:rsidRPr="00C9659D">
              <w:rPr>
                <w:rFonts w:eastAsia="SimSun" w:cs="Arial"/>
                <w:b/>
                <w:bCs/>
                <w:sz w:val="18"/>
                <w:szCs w:val="18"/>
              </w:rPr>
              <w:t>Групи</w:t>
            </w:r>
          </w:p>
        </w:tc>
        <w:tc>
          <w:tcPr>
            <w:tcW w:w="4239" w:type="dxa"/>
            <w:tcBorders>
              <w:top w:val="single" w:sz="4" w:space="0" w:color="auto"/>
              <w:left w:val="single" w:sz="4" w:space="0" w:color="auto"/>
              <w:bottom w:val="single" w:sz="4" w:space="0" w:color="auto"/>
              <w:right w:val="single" w:sz="4" w:space="0" w:color="auto"/>
            </w:tcBorders>
            <w:shd w:val="clear" w:color="auto" w:fill="D7D7D7"/>
            <w:vAlign w:val="center"/>
          </w:tcPr>
          <w:p w:rsidR="00BB0458" w:rsidRPr="00C9659D" w:rsidRDefault="00BB0458" w:rsidP="006928BD">
            <w:pPr>
              <w:overflowPunct/>
              <w:adjustRightInd/>
              <w:ind w:firstLine="0"/>
              <w:jc w:val="center"/>
              <w:textAlignment w:val="auto"/>
              <w:rPr>
                <w:rFonts w:eastAsia="SimSun" w:cs="Arial"/>
                <w:b/>
                <w:bCs/>
                <w:sz w:val="18"/>
                <w:szCs w:val="18"/>
              </w:rPr>
            </w:pPr>
            <w:r w:rsidRPr="00C9659D">
              <w:rPr>
                <w:rFonts w:eastAsia="SimSun" w:cs="Arial"/>
                <w:b/>
                <w:bCs/>
                <w:sz w:val="18"/>
                <w:szCs w:val="18"/>
              </w:rPr>
              <w:t>Състояние</w:t>
            </w:r>
          </w:p>
        </w:tc>
        <w:tc>
          <w:tcPr>
            <w:tcW w:w="1413" w:type="dxa"/>
            <w:tcBorders>
              <w:top w:val="single" w:sz="4" w:space="0" w:color="auto"/>
              <w:left w:val="single" w:sz="4" w:space="0" w:color="auto"/>
              <w:bottom w:val="single" w:sz="4" w:space="0" w:color="auto"/>
              <w:right w:val="single" w:sz="4" w:space="0" w:color="auto"/>
            </w:tcBorders>
            <w:shd w:val="clear" w:color="auto" w:fill="D7D7D7"/>
            <w:vAlign w:val="center"/>
          </w:tcPr>
          <w:p w:rsidR="00BB0458" w:rsidRPr="00C9659D" w:rsidRDefault="00BB0458" w:rsidP="006928BD">
            <w:pPr>
              <w:overflowPunct/>
              <w:adjustRightInd/>
              <w:ind w:firstLine="0"/>
              <w:jc w:val="center"/>
              <w:textAlignment w:val="auto"/>
              <w:rPr>
                <w:rFonts w:eastAsia="SimSun" w:cs="Arial"/>
                <w:b/>
                <w:bCs/>
                <w:sz w:val="18"/>
                <w:szCs w:val="18"/>
              </w:rPr>
            </w:pPr>
            <w:r w:rsidRPr="00C9659D">
              <w:rPr>
                <w:rFonts w:eastAsia="SimSun" w:cs="Arial"/>
                <w:b/>
                <w:bCs/>
                <w:sz w:val="18"/>
                <w:szCs w:val="18"/>
              </w:rPr>
              <w:t>Площ - ха</w:t>
            </w:r>
          </w:p>
        </w:tc>
      </w:tr>
      <w:tr w:rsidR="00BB0458" w:rsidRPr="00C9659D" w:rsidTr="006928BD">
        <w:trPr>
          <w:trHeight w:hRule="exact" w:val="198"/>
          <w:jc w:val="center"/>
        </w:trPr>
        <w:tc>
          <w:tcPr>
            <w:tcW w:w="2340" w:type="dxa"/>
            <w:tcBorders>
              <w:top w:val="single" w:sz="4" w:space="0" w:color="auto"/>
              <w:left w:val="single" w:sz="4" w:space="0" w:color="auto"/>
              <w:right w:val="single" w:sz="4" w:space="0" w:color="auto"/>
            </w:tcBorders>
            <w:vAlign w:val="center"/>
          </w:tcPr>
          <w:p w:rsidR="00BB0458" w:rsidRPr="00C9659D" w:rsidRDefault="00BB0458" w:rsidP="006928BD">
            <w:pPr>
              <w:overflowPunct/>
              <w:adjustRightInd/>
              <w:ind w:firstLine="0"/>
              <w:jc w:val="center"/>
              <w:textAlignment w:val="auto"/>
              <w:rPr>
                <w:rFonts w:eastAsia="SimSun" w:cs="Arial"/>
                <w:color w:val="000000"/>
                <w:sz w:val="18"/>
                <w:szCs w:val="18"/>
              </w:rPr>
            </w:pPr>
            <w:r w:rsidRPr="00C9659D">
              <w:rPr>
                <w:rFonts w:eastAsia="SimSun" w:cs="Arial"/>
                <w:color w:val="000000"/>
                <w:sz w:val="18"/>
                <w:szCs w:val="18"/>
              </w:rPr>
              <w:t>I – силно рискови</w:t>
            </w:r>
          </w:p>
        </w:tc>
        <w:tc>
          <w:tcPr>
            <w:tcW w:w="4239" w:type="dxa"/>
            <w:tcBorders>
              <w:top w:val="single" w:sz="4" w:space="0" w:color="auto"/>
              <w:left w:val="single" w:sz="4" w:space="0" w:color="auto"/>
              <w:right w:val="single" w:sz="4" w:space="0" w:color="auto"/>
            </w:tcBorders>
            <w:vAlign w:val="center"/>
          </w:tcPr>
          <w:p w:rsidR="00BB0458" w:rsidRPr="00C9659D" w:rsidRDefault="00BB0458" w:rsidP="006928BD">
            <w:pPr>
              <w:overflowPunct/>
              <w:adjustRightInd/>
              <w:ind w:firstLine="0"/>
              <w:jc w:val="left"/>
              <w:textAlignment w:val="auto"/>
              <w:rPr>
                <w:rFonts w:eastAsia="SimSun"/>
                <w:color w:val="000000"/>
                <w:sz w:val="18"/>
                <w:szCs w:val="18"/>
              </w:rPr>
            </w:pPr>
            <w:r w:rsidRPr="00C9659D">
              <w:rPr>
                <w:rFonts w:eastAsia="SimSun" w:cs="Arial"/>
                <w:color w:val="000000"/>
                <w:sz w:val="18"/>
                <w:szCs w:val="18"/>
              </w:rPr>
              <w:t>Iа - добро здравословно състояние</w:t>
            </w:r>
          </w:p>
        </w:tc>
        <w:tc>
          <w:tcPr>
            <w:tcW w:w="1413" w:type="dxa"/>
            <w:tcBorders>
              <w:top w:val="single" w:sz="4" w:space="0" w:color="auto"/>
              <w:left w:val="single" w:sz="4" w:space="0" w:color="auto"/>
              <w:right w:val="single" w:sz="4" w:space="0" w:color="auto"/>
            </w:tcBorders>
            <w:vAlign w:val="center"/>
          </w:tcPr>
          <w:p w:rsidR="00BB0458" w:rsidRPr="00C9659D" w:rsidRDefault="00BB0458" w:rsidP="006928BD">
            <w:pPr>
              <w:overflowPunct/>
              <w:adjustRightInd/>
              <w:ind w:firstLine="0"/>
              <w:jc w:val="right"/>
              <w:textAlignment w:val="auto"/>
              <w:rPr>
                <w:rFonts w:eastAsia="SimSun"/>
                <w:color w:val="FF0000"/>
                <w:sz w:val="18"/>
                <w:szCs w:val="18"/>
              </w:rPr>
            </w:pPr>
            <w:r>
              <w:rPr>
                <w:rFonts w:eastAsia="SimSun" w:cs="Arial"/>
                <w:color w:val="000000"/>
                <w:sz w:val="18"/>
                <w:szCs w:val="18"/>
              </w:rPr>
              <w:t>66.9</w:t>
            </w:r>
          </w:p>
        </w:tc>
      </w:tr>
      <w:tr w:rsidR="00BB0458" w:rsidRPr="00C9659D" w:rsidTr="006928BD">
        <w:trPr>
          <w:trHeight w:hRule="exact" w:val="198"/>
          <w:jc w:val="center"/>
        </w:trPr>
        <w:tc>
          <w:tcPr>
            <w:tcW w:w="2340" w:type="dxa"/>
            <w:tcBorders>
              <w:left w:val="single" w:sz="4" w:space="0" w:color="auto"/>
              <w:bottom w:val="single" w:sz="4" w:space="0" w:color="auto"/>
              <w:right w:val="single" w:sz="4" w:space="0" w:color="auto"/>
            </w:tcBorders>
            <w:vAlign w:val="center"/>
          </w:tcPr>
          <w:p w:rsidR="00BB0458" w:rsidRPr="00C9659D" w:rsidRDefault="00BB0458" w:rsidP="006928BD">
            <w:pPr>
              <w:overflowPunct/>
              <w:adjustRightInd/>
              <w:ind w:firstLine="0"/>
              <w:jc w:val="center"/>
              <w:textAlignment w:val="auto"/>
              <w:rPr>
                <w:rFonts w:eastAsia="SimSun" w:cs="Arial"/>
                <w:color w:val="000000"/>
                <w:sz w:val="18"/>
                <w:szCs w:val="18"/>
              </w:rPr>
            </w:pPr>
            <w:r w:rsidRPr="00C9659D">
              <w:rPr>
                <w:rFonts w:eastAsia="SimSun" w:cs="Arial"/>
                <w:color w:val="000000"/>
                <w:sz w:val="18"/>
                <w:szCs w:val="18"/>
              </w:rPr>
              <w:t>(до 500 мн.в.)</w:t>
            </w:r>
          </w:p>
        </w:tc>
        <w:tc>
          <w:tcPr>
            <w:tcW w:w="4239" w:type="dxa"/>
            <w:tcBorders>
              <w:left w:val="single" w:sz="4" w:space="0" w:color="auto"/>
              <w:bottom w:val="single" w:sz="4" w:space="0" w:color="auto"/>
              <w:right w:val="single" w:sz="4" w:space="0" w:color="auto"/>
            </w:tcBorders>
            <w:vAlign w:val="center"/>
          </w:tcPr>
          <w:p w:rsidR="00BB0458" w:rsidRPr="00C9659D" w:rsidRDefault="00BB0458" w:rsidP="006928BD">
            <w:pPr>
              <w:overflowPunct/>
              <w:adjustRightInd/>
              <w:ind w:firstLine="0"/>
              <w:jc w:val="left"/>
              <w:textAlignment w:val="auto"/>
              <w:rPr>
                <w:rFonts w:eastAsia="SimSun"/>
                <w:color w:val="000000"/>
                <w:sz w:val="18"/>
                <w:szCs w:val="18"/>
              </w:rPr>
            </w:pPr>
            <w:r w:rsidRPr="00C9659D">
              <w:rPr>
                <w:rFonts w:eastAsia="SimSun" w:cs="Arial"/>
                <w:color w:val="000000"/>
                <w:sz w:val="18"/>
                <w:szCs w:val="18"/>
              </w:rPr>
              <w:t>Iб - влошено здравословно състояние</w:t>
            </w:r>
          </w:p>
        </w:tc>
        <w:tc>
          <w:tcPr>
            <w:tcW w:w="1413" w:type="dxa"/>
            <w:tcBorders>
              <w:left w:val="single" w:sz="4" w:space="0" w:color="auto"/>
              <w:bottom w:val="single" w:sz="4" w:space="0" w:color="auto"/>
              <w:right w:val="single" w:sz="4" w:space="0" w:color="auto"/>
            </w:tcBorders>
            <w:vAlign w:val="center"/>
          </w:tcPr>
          <w:p w:rsidR="00BB0458" w:rsidRPr="00C9659D" w:rsidRDefault="00BB0458" w:rsidP="006928BD">
            <w:pPr>
              <w:overflowPunct/>
              <w:adjustRightInd/>
              <w:ind w:firstLine="0"/>
              <w:jc w:val="right"/>
              <w:textAlignment w:val="auto"/>
              <w:rPr>
                <w:rFonts w:eastAsia="SimSun"/>
                <w:color w:val="FF0000"/>
                <w:sz w:val="18"/>
                <w:szCs w:val="18"/>
              </w:rPr>
            </w:pPr>
            <w:r w:rsidRPr="00C9659D">
              <w:rPr>
                <w:rFonts w:eastAsia="SimSun" w:cs="Arial"/>
                <w:color w:val="000000"/>
                <w:sz w:val="18"/>
                <w:szCs w:val="18"/>
              </w:rPr>
              <w:t>3.3</w:t>
            </w:r>
          </w:p>
        </w:tc>
      </w:tr>
      <w:tr w:rsidR="00BB0458" w:rsidRPr="00C9659D" w:rsidTr="006928BD">
        <w:trPr>
          <w:trHeight w:hRule="exact" w:val="198"/>
          <w:jc w:val="center"/>
        </w:trPr>
        <w:tc>
          <w:tcPr>
            <w:tcW w:w="2340" w:type="dxa"/>
            <w:tcBorders>
              <w:top w:val="single" w:sz="4" w:space="0" w:color="auto"/>
              <w:left w:val="single" w:sz="4" w:space="0" w:color="auto"/>
              <w:right w:val="single" w:sz="4" w:space="0" w:color="auto"/>
            </w:tcBorders>
            <w:vAlign w:val="center"/>
          </w:tcPr>
          <w:p w:rsidR="00BB0458" w:rsidRPr="00C9659D" w:rsidRDefault="00BB0458" w:rsidP="006928BD">
            <w:pPr>
              <w:overflowPunct/>
              <w:adjustRightInd/>
              <w:ind w:firstLine="0"/>
              <w:jc w:val="center"/>
              <w:textAlignment w:val="auto"/>
              <w:rPr>
                <w:rFonts w:eastAsia="SimSun" w:cs="Arial"/>
                <w:color w:val="000000"/>
                <w:sz w:val="18"/>
                <w:szCs w:val="18"/>
              </w:rPr>
            </w:pPr>
            <w:r w:rsidRPr="00C9659D">
              <w:rPr>
                <w:rFonts w:eastAsia="SimSun" w:cs="Arial"/>
                <w:color w:val="000000"/>
                <w:sz w:val="18"/>
                <w:szCs w:val="18"/>
              </w:rPr>
              <w:t>II – рискови</w:t>
            </w:r>
          </w:p>
        </w:tc>
        <w:tc>
          <w:tcPr>
            <w:tcW w:w="4239" w:type="dxa"/>
            <w:tcBorders>
              <w:top w:val="single" w:sz="4" w:space="0" w:color="auto"/>
              <w:left w:val="single" w:sz="4" w:space="0" w:color="auto"/>
              <w:right w:val="single" w:sz="4" w:space="0" w:color="auto"/>
            </w:tcBorders>
            <w:vAlign w:val="center"/>
          </w:tcPr>
          <w:p w:rsidR="00BB0458" w:rsidRPr="00C9659D" w:rsidRDefault="00BB0458" w:rsidP="006928BD">
            <w:pPr>
              <w:overflowPunct/>
              <w:adjustRightInd/>
              <w:ind w:firstLine="0"/>
              <w:jc w:val="left"/>
              <w:textAlignment w:val="auto"/>
              <w:rPr>
                <w:rFonts w:eastAsia="SimSun"/>
                <w:color w:val="000000"/>
                <w:sz w:val="18"/>
                <w:szCs w:val="18"/>
              </w:rPr>
            </w:pPr>
            <w:r w:rsidRPr="00C9659D">
              <w:rPr>
                <w:rFonts w:eastAsia="SimSun" w:cs="Arial"/>
                <w:color w:val="000000"/>
                <w:sz w:val="18"/>
                <w:szCs w:val="18"/>
              </w:rPr>
              <w:t>IIа - добро здравословно състояние</w:t>
            </w:r>
          </w:p>
        </w:tc>
        <w:tc>
          <w:tcPr>
            <w:tcW w:w="1413" w:type="dxa"/>
            <w:tcBorders>
              <w:top w:val="single" w:sz="4" w:space="0" w:color="auto"/>
              <w:left w:val="single" w:sz="4" w:space="0" w:color="auto"/>
              <w:right w:val="single" w:sz="4" w:space="0" w:color="auto"/>
            </w:tcBorders>
            <w:vAlign w:val="center"/>
          </w:tcPr>
          <w:p w:rsidR="00BB0458" w:rsidRPr="00C9659D" w:rsidRDefault="00BB0458" w:rsidP="006928BD">
            <w:pPr>
              <w:overflowPunct/>
              <w:adjustRightInd/>
              <w:ind w:firstLine="0"/>
              <w:jc w:val="right"/>
              <w:textAlignment w:val="auto"/>
              <w:rPr>
                <w:rFonts w:eastAsia="SimSun"/>
                <w:color w:val="FF0000"/>
                <w:sz w:val="18"/>
                <w:szCs w:val="18"/>
              </w:rPr>
            </w:pPr>
            <w:r w:rsidRPr="00C9659D">
              <w:rPr>
                <w:rFonts w:eastAsia="SimSun" w:cs="Arial"/>
                <w:color w:val="000000"/>
                <w:sz w:val="18"/>
                <w:szCs w:val="18"/>
              </w:rPr>
              <w:t>7.</w:t>
            </w:r>
            <w:r>
              <w:rPr>
                <w:rFonts w:eastAsia="SimSun" w:cs="Arial"/>
                <w:color w:val="000000"/>
                <w:sz w:val="18"/>
                <w:szCs w:val="18"/>
              </w:rPr>
              <w:t>3</w:t>
            </w:r>
          </w:p>
        </w:tc>
      </w:tr>
      <w:tr w:rsidR="00BB0458" w:rsidRPr="00C9659D" w:rsidTr="006928BD">
        <w:trPr>
          <w:trHeight w:hRule="exact" w:val="198"/>
          <w:jc w:val="center"/>
        </w:trPr>
        <w:tc>
          <w:tcPr>
            <w:tcW w:w="2340" w:type="dxa"/>
            <w:tcBorders>
              <w:left w:val="single" w:sz="4" w:space="0" w:color="auto"/>
              <w:bottom w:val="single" w:sz="4" w:space="0" w:color="auto"/>
              <w:right w:val="single" w:sz="4" w:space="0" w:color="auto"/>
            </w:tcBorders>
            <w:vAlign w:val="center"/>
          </w:tcPr>
          <w:p w:rsidR="00BB0458" w:rsidRPr="00C9659D" w:rsidRDefault="00BB0458" w:rsidP="006928BD">
            <w:pPr>
              <w:overflowPunct/>
              <w:adjustRightInd/>
              <w:ind w:firstLine="0"/>
              <w:jc w:val="center"/>
              <w:textAlignment w:val="auto"/>
              <w:rPr>
                <w:rFonts w:eastAsia="SimSun" w:cs="Arial"/>
                <w:color w:val="000000"/>
                <w:sz w:val="18"/>
                <w:szCs w:val="18"/>
              </w:rPr>
            </w:pPr>
            <w:r w:rsidRPr="00C9659D">
              <w:rPr>
                <w:rFonts w:eastAsia="SimSun" w:cs="Arial"/>
                <w:color w:val="000000"/>
                <w:sz w:val="18"/>
                <w:szCs w:val="18"/>
              </w:rPr>
              <w:t>(501 - 750 мн.в.)</w:t>
            </w:r>
          </w:p>
        </w:tc>
        <w:tc>
          <w:tcPr>
            <w:tcW w:w="4239" w:type="dxa"/>
            <w:tcBorders>
              <w:left w:val="single" w:sz="4" w:space="0" w:color="auto"/>
              <w:bottom w:val="single" w:sz="4" w:space="0" w:color="auto"/>
              <w:right w:val="single" w:sz="4" w:space="0" w:color="auto"/>
            </w:tcBorders>
            <w:vAlign w:val="center"/>
          </w:tcPr>
          <w:p w:rsidR="00BB0458" w:rsidRPr="00C9659D" w:rsidRDefault="00BB0458" w:rsidP="006928BD">
            <w:pPr>
              <w:overflowPunct/>
              <w:adjustRightInd/>
              <w:ind w:firstLine="0"/>
              <w:jc w:val="left"/>
              <w:textAlignment w:val="auto"/>
              <w:rPr>
                <w:rFonts w:eastAsia="SimSun"/>
                <w:color w:val="000000"/>
                <w:sz w:val="18"/>
                <w:szCs w:val="18"/>
              </w:rPr>
            </w:pPr>
            <w:r w:rsidRPr="00C9659D">
              <w:rPr>
                <w:rFonts w:eastAsia="SimSun" w:cs="Arial"/>
                <w:color w:val="000000"/>
                <w:sz w:val="18"/>
                <w:szCs w:val="18"/>
              </w:rPr>
              <w:t>IIб - влошено здравословно състояние</w:t>
            </w:r>
          </w:p>
        </w:tc>
        <w:tc>
          <w:tcPr>
            <w:tcW w:w="1413" w:type="dxa"/>
            <w:tcBorders>
              <w:left w:val="single" w:sz="4" w:space="0" w:color="auto"/>
              <w:bottom w:val="single" w:sz="4" w:space="0" w:color="auto"/>
              <w:right w:val="single" w:sz="4" w:space="0" w:color="auto"/>
            </w:tcBorders>
            <w:vAlign w:val="center"/>
          </w:tcPr>
          <w:p w:rsidR="00BB0458" w:rsidRPr="00C9659D" w:rsidRDefault="00BB0458" w:rsidP="006928BD">
            <w:pPr>
              <w:overflowPunct/>
              <w:adjustRightInd/>
              <w:ind w:firstLine="0"/>
              <w:jc w:val="right"/>
              <w:textAlignment w:val="auto"/>
              <w:rPr>
                <w:rFonts w:eastAsia="SimSun"/>
                <w:color w:val="FF0000"/>
                <w:sz w:val="18"/>
                <w:szCs w:val="18"/>
              </w:rPr>
            </w:pPr>
            <w:r>
              <w:rPr>
                <w:rFonts w:eastAsia="SimSun" w:cs="Arial"/>
                <w:color w:val="000000"/>
                <w:sz w:val="18"/>
                <w:szCs w:val="18"/>
              </w:rPr>
              <w:t>-</w:t>
            </w:r>
          </w:p>
        </w:tc>
      </w:tr>
      <w:tr w:rsidR="00BB0458" w:rsidRPr="00C9659D" w:rsidTr="006928BD">
        <w:trPr>
          <w:trHeight w:hRule="exact" w:val="198"/>
          <w:jc w:val="center"/>
        </w:trPr>
        <w:tc>
          <w:tcPr>
            <w:tcW w:w="6579" w:type="dxa"/>
            <w:gridSpan w:val="2"/>
            <w:tcBorders>
              <w:top w:val="single" w:sz="4" w:space="0" w:color="auto"/>
              <w:left w:val="single" w:sz="4" w:space="0" w:color="auto"/>
              <w:bottom w:val="single" w:sz="4" w:space="0" w:color="auto"/>
              <w:right w:val="single" w:sz="4" w:space="0" w:color="auto"/>
            </w:tcBorders>
            <w:vAlign w:val="center"/>
          </w:tcPr>
          <w:p w:rsidR="00BB0458" w:rsidRPr="00C9659D" w:rsidRDefault="00BB0458" w:rsidP="006928BD">
            <w:pPr>
              <w:overflowPunct/>
              <w:adjustRightInd/>
              <w:ind w:firstLine="0"/>
              <w:jc w:val="center"/>
              <w:textAlignment w:val="auto"/>
              <w:rPr>
                <w:rFonts w:eastAsia="SimSun" w:cs="Arial"/>
                <w:b/>
                <w:bCs/>
                <w:sz w:val="18"/>
                <w:szCs w:val="18"/>
              </w:rPr>
            </w:pPr>
            <w:r w:rsidRPr="00C9659D">
              <w:rPr>
                <w:rFonts w:eastAsia="SimSun" w:cs="Arial"/>
                <w:b/>
                <w:bCs/>
                <w:sz w:val="18"/>
                <w:szCs w:val="18"/>
              </w:rPr>
              <w:t>Общо (хектари)</w:t>
            </w:r>
          </w:p>
        </w:tc>
        <w:tc>
          <w:tcPr>
            <w:tcW w:w="1413" w:type="dxa"/>
            <w:tcBorders>
              <w:top w:val="single" w:sz="4" w:space="0" w:color="auto"/>
              <w:left w:val="single" w:sz="4" w:space="0" w:color="auto"/>
              <w:bottom w:val="single" w:sz="4" w:space="0" w:color="auto"/>
              <w:right w:val="single" w:sz="4" w:space="0" w:color="auto"/>
            </w:tcBorders>
            <w:vAlign w:val="center"/>
          </w:tcPr>
          <w:p w:rsidR="00BB0458" w:rsidRPr="00C9659D" w:rsidRDefault="00BB0458" w:rsidP="006928BD">
            <w:pPr>
              <w:overflowPunct/>
              <w:adjustRightInd/>
              <w:ind w:firstLine="0"/>
              <w:jc w:val="right"/>
              <w:textAlignment w:val="auto"/>
              <w:rPr>
                <w:rFonts w:eastAsia="SimSun" w:cs="Arial"/>
                <w:b/>
                <w:bCs/>
                <w:sz w:val="18"/>
                <w:szCs w:val="18"/>
              </w:rPr>
            </w:pPr>
            <w:r>
              <w:rPr>
                <w:rFonts w:eastAsia="SimSun" w:cs="Arial"/>
                <w:b/>
                <w:bCs/>
                <w:sz w:val="18"/>
                <w:szCs w:val="18"/>
              </w:rPr>
              <w:t>77.5</w:t>
            </w:r>
          </w:p>
        </w:tc>
      </w:tr>
    </w:tbl>
    <w:p w:rsidR="00BB0458" w:rsidRPr="00C9659D" w:rsidRDefault="00BB0458" w:rsidP="00BB0458">
      <w:pPr>
        <w:overflowPunct/>
        <w:adjustRightInd/>
        <w:textAlignment w:val="auto"/>
        <w:rPr>
          <w:rFonts w:eastAsia="SimSun" w:cs="Arial"/>
        </w:rPr>
      </w:pPr>
    </w:p>
    <w:p w:rsidR="00BB0458" w:rsidRPr="000F1FCD" w:rsidRDefault="00BB0458" w:rsidP="00BB0458">
      <w:pPr>
        <w:overflowPunct/>
        <w:adjustRightInd/>
        <w:textAlignment w:val="auto"/>
        <w:rPr>
          <w:rFonts w:eastAsia="SimSun" w:cs="Arial"/>
          <w:color w:val="FF0000"/>
        </w:rPr>
      </w:pPr>
      <w:r w:rsidRPr="00C9659D">
        <w:rPr>
          <w:rFonts w:eastAsia="SimSun" w:cs="Arial"/>
        </w:rPr>
        <w:t xml:space="preserve">Целта на стопанисване е производство </w:t>
      </w:r>
      <w:r w:rsidR="0058014E">
        <w:rPr>
          <w:rFonts w:eastAsia="SimSun" w:cs="Arial"/>
        </w:rPr>
        <w:t>и</w:t>
      </w:r>
      <w:r w:rsidRPr="00C9659D">
        <w:rPr>
          <w:rFonts w:eastAsia="SimSun" w:cs="Arial"/>
        </w:rPr>
        <w:t xml:space="preserve"> добив на едра строителна дървесина с диаметър на тънкия край над 18 см при ориентировъчен </w:t>
      </w:r>
      <w:r w:rsidRPr="000F1FCD">
        <w:rPr>
          <w:rFonts w:eastAsia="SimSun" w:cs="Arial"/>
        </w:rPr>
        <w:t>турнус 80 години</w:t>
      </w:r>
      <w:r w:rsidRPr="00C9659D">
        <w:rPr>
          <w:rFonts w:eastAsia="SimSun" w:cs="Arial"/>
        </w:rPr>
        <w:t xml:space="preserve">, а за културите с влошено състояние и настъпило възобновяване, след преминаване на количествената зрялост за района 45 години, при насока на стопанисване трансформация. </w:t>
      </w:r>
    </w:p>
    <w:p w:rsidR="00BB0458" w:rsidRPr="00C9659D" w:rsidRDefault="00BB0458" w:rsidP="00BB0458">
      <w:pPr>
        <w:rPr>
          <w:rFonts w:cs="Arial"/>
        </w:rPr>
      </w:pPr>
    </w:p>
    <w:p w:rsidR="00BB0458" w:rsidRPr="00C9659D" w:rsidRDefault="00BB0458" w:rsidP="00BB0458">
      <w:pPr>
        <w:overflowPunct/>
        <w:adjustRightInd/>
        <w:textAlignment w:val="auto"/>
        <w:rPr>
          <w:rFonts w:ascii="Arial Black" w:hAnsi="Arial Black" w:cs="Arial"/>
          <w:sz w:val="22"/>
        </w:rPr>
      </w:pPr>
      <w:r w:rsidRPr="00C9659D">
        <w:rPr>
          <w:rFonts w:ascii="Arial Black" w:hAnsi="Arial Black" w:cs="Arial"/>
          <w:sz w:val="22"/>
          <w:szCs w:val="22"/>
        </w:rPr>
        <w:t>3.</w:t>
      </w:r>
      <w:r>
        <w:rPr>
          <w:rFonts w:ascii="Arial Black" w:hAnsi="Arial Black" w:cs="Arial"/>
          <w:sz w:val="22"/>
          <w:szCs w:val="22"/>
        </w:rPr>
        <w:t>12</w:t>
      </w:r>
      <w:r w:rsidRPr="00C9659D">
        <w:rPr>
          <w:rFonts w:ascii="Arial Black" w:hAnsi="Arial Black" w:cs="Arial"/>
          <w:sz w:val="22"/>
          <w:szCs w:val="22"/>
        </w:rPr>
        <w:t xml:space="preserve">. </w:t>
      </w:r>
      <w:r w:rsidRPr="00C9659D">
        <w:rPr>
          <w:rFonts w:ascii="Arial Black" w:hAnsi="Arial Black" w:cs="Arial"/>
          <w:sz w:val="22"/>
        </w:rPr>
        <w:t xml:space="preserve"> </w:t>
      </w:r>
      <w:r>
        <w:rPr>
          <w:rFonts w:ascii="Arial Black" w:hAnsi="Arial Black" w:cs="Arial"/>
          <w:sz w:val="22"/>
        </w:rPr>
        <w:t>Дъбов средно и нискобонитетен стопански клас</w:t>
      </w:r>
      <w:r w:rsidRPr="00C9659D">
        <w:rPr>
          <w:rFonts w:ascii="Arial Black" w:hAnsi="Arial Black" w:cs="Arial"/>
          <w:sz w:val="22"/>
        </w:rPr>
        <w:t xml:space="preserve"> – </w:t>
      </w:r>
      <w:r>
        <w:rPr>
          <w:rFonts w:ascii="Arial Black" w:hAnsi="Arial Black" w:cs="Arial"/>
          <w:sz w:val="22"/>
        </w:rPr>
        <w:t>ДСрН</w:t>
      </w:r>
      <w:r w:rsidRPr="00C9659D">
        <w:rPr>
          <w:rFonts w:ascii="Arial Black" w:hAnsi="Arial Black" w:cs="Arial"/>
          <w:sz w:val="22"/>
        </w:rPr>
        <w:t xml:space="preserve"> – </w:t>
      </w:r>
      <w:r>
        <w:rPr>
          <w:rFonts w:ascii="Arial Black" w:hAnsi="Arial Black" w:cs="Arial"/>
          <w:sz w:val="22"/>
        </w:rPr>
        <w:t>336.1</w:t>
      </w:r>
      <w:r w:rsidRPr="00C9659D">
        <w:rPr>
          <w:rFonts w:ascii="Arial Black" w:hAnsi="Arial Black" w:cs="Arial"/>
          <w:sz w:val="22"/>
        </w:rPr>
        <w:t xml:space="preserve"> ха</w:t>
      </w:r>
    </w:p>
    <w:p w:rsidR="00BB0458" w:rsidRPr="00C9659D" w:rsidRDefault="00BB0458" w:rsidP="00BB0458">
      <w:pPr>
        <w:rPr>
          <w:rFonts w:cs="Arial"/>
        </w:rPr>
      </w:pPr>
    </w:p>
    <w:p w:rsidR="00BB0458" w:rsidRPr="00C9659D" w:rsidRDefault="00BB0458" w:rsidP="00BB0458">
      <w:pPr>
        <w:rPr>
          <w:rFonts w:cs="Arial"/>
        </w:rPr>
      </w:pPr>
      <w:r w:rsidRPr="00C9659D">
        <w:rPr>
          <w:rFonts w:cs="Arial"/>
        </w:rPr>
        <w:t xml:space="preserve">Този стопански клас е обособен от чисти и смесени насаждения и култури с участие на </w:t>
      </w:r>
      <w:r w:rsidR="00223781">
        <w:rPr>
          <w:rFonts w:cs="Arial"/>
        </w:rPr>
        <w:t>благун и</w:t>
      </w:r>
      <w:r w:rsidRPr="00C9659D">
        <w:rPr>
          <w:rFonts w:cs="Arial"/>
        </w:rPr>
        <w:t xml:space="preserve"> цер, габър, сребролистна липа, трепетлика, върба, бреза и топола, от І до V бонитет.. </w:t>
      </w:r>
    </w:p>
    <w:p w:rsidR="00BB0458" w:rsidRPr="00C9659D" w:rsidRDefault="00BB0458" w:rsidP="00BB0458">
      <w:pPr>
        <w:overflowPunct/>
        <w:adjustRightInd/>
        <w:textAlignment w:val="auto"/>
        <w:rPr>
          <w:rFonts w:eastAsia="SimSun" w:cs="Arial"/>
        </w:rPr>
      </w:pPr>
      <w:r w:rsidRPr="00C9659D">
        <w:rPr>
          <w:rFonts w:eastAsia="SimSun" w:cs="Arial"/>
        </w:rPr>
        <w:t xml:space="preserve">Целта на стопанисване е производство </w:t>
      </w:r>
      <w:r w:rsidR="00223781">
        <w:rPr>
          <w:rFonts w:eastAsia="SimSun" w:cs="Arial"/>
        </w:rPr>
        <w:t xml:space="preserve">и </w:t>
      </w:r>
      <w:r w:rsidRPr="00C9659D">
        <w:rPr>
          <w:rFonts w:eastAsia="SimSun" w:cs="Arial"/>
        </w:rPr>
        <w:t xml:space="preserve">добив на едра строителна дървесина с диаметър на тънкия край над 30 см при турнус на сеч 120 год. за </w:t>
      </w:r>
      <w:r w:rsidR="00223781">
        <w:rPr>
          <w:rFonts w:eastAsia="SimSun" w:cs="Arial"/>
        </w:rPr>
        <w:t>високобонитетните благунови</w:t>
      </w:r>
      <w:r w:rsidRPr="00C9659D">
        <w:rPr>
          <w:rFonts w:eastAsia="SimSun" w:cs="Arial"/>
        </w:rPr>
        <w:t xml:space="preserve"> насаждения, добив на едра строителна дървесина с диаметър на тънкия край над 18 см при турнус на сеч 120 год. за </w:t>
      </w:r>
      <w:r w:rsidR="00223781">
        <w:rPr>
          <w:rFonts w:eastAsia="SimSun" w:cs="Arial"/>
        </w:rPr>
        <w:t xml:space="preserve">средно и нискобонитетните </w:t>
      </w:r>
      <w:r w:rsidRPr="00C9659D">
        <w:rPr>
          <w:rFonts w:eastAsia="SimSun" w:cs="Arial"/>
        </w:rPr>
        <w:t>благуновите насаждения</w:t>
      </w:r>
      <w:r w:rsidR="00223781">
        <w:rPr>
          <w:rFonts w:eastAsia="SimSun" w:cs="Arial"/>
        </w:rPr>
        <w:t xml:space="preserve"> и </w:t>
      </w:r>
      <w:r w:rsidRPr="00C9659D">
        <w:rPr>
          <w:rFonts w:eastAsia="SimSun" w:cs="Arial"/>
        </w:rPr>
        <w:t xml:space="preserve">добив на едра </w:t>
      </w:r>
      <w:r w:rsidRPr="00C9659D">
        <w:rPr>
          <w:rFonts w:eastAsia="SimSun" w:cs="Arial"/>
        </w:rPr>
        <w:lastRenderedPageBreak/>
        <w:t>строителна дървесина с диаметър на тънкия край над 18 см при турнус на сеч 100 год. насажденията от цер.</w:t>
      </w:r>
    </w:p>
    <w:p w:rsidR="00BB0458" w:rsidRDefault="00BB0458" w:rsidP="00BB0458">
      <w:pPr>
        <w:overflowPunct/>
        <w:adjustRightInd/>
        <w:textAlignment w:val="auto"/>
        <w:rPr>
          <w:rFonts w:eastAsia="SimSun" w:cs="Arial"/>
          <w:color w:val="000000"/>
        </w:rPr>
      </w:pPr>
    </w:p>
    <w:p w:rsidR="00BB0458" w:rsidRPr="00C9659D" w:rsidRDefault="00BB0458" w:rsidP="00BB0458">
      <w:pPr>
        <w:overflowPunct/>
        <w:adjustRightInd/>
        <w:textAlignment w:val="auto"/>
        <w:rPr>
          <w:rFonts w:ascii="Arial Black" w:hAnsi="Arial Black" w:cs="Arial"/>
          <w:sz w:val="22"/>
        </w:rPr>
      </w:pPr>
      <w:r w:rsidRPr="00C9659D">
        <w:rPr>
          <w:rFonts w:ascii="Arial Black" w:hAnsi="Arial Black" w:cs="Arial"/>
          <w:sz w:val="22"/>
          <w:szCs w:val="22"/>
        </w:rPr>
        <w:t>3.</w:t>
      </w:r>
      <w:r>
        <w:rPr>
          <w:rFonts w:ascii="Arial Black" w:hAnsi="Arial Black" w:cs="Arial"/>
          <w:sz w:val="22"/>
          <w:szCs w:val="22"/>
        </w:rPr>
        <w:t>13</w:t>
      </w:r>
      <w:r w:rsidRPr="00C9659D">
        <w:rPr>
          <w:rFonts w:ascii="Arial Black" w:hAnsi="Arial Black" w:cs="Arial"/>
          <w:sz w:val="22"/>
          <w:szCs w:val="22"/>
        </w:rPr>
        <w:t xml:space="preserve">. </w:t>
      </w:r>
      <w:r w:rsidRPr="00C9659D">
        <w:rPr>
          <w:rFonts w:ascii="Arial Black" w:hAnsi="Arial Black" w:cs="Arial"/>
          <w:sz w:val="22"/>
        </w:rPr>
        <w:t xml:space="preserve"> </w:t>
      </w:r>
      <w:r>
        <w:rPr>
          <w:rFonts w:ascii="Arial Black" w:hAnsi="Arial Black" w:cs="Arial"/>
          <w:sz w:val="22"/>
        </w:rPr>
        <w:t>Габъров стопански клас</w:t>
      </w:r>
      <w:r w:rsidRPr="00C9659D">
        <w:rPr>
          <w:rFonts w:ascii="Arial Black" w:hAnsi="Arial Black" w:cs="Arial"/>
          <w:sz w:val="22"/>
        </w:rPr>
        <w:t xml:space="preserve"> – </w:t>
      </w:r>
      <w:r>
        <w:rPr>
          <w:rFonts w:ascii="Arial Black" w:hAnsi="Arial Black" w:cs="Arial"/>
          <w:sz w:val="22"/>
        </w:rPr>
        <w:t>Г</w:t>
      </w:r>
      <w:r w:rsidRPr="00C9659D">
        <w:rPr>
          <w:rFonts w:ascii="Arial Black" w:hAnsi="Arial Black" w:cs="Arial"/>
          <w:sz w:val="22"/>
        </w:rPr>
        <w:t xml:space="preserve"> – </w:t>
      </w:r>
      <w:r>
        <w:rPr>
          <w:rFonts w:ascii="Arial Black" w:hAnsi="Arial Black" w:cs="Arial"/>
          <w:sz w:val="22"/>
        </w:rPr>
        <w:t>196.9</w:t>
      </w:r>
      <w:r w:rsidRPr="00C9659D">
        <w:rPr>
          <w:rFonts w:ascii="Arial Black" w:hAnsi="Arial Black" w:cs="Arial"/>
          <w:sz w:val="22"/>
        </w:rPr>
        <w:t xml:space="preserve"> ха</w:t>
      </w:r>
    </w:p>
    <w:p w:rsidR="00BB0458" w:rsidRPr="00C9659D" w:rsidRDefault="00BB0458" w:rsidP="00BB0458">
      <w:pPr>
        <w:rPr>
          <w:rFonts w:cs="Arial"/>
        </w:rPr>
      </w:pPr>
    </w:p>
    <w:p w:rsidR="00BB0458" w:rsidRPr="00C9659D" w:rsidRDefault="00BB0458" w:rsidP="00BB0458">
      <w:pPr>
        <w:rPr>
          <w:rFonts w:cs="Arial"/>
        </w:rPr>
      </w:pPr>
      <w:r w:rsidRPr="00C9659D">
        <w:rPr>
          <w:rFonts w:cs="Arial"/>
        </w:rPr>
        <w:t>Този стопански клас е обособен от чисти и смесени насаждения и култури с участие на бук</w:t>
      </w:r>
      <w:r w:rsidR="00223781">
        <w:rPr>
          <w:rFonts w:cs="Arial"/>
        </w:rPr>
        <w:t xml:space="preserve"> и габър</w:t>
      </w:r>
      <w:r w:rsidRPr="00C9659D">
        <w:rPr>
          <w:rFonts w:cs="Arial"/>
        </w:rPr>
        <w:t xml:space="preserve">, от І до V бонитет.. </w:t>
      </w:r>
    </w:p>
    <w:p w:rsidR="00BB0458" w:rsidRPr="00C9659D" w:rsidRDefault="00BB0458" w:rsidP="00BB0458">
      <w:pPr>
        <w:overflowPunct/>
        <w:adjustRightInd/>
        <w:textAlignment w:val="auto"/>
        <w:rPr>
          <w:rFonts w:eastAsia="SimSun" w:cs="Arial"/>
        </w:rPr>
      </w:pPr>
      <w:r w:rsidRPr="00C9659D">
        <w:rPr>
          <w:rFonts w:eastAsia="SimSun" w:cs="Arial"/>
        </w:rPr>
        <w:t xml:space="preserve">Целта на стопанисване е производство </w:t>
      </w:r>
      <w:r w:rsidR="00223781">
        <w:rPr>
          <w:rFonts w:eastAsia="SimSun" w:cs="Arial"/>
        </w:rPr>
        <w:t xml:space="preserve">и </w:t>
      </w:r>
      <w:r w:rsidRPr="00C9659D">
        <w:rPr>
          <w:rFonts w:eastAsia="SimSun" w:cs="Arial"/>
        </w:rPr>
        <w:t xml:space="preserve">добив на едра строителна дървесина с диаметър на тънкия край над </w:t>
      </w:r>
      <w:r w:rsidR="00223781">
        <w:rPr>
          <w:rFonts w:eastAsia="SimSun" w:cs="Arial"/>
        </w:rPr>
        <w:t>5</w:t>
      </w:r>
      <w:r w:rsidRPr="00C9659D">
        <w:rPr>
          <w:rFonts w:eastAsia="SimSun" w:cs="Arial"/>
        </w:rPr>
        <w:t>0 см при турнус на сеч 1</w:t>
      </w:r>
      <w:r w:rsidR="00223781">
        <w:rPr>
          <w:rFonts w:eastAsia="SimSun" w:cs="Arial"/>
        </w:rPr>
        <w:t>4</w:t>
      </w:r>
      <w:r w:rsidRPr="00C9659D">
        <w:rPr>
          <w:rFonts w:eastAsia="SimSun" w:cs="Arial"/>
        </w:rPr>
        <w:t xml:space="preserve">0 год. за </w:t>
      </w:r>
      <w:r w:rsidR="00223781">
        <w:rPr>
          <w:rFonts w:eastAsia="SimSun" w:cs="Arial"/>
        </w:rPr>
        <w:t xml:space="preserve">високобонитетните </w:t>
      </w:r>
      <w:r w:rsidRPr="00C9659D">
        <w:rPr>
          <w:rFonts w:eastAsia="SimSun" w:cs="Arial"/>
        </w:rPr>
        <w:t xml:space="preserve">букови насаждения, добив на едра строителна дървесина с диаметър на тънкия край над </w:t>
      </w:r>
      <w:r w:rsidR="00223781">
        <w:rPr>
          <w:rFonts w:eastAsia="SimSun" w:cs="Arial"/>
        </w:rPr>
        <w:t>30</w:t>
      </w:r>
      <w:r w:rsidRPr="00C9659D">
        <w:rPr>
          <w:rFonts w:eastAsia="SimSun" w:cs="Arial"/>
        </w:rPr>
        <w:t xml:space="preserve"> см при турнус на сеч 120 год. за </w:t>
      </w:r>
      <w:r w:rsidR="00223781">
        <w:rPr>
          <w:rFonts w:eastAsia="SimSun" w:cs="Arial"/>
        </w:rPr>
        <w:t>средно и нискобонитетните букови</w:t>
      </w:r>
      <w:r w:rsidRPr="00C9659D">
        <w:rPr>
          <w:rFonts w:eastAsia="SimSun" w:cs="Arial"/>
        </w:rPr>
        <w:t xml:space="preserve"> насаждения</w:t>
      </w:r>
      <w:r w:rsidR="00223781">
        <w:rPr>
          <w:rFonts w:eastAsia="SimSun" w:cs="Arial"/>
        </w:rPr>
        <w:t xml:space="preserve"> и </w:t>
      </w:r>
      <w:r w:rsidRPr="00C9659D">
        <w:rPr>
          <w:rFonts w:eastAsia="SimSun" w:cs="Arial"/>
        </w:rPr>
        <w:t xml:space="preserve">добив на едра строителна дървесина с диаметър на тънкия край над 18 см при турнус на сеч 100 год. </w:t>
      </w:r>
      <w:r w:rsidR="00223781">
        <w:rPr>
          <w:rFonts w:eastAsia="SimSun" w:cs="Arial"/>
        </w:rPr>
        <w:t>за насажденията от габър</w:t>
      </w:r>
      <w:r w:rsidRPr="00C9659D">
        <w:rPr>
          <w:rFonts w:eastAsia="SimSun" w:cs="Arial"/>
        </w:rPr>
        <w:t>.</w:t>
      </w:r>
    </w:p>
    <w:p w:rsidR="00BB0458" w:rsidRDefault="00BB0458" w:rsidP="00BB0458">
      <w:pPr>
        <w:overflowPunct/>
        <w:adjustRightInd/>
        <w:textAlignment w:val="auto"/>
        <w:rPr>
          <w:rFonts w:eastAsia="SimSun" w:cs="Arial"/>
          <w:color w:val="000000"/>
        </w:rPr>
      </w:pPr>
    </w:p>
    <w:p w:rsidR="00BB0458" w:rsidRPr="00C9659D" w:rsidRDefault="00BB0458" w:rsidP="00BB0458">
      <w:pPr>
        <w:overflowPunct/>
        <w:adjustRightInd/>
        <w:textAlignment w:val="auto"/>
        <w:rPr>
          <w:rFonts w:ascii="Arial Black" w:hAnsi="Arial Black" w:cs="Arial"/>
          <w:sz w:val="22"/>
        </w:rPr>
      </w:pPr>
      <w:r w:rsidRPr="00C9659D">
        <w:rPr>
          <w:rFonts w:ascii="Arial Black" w:hAnsi="Arial Black" w:cs="Arial"/>
          <w:sz w:val="22"/>
          <w:szCs w:val="22"/>
        </w:rPr>
        <w:t>3.</w:t>
      </w:r>
      <w:r>
        <w:rPr>
          <w:rFonts w:ascii="Arial Black" w:hAnsi="Arial Black" w:cs="Arial"/>
          <w:sz w:val="22"/>
          <w:szCs w:val="22"/>
        </w:rPr>
        <w:t>14</w:t>
      </w:r>
      <w:r w:rsidRPr="00C9659D">
        <w:rPr>
          <w:rFonts w:ascii="Arial Black" w:hAnsi="Arial Black" w:cs="Arial"/>
          <w:sz w:val="22"/>
          <w:szCs w:val="22"/>
        </w:rPr>
        <w:t xml:space="preserve">. </w:t>
      </w:r>
      <w:r w:rsidRPr="00C9659D">
        <w:rPr>
          <w:rFonts w:ascii="Arial Black" w:hAnsi="Arial Black" w:cs="Arial"/>
          <w:sz w:val="22"/>
        </w:rPr>
        <w:t xml:space="preserve"> </w:t>
      </w:r>
      <w:r w:rsidRPr="00C9659D">
        <w:rPr>
          <w:rFonts w:ascii="Arial Black" w:eastAsia="SimSun" w:hAnsi="Arial Black" w:cs="Arial Black"/>
          <w:b/>
          <w:bCs/>
        </w:rPr>
        <w:t xml:space="preserve">Широколистен високостъблен </w:t>
      </w:r>
      <w:r w:rsidRPr="00C9659D">
        <w:rPr>
          <w:rFonts w:ascii="Arial Black" w:hAnsi="Arial Black" w:cs="Arial"/>
          <w:sz w:val="22"/>
        </w:rPr>
        <w:t xml:space="preserve">стопански клас – ШВ – </w:t>
      </w:r>
      <w:r>
        <w:rPr>
          <w:rFonts w:ascii="Arial Black" w:hAnsi="Arial Black" w:cs="Arial"/>
          <w:sz w:val="22"/>
        </w:rPr>
        <w:t>95.1</w:t>
      </w:r>
      <w:r w:rsidRPr="00C9659D">
        <w:rPr>
          <w:rFonts w:ascii="Arial Black" w:hAnsi="Arial Black" w:cs="Arial"/>
          <w:sz w:val="22"/>
        </w:rPr>
        <w:t xml:space="preserve"> ха</w:t>
      </w:r>
    </w:p>
    <w:p w:rsidR="00BB0458" w:rsidRPr="00C9659D" w:rsidRDefault="00BB0458" w:rsidP="00BB0458">
      <w:pPr>
        <w:rPr>
          <w:rFonts w:cs="Arial"/>
        </w:rPr>
      </w:pPr>
    </w:p>
    <w:p w:rsidR="00BB0458" w:rsidRPr="00C9659D" w:rsidRDefault="00BB0458" w:rsidP="00BB0458">
      <w:pPr>
        <w:rPr>
          <w:rFonts w:cs="Arial"/>
        </w:rPr>
      </w:pPr>
      <w:r w:rsidRPr="00C9659D">
        <w:rPr>
          <w:rFonts w:cs="Arial"/>
        </w:rPr>
        <w:t xml:space="preserve">Този стопански клас е обособен от чисти и смесени насаждения и култури с участие на сребролистна липа, </w:t>
      </w:r>
      <w:r w:rsidR="00223781">
        <w:rPr>
          <w:rFonts w:cs="Arial"/>
        </w:rPr>
        <w:t xml:space="preserve">планински и полски ясен, червен дъб, череша, </w:t>
      </w:r>
      <w:r w:rsidRPr="00C9659D">
        <w:rPr>
          <w:rFonts w:cs="Arial"/>
        </w:rPr>
        <w:t xml:space="preserve">трепетлика, </w:t>
      </w:r>
      <w:r w:rsidR="00223781">
        <w:rPr>
          <w:rFonts w:cs="Arial"/>
        </w:rPr>
        <w:t xml:space="preserve">клен, </w:t>
      </w:r>
      <w:r w:rsidRPr="00C9659D">
        <w:rPr>
          <w:rFonts w:cs="Arial"/>
        </w:rPr>
        <w:t xml:space="preserve">върба, бреза и топола, от І до V бонитет.. </w:t>
      </w:r>
    </w:p>
    <w:p w:rsidR="00BB0458" w:rsidRPr="00C9659D" w:rsidRDefault="00BB0458" w:rsidP="00BB0458">
      <w:pPr>
        <w:overflowPunct/>
        <w:adjustRightInd/>
        <w:textAlignment w:val="auto"/>
        <w:rPr>
          <w:rFonts w:eastAsia="SimSun" w:cs="Arial"/>
        </w:rPr>
      </w:pPr>
      <w:r w:rsidRPr="00C9659D">
        <w:rPr>
          <w:rFonts w:eastAsia="SimSun" w:cs="Arial"/>
        </w:rPr>
        <w:t>Целта на стопанисване е поддържане на специфичните функции на горите, а целта на производство добив на едра строителна дървесина с диаметър на тънкия край над 18 см при турнус на сеч 1</w:t>
      </w:r>
      <w:r w:rsidR="00223781">
        <w:rPr>
          <w:rFonts w:eastAsia="SimSun" w:cs="Arial"/>
        </w:rPr>
        <w:t>0</w:t>
      </w:r>
      <w:r w:rsidRPr="00C9659D">
        <w:rPr>
          <w:rFonts w:eastAsia="SimSun" w:cs="Arial"/>
        </w:rPr>
        <w:t xml:space="preserve">0 год. за </w:t>
      </w:r>
      <w:r w:rsidR="00223781">
        <w:rPr>
          <w:rFonts w:eastAsia="SimSun" w:cs="Arial"/>
        </w:rPr>
        <w:t>червения дъб</w:t>
      </w:r>
      <w:r w:rsidRPr="00C9659D">
        <w:rPr>
          <w:rFonts w:eastAsia="SimSun" w:cs="Arial"/>
        </w:rPr>
        <w:t>, добив на едра строителна дървесина с диаметър на тънкия край над 18 см при турнус на сеч 90 год. за липата</w:t>
      </w:r>
      <w:r w:rsidR="00223781">
        <w:rPr>
          <w:rFonts w:eastAsia="SimSun" w:cs="Arial"/>
        </w:rPr>
        <w:t>, клена, черешата и ясените</w:t>
      </w:r>
      <w:r w:rsidRPr="00C9659D">
        <w:rPr>
          <w:rFonts w:eastAsia="SimSun" w:cs="Arial"/>
        </w:rPr>
        <w:t>, 40 год. за трепетликата и 15 год. за тополата.</w:t>
      </w:r>
    </w:p>
    <w:p w:rsidR="00BB0458" w:rsidRPr="00C9659D" w:rsidRDefault="00BB0458" w:rsidP="00BB0458">
      <w:pPr>
        <w:overflowPunct/>
        <w:adjustRightInd/>
        <w:textAlignment w:val="auto"/>
        <w:rPr>
          <w:rFonts w:eastAsia="SimSun" w:cs="Arial"/>
          <w:color w:val="000000"/>
        </w:rPr>
      </w:pPr>
    </w:p>
    <w:p w:rsidR="00BB0458" w:rsidRPr="00C9659D" w:rsidRDefault="00BB0458" w:rsidP="00BB0458">
      <w:pPr>
        <w:rPr>
          <w:rFonts w:ascii="Arial Black" w:hAnsi="Arial Black" w:cs="Arial"/>
          <w:sz w:val="22"/>
        </w:rPr>
      </w:pPr>
      <w:r w:rsidRPr="00C9659D">
        <w:rPr>
          <w:rFonts w:ascii="Arial Black" w:hAnsi="Arial Black" w:cs="Arial"/>
          <w:sz w:val="22"/>
        </w:rPr>
        <w:t>3.</w:t>
      </w:r>
      <w:r>
        <w:rPr>
          <w:rFonts w:ascii="Arial Black" w:hAnsi="Arial Black" w:cs="Arial"/>
          <w:sz w:val="22"/>
        </w:rPr>
        <w:t>15</w:t>
      </w:r>
      <w:r w:rsidRPr="00C9659D">
        <w:rPr>
          <w:rFonts w:ascii="Arial Black" w:hAnsi="Arial Black" w:cs="Arial"/>
          <w:sz w:val="22"/>
        </w:rPr>
        <w:t xml:space="preserve">. Буково-габъров високобонитетен стопански клас за превръщане – БГВП – </w:t>
      </w:r>
      <w:r>
        <w:rPr>
          <w:rFonts w:ascii="Arial Black" w:hAnsi="Arial Black" w:cs="Arial"/>
          <w:sz w:val="22"/>
        </w:rPr>
        <w:t>256.1</w:t>
      </w:r>
      <w:r w:rsidRPr="00C9659D">
        <w:rPr>
          <w:rFonts w:ascii="Arial Black" w:hAnsi="Arial Black" w:cs="Arial"/>
          <w:sz w:val="22"/>
        </w:rPr>
        <w:t xml:space="preserve"> ха</w:t>
      </w:r>
    </w:p>
    <w:p w:rsidR="00BB0458" w:rsidRPr="00C9659D" w:rsidRDefault="00BB0458" w:rsidP="00BB0458">
      <w:pPr>
        <w:rPr>
          <w:rFonts w:cs="Arial"/>
        </w:rPr>
      </w:pPr>
    </w:p>
    <w:p w:rsidR="00BB0458" w:rsidRPr="00C9659D" w:rsidRDefault="00BB0458" w:rsidP="00BB0458">
      <w:pPr>
        <w:widowControl w:val="0"/>
        <w:overflowPunct/>
        <w:textAlignment w:val="auto"/>
        <w:rPr>
          <w:rFonts w:cs="Arial"/>
        </w:rPr>
      </w:pPr>
      <w:r w:rsidRPr="00C9659D">
        <w:rPr>
          <w:rFonts w:cs="Arial"/>
        </w:rPr>
        <w:t xml:space="preserve">Стопанският клас е  обособен  от чисти и смесени широколистни издънкови насаждения с преобладание и без преобладание на бук и габър, с производителност от І и ІІ бонитет. </w:t>
      </w:r>
    </w:p>
    <w:p w:rsidR="00BB0458" w:rsidRPr="00C9659D" w:rsidRDefault="00BB0458" w:rsidP="00BB0458">
      <w:pPr>
        <w:widowControl w:val="0"/>
        <w:overflowPunct/>
        <w:textAlignment w:val="auto"/>
        <w:rPr>
          <w:rFonts w:cs="Arial"/>
        </w:rPr>
      </w:pPr>
      <w:r w:rsidRPr="00C9659D">
        <w:rPr>
          <w:rFonts w:cs="Arial"/>
        </w:rPr>
        <w:t xml:space="preserve">Целта на стопанския клас е превръщането на издънковите насаждения във високостъблени, а целта на производство е добив на едра строителна дървесина с диаметър на тънкия край над 18 см. при турнус на сеч 90 год. </w:t>
      </w:r>
    </w:p>
    <w:p w:rsidR="00BB0458" w:rsidRPr="00C9659D" w:rsidRDefault="00BB0458" w:rsidP="00BB0458">
      <w:pPr>
        <w:overflowPunct/>
        <w:adjustRightInd/>
        <w:textAlignment w:val="auto"/>
        <w:rPr>
          <w:rFonts w:eastAsia="SimSun" w:cs="Arial"/>
          <w:color w:val="000000"/>
        </w:rPr>
      </w:pPr>
    </w:p>
    <w:p w:rsidR="00BB0458" w:rsidRPr="00C9659D" w:rsidRDefault="00BB0458" w:rsidP="00BB0458">
      <w:pPr>
        <w:rPr>
          <w:rFonts w:ascii="Arial Black" w:hAnsi="Arial Black" w:cs="Arial"/>
          <w:sz w:val="22"/>
        </w:rPr>
      </w:pPr>
      <w:r w:rsidRPr="00C9659D">
        <w:rPr>
          <w:rFonts w:ascii="Arial Black" w:hAnsi="Arial Black" w:cs="Arial"/>
          <w:sz w:val="22"/>
        </w:rPr>
        <w:t>3.</w:t>
      </w:r>
      <w:r>
        <w:rPr>
          <w:rFonts w:ascii="Arial Black" w:hAnsi="Arial Black" w:cs="Arial"/>
          <w:sz w:val="22"/>
        </w:rPr>
        <w:t>16</w:t>
      </w:r>
      <w:r w:rsidRPr="00C9659D">
        <w:rPr>
          <w:rFonts w:ascii="Arial Black" w:hAnsi="Arial Black" w:cs="Arial"/>
          <w:sz w:val="22"/>
        </w:rPr>
        <w:t xml:space="preserve">. Буково-габъров средно и нискобонитетен стопански клас за превръщане – БГСрНП – </w:t>
      </w:r>
      <w:r>
        <w:rPr>
          <w:rFonts w:ascii="Arial Black" w:hAnsi="Arial Black" w:cs="Arial"/>
          <w:sz w:val="22"/>
        </w:rPr>
        <w:t>238.8</w:t>
      </w:r>
      <w:r w:rsidRPr="00C9659D">
        <w:rPr>
          <w:rFonts w:ascii="Arial Black" w:hAnsi="Arial Black" w:cs="Arial"/>
          <w:sz w:val="22"/>
        </w:rPr>
        <w:t xml:space="preserve"> ха</w:t>
      </w:r>
    </w:p>
    <w:p w:rsidR="00BB0458" w:rsidRPr="00C9659D" w:rsidRDefault="00BB0458" w:rsidP="00BB0458">
      <w:pPr>
        <w:rPr>
          <w:rFonts w:cs="Arial"/>
        </w:rPr>
      </w:pPr>
    </w:p>
    <w:p w:rsidR="00BB0458" w:rsidRPr="00C9659D" w:rsidRDefault="00BB0458" w:rsidP="00BB0458">
      <w:pPr>
        <w:widowControl w:val="0"/>
        <w:overflowPunct/>
        <w:textAlignment w:val="auto"/>
        <w:rPr>
          <w:rFonts w:cs="Arial"/>
        </w:rPr>
      </w:pPr>
      <w:r w:rsidRPr="00C9659D">
        <w:rPr>
          <w:rFonts w:cs="Arial"/>
        </w:rPr>
        <w:t xml:space="preserve">Стопанският клас е  обособен  от чисти и смесени широколистни издънкови насаждения с преобладание и без преобладание на бук и габър, с производителност от І до V бонитет. </w:t>
      </w:r>
    </w:p>
    <w:p w:rsidR="00BB0458" w:rsidRPr="00C9659D" w:rsidRDefault="00BB0458" w:rsidP="00BB0458">
      <w:pPr>
        <w:rPr>
          <w:rFonts w:cs="Arial"/>
        </w:rPr>
      </w:pPr>
      <w:r w:rsidRPr="00C9659D">
        <w:rPr>
          <w:rFonts w:cs="Arial"/>
        </w:rPr>
        <w:t>Целта на стопанския клас е превръщането на издънковите насаждения във високостъблени, а целта на производство е добив на средна строителна дървесина с диаметър на тънкия край над 11 см. при турнус на сеч 55 год.</w:t>
      </w:r>
    </w:p>
    <w:p w:rsidR="00BB0458" w:rsidRPr="000A1788" w:rsidRDefault="00BB0458" w:rsidP="00BB0458">
      <w:pPr>
        <w:rPr>
          <w:rFonts w:cs="Arial"/>
        </w:rPr>
      </w:pPr>
    </w:p>
    <w:p w:rsidR="000A1788" w:rsidRPr="00C9659D" w:rsidRDefault="000A1788" w:rsidP="000A1788">
      <w:pPr>
        <w:rPr>
          <w:rFonts w:ascii="Arial Black" w:hAnsi="Arial Black" w:cs="Arial"/>
          <w:sz w:val="22"/>
        </w:rPr>
      </w:pPr>
      <w:r w:rsidRPr="00C9659D">
        <w:rPr>
          <w:rFonts w:ascii="Arial Black" w:hAnsi="Arial Black" w:cs="Arial"/>
          <w:sz w:val="22"/>
        </w:rPr>
        <w:t>3.</w:t>
      </w:r>
      <w:r>
        <w:rPr>
          <w:rFonts w:ascii="Arial Black" w:hAnsi="Arial Black" w:cs="Arial"/>
          <w:sz w:val="22"/>
        </w:rPr>
        <w:t>17</w:t>
      </w:r>
      <w:r w:rsidRPr="00C9659D">
        <w:rPr>
          <w:rFonts w:ascii="Arial Black" w:hAnsi="Arial Black" w:cs="Arial"/>
          <w:sz w:val="22"/>
        </w:rPr>
        <w:t xml:space="preserve">. </w:t>
      </w:r>
      <w:r>
        <w:rPr>
          <w:rFonts w:ascii="Arial Black" w:hAnsi="Arial Black" w:cs="Arial"/>
          <w:sz w:val="22"/>
        </w:rPr>
        <w:t>Дъбов средно и нис</w:t>
      </w:r>
      <w:r w:rsidRPr="00C9659D">
        <w:rPr>
          <w:rFonts w:ascii="Arial Black" w:hAnsi="Arial Black" w:cs="Arial"/>
          <w:sz w:val="22"/>
        </w:rPr>
        <w:t xml:space="preserve">кобонитетен стопански клас за превръщане – </w:t>
      </w:r>
      <w:r>
        <w:rPr>
          <w:rFonts w:ascii="Arial Black" w:hAnsi="Arial Black" w:cs="Arial"/>
          <w:sz w:val="22"/>
        </w:rPr>
        <w:t>ДСрН</w:t>
      </w:r>
      <w:r w:rsidRPr="00C9659D">
        <w:rPr>
          <w:rFonts w:ascii="Arial Black" w:hAnsi="Arial Black" w:cs="Arial"/>
          <w:sz w:val="22"/>
        </w:rPr>
        <w:t xml:space="preserve">П – </w:t>
      </w:r>
      <w:r>
        <w:rPr>
          <w:rFonts w:ascii="Arial Black" w:hAnsi="Arial Black" w:cs="Arial"/>
          <w:sz w:val="22"/>
        </w:rPr>
        <w:t>264.1</w:t>
      </w:r>
      <w:r w:rsidRPr="00C9659D">
        <w:rPr>
          <w:rFonts w:ascii="Arial Black" w:hAnsi="Arial Black" w:cs="Arial"/>
          <w:sz w:val="22"/>
        </w:rPr>
        <w:t xml:space="preserve"> ха</w:t>
      </w:r>
    </w:p>
    <w:p w:rsidR="000A1788" w:rsidRPr="00C9659D" w:rsidRDefault="000A1788" w:rsidP="000A1788">
      <w:pPr>
        <w:rPr>
          <w:rFonts w:cs="Arial"/>
        </w:rPr>
      </w:pPr>
    </w:p>
    <w:p w:rsidR="000A1788" w:rsidRPr="00C9659D" w:rsidRDefault="000A1788" w:rsidP="000A1788">
      <w:pPr>
        <w:widowControl w:val="0"/>
        <w:overflowPunct/>
        <w:textAlignment w:val="auto"/>
        <w:rPr>
          <w:rFonts w:cs="Arial"/>
        </w:rPr>
      </w:pPr>
      <w:r w:rsidRPr="00C9659D">
        <w:rPr>
          <w:rFonts w:cs="Arial"/>
        </w:rPr>
        <w:t xml:space="preserve">Стопанският клас е  обособен  от чисти и смесени широколистни издънкови насаждения с преобладание и без преобладание на </w:t>
      </w:r>
      <w:r>
        <w:rPr>
          <w:rFonts w:cs="Arial"/>
        </w:rPr>
        <w:t>зимен дъб и благун</w:t>
      </w:r>
      <w:r w:rsidRPr="00C9659D">
        <w:rPr>
          <w:rFonts w:cs="Arial"/>
        </w:rPr>
        <w:t xml:space="preserve">, с производителност от </w:t>
      </w:r>
      <w:r>
        <w:rPr>
          <w:rFonts w:cs="Arial"/>
        </w:rPr>
        <w:t>І</w:t>
      </w:r>
      <w:r w:rsidRPr="00C9659D">
        <w:rPr>
          <w:rFonts w:cs="Arial"/>
        </w:rPr>
        <w:t>І и І</w:t>
      </w:r>
      <w:r>
        <w:rPr>
          <w:rFonts w:cs="Arial"/>
        </w:rPr>
        <w:t>V</w:t>
      </w:r>
      <w:r w:rsidRPr="00C9659D">
        <w:rPr>
          <w:rFonts w:cs="Arial"/>
        </w:rPr>
        <w:t xml:space="preserve"> бонитет. </w:t>
      </w:r>
    </w:p>
    <w:p w:rsidR="000A1788" w:rsidRPr="00C9659D" w:rsidRDefault="000A1788" w:rsidP="000A1788">
      <w:pPr>
        <w:rPr>
          <w:rFonts w:cs="Arial"/>
        </w:rPr>
      </w:pPr>
      <w:r w:rsidRPr="00C9659D">
        <w:rPr>
          <w:rFonts w:cs="Arial"/>
        </w:rPr>
        <w:t xml:space="preserve">Целта на стопанския клас е превръщането на издънковите насаждения във високостъблени, а целта на производство е добив на едра строителна дървесина с диаметър на тънкия край над 18 см. при турнус на сеч 90 год. </w:t>
      </w:r>
      <w:r>
        <w:rPr>
          <w:rFonts w:cs="Arial"/>
        </w:rPr>
        <w:t xml:space="preserve">за високобонитетните насаждения и </w:t>
      </w:r>
      <w:r w:rsidRPr="00C9659D">
        <w:rPr>
          <w:rFonts w:cs="Arial"/>
        </w:rPr>
        <w:t>добив на средна строителна дървесина с диаметър на тънкия край над 11 см. при турнус на сеч 55 год.</w:t>
      </w:r>
      <w:r>
        <w:rPr>
          <w:rFonts w:cs="Arial"/>
        </w:rPr>
        <w:t xml:space="preserve"> за средно и нискобонитетните насаждения.</w:t>
      </w:r>
    </w:p>
    <w:p w:rsidR="000A1788" w:rsidRPr="000A1788" w:rsidRDefault="000A1788" w:rsidP="00BB0458">
      <w:pPr>
        <w:rPr>
          <w:rFonts w:cs="Arial"/>
        </w:rPr>
      </w:pPr>
    </w:p>
    <w:p w:rsidR="00BB0458" w:rsidRPr="00C9659D" w:rsidRDefault="00BB0458" w:rsidP="00BB0458">
      <w:pPr>
        <w:rPr>
          <w:rFonts w:ascii="Arial Black" w:hAnsi="Arial Black" w:cs="Arial"/>
          <w:sz w:val="22"/>
        </w:rPr>
      </w:pPr>
      <w:r w:rsidRPr="00C9659D">
        <w:rPr>
          <w:rFonts w:ascii="Arial Black" w:hAnsi="Arial Black" w:cs="Arial"/>
          <w:sz w:val="22"/>
        </w:rPr>
        <w:t>3.</w:t>
      </w:r>
      <w:r>
        <w:rPr>
          <w:rFonts w:ascii="Arial Black" w:hAnsi="Arial Black" w:cs="Arial"/>
          <w:sz w:val="22"/>
        </w:rPr>
        <w:t>1</w:t>
      </w:r>
      <w:r w:rsidR="000A1788">
        <w:rPr>
          <w:rFonts w:ascii="Arial Black" w:hAnsi="Arial Black" w:cs="Arial"/>
          <w:sz w:val="22"/>
        </w:rPr>
        <w:t>8</w:t>
      </w:r>
      <w:r w:rsidRPr="00C9659D">
        <w:rPr>
          <w:rFonts w:ascii="Arial Black" w:hAnsi="Arial Black" w:cs="Arial"/>
          <w:sz w:val="22"/>
        </w:rPr>
        <w:t xml:space="preserve">. </w:t>
      </w:r>
      <w:r>
        <w:rPr>
          <w:rFonts w:ascii="Arial Black" w:hAnsi="Arial Black" w:cs="Arial"/>
          <w:sz w:val="22"/>
        </w:rPr>
        <w:t>Церов висо</w:t>
      </w:r>
      <w:r w:rsidRPr="00C9659D">
        <w:rPr>
          <w:rFonts w:ascii="Arial Black" w:hAnsi="Arial Black" w:cs="Arial"/>
          <w:sz w:val="22"/>
        </w:rPr>
        <w:t xml:space="preserve">кобонитетен стопански клас за превръщане – </w:t>
      </w:r>
      <w:r>
        <w:rPr>
          <w:rFonts w:ascii="Arial Black" w:hAnsi="Arial Black" w:cs="Arial"/>
          <w:sz w:val="22"/>
        </w:rPr>
        <w:t>ЦВ</w:t>
      </w:r>
      <w:r w:rsidRPr="00C9659D">
        <w:rPr>
          <w:rFonts w:ascii="Arial Black" w:hAnsi="Arial Black" w:cs="Arial"/>
          <w:sz w:val="22"/>
        </w:rPr>
        <w:t xml:space="preserve">П </w:t>
      </w:r>
      <w:r>
        <w:rPr>
          <w:rFonts w:ascii="Arial Black" w:hAnsi="Arial Black" w:cs="Arial"/>
          <w:sz w:val="22"/>
        </w:rPr>
        <w:t>–</w:t>
      </w:r>
      <w:r w:rsidRPr="00C9659D">
        <w:rPr>
          <w:rFonts w:ascii="Arial Black" w:hAnsi="Arial Black" w:cs="Arial"/>
          <w:sz w:val="22"/>
        </w:rPr>
        <w:t xml:space="preserve"> </w:t>
      </w:r>
      <w:r>
        <w:rPr>
          <w:rFonts w:ascii="Arial Black" w:hAnsi="Arial Black" w:cs="Arial"/>
          <w:sz w:val="22"/>
        </w:rPr>
        <w:t>94.7</w:t>
      </w:r>
      <w:r w:rsidRPr="00C9659D">
        <w:rPr>
          <w:rFonts w:ascii="Arial Black" w:hAnsi="Arial Black" w:cs="Arial"/>
          <w:sz w:val="22"/>
        </w:rPr>
        <w:t xml:space="preserve"> ха</w:t>
      </w:r>
    </w:p>
    <w:p w:rsidR="00BB0458" w:rsidRPr="00C9659D" w:rsidRDefault="00BB0458" w:rsidP="00BB0458">
      <w:pPr>
        <w:rPr>
          <w:rFonts w:cs="Arial"/>
        </w:rPr>
      </w:pPr>
    </w:p>
    <w:p w:rsidR="00BB0458" w:rsidRPr="00C9659D" w:rsidRDefault="00BB0458" w:rsidP="00BB0458">
      <w:pPr>
        <w:widowControl w:val="0"/>
        <w:overflowPunct/>
        <w:textAlignment w:val="auto"/>
        <w:rPr>
          <w:rFonts w:cs="Arial"/>
        </w:rPr>
      </w:pPr>
      <w:r w:rsidRPr="00C9659D">
        <w:rPr>
          <w:rFonts w:cs="Arial"/>
        </w:rPr>
        <w:t xml:space="preserve">Стопанският клас е  обособен  от чисти и смесени широколистни издънкови насаждения с преобладание и без преобладание на </w:t>
      </w:r>
      <w:r w:rsidR="000A1788">
        <w:rPr>
          <w:rFonts w:cs="Arial"/>
        </w:rPr>
        <w:t>цер</w:t>
      </w:r>
      <w:r w:rsidRPr="00C9659D">
        <w:rPr>
          <w:rFonts w:cs="Arial"/>
        </w:rPr>
        <w:t xml:space="preserve">, с производителност от </w:t>
      </w:r>
      <w:r w:rsidR="000A1788">
        <w:rPr>
          <w:rFonts w:cs="Arial"/>
        </w:rPr>
        <w:t>І и ІІ</w:t>
      </w:r>
      <w:r w:rsidRPr="00C9659D">
        <w:rPr>
          <w:rFonts w:cs="Arial"/>
        </w:rPr>
        <w:t xml:space="preserve"> бонитет. </w:t>
      </w:r>
    </w:p>
    <w:p w:rsidR="00BB0458" w:rsidRPr="00C9659D" w:rsidRDefault="00BB0458" w:rsidP="00BB0458">
      <w:pPr>
        <w:widowControl w:val="0"/>
        <w:overflowPunct/>
        <w:textAlignment w:val="auto"/>
        <w:rPr>
          <w:rFonts w:cs="Arial"/>
        </w:rPr>
      </w:pPr>
      <w:r w:rsidRPr="00C9659D">
        <w:rPr>
          <w:rFonts w:cs="Arial"/>
        </w:rPr>
        <w:t xml:space="preserve">Целта на стопанския клас е превръщането на издънковите насаждения във високостъблени, </w:t>
      </w:r>
      <w:r w:rsidRPr="00C9659D">
        <w:rPr>
          <w:rFonts w:cs="Arial"/>
        </w:rPr>
        <w:lastRenderedPageBreak/>
        <w:t xml:space="preserve">а целта на производство е добив на средна строителна дървесина с диаметър на тънкия край над 18 см. при турнус на сеч </w:t>
      </w:r>
      <w:r w:rsidR="000A1788">
        <w:rPr>
          <w:rFonts w:cs="Arial"/>
        </w:rPr>
        <w:t>6</w:t>
      </w:r>
      <w:r w:rsidRPr="00C9659D">
        <w:rPr>
          <w:rFonts w:cs="Arial"/>
        </w:rPr>
        <w:t>0 год..</w:t>
      </w:r>
    </w:p>
    <w:p w:rsidR="00BB0458" w:rsidRPr="00C9659D" w:rsidRDefault="00BB0458" w:rsidP="00BB0458">
      <w:pPr>
        <w:widowControl w:val="0"/>
        <w:overflowPunct/>
        <w:textAlignment w:val="auto"/>
        <w:rPr>
          <w:rFonts w:cs="Arial"/>
        </w:rPr>
      </w:pPr>
    </w:p>
    <w:p w:rsidR="00BB0458" w:rsidRPr="00C9659D" w:rsidRDefault="00BB0458" w:rsidP="00BB0458">
      <w:pPr>
        <w:rPr>
          <w:rFonts w:ascii="Arial Black" w:hAnsi="Arial Black" w:cs="Arial"/>
          <w:sz w:val="22"/>
        </w:rPr>
      </w:pPr>
      <w:r w:rsidRPr="00C9659D">
        <w:rPr>
          <w:rFonts w:ascii="Arial Black" w:hAnsi="Arial Black" w:cs="Arial"/>
          <w:sz w:val="22"/>
        </w:rPr>
        <w:t>3.</w:t>
      </w:r>
      <w:r>
        <w:rPr>
          <w:rFonts w:ascii="Arial Black" w:hAnsi="Arial Black" w:cs="Arial"/>
          <w:sz w:val="22"/>
        </w:rPr>
        <w:t>1</w:t>
      </w:r>
      <w:r w:rsidR="000A1788">
        <w:rPr>
          <w:rFonts w:ascii="Arial Black" w:hAnsi="Arial Black" w:cs="Arial"/>
          <w:sz w:val="22"/>
        </w:rPr>
        <w:t>9</w:t>
      </w:r>
      <w:r w:rsidRPr="00C9659D">
        <w:rPr>
          <w:rFonts w:ascii="Arial Black" w:hAnsi="Arial Black" w:cs="Arial"/>
          <w:sz w:val="22"/>
        </w:rPr>
        <w:t xml:space="preserve">. Церов стопански клас за превръщане – ЦП – </w:t>
      </w:r>
      <w:r>
        <w:rPr>
          <w:rFonts w:ascii="Arial Black" w:hAnsi="Arial Black" w:cs="Arial"/>
          <w:sz w:val="22"/>
        </w:rPr>
        <w:t>451.9</w:t>
      </w:r>
      <w:r w:rsidRPr="00C9659D">
        <w:rPr>
          <w:rFonts w:ascii="Arial Black" w:hAnsi="Arial Black" w:cs="Arial"/>
          <w:sz w:val="22"/>
        </w:rPr>
        <w:t xml:space="preserve"> ха</w:t>
      </w:r>
    </w:p>
    <w:p w:rsidR="00BB0458" w:rsidRPr="00C9659D" w:rsidRDefault="00BB0458" w:rsidP="00BB0458">
      <w:pPr>
        <w:rPr>
          <w:rFonts w:cs="Arial"/>
        </w:rPr>
      </w:pPr>
    </w:p>
    <w:p w:rsidR="00BB0458" w:rsidRPr="00C9659D" w:rsidRDefault="00BB0458" w:rsidP="00BB0458">
      <w:pPr>
        <w:widowControl w:val="0"/>
        <w:overflowPunct/>
        <w:textAlignment w:val="auto"/>
        <w:rPr>
          <w:rFonts w:cs="Arial"/>
        </w:rPr>
      </w:pPr>
      <w:r w:rsidRPr="00C9659D">
        <w:rPr>
          <w:rFonts w:cs="Arial"/>
        </w:rPr>
        <w:t>Стопанският клас е  обособен  от чисти и смесени широколистни издънкови насаждения с преобладание и без преобладание на цер, с производителност от І</w:t>
      </w:r>
      <w:r w:rsidR="000A1788">
        <w:rPr>
          <w:rFonts w:cs="Arial"/>
        </w:rPr>
        <w:t>І</w:t>
      </w:r>
      <w:r w:rsidRPr="00C9659D">
        <w:rPr>
          <w:rFonts w:cs="Arial"/>
        </w:rPr>
        <w:t xml:space="preserve"> до V бонитет. </w:t>
      </w:r>
    </w:p>
    <w:p w:rsidR="00BB0458" w:rsidRPr="00C9659D" w:rsidRDefault="00BB0458" w:rsidP="00BB0458">
      <w:pPr>
        <w:widowControl w:val="0"/>
        <w:overflowPunct/>
        <w:textAlignment w:val="auto"/>
        <w:rPr>
          <w:rFonts w:cs="Arial"/>
        </w:rPr>
      </w:pPr>
      <w:r w:rsidRPr="00C9659D">
        <w:rPr>
          <w:rFonts w:cs="Arial"/>
        </w:rPr>
        <w:t xml:space="preserve">Целта на стопанския клас е превръщането на издънковите насаждения във високостъблени, а целта на производство е добив на едра строителна дървесина с диаметър на тънкия край над 18 см. при турнус на сеч 55 год. </w:t>
      </w:r>
    </w:p>
    <w:p w:rsidR="00BB0458" w:rsidRPr="00C9659D" w:rsidRDefault="00BB0458" w:rsidP="00BB0458">
      <w:pPr>
        <w:widowControl w:val="0"/>
        <w:overflowPunct/>
        <w:textAlignment w:val="auto"/>
        <w:rPr>
          <w:rFonts w:cs="Arial"/>
        </w:rPr>
      </w:pPr>
    </w:p>
    <w:p w:rsidR="00BB0458" w:rsidRPr="00C9659D" w:rsidRDefault="00BB0458" w:rsidP="00BB0458">
      <w:pPr>
        <w:rPr>
          <w:rFonts w:ascii="Arial Black" w:hAnsi="Arial Black" w:cs="Arial"/>
          <w:sz w:val="22"/>
        </w:rPr>
      </w:pPr>
      <w:r w:rsidRPr="00C9659D">
        <w:rPr>
          <w:rFonts w:ascii="Arial Black" w:hAnsi="Arial Black" w:cs="Arial"/>
          <w:sz w:val="22"/>
        </w:rPr>
        <w:t>3.</w:t>
      </w:r>
      <w:r w:rsidR="000A1788">
        <w:rPr>
          <w:rFonts w:ascii="Arial Black" w:hAnsi="Arial Black" w:cs="Arial"/>
          <w:sz w:val="22"/>
        </w:rPr>
        <w:t>20</w:t>
      </w:r>
      <w:r w:rsidRPr="00C9659D">
        <w:rPr>
          <w:rFonts w:ascii="Arial Black" w:hAnsi="Arial Black" w:cs="Arial"/>
          <w:sz w:val="22"/>
        </w:rPr>
        <w:t xml:space="preserve">. </w:t>
      </w:r>
      <w:r>
        <w:rPr>
          <w:rFonts w:ascii="Arial Black" w:hAnsi="Arial Black" w:cs="Arial"/>
          <w:sz w:val="22"/>
        </w:rPr>
        <w:t>С</w:t>
      </w:r>
      <w:r w:rsidRPr="00C9659D">
        <w:rPr>
          <w:rFonts w:ascii="Arial Black" w:hAnsi="Arial Black" w:cs="Arial"/>
          <w:sz w:val="22"/>
        </w:rPr>
        <w:t xml:space="preserve">месен </w:t>
      </w:r>
      <w:r>
        <w:rPr>
          <w:rFonts w:ascii="Arial Black" w:hAnsi="Arial Black" w:cs="Arial"/>
          <w:sz w:val="22"/>
        </w:rPr>
        <w:t>висо</w:t>
      </w:r>
      <w:r w:rsidRPr="00C9659D">
        <w:rPr>
          <w:rFonts w:ascii="Arial Black" w:hAnsi="Arial Black" w:cs="Arial"/>
          <w:sz w:val="22"/>
        </w:rPr>
        <w:t>кобонитетен стопански клас за превръщане – См</w:t>
      </w:r>
      <w:r>
        <w:rPr>
          <w:rFonts w:ascii="Arial Black" w:hAnsi="Arial Black" w:cs="Arial"/>
          <w:sz w:val="22"/>
        </w:rPr>
        <w:t>В</w:t>
      </w:r>
      <w:r w:rsidRPr="00C9659D">
        <w:rPr>
          <w:rFonts w:ascii="Arial Black" w:hAnsi="Arial Black" w:cs="Arial"/>
          <w:sz w:val="22"/>
        </w:rPr>
        <w:t xml:space="preserve">П – </w:t>
      </w:r>
      <w:r w:rsidR="00425C69">
        <w:rPr>
          <w:rFonts w:ascii="Arial Black" w:hAnsi="Arial Black" w:cs="Arial"/>
          <w:sz w:val="22"/>
        </w:rPr>
        <w:t>80.7</w:t>
      </w:r>
      <w:r w:rsidRPr="00C9659D">
        <w:rPr>
          <w:rFonts w:ascii="Arial Black" w:hAnsi="Arial Black" w:cs="Arial"/>
          <w:sz w:val="22"/>
        </w:rPr>
        <w:t xml:space="preserve"> ха</w:t>
      </w:r>
    </w:p>
    <w:p w:rsidR="00BB0458" w:rsidRPr="00C9659D" w:rsidRDefault="00BB0458" w:rsidP="00BB0458">
      <w:pPr>
        <w:rPr>
          <w:rFonts w:cs="Arial"/>
        </w:rPr>
      </w:pPr>
    </w:p>
    <w:p w:rsidR="00BB0458" w:rsidRPr="00C9659D" w:rsidRDefault="00BB0458" w:rsidP="00BB0458">
      <w:pPr>
        <w:widowControl w:val="0"/>
        <w:overflowPunct/>
        <w:textAlignment w:val="auto"/>
        <w:rPr>
          <w:rFonts w:cs="Arial"/>
        </w:rPr>
      </w:pPr>
      <w:r w:rsidRPr="00C9659D">
        <w:rPr>
          <w:rFonts w:cs="Arial"/>
        </w:rPr>
        <w:t xml:space="preserve">Стопанският клас е  обособен  от чисти и смесени широколистни издънкови </w:t>
      </w:r>
      <w:r w:rsidR="000A1788">
        <w:rPr>
          <w:rFonts w:cs="Arial"/>
        </w:rPr>
        <w:t xml:space="preserve">с и </w:t>
      </w:r>
      <w:r w:rsidRPr="00C9659D">
        <w:rPr>
          <w:rFonts w:cs="Arial"/>
        </w:rPr>
        <w:t xml:space="preserve">без преобладание на благун,   с производителност от І до V бонитет. </w:t>
      </w:r>
    </w:p>
    <w:p w:rsidR="00BB0458" w:rsidRPr="00C9659D" w:rsidRDefault="00BB0458" w:rsidP="00BB0458">
      <w:pPr>
        <w:widowControl w:val="0"/>
        <w:overflowPunct/>
        <w:textAlignment w:val="auto"/>
        <w:rPr>
          <w:rFonts w:cs="Arial"/>
        </w:rPr>
      </w:pPr>
      <w:r w:rsidRPr="00C9659D">
        <w:rPr>
          <w:rFonts w:cs="Arial"/>
        </w:rPr>
        <w:t>Целта на стопанския клас е превръщането на издънковите насаждения във високостъблени, а целта на производство е на едра строителна дървесина с диаметър на тънкия край над 18 см. при турнус на сеч 90 год. за високобонитетните насаждения.</w:t>
      </w:r>
    </w:p>
    <w:p w:rsidR="00BB0458" w:rsidRDefault="00BB0458" w:rsidP="00BB0458">
      <w:pPr>
        <w:widowControl w:val="0"/>
        <w:overflowPunct/>
        <w:textAlignment w:val="auto"/>
        <w:rPr>
          <w:rFonts w:cs="Arial"/>
        </w:rPr>
      </w:pPr>
    </w:p>
    <w:p w:rsidR="00BB0458" w:rsidRPr="00C9659D" w:rsidRDefault="00BB0458" w:rsidP="00BB0458">
      <w:pPr>
        <w:rPr>
          <w:rFonts w:ascii="Arial Black" w:hAnsi="Arial Black" w:cs="Arial"/>
          <w:sz w:val="22"/>
        </w:rPr>
      </w:pPr>
      <w:r w:rsidRPr="00C9659D">
        <w:rPr>
          <w:rFonts w:ascii="Arial Black" w:hAnsi="Arial Black" w:cs="Arial"/>
          <w:sz w:val="22"/>
        </w:rPr>
        <w:t>3.</w:t>
      </w:r>
      <w:r w:rsidR="000A1788">
        <w:rPr>
          <w:rFonts w:ascii="Arial Black" w:hAnsi="Arial Black" w:cs="Arial"/>
          <w:sz w:val="22"/>
        </w:rPr>
        <w:t>21</w:t>
      </w:r>
      <w:r w:rsidRPr="00C9659D">
        <w:rPr>
          <w:rFonts w:ascii="Arial Black" w:hAnsi="Arial Black" w:cs="Arial"/>
          <w:sz w:val="22"/>
        </w:rPr>
        <w:t xml:space="preserve">. </w:t>
      </w:r>
      <w:r w:rsidR="00425C69">
        <w:rPr>
          <w:rFonts w:ascii="Arial Black" w:hAnsi="Arial Black" w:cs="Arial"/>
          <w:sz w:val="22"/>
        </w:rPr>
        <w:t>С</w:t>
      </w:r>
      <w:r w:rsidRPr="00C9659D">
        <w:rPr>
          <w:rFonts w:ascii="Arial Black" w:hAnsi="Arial Black" w:cs="Arial"/>
          <w:sz w:val="22"/>
        </w:rPr>
        <w:t xml:space="preserve">месен средно и нискобонитетен стопански клас за превръщане – СмСрНП – </w:t>
      </w:r>
      <w:r w:rsidR="00425C69">
        <w:rPr>
          <w:rFonts w:ascii="Arial Black" w:hAnsi="Arial Black" w:cs="Arial"/>
          <w:sz w:val="22"/>
        </w:rPr>
        <w:t xml:space="preserve">368.2 </w:t>
      </w:r>
      <w:r w:rsidRPr="00C9659D">
        <w:rPr>
          <w:rFonts w:ascii="Arial Black" w:hAnsi="Arial Black" w:cs="Arial"/>
          <w:sz w:val="22"/>
        </w:rPr>
        <w:t>ха</w:t>
      </w:r>
    </w:p>
    <w:p w:rsidR="00BB0458" w:rsidRPr="00C9659D" w:rsidRDefault="00BB0458" w:rsidP="00BB0458">
      <w:pPr>
        <w:rPr>
          <w:rFonts w:cs="Arial"/>
        </w:rPr>
      </w:pPr>
    </w:p>
    <w:p w:rsidR="00BB0458" w:rsidRPr="00C9659D" w:rsidRDefault="00BB0458" w:rsidP="00BB0458">
      <w:pPr>
        <w:widowControl w:val="0"/>
        <w:overflowPunct/>
        <w:textAlignment w:val="auto"/>
        <w:rPr>
          <w:rFonts w:cs="Arial"/>
        </w:rPr>
      </w:pPr>
      <w:r w:rsidRPr="00C9659D">
        <w:rPr>
          <w:rFonts w:cs="Arial"/>
        </w:rPr>
        <w:t xml:space="preserve">Стопанският клас е  обособен  от чисти </w:t>
      </w:r>
      <w:r w:rsidR="000A1788">
        <w:rPr>
          <w:rFonts w:cs="Arial"/>
        </w:rPr>
        <w:t xml:space="preserve">кленови </w:t>
      </w:r>
      <w:r w:rsidRPr="00C9659D">
        <w:rPr>
          <w:rFonts w:cs="Arial"/>
        </w:rPr>
        <w:t xml:space="preserve">и смесени широколистни издънкови </w:t>
      </w:r>
      <w:r w:rsidR="000A1788">
        <w:rPr>
          <w:rFonts w:cs="Arial"/>
        </w:rPr>
        <w:t xml:space="preserve">насаждения </w:t>
      </w:r>
      <w:r w:rsidRPr="00C9659D">
        <w:rPr>
          <w:rFonts w:cs="Arial"/>
        </w:rPr>
        <w:t xml:space="preserve">без преобладание,  с производителност от І до V бонитет. </w:t>
      </w:r>
    </w:p>
    <w:p w:rsidR="00BB0458" w:rsidRPr="00C9659D" w:rsidRDefault="00BB0458" w:rsidP="00BB0458">
      <w:pPr>
        <w:widowControl w:val="0"/>
        <w:overflowPunct/>
        <w:textAlignment w:val="auto"/>
        <w:rPr>
          <w:rFonts w:cs="Arial"/>
        </w:rPr>
      </w:pPr>
      <w:r w:rsidRPr="00C9659D">
        <w:rPr>
          <w:rFonts w:cs="Arial"/>
        </w:rPr>
        <w:t>Целта на стопанския клас е превръщането на издънковите насаждения във високостъблени, а целта на производство е добив на средна строителна дървесина с диаметър на тънкия край над 11 см. при турнус на сеч 55 год..</w:t>
      </w:r>
    </w:p>
    <w:p w:rsidR="00BB0458" w:rsidRPr="00C9659D" w:rsidRDefault="00BB0458" w:rsidP="00BB0458">
      <w:pPr>
        <w:widowControl w:val="0"/>
        <w:overflowPunct/>
        <w:textAlignment w:val="auto"/>
        <w:rPr>
          <w:rFonts w:cs="Arial"/>
        </w:rPr>
      </w:pPr>
    </w:p>
    <w:p w:rsidR="00BB0458" w:rsidRPr="00C9659D" w:rsidRDefault="00BB0458" w:rsidP="00BB0458">
      <w:pPr>
        <w:rPr>
          <w:rFonts w:ascii="Arial Black" w:hAnsi="Arial Black" w:cs="Arial"/>
          <w:sz w:val="22"/>
        </w:rPr>
      </w:pPr>
      <w:r w:rsidRPr="00C9659D">
        <w:rPr>
          <w:rFonts w:ascii="Arial Black" w:hAnsi="Arial Black" w:cs="Arial"/>
          <w:sz w:val="22"/>
        </w:rPr>
        <w:t>3.</w:t>
      </w:r>
      <w:r w:rsidR="00425C69">
        <w:rPr>
          <w:rFonts w:ascii="Arial Black" w:hAnsi="Arial Black" w:cs="Arial"/>
          <w:sz w:val="22"/>
        </w:rPr>
        <w:t>2</w:t>
      </w:r>
      <w:r w:rsidR="000A1788">
        <w:rPr>
          <w:rFonts w:ascii="Arial Black" w:hAnsi="Arial Black" w:cs="Arial"/>
          <w:sz w:val="22"/>
        </w:rPr>
        <w:t>2</w:t>
      </w:r>
      <w:r w:rsidRPr="00C9659D">
        <w:rPr>
          <w:rFonts w:ascii="Arial Black" w:hAnsi="Arial Black" w:cs="Arial"/>
          <w:sz w:val="22"/>
        </w:rPr>
        <w:t xml:space="preserve">. Акациев стопански клас – А – </w:t>
      </w:r>
      <w:r w:rsidR="00425C69">
        <w:rPr>
          <w:rFonts w:ascii="Arial Black" w:hAnsi="Arial Black" w:cs="Arial"/>
          <w:sz w:val="22"/>
        </w:rPr>
        <w:t>141.7</w:t>
      </w:r>
      <w:r w:rsidRPr="00C9659D">
        <w:rPr>
          <w:rFonts w:ascii="Arial Black" w:hAnsi="Arial Black" w:cs="Arial"/>
          <w:sz w:val="22"/>
        </w:rPr>
        <w:t xml:space="preserve"> ха</w:t>
      </w:r>
    </w:p>
    <w:p w:rsidR="00BB0458" w:rsidRPr="00C9659D" w:rsidRDefault="00BB0458" w:rsidP="00BB0458">
      <w:pPr>
        <w:rPr>
          <w:rFonts w:cs="Arial"/>
        </w:rPr>
      </w:pPr>
    </w:p>
    <w:p w:rsidR="00BB0458" w:rsidRPr="00C9659D" w:rsidRDefault="00BB0458" w:rsidP="00BB0458">
      <w:pPr>
        <w:widowControl w:val="0"/>
        <w:overflowPunct/>
        <w:textAlignment w:val="auto"/>
        <w:rPr>
          <w:rFonts w:cs="Arial"/>
        </w:rPr>
      </w:pPr>
      <w:r w:rsidRPr="00C9659D">
        <w:rPr>
          <w:rFonts w:cs="Arial"/>
        </w:rPr>
        <w:t xml:space="preserve">Стопанският клас е  обособен  от чисти и смесени акациеви насаждения и култури,  с производителност от ІІ до V бонитет. </w:t>
      </w:r>
    </w:p>
    <w:p w:rsidR="00BB0458" w:rsidRPr="00C9659D" w:rsidRDefault="00BB0458" w:rsidP="00BB0458">
      <w:pPr>
        <w:widowControl w:val="0"/>
        <w:overflowPunct/>
        <w:textAlignment w:val="auto"/>
        <w:rPr>
          <w:rFonts w:cs="Arial"/>
        </w:rPr>
      </w:pPr>
      <w:r w:rsidRPr="00C9659D">
        <w:rPr>
          <w:rFonts w:cs="Arial"/>
        </w:rPr>
        <w:t>Целта на стопанския клас е производство е добив на средна строителна дървесина с диаметър на тънкия край над 8 см. при турнус на сеч 20 год.</w:t>
      </w:r>
    </w:p>
    <w:p w:rsidR="00BB0458" w:rsidRPr="00C9659D" w:rsidRDefault="00BB0458" w:rsidP="00BB0458">
      <w:pPr>
        <w:widowControl w:val="0"/>
        <w:overflowPunct/>
        <w:textAlignment w:val="auto"/>
        <w:rPr>
          <w:rFonts w:cs="Arial"/>
        </w:rPr>
      </w:pPr>
    </w:p>
    <w:p w:rsidR="00BB0458" w:rsidRPr="00C9659D" w:rsidRDefault="00BB0458" w:rsidP="00BB0458">
      <w:pPr>
        <w:rPr>
          <w:rFonts w:ascii="Arial Black" w:hAnsi="Arial Black" w:cs="Arial"/>
          <w:sz w:val="22"/>
        </w:rPr>
      </w:pPr>
      <w:r w:rsidRPr="00C9659D">
        <w:rPr>
          <w:rFonts w:ascii="Arial Black" w:hAnsi="Arial Black" w:cs="Arial"/>
          <w:sz w:val="22"/>
        </w:rPr>
        <w:t>3.</w:t>
      </w:r>
      <w:r w:rsidR="00425C69">
        <w:rPr>
          <w:rFonts w:ascii="Arial Black" w:hAnsi="Arial Black" w:cs="Arial"/>
          <w:sz w:val="22"/>
        </w:rPr>
        <w:t>2</w:t>
      </w:r>
      <w:r w:rsidR="000A1788">
        <w:rPr>
          <w:rFonts w:ascii="Arial Black" w:hAnsi="Arial Black" w:cs="Arial"/>
          <w:sz w:val="22"/>
        </w:rPr>
        <w:t>3</w:t>
      </w:r>
      <w:r w:rsidRPr="00C9659D">
        <w:rPr>
          <w:rFonts w:ascii="Arial Black" w:hAnsi="Arial Black" w:cs="Arial"/>
          <w:sz w:val="22"/>
        </w:rPr>
        <w:t xml:space="preserve">. Нискостъблен стопански клас – </w:t>
      </w:r>
      <w:r>
        <w:rPr>
          <w:rFonts w:ascii="Arial Black" w:hAnsi="Arial Black" w:cs="Arial"/>
          <w:sz w:val="22"/>
        </w:rPr>
        <w:t>Н</w:t>
      </w:r>
      <w:r w:rsidRPr="00C9659D">
        <w:rPr>
          <w:rFonts w:ascii="Arial Black" w:hAnsi="Arial Black" w:cs="Arial"/>
          <w:sz w:val="22"/>
        </w:rPr>
        <w:t xml:space="preserve"> – </w:t>
      </w:r>
      <w:r w:rsidR="00425C69">
        <w:rPr>
          <w:rFonts w:ascii="Arial Black" w:hAnsi="Arial Black" w:cs="Arial"/>
          <w:sz w:val="22"/>
        </w:rPr>
        <w:t>493.5</w:t>
      </w:r>
      <w:r w:rsidRPr="00C9659D">
        <w:rPr>
          <w:rFonts w:ascii="Arial Black" w:hAnsi="Arial Black" w:cs="Arial"/>
          <w:sz w:val="22"/>
        </w:rPr>
        <w:t xml:space="preserve"> ха</w:t>
      </w:r>
    </w:p>
    <w:p w:rsidR="00BB0458" w:rsidRPr="00C9659D" w:rsidRDefault="00BB0458" w:rsidP="00BB0458">
      <w:pPr>
        <w:rPr>
          <w:rFonts w:cs="Arial"/>
        </w:rPr>
      </w:pPr>
    </w:p>
    <w:p w:rsidR="00BB0458" w:rsidRPr="00C9659D" w:rsidRDefault="00BB0458" w:rsidP="00BB0458">
      <w:pPr>
        <w:widowControl w:val="0"/>
        <w:overflowPunct/>
        <w:textAlignment w:val="auto"/>
        <w:rPr>
          <w:rFonts w:cs="Arial"/>
        </w:rPr>
      </w:pPr>
      <w:r w:rsidRPr="00C9659D">
        <w:rPr>
          <w:rFonts w:cs="Arial"/>
        </w:rPr>
        <w:t xml:space="preserve">Стопанският клас е  обособен  от чисти и смесени издънкови насаждения от келяв габър  с производителност от </w:t>
      </w:r>
      <w:r w:rsidR="000A1788">
        <w:rPr>
          <w:rFonts w:cs="Arial"/>
        </w:rPr>
        <w:t>ІV и</w:t>
      </w:r>
      <w:r w:rsidRPr="00C9659D">
        <w:rPr>
          <w:rFonts w:cs="Arial"/>
        </w:rPr>
        <w:t xml:space="preserve"> V бонитет. </w:t>
      </w:r>
    </w:p>
    <w:p w:rsidR="00BB0458" w:rsidRPr="00C9659D" w:rsidRDefault="00BB0458" w:rsidP="00BB0458">
      <w:pPr>
        <w:widowControl w:val="0"/>
        <w:overflowPunct/>
        <w:textAlignment w:val="auto"/>
        <w:rPr>
          <w:rFonts w:cs="Arial"/>
        </w:rPr>
      </w:pPr>
      <w:r w:rsidRPr="00C9659D">
        <w:rPr>
          <w:rFonts w:cs="Arial"/>
        </w:rPr>
        <w:t xml:space="preserve">Целта на стопанския клас </w:t>
      </w:r>
      <w:r w:rsidRPr="00C9659D">
        <w:rPr>
          <w:rFonts w:eastAsia="SimSun" w:cs="Arial"/>
        </w:rPr>
        <w:t>поддържане жизнеността на дървостоите, запазване на биологичното разнообразие и добив на дърва за огрев при турнус на сеч 40 години</w:t>
      </w:r>
      <w:r w:rsidRPr="00C9659D">
        <w:rPr>
          <w:rFonts w:cs="Arial"/>
        </w:rPr>
        <w:t>.</w:t>
      </w:r>
    </w:p>
    <w:p w:rsidR="00BB0458" w:rsidRPr="00C9659D" w:rsidRDefault="00BB0458" w:rsidP="00ED346B">
      <w:pPr>
        <w:rPr>
          <w:rFonts w:cs="Arial"/>
          <w:b/>
          <w:u w:val="single"/>
        </w:rPr>
      </w:pPr>
    </w:p>
    <w:p w:rsidR="007D4E28" w:rsidRPr="00C9659D" w:rsidRDefault="00035C3F" w:rsidP="00ED346B">
      <w:pPr>
        <w:pStyle w:val="Heading"/>
        <w:rPr>
          <w:rFonts w:ascii="Arial Black" w:hAnsi="Arial Black"/>
          <w:b w:val="0"/>
          <w:caps/>
          <w:spacing w:val="-4"/>
          <w:lang w:val="bg-BG"/>
        </w:rPr>
      </w:pPr>
      <w:bookmarkStart w:id="91" w:name="_Toc350173626"/>
      <w:bookmarkStart w:id="92" w:name="_Toc350242576"/>
      <w:bookmarkStart w:id="93" w:name="_Toc358185811"/>
      <w:bookmarkStart w:id="94" w:name="_Toc358194019"/>
      <w:bookmarkStart w:id="95" w:name="_Toc358271763"/>
      <w:r w:rsidRPr="00C9659D">
        <w:rPr>
          <w:rFonts w:ascii="Arial Black" w:hAnsi="Arial Black"/>
          <w:b w:val="0"/>
          <w:caps/>
          <w:spacing w:val="-4"/>
          <w:lang w:val="bg-BG"/>
        </w:rPr>
        <w:t>4</w:t>
      </w:r>
      <w:r w:rsidR="00ED346B" w:rsidRPr="00C9659D">
        <w:rPr>
          <w:rFonts w:ascii="Arial Black" w:hAnsi="Arial Black"/>
          <w:b w:val="0"/>
          <w:caps/>
          <w:spacing w:val="-4"/>
          <w:lang w:val="bg-BG"/>
        </w:rPr>
        <w:t xml:space="preserve">. </w:t>
      </w:r>
      <w:r w:rsidR="007D4E28" w:rsidRPr="00C9659D">
        <w:rPr>
          <w:rFonts w:ascii="Arial Black" w:hAnsi="Arial Black"/>
          <w:b w:val="0"/>
          <w:caps/>
          <w:spacing w:val="-4"/>
          <w:lang w:val="bg-BG"/>
        </w:rPr>
        <w:t>Определяне на годишното ползване от</w:t>
      </w:r>
      <w:bookmarkEnd w:id="91"/>
      <w:bookmarkEnd w:id="92"/>
      <w:bookmarkEnd w:id="93"/>
      <w:bookmarkEnd w:id="94"/>
      <w:bookmarkEnd w:id="95"/>
      <w:r w:rsidR="007D4E28" w:rsidRPr="00C9659D">
        <w:rPr>
          <w:rFonts w:ascii="Arial Black" w:hAnsi="Arial Black"/>
          <w:b w:val="0"/>
          <w:caps/>
          <w:spacing w:val="-4"/>
          <w:lang w:val="bg-BG"/>
        </w:rPr>
        <w:t xml:space="preserve">      </w:t>
      </w:r>
      <w:bookmarkStart w:id="96" w:name="_Toc350173627"/>
      <w:bookmarkStart w:id="97" w:name="_Toc350242577"/>
      <w:bookmarkStart w:id="98" w:name="_Toc358185812"/>
      <w:bookmarkStart w:id="99" w:name="_Toc358194020"/>
      <w:bookmarkStart w:id="100" w:name="_Toc358271764"/>
      <w:r w:rsidR="007D4E28" w:rsidRPr="00C9659D">
        <w:rPr>
          <w:rFonts w:ascii="Arial Black" w:hAnsi="Arial Black"/>
          <w:b w:val="0"/>
          <w:caps/>
          <w:spacing w:val="-4"/>
          <w:lang w:val="bg-BG"/>
        </w:rPr>
        <w:t>възобновителна сеч</w:t>
      </w:r>
      <w:bookmarkEnd w:id="96"/>
      <w:bookmarkEnd w:id="97"/>
      <w:bookmarkEnd w:id="98"/>
      <w:bookmarkEnd w:id="99"/>
      <w:bookmarkEnd w:id="100"/>
    </w:p>
    <w:p w:rsidR="00ED346B" w:rsidRPr="00C9659D" w:rsidRDefault="00ED346B" w:rsidP="00ED346B">
      <w:pPr>
        <w:pStyle w:val="Heading"/>
        <w:rPr>
          <w:rFonts w:ascii="Arial Black" w:hAnsi="Arial Black"/>
          <w:b w:val="0"/>
          <w:caps/>
          <w:spacing w:val="-4"/>
          <w:lang w:val="bg-BG"/>
        </w:rPr>
      </w:pPr>
    </w:p>
    <w:p w:rsidR="00C7511F" w:rsidRPr="00C9659D" w:rsidRDefault="002B3CCF" w:rsidP="00ED346B">
      <w:pPr>
        <w:rPr>
          <w:rFonts w:cs="Arial"/>
        </w:rPr>
      </w:pPr>
      <w:r w:rsidRPr="00C9659D">
        <w:rPr>
          <w:rFonts w:cs="Arial"/>
        </w:rPr>
        <w:t xml:space="preserve">В горите, собственост на </w:t>
      </w:r>
      <w:r w:rsidR="00F76BC2" w:rsidRPr="00C9659D">
        <w:rPr>
          <w:rFonts w:cs="Arial"/>
        </w:rPr>
        <w:t xml:space="preserve">община </w:t>
      </w:r>
      <w:r w:rsidR="00C83331" w:rsidRPr="00C9659D">
        <w:rPr>
          <w:rFonts w:cs="Arial"/>
        </w:rPr>
        <w:t>Антоново</w:t>
      </w:r>
      <w:r w:rsidRPr="00C9659D">
        <w:rPr>
          <w:rFonts w:cs="Arial"/>
        </w:rPr>
        <w:t xml:space="preserve">, </w:t>
      </w:r>
      <w:r w:rsidR="00C7511F" w:rsidRPr="00C9659D">
        <w:rPr>
          <w:rFonts w:cs="Arial"/>
        </w:rPr>
        <w:t>през следващото десетилетие няма да има стопански класове, в които ползването от възобновителни сечи да се контролира по формулни методи.</w:t>
      </w:r>
    </w:p>
    <w:p w:rsidR="00C7511F" w:rsidRPr="00C9659D" w:rsidRDefault="00C7511F" w:rsidP="00ED346B">
      <w:pPr>
        <w:rPr>
          <w:rFonts w:cs="Arial"/>
        </w:rPr>
      </w:pPr>
    </w:p>
    <w:p w:rsidR="00446DED" w:rsidRPr="008B36BE" w:rsidRDefault="00446DED" w:rsidP="00446DED">
      <w:pPr>
        <w:rPr>
          <w:rFonts w:cs="Arial"/>
        </w:rPr>
      </w:pPr>
      <w:bookmarkStart w:id="101" w:name="_Toc350173638"/>
      <w:bookmarkStart w:id="102" w:name="_Toc350242588"/>
      <w:bookmarkStart w:id="103" w:name="_Toc358185813"/>
      <w:bookmarkStart w:id="104" w:name="_Toc358194021"/>
      <w:bookmarkStart w:id="105" w:name="_Toc358271765"/>
      <w:r w:rsidRPr="00C9659D">
        <w:rPr>
          <w:rFonts w:ascii="Arial Black" w:hAnsi="Arial Black" w:cs="Arial"/>
          <w:sz w:val="22"/>
          <w:szCs w:val="22"/>
        </w:rPr>
        <w:t xml:space="preserve">4.1. </w:t>
      </w:r>
      <w:r w:rsidR="00D32CE0">
        <w:rPr>
          <w:rFonts w:ascii="Arial Black" w:hAnsi="Arial Black" w:cs="Arial"/>
          <w:sz w:val="22"/>
          <w:szCs w:val="22"/>
        </w:rPr>
        <w:t xml:space="preserve">Условен </w:t>
      </w:r>
      <w:r w:rsidR="00154881" w:rsidRPr="00C9659D">
        <w:rPr>
          <w:rFonts w:ascii="Arial Black" w:hAnsi="Arial Black" w:cs="Arial"/>
          <w:sz w:val="22"/>
          <w:szCs w:val="22"/>
        </w:rPr>
        <w:t xml:space="preserve">Стопански клас Бялборови култури извън района на разпространение – ББК </w:t>
      </w:r>
      <w:r w:rsidR="00F84194">
        <w:rPr>
          <w:rFonts w:ascii="Arial Black" w:hAnsi="Arial Black" w:cs="Arial"/>
          <w:sz w:val="22"/>
          <w:szCs w:val="22"/>
        </w:rPr>
        <w:t>–</w:t>
      </w:r>
      <w:r w:rsidR="00154881" w:rsidRPr="00C9659D">
        <w:rPr>
          <w:rFonts w:ascii="Arial Black" w:hAnsi="Arial Black" w:cs="Arial"/>
          <w:sz w:val="22"/>
          <w:szCs w:val="22"/>
        </w:rPr>
        <w:t xml:space="preserve"> </w:t>
      </w:r>
      <w:r w:rsidR="00F84194" w:rsidRPr="00F84194">
        <w:rPr>
          <w:rFonts w:ascii="Arial Black" w:hAnsi="Arial Black" w:cs="Arial"/>
          <w:sz w:val="22"/>
          <w:szCs w:val="22"/>
        </w:rPr>
        <w:t>77.5</w:t>
      </w:r>
      <w:r w:rsidR="00154881" w:rsidRPr="00F84194">
        <w:rPr>
          <w:rFonts w:ascii="Arial Black" w:hAnsi="Arial Black" w:cs="Arial"/>
          <w:sz w:val="22"/>
          <w:szCs w:val="22"/>
        </w:rPr>
        <w:t xml:space="preserve"> ха</w:t>
      </w:r>
      <w:r w:rsidRPr="00F84194">
        <w:rPr>
          <w:rFonts w:cs="Arial"/>
        </w:rPr>
        <w:t xml:space="preserve">. </w:t>
      </w:r>
      <w:r w:rsidRPr="00C9659D">
        <w:rPr>
          <w:rFonts w:cs="Arial"/>
        </w:rPr>
        <w:t xml:space="preserve">В този стопански клас зрелите </w:t>
      </w:r>
      <w:r w:rsidR="002260E4" w:rsidRPr="00C9659D">
        <w:rPr>
          <w:rFonts w:cs="Arial"/>
        </w:rPr>
        <w:t xml:space="preserve">насаждения и култури </w:t>
      </w:r>
      <w:r w:rsidRPr="00C9659D">
        <w:rPr>
          <w:rFonts w:cs="Arial"/>
        </w:rPr>
        <w:t xml:space="preserve">са с площ от </w:t>
      </w:r>
      <w:r w:rsidR="003D71C3">
        <w:rPr>
          <w:rFonts w:cs="Arial"/>
        </w:rPr>
        <w:t>67.0</w:t>
      </w:r>
      <w:r w:rsidR="005F3645" w:rsidRPr="00C9659D">
        <w:rPr>
          <w:rFonts w:cs="Arial"/>
        </w:rPr>
        <w:t xml:space="preserve"> ха </w:t>
      </w:r>
      <w:r w:rsidR="005F3645" w:rsidRPr="008B36BE">
        <w:rPr>
          <w:rFonts w:cs="Arial"/>
        </w:rPr>
        <w:t xml:space="preserve">и запас от </w:t>
      </w:r>
      <w:r w:rsidR="008B36BE" w:rsidRPr="008B36BE">
        <w:rPr>
          <w:rFonts w:cs="Arial"/>
        </w:rPr>
        <w:t>11 120</w:t>
      </w:r>
      <w:r w:rsidR="000B20B6" w:rsidRPr="008B36BE">
        <w:rPr>
          <w:rFonts w:cs="Arial"/>
        </w:rPr>
        <w:t xml:space="preserve"> куб.м. без клони</w:t>
      </w:r>
      <w:r w:rsidR="00DF5B87" w:rsidRPr="008B36BE">
        <w:rPr>
          <w:rFonts w:cs="Arial"/>
        </w:rPr>
        <w:t>.</w:t>
      </w:r>
      <w:r w:rsidR="001D62E6" w:rsidRPr="008B36BE">
        <w:rPr>
          <w:rFonts w:cs="Arial"/>
        </w:rPr>
        <w:t xml:space="preserve"> Средният прираст е </w:t>
      </w:r>
      <w:r w:rsidR="008B36BE" w:rsidRPr="008B36BE">
        <w:rPr>
          <w:rFonts w:cs="Arial"/>
        </w:rPr>
        <w:t>294</w:t>
      </w:r>
      <w:r w:rsidR="001D62E6" w:rsidRPr="008B36BE">
        <w:rPr>
          <w:rFonts w:cs="Arial"/>
        </w:rPr>
        <w:t xml:space="preserve"> куб. м. без клони.</w:t>
      </w:r>
    </w:p>
    <w:p w:rsidR="00446DED" w:rsidRPr="00C9659D" w:rsidRDefault="00446DED" w:rsidP="00446DED">
      <w:pPr>
        <w:rPr>
          <w:rFonts w:cs="Arial"/>
        </w:rPr>
      </w:pPr>
      <w:r w:rsidRPr="00C9659D">
        <w:rPr>
          <w:rFonts w:cs="Arial"/>
        </w:rPr>
        <w:t>.</w:t>
      </w:r>
    </w:p>
    <w:p w:rsidR="00446DED" w:rsidRPr="00C9659D" w:rsidRDefault="00446DED" w:rsidP="00446DED">
      <w:pPr>
        <w:jc w:val="center"/>
        <w:rPr>
          <w:rFonts w:ascii="Arial Black" w:hAnsi="Arial Black" w:cs="Arial"/>
          <w:sz w:val="22"/>
          <w:szCs w:val="22"/>
        </w:rPr>
      </w:pPr>
      <w:r w:rsidRPr="00C9659D">
        <w:rPr>
          <w:rFonts w:ascii="Arial Black" w:hAnsi="Arial Black" w:cs="Arial"/>
          <w:sz w:val="22"/>
          <w:szCs w:val="22"/>
        </w:rPr>
        <w:t xml:space="preserve">Таблица № </w:t>
      </w:r>
      <w:r w:rsidR="00F84194">
        <w:rPr>
          <w:rFonts w:ascii="Arial Black" w:hAnsi="Arial Black" w:cs="Arial"/>
          <w:sz w:val="22"/>
          <w:szCs w:val="22"/>
        </w:rPr>
        <w:t>30</w:t>
      </w:r>
    </w:p>
    <w:p w:rsidR="00446DED" w:rsidRPr="00C9659D" w:rsidRDefault="00446DED" w:rsidP="00446DED">
      <w:pPr>
        <w:jc w:val="center"/>
        <w:rPr>
          <w:rFonts w:cs="Arial"/>
          <w:b/>
        </w:rPr>
      </w:pPr>
      <w:r w:rsidRPr="00C9659D">
        <w:rPr>
          <w:rFonts w:cs="Arial"/>
          <w:b/>
        </w:rPr>
        <w:t xml:space="preserve">за разпределение на площта на зрелите насаждения в </w:t>
      </w:r>
      <w:r w:rsidR="002F5535" w:rsidRPr="00C9659D">
        <w:rPr>
          <w:rFonts w:cs="Arial"/>
          <w:b/>
        </w:rPr>
        <w:t>С</w:t>
      </w:r>
      <w:r w:rsidRPr="00C9659D">
        <w:rPr>
          <w:rFonts w:cs="Arial"/>
          <w:b/>
        </w:rPr>
        <w:t xml:space="preserve">топански клас </w:t>
      </w:r>
    </w:p>
    <w:p w:rsidR="00446DED" w:rsidRPr="00C9659D" w:rsidRDefault="002F5535" w:rsidP="00446DED">
      <w:pPr>
        <w:jc w:val="center"/>
        <w:rPr>
          <w:rFonts w:cs="Arial"/>
          <w:b/>
        </w:rPr>
      </w:pPr>
      <w:r w:rsidRPr="00C9659D">
        <w:rPr>
          <w:rFonts w:cs="Arial"/>
          <w:b/>
        </w:rPr>
        <w:t>Бялборови</w:t>
      </w:r>
      <w:r w:rsidR="00446DED" w:rsidRPr="00C9659D">
        <w:rPr>
          <w:rFonts w:cs="Arial"/>
          <w:b/>
        </w:rPr>
        <w:t xml:space="preserve"> култури </w:t>
      </w:r>
      <w:r w:rsidRPr="00C9659D">
        <w:rPr>
          <w:rFonts w:cs="Arial"/>
          <w:b/>
        </w:rPr>
        <w:t xml:space="preserve">извън района на разпространение </w:t>
      </w:r>
      <w:r w:rsidR="00446DED" w:rsidRPr="00C9659D">
        <w:rPr>
          <w:rFonts w:cs="Arial"/>
          <w:b/>
        </w:rPr>
        <w:t>по процент на естествено възобновяване и пълнота</w:t>
      </w:r>
    </w:p>
    <w:p w:rsidR="00446DED" w:rsidRPr="00C9659D" w:rsidRDefault="00446DED" w:rsidP="00446DED">
      <w:pPr>
        <w:rPr>
          <w:rFonts w:cs="Arial"/>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701"/>
        <w:gridCol w:w="1843"/>
        <w:gridCol w:w="1701"/>
        <w:gridCol w:w="1275"/>
      </w:tblGrid>
      <w:tr w:rsidR="00446DED"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ED" w:rsidRPr="00C9659D" w:rsidRDefault="00C26041" w:rsidP="00076365">
            <w:pPr>
              <w:jc w:val="center"/>
              <w:rPr>
                <w:rFonts w:cs="Arial"/>
                <w:b/>
                <w:bCs/>
                <w:color w:val="000000"/>
                <w:sz w:val="18"/>
                <w:szCs w:val="18"/>
              </w:rPr>
            </w:pPr>
            <w:r>
              <w:rPr>
                <w:rFonts w:cs="Arial"/>
                <w:b/>
                <w:bCs/>
                <w:color w:val="000000"/>
                <w:sz w:val="18"/>
                <w:szCs w:val="18"/>
              </w:rPr>
              <w:lastRenderedPageBreak/>
              <w:t>Бялборови</w:t>
            </w:r>
            <w:r w:rsidR="00446DED" w:rsidRPr="00C9659D">
              <w:rPr>
                <w:rFonts w:cs="Arial"/>
                <w:b/>
                <w:bCs/>
                <w:color w:val="000000"/>
                <w:sz w:val="18"/>
                <w:szCs w:val="18"/>
              </w:rPr>
              <w:t xml:space="preserve"> култури</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ED" w:rsidRPr="00C9659D" w:rsidRDefault="00446DED" w:rsidP="00076365">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ED" w:rsidRPr="00C9659D" w:rsidRDefault="00446DED" w:rsidP="00076365">
            <w:pPr>
              <w:ind w:hanging="30"/>
              <w:jc w:val="center"/>
              <w:rPr>
                <w:rFonts w:cs="Arial"/>
                <w:b/>
                <w:bCs/>
                <w:color w:val="000000"/>
                <w:sz w:val="18"/>
                <w:szCs w:val="18"/>
              </w:rPr>
            </w:pPr>
            <w:r w:rsidRPr="00C9659D">
              <w:rPr>
                <w:rFonts w:cs="Arial"/>
                <w:b/>
                <w:bCs/>
                <w:color w:val="000000"/>
                <w:sz w:val="18"/>
                <w:szCs w:val="18"/>
              </w:rPr>
              <w:t xml:space="preserve">средно </w:t>
            </w:r>
            <w:r w:rsidR="00811EF0">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ED" w:rsidRPr="00C9659D" w:rsidRDefault="00446DED" w:rsidP="00076365">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ED" w:rsidRPr="00C9659D" w:rsidRDefault="00446DED" w:rsidP="00076365">
            <w:pPr>
              <w:jc w:val="center"/>
              <w:rPr>
                <w:rFonts w:cs="Arial"/>
                <w:b/>
                <w:bCs/>
                <w:color w:val="000000"/>
                <w:sz w:val="18"/>
                <w:szCs w:val="18"/>
              </w:rPr>
            </w:pPr>
            <w:r w:rsidRPr="00C9659D">
              <w:rPr>
                <w:rFonts w:cs="Arial"/>
                <w:b/>
                <w:bCs/>
                <w:color w:val="000000"/>
                <w:sz w:val="18"/>
                <w:szCs w:val="18"/>
              </w:rPr>
              <w:t>общо</w:t>
            </w:r>
          </w:p>
        </w:tc>
      </w:tr>
      <w:tr w:rsidR="00446DED"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ED" w:rsidRPr="00C9659D" w:rsidRDefault="00446DED" w:rsidP="00076365">
            <w:pPr>
              <w:jc w:val="center"/>
              <w:rPr>
                <w:rFonts w:cs="Arial"/>
                <w:b/>
                <w:bCs/>
                <w:color w:val="000000"/>
                <w:sz w:val="18"/>
                <w:szCs w:val="18"/>
              </w:rPr>
            </w:pPr>
            <w:r w:rsidRPr="00C9659D">
              <w:rPr>
                <w:rFonts w:cs="Arial"/>
                <w:b/>
                <w:bCs/>
                <w:color w:val="000000"/>
                <w:sz w:val="18"/>
                <w:szCs w:val="18"/>
              </w:rPr>
              <w:t>склопеност</w:t>
            </w:r>
          </w:p>
        </w:tc>
        <w:tc>
          <w:tcPr>
            <w:tcW w:w="652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ED" w:rsidRPr="00C9659D" w:rsidRDefault="00446DED" w:rsidP="00076365">
            <w:pPr>
              <w:jc w:val="center"/>
              <w:rPr>
                <w:rFonts w:cs="Arial"/>
                <w:b/>
                <w:bCs/>
                <w:color w:val="000000"/>
                <w:sz w:val="18"/>
                <w:szCs w:val="18"/>
              </w:rPr>
            </w:pPr>
            <w:r w:rsidRPr="00C9659D">
              <w:rPr>
                <w:rFonts w:cs="Arial"/>
                <w:b/>
                <w:bCs/>
                <w:color w:val="000000"/>
                <w:sz w:val="18"/>
                <w:szCs w:val="18"/>
              </w:rPr>
              <w:t>хектари</w:t>
            </w:r>
          </w:p>
        </w:tc>
      </w:tr>
      <w:tr w:rsidR="00460A94"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0A94" w:rsidRDefault="00460A94">
            <w:pPr>
              <w:jc w:val="center"/>
              <w:rPr>
                <w:rFonts w:cs="Arial"/>
                <w:color w:val="000000"/>
                <w:sz w:val="18"/>
                <w:szCs w:val="18"/>
              </w:rPr>
            </w:pPr>
            <w:r>
              <w:rPr>
                <w:rFonts w:cs="Arial"/>
                <w:color w:val="000000"/>
                <w:sz w:val="18"/>
                <w:szCs w:val="18"/>
              </w:rPr>
              <w:t>0.3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0A94" w:rsidRDefault="00460A94">
            <w:pPr>
              <w:jc w:val="right"/>
              <w:rPr>
                <w:rFonts w:cs="Arial"/>
                <w:color w:val="000000"/>
                <w:sz w:val="18"/>
                <w:szCs w:val="18"/>
              </w:rPr>
            </w:pPr>
            <w:r>
              <w:rPr>
                <w:rFonts w:cs="Arial"/>
                <w:color w:val="000000"/>
                <w:sz w:val="18"/>
                <w:szCs w:val="18"/>
              </w:rPr>
              <w:t>14.1</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0A94" w:rsidRDefault="00460A94">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0A94" w:rsidRDefault="00460A94">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0A94" w:rsidRDefault="00460A94">
            <w:pPr>
              <w:jc w:val="right"/>
              <w:rPr>
                <w:rFonts w:cs="Arial"/>
                <w:color w:val="000000"/>
                <w:sz w:val="18"/>
                <w:szCs w:val="18"/>
              </w:rPr>
            </w:pPr>
            <w:r>
              <w:rPr>
                <w:rFonts w:cs="Arial"/>
                <w:color w:val="000000"/>
                <w:sz w:val="18"/>
                <w:szCs w:val="18"/>
              </w:rPr>
              <w:t>14.1</w:t>
            </w:r>
          </w:p>
        </w:tc>
      </w:tr>
      <w:tr w:rsidR="00460A94"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0A94" w:rsidRDefault="00460A94">
            <w:pPr>
              <w:jc w:val="center"/>
              <w:rPr>
                <w:rFonts w:cs="Arial"/>
                <w:color w:val="000000"/>
                <w:sz w:val="18"/>
                <w:szCs w:val="18"/>
              </w:rPr>
            </w:pPr>
            <w:r>
              <w:rPr>
                <w:rFonts w:cs="Arial"/>
                <w:color w:val="000000"/>
                <w:sz w:val="18"/>
                <w:szCs w:val="18"/>
              </w:rPr>
              <w:t>0.5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0A94" w:rsidRDefault="00460A94">
            <w:pPr>
              <w:jc w:val="right"/>
              <w:rPr>
                <w:rFonts w:cs="Arial"/>
                <w:color w:val="000000"/>
                <w:sz w:val="18"/>
                <w:szCs w:val="18"/>
              </w:rPr>
            </w:pPr>
            <w:r>
              <w:rPr>
                <w:rFonts w:cs="Arial"/>
                <w:color w:val="000000"/>
                <w:sz w:val="18"/>
                <w:szCs w:val="18"/>
              </w:rPr>
              <w:t>11.2</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0A94" w:rsidRDefault="00460A94">
            <w:pPr>
              <w:jc w:val="right"/>
              <w:rPr>
                <w:rFonts w:cs="Arial"/>
                <w:color w:val="000000"/>
                <w:sz w:val="18"/>
                <w:szCs w:val="18"/>
              </w:rPr>
            </w:pPr>
            <w:r>
              <w:rPr>
                <w:rFonts w:cs="Arial"/>
                <w:color w:val="000000"/>
                <w:sz w:val="18"/>
                <w:szCs w:val="18"/>
              </w:rPr>
              <w:t>1.3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0A94" w:rsidRDefault="00460A94">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0A94" w:rsidRDefault="00460A94">
            <w:pPr>
              <w:jc w:val="right"/>
              <w:rPr>
                <w:rFonts w:cs="Arial"/>
                <w:color w:val="000000"/>
                <w:sz w:val="18"/>
                <w:szCs w:val="18"/>
              </w:rPr>
            </w:pPr>
            <w:r>
              <w:rPr>
                <w:rFonts w:cs="Arial"/>
                <w:color w:val="000000"/>
                <w:sz w:val="18"/>
                <w:szCs w:val="18"/>
              </w:rPr>
              <w:t>12.5</w:t>
            </w:r>
          </w:p>
        </w:tc>
      </w:tr>
      <w:tr w:rsidR="00460A94"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0A94" w:rsidRDefault="00460A94">
            <w:pPr>
              <w:jc w:val="center"/>
              <w:rPr>
                <w:rFonts w:cs="Arial"/>
                <w:color w:val="000000"/>
                <w:sz w:val="18"/>
                <w:szCs w:val="18"/>
              </w:rPr>
            </w:pPr>
            <w:r>
              <w:rPr>
                <w:rFonts w:cs="Arial"/>
                <w:color w:val="000000"/>
                <w:sz w:val="18"/>
                <w:szCs w:val="18"/>
              </w:rPr>
              <w:t>0.6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0A94" w:rsidRDefault="00460A94">
            <w:pPr>
              <w:jc w:val="right"/>
              <w:rPr>
                <w:rFonts w:cs="Arial"/>
                <w:color w:val="000000"/>
                <w:sz w:val="18"/>
                <w:szCs w:val="18"/>
              </w:rPr>
            </w:pPr>
            <w:r>
              <w:rPr>
                <w:rFonts w:cs="Arial"/>
                <w:color w:val="000000"/>
                <w:sz w:val="18"/>
                <w:szCs w:val="18"/>
              </w:rPr>
              <w:t>4.4</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0A94" w:rsidRDefault="00460A94">
            <w:pPr>
              <w:jc w:val="right"/>
              <w:rPr>
                <w:rFonts w:cs="Arial"/>
                <w:color w:val="000000"/>
                <w:sz w:val="18"/>
                <w:szCs w:val="18"/>
              </w:rPr>
            </w:pPr>
            <w:r>
              <w:rPr>
                <w:rFonts w:cs="Arial"/>
                <w:color w:val="000000"/>
                <w:sz w:val="18"/>
                <w:szCs w:val="18"/>
              </w:rPr>
              <w:t>0.3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0A94" w:rsidRDefault="00460A94">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0A94" w:rsidRDefault="00460A94">
            <w:pPr>
              <w:jc w:val="right"/>
              <w:rPr>
                <w:rFonts w:cs="Arial"/>
                <w:color w:val="000000"/>
                <w:sz w:val="18"/>
                <w:szCs w:val="18"/>
              </w:rPr>
            </w:pPr>
            <w:r>
              <w:rPr>
                <w:rFonts w:cs="Arial"/>
                <w:color w:val="000000"/>
                <w:sz w:val="18"/>
                <w:szCs w:val="18"/>
              </w:rPr>
              <w:t>4.7</w:t>
            </w:r>
          </w:p>
        </w:tc>
      </w:tr>
      <w:tr w:rsidR="00460A94"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0A94" w:rsidRDefault="00460A94">
            <w:pPr>
              <w:jc w:val="center"/>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0A94" w:rsidRDefault="00460A94">
            <w:pPr>
              <w:jc w:val="right"/>
              <w:rPr>
                <w:rFonts w:cs="Arial"/>
                <w:color w:val="000000"/>
                <w:sz w:val="18"/>
                <w:szCs w:val="18"/>
              </w:rPr>
            </w:pPr>
            <w:r>
              <w:rPr>
                <w:rFonts w:cs="Arial"/>
                <w:color w:val="000000"/>
                <w:sz w:val="18"/>
                <w:szCs w:val="18"/>
              </w:rPr>
              <w:t>35.7</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0A94" w:rsidRDefault="00460A94">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0A94" w:rsidRDefault="00460A94">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460A94" w:rsidRDefault="00460A94">
            <w:pPr>
              <w:jc w:val="right"/>
              <w:rPr>
                <w:rFonts w:cs="Arial"/>
                <w:color w:val="000000"/>
                <w:sz w:val="18"/>
                <w:szCs w:val="18"/>
              </w:rPr>
            </w:pPr>
            <w:r>
              <w:rPr>
                <w:rFonts w:cs="Arial"/>
                <w:color w:val="000000"/>
                <w:sz w:val="18"/>
                <w:szCs w:val="18"/>
              </w:rPr>
              <w:t>35.7</w:t>
            </w:r>
          </w:p>
        </w:tc>
      </w:tr>
      <w:tr w:rsidR="00460A94"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0A94" w:rsidRPr="00C9659D" w:rsidRDefault="00460A94" w:rsidP="00076365">
            <w:pPr>
              <w:jc w:val="center"/>
              <w:rPr>
                <w:rFonts w:cs="Arial"/>
                <w:color w:val="000000"/>
                <w:sz w:val="18"/>
                <w:szCs w:val="18"/>
              </w:rPr>
            </w:pPr>
            <w:r w:rsidRPr="00C9659D">
              <w:rPr>
                <w:rFonts w:cs="Arial"/>
                <w:color w:val="000000"/>
                <w:sz w:val="18"/>
                <w:szCs w:val="18"/>
              </w:rPr>
              <w:t>общо</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0A94" w:rsidRDefault="00460A94">
            <w:pPr>
              <w:jc w:val="right"/>
              <w:rPr>
                <w:rFonts w:cs="Arial"/>
                <w:color w:val="000000"/>
                <w:sz w:val="18"/>
                <w:szCs w:val="18"/>
              </w:rPr>
            </w:pPr>
            <w:r>
              <w:rPr>
                <w:rFonts w:cs="Arial"/>
                <w:color w:val="000000"/>
                <w:sz w:val="18"/>
                <w:szCs w:val="18"/>
              </w:rPr>
              <w:t>65.4</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0A94" w:rsidRDefault="00460A94">
            <w:pPr>
              <w:jc w:val="right"/>
              <w:rPr>
                <w:rFonts w:cs="Arial"/>
                <w:color w:val="000000"/>
                <w:sz w:val="18"/>
                <w:szCs w:val="18"/>
              </w:rPr>
            </w:pPr>
            <w:r>
              <w:rPr>
                <w:rFonts w:cs="Arial"/>
                <w:color w:val="000000"/>
                <w:sz w:val="18"/>
                <w:szCs w:val="18"/>
              </w:rPr>
              <w:t>1.6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0A94" w:rsidRDefault="00460A94">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0A94" w:rsidRDefault="00460A94">
            <w:pPr>
              <w:jc w:val="right"/>
              <w:rPr>
                <w:rFonts w:cs="Arial"/>
                <w:color w:val="000000"/>
                <w:sz w:val="18"/>
                <w:szCs w:val="18"/>
              </w:rPr>
            </w:pPr>
            <w:r>
              <w:rPr>
                <w:rFonts w:cs="Arial"/>
                <w:color w:val="000000"/>
                <w:sz w:val="18"/>
                <w:szCs w:val="18"/>
              </w:rPr>
              <w:t>67.0</w:t>
            </w:r>
          </w:p>
        </w:tc>
      </w:tr>
    </w:tbl>
    <w:p w:rsidR="002260E4" w:rsidRPr="00C9659D" w:rsidRDefault="002260E4" w:rsidP="002260E4">
      <w:pPr>
        <w:rPr>
          <w:rFonts w:cs="Arial"/>
        </w:rPr>
      </w:pPr>
    </w:p>
    <w:p w:rsidR="00DF5B87" w:rsidRPr="005E6226" w:rsidRDefault="00DF5B87" w:rsidP="00DF5B87">
      <w:pPr>
        <w:rPr>
          <w:rFonts w:cs="Arial"/>
        </w:rPr>
      </w:pPr>
      <w:r w:rsidRPr="005E6226">
        <w:rPr>
          <w:rFonts w:cs="Arial"/>
        </w:rPr>
        <w:t xml:space="preserve">Възобновяването в зрелите насаждения на този стопански клас е относително слабо. Част от насажденията са с </w:t>
      </w:r>
      <w:r w:rsidR="00190F87" w:rsidRPr="005E6226">
        <w:rPr>
          <w:rFonts w:cs="Arial"/>
        </w:rPr>
        <w:t>намалена</w:t>
      </w:r>
      <w:r w:rsidRPr="005E6226">
        <w:rPr>
          <w:rFonts w:cs="Arial"/>
        </w:rPr>
        <w:t xml:space="preserve"> склопеност и </w:t>
      </w:r>
      <w:r w:rsidR="00190F87" w:rsidRPr="005E6226">
        <w:rPr>
          <w:rFonts w:cs="Arial"/>
        </w:rPr>
        <w:t xml:space="preserve">наличие на подлес от келяв габър и храсти. Насажденията </w:t>
      </w:r>
      <w:r w:rsidRPr="005E6226">
        <w:rPr>
          <w:rFonts w:cs="Arial"/>
        </w:rPr>
        <w:t>са в относително добро състояние</w:t>
      </w:r>
      <w:r w:rsidR="00190F87" w:rsidRPr="005E6226">
        <w:rPr>
          <w:rFonts w:cs="Arial"/>
        </w:rPr>
        <w:t>.</w:t>
      </w:r>
      <w:r w:rsidRPr="005E6226">
        <w:rPr>
          <w:rFonts w:cs="Arial"/>
        </w:rPr>
        <w:t xml:space="preserve"> </w:t>
      </w:r>
    </w:p>
    <w:p w:rsidR="00190F87" w:rsidRPr="005E6226" w:rsidRDefault="00190F87" w:rsidP="00190F87">
      <w:pPr>
        <w:rPr>
          <w:rFonts w:cs="Arial"/>
        </w:rPr>
      </w:pPr>
      <w:r w:rsidRPr="005E6226">
        <w:rPr>
          <w:rFonts w:cs="Arial"/>
        </w:rPr>
        <w:t>Възможното год</w:t>
      </w:r>
      <w:r w:rsidR="008B36BE" w:rsidRPr="005E6226">
        <w:rPr>
          <w:rFonts w:cs="Arial"/>
        </w:rPr>
        <w:t>и</w:t>
      </w:r>
      <w:r w:rsidRPr="005E6226">
        <w:rPr>
          <w:rFonts w:cs="Arial"/>
        </w:rPr>
        <w:t xml:space="preserve">шно ползване от възобновителни сечи е в размер на </w:t>
      </w:r>
      <w:r w:rsidR="005E6226">
        <w:rPr>
          <w:rFonts w:cs="Arial"/>
        </w:rPr>
        <w:t>0.03</w:t>
      </w:r>
      <w:r w:rsidRPr="005E6226">
        <w:rPr>
          <w:rFonts w:cs="Arial"/>
        </w:rPr>
        <w:t xml:space="preserve"> ха и обем от </w:t>
      </w:r>
      <w:r w:rsidR="005E6226">
        <w:rPr>
          <w:rFonts w:cs="Arial"/>
        </w:rPr>
        <w:t>1.5</w:t>
      </w:r>
      <w:r w:rsidR="005E6226" w:rsidRPr="005E6226">
        <w:rPr>
          <w:rFonts w:cs="Arial"/>
        </w:rPr>
        <w:t xml:space="preserve"> </w:t>
      </w:r>
      <w:r w:rsidRPr="005E6226">
        <w:rPr>
          <w:rFonts w:cs="Arial"/>
        </w:rPr>
        <w:t xml:space="preserve">куб.м. (общо планирано ползване  </w:t>
      </w:r>
      <w:r w:rsidR="005E6226">
        <w:rPr>
          <w:rFonts w:cs="Arial"/>
        </w:rPr>
        <w:t>0</w:t>
      </w:r>
      <w:r w:rsidR="005E6226" w:rsidRPr="005E6226">
        <w:rPr>
          <w:rFonts w:cs="Arial"/>
        </w:rPr>
        <w:t>.3</w:t>
      </w:r>
      <w:r w:rsidRPr="005E6226">
        <w:rPr>
          <w:rFonts w:cs="Arial"/>
        </w:rPr>
        <w:t xml:space="preserve"> ха и запас от </w:t>
      </w:r>
      <w:r w:rsidR="005E6226">
        <w:rPr>
          <w:rFonts w:cs="Arial"/>
        </w:rPr>
        <w:t>15</w:t>
      </w:r>
      <w:r w:rsidRPr="005E6226">
        <w:rPr>
          <w:rFonts w:cs="Arial"/>
        </w:rPr>
        <w:t xml:space="preserve"> куб.м), което представлява годишно ползване в размер на </w:t>
      </w:r>
      <w:r w:rsidR="005E6226">
        <w:rPr>
          <w:rFonts w:cs="Arial"/>
        </w:rPr>
        <w:t>0.01</w:t>
      </w:r>
      <w:r w:rsidRPr="005E6226">
        <w:rPr>
          <w:rFonts w:cs="Arial"/>
        </w:rPr>
        <w:t xml:space="preserve"> % от зрелия запас и </w:t>
      </w:r>
      <w:r w:rsidR="005E6226">
        <w:rPr>
          <w:rFonts w:cs="Arial"/>
        </w:rPr>
        <w:t>0</w:t>
      </w:r>
      <w:r w:rsidR="005E6226" w:rsidRPr="005E6226">
        <w:rPr>
          <w:rFonts w:cs="Arial"/>
        </w:rPr>
        <w:t>.50</w:t>
      </w:r>
      <w:r w:rsidRPr="005E6226">
        <w:rPr>
          <w:rFonts w:cs="Arial"/>
        </w:rPr>
        <w:t xml:space="preserve">  % от средния годишен прираст на класа. Зрелите и презрелите насаждения са </w:t>
      </w:r>
      <w:r w:rsidR="005E6226" w:rsidRPr="005E6226">
        <w:rPr>
          <w:rFonts w:cs="Arial"/>
        </w:rPr>
        <w:t>86.5</w:t>
      </w:r>
      <w:r w:rsidRPr="005E6226">
        <w:rPr>
          <w:rFonts w:cs="Arial"/>
        </w:rPr>
        <w:t xml:space="preserve"> % от площта на целия стопански клас.</w:t>
      </w:r>
    </w:p>
    <w:p w:rsidR="00DF5B87" w:rsidRPr="00C9659D" w:rsidRDefault="00DF5B87" w:rsidP="002260E4">
      <w:pPr>
        <w:rPr>
          <w:rFonts w:cs="Arial"/>
        </w:rPr>
      </w:pPr>
    </w:p>
    <w:p w:rsidR="002260E4" w:rsidRPr="008B36BE" w:rsidRDefault="002260E4" w:rsidP="002260E4">
      <w:pPr>
        <w:rPr>
          <w:rFonts w:cs="Arial"/>
        </w:rPr>
      </w:pPr>
      <w:r w:rsidRPr="00C9659D">
        <w:rPr>
          <w:rFonts w:ascii="Arial Black" w:hAnsi="Arial Black" w:cs="Arial"/>
          <w:sz w:val="22"/>
          <w:szCs w:val="22"/>
        </w:rPr>
        <w:t>4.</w:t>
      </w:r>
      <w:r w:rsidR="003D71C3">
        <w:rPr>
          <w:rFonts w:ascii="Arial Black" w:hAnsi="Arial Black" w:cs="Arial"/>
          <w:sz w:val="22"/>
          <w:szCs w:val="22"/>
        </w:rPr>
        <w:t>2</w:t>
      </w:r>
      <w:r w:rsidRPr="00C9659D">
        <w:rPr>
          <w:rFonts w:ascii="Arial Black" w:hAnsi="Arial Black" w:cs="Arial"/>
          <w:sz w:val="22"/>
          <w:szCs w:val="22"/>
        </w:rPr>
        <w:t xml:space="preserve">. </w:t>
      </w:r>
      <w:r w:rsidR="00D32CE0">
        <w:rPr>
          <w:rFonts w:ascii="Arial Black" w:hAnsi="Arial Black" w:cs="Arial"/>
          <w:sz w:val="22"/>
          <w:szCs w:val="22"/>
        </w:rPr>
        <w:t xml:space="preserve">Условен </w:t>
      </w:r>
      <w:r w:rsidR="00154881" w:rsidRPr="00C9659D">
        <w:rPr>
          <w:rFonts w:ascii="Arial Black" w:eastAsia="SimSun" w:hAnsi="Arial Black" w:cs="Arial Black"/>
          <w:b/>
          <w:bCs/>
        </w:rPr>
        <w:t xml:space="preserve">Широколистен високостъблен </w:t>
      </w:r>
      <w:r w:rsidR="00154881" w:rsidRPr="00C9659D">
        <w:rPr>
          <w:rFonts w:ascii="Arial Black" w:hAnsi="Arial Black" w:cs="Arial"/>
          <w:sz w:val="22"/>
        </w:rPr>
        <w:t xml:space="preserve">стопански клас – ШВ – </w:t>
      </w:r>
      <w:r w:rsidR="00F84194" w:rsidRPr="00F84194">
        <w:rPr>
          <w:rFonts w:ascii="Arial Black" w:hAnsi="Arial Black" w:cs="Arial"/>
          <w:b/>
          <w:sz w:val="22"/>
        </w:rPr>
        <w:t>117.9</w:t>
      </w:r>
      <w:r w:rsidR="00154881" w:rsidRPr="00F84194">
        <w:rPr>
          <w:rFonts w:ascii="Arial Black" w:hAnsi="Arial Black" w:cs="Arial"/>
          <w:b/>
          <w:sz w:val="22"/>
        </w:rPr>
        <w:t xml:space="preserve"> х</w:t>
      </w:r>
      <w:r w:rsidR="003D71C3" w:rsidRPr="00F84194">
        <w:rPr>
          <w:rFonts w:cs="Arial"/>
          <w:b/>
        </w:rPr>
        <w:t>а</w:t>
      </w:r>
      <w:r w:rsidRPr="00C9659D">
        <w:rPr>
          <w:rFonts w:cs="Arial"/>
        </w:rPr>
        <w:t xml:space="preserve">. В този стопански клас площта на зрелите насаждения е </w:t>
      </w:r>
      <w:r w:rsidR="003D71C3">
        <w:rPr>
          <w:rFonts w:cs="Arial"/>
        </w:rPr>
        <w:t>41.2</w:t>
      </w:r>
      <w:r w:rsidRPr="00C9659D">
        <w:rPr>
          <w:rFonts w:cs="Arial"/>
        </w:rPr>
        <w:t xml:space="preserve"> ха, </w:t>
      </w:r>
      <w:r w:rsidRPr="008B36BE">
        <w:rPr>
          <w:rFonts w:cs="Arial"/>
        </w:rPr>
        <w:t xml:space="preserve">а запасът е </w:t>
      </w:r>
      <w:r w:rsidR="008B36BE" w:rsidRPr="008B36BE">
        <w:rPr>
          <w:rFonts w:cs="Arial"/>
        </w:rPr>
        <w:t>5 420</w:t>
      </w:r>
      <w:r w:rsidRPr="008B36BE">
        <w:rPr>
          <w:rFonts w:cs="Arial"/>
        </w:rPr>
        <w:t xml:space="preserve"> куб.м. </w:t>
      </w:r>
      <w:r w:rsidR="001D752B" w:rsidRPr="008B36BE">
        <w:rPr>
          <w:rFonts w:cs="Arial"/>
        </w:rPr>
        <w:t xml:space="preserve">без клони. </w:t>
      </w:r>
      <w:r w:rsidRPr="008B36BE">
        <w:rPr>
          <w:rFonts w:cs="Arial"/>
        </w:rPr>
        <w:t xml:space="preserve">Средният прираст е </w:t>
      </w:r>
      <w:r w:rsidR="008B36BE" w:rsidRPr="008B36BE">
        <w:rPr>
          <w:rFonts w:cs="Arial"/>
        </w:rPr>
        <w:t>267</w:t>
      </w:r>
      <w:r w:rsidRPr="008B36BE">
        <w:rPr>
          <w:rFonts w:cs="Arial"/>
        </w:rPr>
        <w:t xml:space="preserve"> куб. м. </w:t>
      </w:r>
      <w:r w:rsidR="0037084F" w:rsidRPr="008B36BE">
        <w:rPr>
          <w:rFonts w:cs="Arial"/>
        </w:rPr>
        <w:t>без клони</w:t>
      </w:r>
      <w:r w:rsidR="009E79DF" w:rsidRPr="008B36BE">
        <w:rPr>
          <w:rFonts w:cs="Arial"/>
        </w:rPr>
        <w:t>.</w:t>
      </w:r>
    </w:p>
    <w:p w:rsidR="002260E4" w:rsidRPr="00C9659D" w:rsidRDefault="002260E4" w:rsidP="002260E4">
      <w:pPr>
        <w:rPr>
          <w:rFonts w:cs="Arial"/>
        </w:rPr>
      </w:pPr>
    </w:p>
    <w:p w:rsidR="002260E4" w:rsidRPr="00C9659D" w:rsidRDefault="002260E4" w:rsidP="002260E4">
      <w:pPr>
        <w:jc w:val="center"/>
        <w:rPr>
          <w:rFonts w:ascii="Arial Black" w:hAnsi="Arial Black" w:cs="Arial"/>
          <w:sz w:val="22"/>
          <w:szCs w:val="22"/>
        </w:rPr>
      </w:pPr>
      <w:r w:rsidRPr="00C9659D">
        <w:rPr>
          <w:rFonts w:ascii="Arial Black" w:hAnsi="Arial Black" w:cs="Arial"/>
          <w:sz w:val="22"/>
          <w:szCs w:val="22"/>
        </w:rPr>
        <w:t xml:space="preserve">Таблица № </w:t>
      </w:r>
      <w:r w:rsidR="002F5535" w:rsidRPr="00C9659D">
        <w:rPr>
          <w:rFonts w:ascii="Arial Black" w:hAnsi="Arial Black" w:cs="Arial"/>
          <w:sz w:val="22"/>
          <w:szCs w:val="22"/>
        </w:rPr>
        <w:t>3</w:t>
      </w:r>
      <w:r w:rsidR="00F84194">
        <w:rPr>
          <w:rFonts w:ascii="Arial Black" w:hAnsi="Arial Black" w:cs="Arial"/>
          <w:sz w:val="22"/>
          <w:szCs w:val="22"/>
        </w:rPr>
        <w:t>1</w:t>
      </w:r>
    </w:p>
    <w:p w:rsidR="002260E4" w:rsidRPr="00C9659D" w:rsidRDefault="002260E4" w:rsidP="002260E4">
      <w:pPr>
        <w:jc w:val="center"/>
        <w:rPr>
          <w:rFonts w:cs="Arial"/>
          <w:b/>
        </w:rPr>
      </w:pPr>
      <w:r w:rsidRPr="00C9659D">
        <w:rPr>
          <w:rFonts w:cs="Arial"/>
          <w:b/>
        </w:rPr>
        <w:t xml:space="preserve">за разпределение на площта на зрелите насаждения в </w:t>
      </w:r>
      <w:r w:rsidR="002F5535" w:rsidRPr="00C9659D">
        <w:rPr>
          <w:rFonts w:cs="Arial"/>
          <w:b/>
        </w:rPr>
        <w:t>Широколистния високостъблен</w:t>
      </w:r>
      <w:r w:rsidRPr="00C9659D">
        <w:rPr>
          <w:rFonts w:cs="Arial"/>
          <w:b/>
        </w:rPr>
        <w:t xml:space="preserve"> стопански клас по процент на естествено възобновяване и пълнота</w:t>
      </w:r>
    </w:p>
    <w:p w:rsidR="002260E4" w:rsidRPr="00C9659D" w:rsidRDefault="002260E4" w:rsidP="002260E4">
      <w:pPr>
        <w:rPr>
          <w:rFonts w:cs="Arial"/>
        </w:rPr>
      </w:pPr>
    </w:p>
    <w:tbl>
      <w:tblPr>
        <w:tblW w:w="0" w:type="auto"/>
        <w:tblCellMar>
          <w:top w:w="15" w:type="dxa"/>
          <w:left w:w="15" w:type="dxa"/>
          <w:bottom w:w="15" w:type="dxa"/>
          <w:right w:w="15" w:type="dxa"/>
        </w:tblCellMar>
        <w:tblLook w:val="04A0" w:firstRow="1" w:lastRow="0" w:firstColumn="1" w:lastColumn="0" w:noHBand="0" w:noVBand="1"/>
      </w:tblPr>
      <w:tblGrid>
        <w:gridCol w:w="2440"/>
        <w:gridCol w:w="1843"/>
        <w:gridCol w:w="1843"/>
        <w:gridCol w:w="1701"/>
        <w:gridCol w:w="1275"/>
      </w:tblGrid>
      <w:tr w:rsidR="002260E4" w:rsidRPr="00C9659D" w:rsidTr="0037084F">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60E4" w:rsidRPr="00C9659D" w:rsidRDefault="00C26041" w:rsidP="00076365">
            <w:pPr>
              <w:jc w:val="center"/>
              <w:rPr>
                <w:rFonts w:cs="Arial"/>
                <w:b/>
                <w:bCs/>
                <w:color w:val="000000"/>
                <w:sz w:val="18"/>
                <w:szCs w:val="18"/>
              </w:rPr>
            </w:pPr>
            <w:r>
              <w:rPr>
                <w:rFonts w:cs="Arial"/>
                <w:b/>
                <w:bCs/>
                <w:color w:val="000000"/>
                <w:sz w:val="18"/>
                <w:szCs w:val="18"/>
              </w:rPr>
              <w:t>Широколистен вис.</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60E4" w:rsidRPr="00C9659D" w:rsidRDefault="002260E4" w:rsidP="00076365">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60E4" w:rsidRPr="00C9659D" w:rsidRDefault="002260E4" w:rsidP="00076365">
            <w:pPr>
              <w:ind w:hanging="30"/>
              <w:jc w:val="center"/>
              <w:rPr>
                <w:rFonts w:cs="Arial"/>
                <w:b/>
                <w:bCs/>
                <w:color w:val="000000"/>
                <w:sz w:val="18"/>
                <w:szCs w:val="18"/>
              </w:rPr>
            </w:pPr>
            <w:r w:rsidRPr="00C9659D">
              <w:rPr>
                <w:rFonts w:cs="Arial"/>
                <w:b/>
                <w:bCs/>
                <w:color w:val="000000"/>
                <w:sz w:val="18"/>
                <w:szCs w:val="18"/>
              </w:rPr>
              <w:t xml:space="preserve">средно </w:t>
            </w:r>
            <w:r w:rsidR="00811EF0">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60E4" w:rsidRPr="00C9659D" w:rsidRDefault="002260E4" w:rsidP="00076365">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60E4" w:rsidRPr="00C9659D" w:rsidRDefault="002260E4" w:rsidP="00076365">
            <w:pPr>
              <w:jc w:val="center"/>
              <w:rPr>
                <w:rFonts w:cs="Arial"/>
                <w:b/>
                <w:bCs/>
                <w:color w:val="000000"/>
                <w:sz w:val="18"/>
                <w:szCs w:val="18"/>
              </w:rPr>
            </w:pPr>
            <w:r w:rsidRPr="00C9659D">
              <w:rPr>
                <w:rFonts w:cs="Arial"/>
                <w:b/>
                <w:bCs/>
                <w:color w:val="000000"/>
                <w:sz w:val="18"/>
                <w:szCs w:val="18"/>
              </w:rPr>
              <w:t>общо</w:t>
            </w:r>
          </w:p>
        </w:tc>
      </w:tr>
      <w:tr w:rsidR="002260E4" w:rsidRPr="00C9659D" w:rsidTr="0037084F">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60E4" w:rsidRPr="00C9659D" w:rsidRDefault="002260E4" w:rsidP="00076365">
            <w:pPr>
              <w:jc w:val="center"/>
              <w:rPr>
                <w:rFonts w:cs="Arial"/>
                <w:b/>
                <w:bCs/>
                <w:color w:val="000000"/>
                <w:sz w:val="18"/>
                <w:szCs w:val="18"/>
              </w:rPr>
            </w:pPr>
            <w:r w:rsidRPr="00C9659D">
              <w:rPr>
                <w:rFonts w:cs="Arial"/>
                <w:b/>
                <w:bCs/>
                <w:color w:val="000000"/>
                <w:sz w:val="18"/>
                <w:szCs w:val="18"/>
              </w:rPr>
              <w:t>склопеност</w:t>
            </w:r>
          </w:p>
        </w:tc>
        <w:tc>
          <w:tcPr>
            <w:tcW w:w="6662"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60E4" w:rsidRPr="00C9659D" w:rsidRDefault="002260E4" w:rsidP="00076365">
            <w:pPr>
              <w:jc w:val="center"/>
              <w:rPr>
                <w:rFonts w:cs="Arial"/>
                <w:b/>
                <w:bCs/>
                <w:color w:val="000000"/>
                <w:sz w:val="18"/>
                <w:szCs w:val="18"/>
              </w:rPr>
            </w:pPr>
            <w:r w:rsidRPr="00C9659D">
              <w:rPr>
                <w:rFonts w:cs="Arial"/>
                <w:b/>
                <w:bCs/>
                <w:color w:val="000000"/>
                <w:sz w:val="18"/>
                <w:szCs w:val="18"/>
              </w:rPr>
              <w:t>хектари</w:t>
            </w:r>
          </w:p>
        </w:tc>
      </w:tr>
      <w:tr w:rsidR="003D71C3" w:rsidRPr="00C9659D" w:rsidTr="0037084F">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center"/>
              <w:rPr>
                <w:rFonts w:cs="Arial"/>
                <w:color w:val="000000"/>
                <w:sz w:val="18"/>
                <w:szCs w:val="18"/>
              </w:rPr>
            </w:pPr>
            <w:r>
              <w:rPr>
                <w:rFonts w:cs="Arial"/>
                <w:color w:val="000000"/>
                <w:sz w:val="18"/>
                <w:szCs w:val="18"/>
              </w:rPr>
              <w:t>0.4</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right"/>
              <w:rPr>
                <w:rFonts w:cs="Arial"/>
                <w:color w:val="000000"/>
                <w:sz w:val="18"/>
                <w:szCs w:val="18"/>
              </w:rPr>
            </w:pPr>
            <w:r>
              <w:rPr>
                <w:rFonts w:cs="Arial"/>
                <w:color w:val="000000"/>
                <w:sz w:val="18"/>
                <w:szCs w:val="18"/>
              </w:rPr>
              <w:t>16.9</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right"/>
              <w:rPr>
                <w:rFonts w:cs="Arial"/>
                <w:color w:val="000000"/>
                <w:sz w:val="18"/>
                <w:szCs w:val="18"/>
              </w:rPr>
            </w:pPr>
            <w:r>
              <w:rPr>
                <w:rFonts w:cs="Arial"/>
                <w:color w:val="000000"/>
                <w:sz w:val="18"/>
                <w:szCs w:val="18"/>
              </w:rPr>
              <w:t>16.9</w:t>
            </w:r>
          </w:p>
        </w:tc>
      </w:tr>
      <w:tr w:rsidR="003D71C3" w:rsidRPr="00C9659D" w:rsidTr="0037084F">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center"/>
              <w:rPr>
                <w:rFonts w:cs="Arial"/>
                <w:color w:val="000000"/>
                <w:sz w:val="18"/>
                <w:szCs w:val="18"/>
              </w:rPr>
            </w:pPr>
            <w:r>
              <w:rPr>
                <w:rFonts w:cs="Arial"/>
                <w:color w:val="000000"/>
                <w:sz w:val="18"/>
                <w:szCs w:val="18"/>
              </w:rPr>
              <w:t>0.5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right"/>
              <w:rPr>
                <w:rFonts w:cs="Arial"/>
                <w:color w:val="000000"/>
                <w:sz w:val="18"/>
                <w:szCs w:val="18"/>
              </w:rPr>
            </w:pPr>
            <w:r>
              <w:rPr>
                <w:rFonts w:cs="Arial"/>
                <w:color w:val="000000"/>
                <w:sz w:val="18"/>
                <w:szCs w:val="18"/>
              </w:rPr>
              <w:t>2.3</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right"/>
              <w:rPr>
                <w:rFonts w:cs="Arial"/>
                <w:color w:val="000000"/>
                <w:sz w:val="18"/>
                <w:szCs w:val="18"/>
              </w:rPr>
            </w:pPr>
            <w:r>
              <w:rPr>
                <w:rFonts w:cs="Arial"/>
                <w:color w:val="000000"/>
                <w:sz w:val="18"/>
                <w:szCs w:val="18"/>
              </w:rPr>
              <w:t>2.3</w:t>
            </w:r>
          </w:p>
        </w:tc>
      </w:tr>
      <w:tr w:rsidR="003D71C3" w:rsidRPr="00C9659D" w:rsidTr="0037084F">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center"/>
              <w:rPr>
                <w:rFonts w:cs="Arial"/>
                <w:color w:val="000000"/>
                <w:sz w:val="18"/>
                <w:szCs w:val="18"/>
              </w:rPr>
            </w:pPr>
            <w:r>
              <w:rPr>
                <w:rFonts w:cs="Arial"/>
                <w:color w:val="000000"/>
                <w:sz w:val="18"/>
                <w:szCs w:val="18"/>
              </w:rPr>
              <w:t>0.6</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right"/>
              <w:rPr>
                <w:rFonts w:cs="Arial"/>
                <w:color w:val="000000"/>
                <w:sz w:val="18"/>
                <w:szCs w:val="18"/>
              </w:rPr>
            </w:pPr>
            <w:r>
              <w:rPr>
                <w:rFonts w:cs="Arial"/>
                <w:color w:val="000000"/>
                <w:sz w:val="18"/>
                <w:szCs w:val="18"/>
              </w:rPr>
              <w:t>22.0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right"/>
              <w:rPr>
                <w:rFonts w:cs="Arial"/>
                <w:color w:val="000000"/>
                <w:sz w:val="18"/>
                <w:szCs w:val="18"/>
              </w:rPr>
            </w:pPr>
            <w:r>
              <w:rPr>
                <w:rFonts w:cs="Arial"/>
                <w:color w:val="000000"/>
                <w:sz w:val="18"/>
                <w:szCs w:val="18"/>
              </w:rPr>
              <w:t>22.0</w:t>
            </w:r>
          </w:p>
        </w:tc>
      </w:tr>
      <w:tr w:rsidR="003D71C3" w:rsidRPr="00C9659D" w:rsidTr="0037084F">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Pr="00C9659D" w:rsidRDefault="003D71C3">
            <w:pPr>
              <w:jc w:val="center"/>
              <w:rPr>
                <w:rFonts w:cs="Arial"/>
                <w:color w:val="000000"/>
                <w:sz w:val="18"/>
                <w:szCs w:val="18"/>
              </w:rPr>
            </w:pPr>
            <w:r w:rsidRPr="00C9659D">
              <w:rPr>
                <w:rFonts w:cs="Arial"/>
                <w:color w:val="000000"/>
                <w:sz w:val="18"/>
                <w:szCs w:val="18"/>
              </w:rPr>
              <w:t>общо</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right"/>
              <w:rPr>
                <w:rFonts w:cs="Arial"/>
                <w:color w:val="000000"/>
                <w:sz w:val="18"/>
                <w:szCs w:val="18"/>
              </w:rPr>
            </w:pPr>
            <w:r>
              <w:rPr>
                <w:rFonts w:cs="Arial"/>
                <w:color w:val="000000"/>
                <w:sz w:val="18"/>
                <w:szCs w:val="18"/>
              </w:rPr>
              <w:t>41.2</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D71C3" w:rsidRDefault="003D71C3">
            <w:pPr>
              <w:jc w:val="right"/>
              <w:rPr>
                <w:rFonts w:cs="Arial"/>
                <w:color w:val="000000"/>
                <w:sz w:val="18"/>
                <w:szCs w:val="18"/>
              </w:rPr>
            </w:pPr>
            <w:r>
              <w:rPr>
                <w:rFonts w:cs="Arial"/>
                <w:color w:val="000000"/>
                <w:sz w:val="18"/>
                <w:szCs w:val="18"/>
              </w:rPr>
              <w:t>41.2</w:t>
            </w:r>
          </w:p>
        </w:tc>
      </w:tr>
    </w:tbl>
    <w:p w:rsidR="002260E4" w:rsidRPr="00C9659D" w:rsidRDefault="002260E4" w:rsidP="002260E4">
      <w:pPr>
        <w:rPr>
          <w:rFonts w:cs="Arial"/>
        </w:rPr>
      </w:pPr>
    </w:p>
    <w:p w:rsidR="002260E4" w:rsidRPr="00D8703D" w:rsidRDefault="002260E4" w:rsidP="002260E4">
      <w:pPr>
        <w:rPr>
          <w:rFonts w:cs="Arial"/>
        </w:rPr>
      </w:pPr>
      <w:r w:rsidRPr="00947202">
        <w:rPr>
          <w:rFonts w:cs="Arial"/>
        </w:rPr>
        <w:t xml:space="preserve">Възобновяването в зрелите насаждения на този стопански клас е </w:t>
      </w:r>
      <w:r w:rsidR="001D752B" w:rsidRPr="00947202">
        <w:rPr>
          <w:rFonts w:cs="Arial"/>
        </w:rPr>
        <w:t xml:space="preserve">слабо. Голяма част от насажденията </w:t>
      </w:r>
      <w:r w:rsidR="00AB3EEC" w:rsidRPr="00947202">
        <w:rPr>
          <w:rFonts w:cs="Arial"/>
        </w:rPr>
        <w:t xml:space="preserve">са </w:t>
      </w:r>
      <w:r w:rsidR="001D752B" w:rsidRPr="00947202">
        <w:rPr>
          <w:rFonts w:cs="Arial"/>
        </w:rPr>
        <w:t xml:space="preserve">с </w:t>
      </w:r>
      <w:r w:rsidRPr="00947202">
        <w:rPr>
          <w:rFonts w:cs="Arial"/>
        </w:rPr>
        <w:t>налич</w:t>
      </w:r>
      <w:r w:rsidR="00AB3EEC" w:rsidRPr="00947202">
        <w:rPr>
          <w:rFonts w:cs="Arial"/>
        </w:rPr>
        <w:t xml:space="preserve">ието на </w:t>
      </w:r>
      <w:r w:rsidR="00947202" w:rsidRPr="00947202">
        <w:rPr>
          <w:rFonts w:cs="Arial"/>
        </w:rPr>
        <w:t xml:space="preserve">подлес и </w:t>
      </w:r>
      <w:r w:rsidRPr="00947202">
        <w:rPr>
          <w:rFonts w:cs="Arial"/>
        </w:rPr>
        <w:t xml:space="preserve">отделни групи от младиняци, </w:t>
      </w:r>
      <w:r w:rsidR="00947202" w:rsidRPr="00947202">
        <w:rPr>
          <w:rFonts w:cs="Arial"/>
        </w:rPr>
        <w:t xml:space="preserve">което не </w:t>
      </w:r>
      <w:r w:rsidRPr="00947202">
        <w:rPr>
          <w:rFonts w:cs="Arial"/>
        </w:rPr>
        <w:t xml:space="preserve">позволява провеждане на възобновителни сечи с </w:t>
      </w:r>
      <w:r w:rsidR="00947202" w:rsidRPr="00947202">
        <w:rPr>
          <w:rFonts w:cs="Arial"/>
        </w:rPr>
        <w:t>висока</w:t>
      </w:r>
      <w:r w:rsidRPr="00947202">
        <w:rPr>
          <w:rFonts w:cs="Arial"/>
        </w:rPr>
        <w:t xml:space="preserve"> </w:t>
      </w:r>
      <w:r w:rsidRPr="00D8703D">
        <w:rPr>
          <w:rFonts w:cs="Arial"/>
        </w:rPr>
        <w:t>интензивност. Предложение на плана – г</w:t>
      </w:r>
      <w:r w:rsidR="008B36BE" w:rsidRPr="00D8703D">
        <w:rPr>
          <w:rFonts w:cs="Arial"/>
        </w:rPr>
        <w:t>р</w:t>
      </w:r>
      <w:r w:rsidRPr="00D8703D">
        <w:rPr>
          <w:rFonts w:cs="Arial"/>
        </w:rPr>
        <w:t>упово</w:t>
      </w:r>
      <w:r w:rsidR="00AB3EEC" w:rsidRPr="00D8703D">
        <w:rPr>
          <w:rFonts w:cs="Arial"/>
        </w:rPr>
        <w:t>-</w:t>
      </w:r>
      <w:r w:rsidRPr="00D8703D">
        <w:rPr>
          <w:rFonts w:cs="Arial"/>
        </w:rPr>
        <w:t xml:space="preserve"> постепенна сеч.</w:t>
      </w:r>
    </w:p>
    <w:p w:rsidR="00BE0B98" w:rsidRPr="00947202" w:rsidRDefault="002260E4" w:rsidP="00BE0B98">
      <w:pPr>
        <w:rPr>
          <w:rFonts w:cs="Arial"/>
        </w:rPr>
      </w:pPr>
      <w:r w:rsidRPr="00947202">
        <w:rPr>
          <w:rFonts w:cs="Arial"/>
        </w:rPr>
        <w:t xml:space="preserve">Възможното ползване от възобновителни сечи е в размер на </w:t>
      </w:r>
      <w:r w:rsidR="00BE0B98" w:rsidRPr="00947202">
        <w:rPr>
          <w:rFonts w:cs="Arial"/>
        </w:rPr>
        <w:t>0.</w:t>
      </w:r>
      <w:r w:rsidR="00947202" w:rsidRPr="00947202">
        <w:rPr>
          <w:rFonts w:cs="Arial"/>
        </w:rPr>
        <w:t>40</w:t>
      </w:r>
      <w:r w:rsidR="00751300" w:rsidRPr="00947202">
        <w:rPr>
          <w:rFonts w:cs="Arial"/>
        </w:rPr>
        <w:t xml:space="preserve"> </w:t>
      </w:r>
      <w:r w:rsidRPr="00947202">
        <w:rPr>
          <w:rFonts w:cs="Arial"/>
        </w:rPr>
        <w:t xml:space="preserve"> ха и запас от </w:t>
      </w:r>
      <w:r w:rsidR="00947202" w:rsidRPr="00947202">
        <w:rPr>
          <w:rFonts w:cs="Arial"/>
        </w:rPr>
        <w:t>1</w:t>
      </w:r>
      <w:r w:rsidR="00840AC2">
        <w:rPr>
          <w:rFonts w:cs="Arial"/>
        </w:rPr>
        <w:t>6</w:t>
      </w:r>
      <w:r w:rsidRPr="00947202">
        <w:rPr>
          <w:rFonts w:cs="Arial"/>
        </w:rPr>
        <w:t xml:space="preserve"> куб.м, </w:t>
      </w:r>
      <w:r w:rsidR="00BE0B98" w:rsidRPr="00947202">
        <w:rPr>
          <w:rFonts w:cs="Arial"/>
        </w:rPr>
        <w:t xml:space="preserve">. (общо планирано ползване  </w:t>
      </w:r>
      <w:r w:rsidR="00947202" w:rsidRPr="00947202">
        <w:rPr>
          <w:rFonts w:cs="Arial"/>
        </w:rPr>
        <w:t>4.0</w:t>
      </w:r>
      <w:r w:rsidR="00BE0B98" w:rsidRPr="00947202">
        <w:rPr>
          <w:rFonts w:cs="Arial"/>
        </w:rPr>
        <w:t xml:space="preserve"> ха и запас от </w:t>
      </w:r>
      <w:r w:rsidR="00947202" w:rsidRPr="00947202">
        <w:rPr>
          <w:rFonts w:cs="Arial"/>
        </w:rPr>
        <w:t>1</w:t>
      </w:r>
      <w:r w:rsidR="00840AC2">
        <w:rPr>
          <w:rFonts w:cs="Arial"/>
        </w:rPr>
        <w:t>6</w:t>
      </w:r>
      <w:r w:rsidR="00947202" w:rsidRPr="00947202">
        <w:rPr>
          <w:rFonts w:cs="Arial"/>
        </w:rPr>
        <w:t>0</w:t>
      </w:r>
      <w:r w:rsidR="00BE0B98" w:rsidRPr="00947202">
        <w:rPr>
          <w:rFonts w:cs="Arial"/>
        </w:rPr>
        <w:t xml:space="preserve"> куб.м), което представлява годишно ползване в размер на </w:t>
      </w:r>
      <w:r w:rsidR="00840AC2">
        <w:rPr>
          <w:rFonts w:cs="Arial"/>
        </w:rPr>
        <w:t>2.95</w:t>
      </w:r>
      <w:r w:rsidR="00BE0B98" w:rsidRPr="00947202">
        <w:rPr>
          <w:rFonts w:cs="Arial"/>
        </w:rPr>
        <w:t xml:space="preserve"> % от зрелия запас и </w:t>
      </w:r>
      <w:r w:rsidR="00840AC2">
        <w:rPr>
          <w:rFonts w:cs="Arial"/>
        </w:rPr>
        <w:t>5.99</w:t>
      </w:r>
      <w:r w:rsidR="00BE0B98" w:rsidRPr="00947202">
        <w:rPr>
          <w:rFonts w:cs="Arial"/>
        </w:rPr>
        <w:t xml:space="preserve">  % от средния годишен прираст на класа. Зрелите и презрелите насаждения са </w:t>
      </w:r>
      <w:r w:rsidR="00947202" w:rsidRPr="00947202">
        <w:rPr>
          <w:rFonts w:cs="Arial"/>
        </w:rPr>
        <w:t>34.94</w:t>
      </w:r>
      <w:r w:rsidR="00BE0B98" w:rsidRPr="00947202">
        <w:rPr>
          <w:rFonts w:cs="Arial"/>
        </w:rPr>
        <w:t xml:space="preserve"> % от площта на целия стопански клас.</w:t>
      </w:r>
    </w:p>
    <w:p w:rsidR="002260E4" w:rsidRPr="00C9659D" w:rsidRDefault="002260E4" w:rsidP="002260E4">
      <w:pPr>
        <w:rPr>
          <w:rFonts w:cs="Arial"/>
          <w:color w:val="FF0000"/>
        </w:rPr>
      </w:pPr>
    </w:p>
    <w:p w:rsidR="00947202" w:rsidRPr="00312F07" w:rsidRDefault="00446DED" w:rsidP="00947202">
      <w:pPr>
        <w:rPr>
          <w:rFonts w:cs="Arial"/>
        </w:rPr>
      </w:pPr>
      <w:r w:rsidRPr="00C9659D">
        <w:rPr>
          <w:rFonts w:ascii="Arial Black" w:hAnsi="Arial Black" w:cs="Arial"/>
          <w:sz w:val="22"/>
          <w:szCs w:val="22"/>
        </w:rPr>
        <w:t>4.</w:t>
      </w:r>
      <w:r w:rsidR="003D71C3">
        <w:rPr>
          <w:rFonts w:ascii="Arial Black" w:hAnsi="Arial Black" w:cs="Arial"/>
          <w:sz w:val="22"/>
          <w:szCs w:val="22"/>
        </w:rPr>
        <w:t>3</w:t>
      </w:r>
      <w:r w:rsidRPr="00C9659D">
        <w:rPr>
          <w:rFonts w:ascii="Arial Black" w:hAnsi="Arial Black" w:cs="Arial"/>
          <w:sz w:val="22"/>
          <w:szCs w:val="22"/>
        </w:rPr>
        <w:t xml:space="preserve">. </w:t>
      </w:r>
      <w:r w:rsidR="00D32CE0">
        <w:rPr>
          <w:rFonts w:ascii="Arial Black" w:hAnsi="Arial Black" w:cs="Arial"/>
          <w:sz w:val="22"/>
          <w:szCs w:val="22"/>
        </w:rPr>
        <w:t xml:space="preserve">Условен </w:t>
      </w:r>
      <w:r w:rsidR="00154881" w:rsidRPr="00C9659D">
        <w:rPr>
          <w:rFonts w:ascii="Arial Black" w:hAnsi="Arial Black" w:cs="Arial"/>
          <w:sz w:val="22"/>
        </w:rPr>
        <w:t xml:space="preserve">Буково-габъров високобонитетен стопански клас за превръщане – БГВП – </w:t>
      </w:r>
      <w:r w:rsidR="00F84194" w:rsidRPr="00F84194">
        <w:rPr>
          <w:rFonts w:ascii="Arial Black" w:hAnsi="Arial Black" w:cs="Arial"/>
          <w:sz w:val="22"/>
        </w:rPr>
        <w:t>105.7</w:t>
      </w:r>
      <w:r w:rsidR="00154881" w:rsidRPr="00F84194">
        <w:rPr>
          <w:rFonts w:ascii="Arial Black" w:hAnsi="Arial Black" w:cs="Arial"/>
          <w:sz w:val="22"/>
        </w:rPr>
        <w:t xml:space="preserve"> ха</w:t>
      </w:r>
      <w:r w:rsidRPr="00F84194">
        <w:rPr>
          <w:rFonts w:cs="Arial"/>
        </w:rPr>
        <w:t xml:space="preserve">. </w:t>
      </w:r>
      <w:r w:rsidR="00947202" w:rsidRPr="00312F07">
        <w:rPr>
          <w:rFonts w:cs="Arial"/>
        </w:rPr>
        <w:t xml:space="preserve">В този стопански клас площта на зрелите насаждения е </w:t>
      </w:r>
      <w:r w:rsidR="00312F07" w:rsidRPr="00312F07">
        <w:rPr>
          <w:rFonts w:cs="Arial"/>
        </w:rPr>
        <w:t>7</w:t>
      </w:r>
      <w:r w:rsidR="00947202" w:rsidRPr="00312F07">
        <w:rPr>
          <w:rFonts w:cs="Arial"/>
        </w:rPr>
        <w:t xml:space="preserve">.5 ха, а запасът е 1 </w:t>
      </w:r>
      <w:r w:rsidR="00312F07" w:rsidRPr="00312F07">
        <w:rPr>
          <w:rFonts w:cs="Arial"/>
        </w:rPr>
        <w:t>330</w:t>
      </w:r>
      <w:r w:rsidR="00947202" w:rsidRPr="00312F07">
        <w:rPr>
          <w:rFonts w:cs="Arial"/>
        </w:rPr>
        <w:t xml:space="preserve"> куб.м. без клони. Средният прираст е </w:t>
      </w:r>
      <w:r w:rsidR="00312F07" w:rsidRPr="00312F07">
        <w:rPr>
          <w:rFonts w:cs="Arial"/>
        </w:rPr>
        <w:t>266</w:t>
      </w:r>
      <w:r w:rsidR="00947202" w:rsidRPr="00312F07">
        <w:rPr>
          <w:rFonts w:cs="Arial"/>
        </w:rPr>
        <w:t xml:space="preserve"> куб. м. без клони. </w:t>
      </w:r>
    </w:p>
    <w:p w:rsidR="00947202" w:rsidRPr="00312F07" w:rsidRDefault="00947202" w:rsidP="00947202">
      <w:pPr>
        <w:rPr>
          <w:rFonts w:cs="Arial"/>
        </w:rPr>
      </w:pPr>
    </w:p>
    <w:p w:rsidR="00947202" w:rsidRPr="00312F07" w:rsidRDefault="00947202" w:rsidP="00947202">
      <w:pPr>
        <w:jc w:val="center"/>
        <w:rPr>
          <w:rFonts w:ascii="Arial Black" w:hAnsi="Arial Black" w:cs="Arial"/>
          <w:sz w:val="22"/>
          <w:szCs w:val="22"/>
        </w:rPr>
      </w:pPr>
      <w:r w:rsidRPr="00312F07">
        <w:rPr>
          <w:rFonts w:ascii="Arial Black" w:hAnsi="Arial Black" w:cs="Arial"/>
          <w:sz w:val="22"/>
          <w:szCs w:val="22"/>
        </w:rPr>
        <w:t>Таблица № 32</w:t>
      </w:r>
    </w:p>
    <w:p w:rsidR="00947202" w:rsidRPr="00312F07" w:rsidRDefault="00947202" w:rsidP="00947202">
      <w:pPr>
        <w:jc w:val="center"/>
        <w:rPr>
          <w:rFonts w:cs="Arial"/>
          <w:b/>
        </w:rPr>
      </w:pPr>
      <w:r w:rsidRPr="00312F07">
        <w:rPr>
          <w:rFonts w:cs="Arial"/>
          <w:b/>
        </w:rPr>
        <w:t xml:space="preserve">за разпределение на площта на зрелите насаждения в Буково-габъровия </w:t>
      </w:r>
      <w:r w:rsidR="00312F07" w:rsidRPr="00312F07">
        <w:rPr>
          <w:rFonts w:cs="Arial"/>
          <w:b/>
        </w:rPr>
        <w:t>висо</w:t>
      </w:r>
      <w:r w:rsidRPr="00312F07">
        <w:rPr>
          <w:rFonts w:cs="Arial"/>
          <w:b/>
        </w:rPr>
        <w:t>кобонитетен стопански клас</w:t>
      </w:r>
      <w:r w:rsidR="00312F07" w:rsidRPr="00312F07">
        <w:rPr>
          <w:rFonts w:cs="Arial"/>
          <w:b/>
        </w:rPr>
        <w:t xml:space="preserve"> </w:t>
      </w:r>
      <w:r w:rsidRPr="00312F07">
        <w:rPr>
          <w:rFonts w:cs="Arial"/>
          <w:b/>
        </w:rPr>
        <w:t>за превръщане по процент на естествено възобновяване и пълнота</w:t>
      </w:r>
    </w:p>
    <w:p w:rsidR="00947202" w:rsidRPr="00312F07" w:rsidRDefault="00947202" w:rsidP="00947202">
      <w:pPr>
        <w:rPr>
          <w:rFonts w:cs="Arial"/>
        </w:rPr>
      </w:pPr>
    </w:p>
    <w:p w:rsidR="00947202" w:rsidRPr="00312F07" w:rsidRDefault="00947202" w:rsidP="00947202">
      <w:pPr>
        <w:rPr>
          <w:rFonts w:cs="Arial"/>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701"/>
        <w:gridCol w:w="1843"/>
        <w:gridCol w:w="1701"/>
        <w:gridCol w:w="1275"/>
      </w:tblGrid>
      <w:tr w:rsidR="00947202" w:rsidRPr="00312F07" w:rsidTr="009B41ED">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B41ED">
            <w:pPr>
              <w:jc w:val="center"/>
              <w:rPr>
                <w:rFonts w:cs="Arial"/>
                <w:b/>
                <w:bCs/>
                <w:sz w:val="18"/>
                <w:szCs w:val="18"/>
              </w:rPr>
            </w:pPr>
            <w:r w:rsidRPr="00312F07">
              <w:rPr>
                <w:rFonts w:cs="Arial"/>
                <w:b/>
                <w:bCs/>
                <w:sz w:val="18"/>
                <w:szCs w:val="18"/>
              </w:rPr>
              <w:t>Буково-габъров СрНП</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B41ED">
            <w:pPr>
              <w:ind w:firstLine="0"/>
              <w:jc w:val="center"/>
              <w:rPr>
                <w:rFonts w:cs="Arial"/>
                <w:b/>
                <w:bCs/>
                <w:sz w:val="18"/>
                <w:szCs w:val="18"/>
              </w:rPr>
            </w:pPr>
            <w:r w:rsidRPr="00312F07">
              <w:rPr>
                <w:rFonts w:cs="Arial"/>
                <w:b/>
                <w:bCs/>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B41ED">
            <w:pPr>
              <w:ind w:hanging="30"/>
              <w:jc w:val="center"/>
              <w:rPr>
                <w:rFonts w:cs="Arial"/>
                <w:b/>
                <w:bCs/>
                <w:sz w:val="18"/>
                <w:szCs w:val="18"/>
              </w:rPr>
            </w:pPr>
            <w:r w:rsidRPr="00312F07">
              <w:rPr>
                <w:rFonts w:cs="Arial"/>
                <w:b/>
                <w:bCs/>
                <w:sz w:val="18"/>
                <w:szCs w:val="18"/>
              </w:rPr>
              <w:t>средно 46%-75%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B41ED">
            <w:pPr>
              <w:ind w:hanging="30"/>
              <w:jc w:val="center"/>
              <w:rPr>
                <w:rFonts w:cs="Arial"/>
                <w:b/>
                <w:bCs/>
                <w:sz w:val="18"/>
                <w:szCs w:val="18"/>
              </w:rPr>
            </w:pPr>
            <w:r w:rsidRPr="00312F07">
              <w:rPr>
                <w:rFonts w:cs="Arial"/>
                <w:b/>
                <w:bCs/>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B41ED">
            <w:pPr>
              <w:jc w:val="center"/>
              <w:rPr>
                <w:rFonts w:cs="Arial"/>
                <w:b/>
                <w:bCs/>
                <w:sz w:val="18"/>
                <w:szCs w:val="18"/>
              </w:rPr>
            </w:pPr>
            <w:r w:rsidRPr="00312F07">
              <w:rPr>
                <w:rFonts w:cs="Arial"/>
                <w:b/>
                <w:bCs/>
                <w:sz w:val="18"/>
                <w:szCs w:val="18"/>
              </w:rPr>
              <w:t>общо</w:t>
            </w:r>
          </w:p>
        </w:tc>
      </w:tr>
      <w:tr w:rsidR="00947202" w:rsidRPr="00312F07" w:rsidTr="009B41ED">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B41ED">
            <w:pPr>
              <w:jc w:val="center"/>
              <w:rPr>
                <w:rFonts w:cs="Arial"/>
                <w:b/>
                <w:bCs/>
                <w:sz w:val="18"/>
                <w:szCs w:val="18"/>
              </w:rPr>
            </w:pPr>
            <w:r w:rsidRPr="00312F07">
              <w:rPr>
                <w:rFonts w:cs="Arial"/>
                <w:b/>
                <w:bCs/>
                <w:sz w:val="18"/>
                <w:szCs w:val="18"/>
              </w:rPr>
              <w:t>склопеност</w:t>
            </w:r>
          </w:p>
        </w:tc>
        <w:tc>
          <w:tcPr>
            <w:tcW w:w="652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B41ED">
            <w:pPr>
              <w:jc w:val="center"/>
              <w:rPr>
                <w:rFonts w:cs="Arial"/>
                <w:b/>
                <w:bCs/>
                <w:sz w:val="18"/>
                <w:szCs w:val="18"/>
              </w:rPr>
            </w:pPr>
            <w:r w:rsidRPr="00312F07">
              <w:rPr>
                <w:rFonts w:cs="Arial"/>
                <w:b/>
                <w:bCs/>
                <w:sz w:val="18"/>
                <w:szCs w:val="18"/>
              </w:rPr>
              <w:t>хектари</w:t>
            </w:r>
          </w:p>
        </w:tc>
      </w:tr>
      <w:tr w:rsidR="00947202" w:rsidRPr="00312F07" w:rsidTr="009B41ED">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47202">
            <w:pPr>
              <w:jc w:val="center"/>
              <w:rPr>
                <w:rFonts w:cs="Arial"/>
                <w:sz w:val="18"/>
                <w:szCs w:val="18"/>
              </w:rPr>
            </w:pPr>
            <w:r w:rsidRPr="00312F07">
              <w:rPr>
                <w:rFonts w:cs="Arial"/>
                <w:sz w:val="18"/>
                <w:szCs w:val="18"/>
              </w:rPr>
              <w:t>0.6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B41ED">
            <w:pPr>
              <w:jc w:val="right"/>
              <w:rPr>
                <w:rFonts w:cs="Arial"/>
                <w:sz w:val="18"/>
                <w:szCs w:val="18"/>
              </w:rPr>
            </w:pPr>
            <w:r w:rsidRPr="00312F07">
              <w:rPr>
                <w:rFonts w:cs="Arial"/>
                <w:sz w:val="18"/>
                <w:szCs w:val="18"/>
              </w:rPr>
              <w:t>3.5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B41ED">
            <w:pPr>
              <w:jc w:val="right"/>
              <w:rPr>
                <w:rFonts w:cs="Arial"/>
                <w:sz w:val="18"/>
                <w:szCs w:val="18"/>
              </w:rPr>
            </w:pPr>
            <w:r w:rsidRPr="00312F07">
              <w:rPr>
                <w:rFonts w:cs="Arial"/>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B41ED">
            <w:pPr>
              <w:jc w:val="right"/>
              <w:rPr>
                <w:rFonts w:cs="Arial"/>
                <w:sz w:val="18"/>
                <w:szCs w:val="18"/>
              </w:rPr>
            </w:pPr>
            <w:r w:rsidRPr="00312F07">
              <w:rPr>
                <w:rFonts w:cs="Arial"/>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B41ED">
            <w:pPr>
              <w:jc w:val="right"/>
              <w:rPr>
                <w:rFonts w:cs="Arial"/>
                <w:sz w:val="18"/>
                <w:szCs w:val="18"/>
              </w:rPr>
            </w:pPr>
            <w:r w:rsidRPr="00312F07">
              <w:rPr>
                <w:rFonts w:cs="Arial"/>
                <w:sz w:val="18"/>
                <w:szCs w:val="18"/>
              </w:rPr>
              <w:t>3.5</w:t>
            </w:r>
          </w:p>
        </w:tc>
      </w:tr>
      <w:tr w:rsidR="00947202" w:rsidRPr="00312F07" w:rsidTr="009B41ED">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47202" w:rsidRPr="00312F07" w:rsidRDefault="00947202" w:rsidP="00947202">
            <w:pPr>
              <w:jc w:val="center"/>
              <w:rPr>
                <w:rFonts w:cs="Arial"/>
                <w:sz w:val="18"/>
                <w:szCs w:val="18"/>
              </w:rPr>
            </w:pPr>
            <w:r w:rsidRPr="00312F07">
              <w:rPr>
                <w:rFonts w:cs="Arial"/>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47202" w:rsidRPr="00312F07" w:rsidRDefault="00947202" w:rsidP="009B41ED">
            <w:pPr>
              <w:jc w:val="right"/>
              <w:rPr>
                <w:rFonts w:cs="Arial"/>
                <w:sz w:val="18"/>
                <w:szCs w:val="18"/>
              </w:rPr>
            </w:pPr>
            <w:r w:rsidRPr="00312F07">
              <w:rPr>
                <w:rFonts w:cs="Arial"/>
                <w:sz w:val="18"/>
                <w:szCs w:val="18"/>
              </w:rPr>
              <w:t>4.0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47202" w:rsidRPr="00312F07" w:rsidRDefault="00947202" w:rsidP="009B41ED">
            <w:pPr>
              <w:jc w:val="right"/>
              <w:rPr>
                <w:rFonts w:cs="Arial"/>
                <w:sz w:val="18"/>
                <w:szCs w:val="18"/>
              </w:rPr>
            </w:pP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47202" w:rsidRPr="00312F07" w:rsidRDefault="00947202" w:rsidP="009B41ED">
            <w:pPr>
              <w:jc w:val="right"/>
              <w:rPr>
                <w:rFonts w:cs="Arial"/>
                <w:sz w:val="18"/>
                <w:szCs w:val="18"/>
              </w:rPr>
            </w:pP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47202" w:rsidRPr="00312F07" w:rsidRDefault="00947202" w:rsidP="009B41ED">
            <w:pPr>
              <w:jc w:val="right"/>
              <w:rPr>
                <w:rFonts w:cs="Arial"/>
                <w:sz w:val="18"/>
                <w:szCs w:val="18"/>
              </w:rPr>
            </w:pPr>
            <w:r w:rsidRPr="00312F07">
              <w:rPr>
                <w:rFonts w:cs="Arial"/>
                <w:sz w:val="18"/>
                <w:szCs w:val="18"/>
              </w:rPr>
              <w:t>4.0</w:t>
            </w:r>
          </w:p>
        </w:tc>
      </w:tr>
      <w:tr w:rsidR="00947202" w:rsidRPr="00312F07" w:rsidTr="009B41ED">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B41ED">
            <w:pPr>
              <w:jc w:val="center"/>
              <w:rPr>
                <w:rFonts w:cs="Arial"/>
                <w:sz w:val="18"/>
                <w:szCs w:val="18"/>
              </w:rPr>
            </w:pPr>
            <w:r w:rsidRPr="00312F07">
              <w:rPr>
                <w:rFonts w:cs="Arial"/>
                <w:sz w:val="18"/>
                <w:szCs w:val="18"/>
              </w:rPr>
              <w:t>общо</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B41ED">
            <w:pPr>
              <w:jc w:val="right"/>
              <w:rPr>
                <w:rFonts w:cs="Arial"/>
                <w:sz w:val="18"/>
                <w:szCs w:val="18"/>
              </w:rPr>
            </w:pPr>
            <w:r w:rsidRPr="00312F07">
              <w:rPr>
                <w:rFonts w:cs="Arial"/>
                <w:sz w:val="18"/>
                <w:szCs w:val="18"/>
              </w:rPr>
              <w:t>7.5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B41ED">
            <w:pPr>
              <w:jc w:val="right"/>
              <w:rPr>
                <w:rFonts w:cs="Arial"/>
                <w:sz w:val="18"/>
                <w:szCs w:val="18"/>
              </w:rPr>
            </w:pPr>
            <w:r w:rsidRPr="00312F07">
              <w:rPr>
                <w:rFonts w:cs="Arial"/>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B41ED">
            <w:pPr>
              <w:jc w:val="right"/>
              <w:rPr>
                <w:rFonts w:cs="Arial"/>
                <w:sz w:val="18"/>
                <w:szCs w:val="18"/>
              </w:rPr>
            </w:pPr>
            <w:r w:rsidRPr="00312F07">
              <w:rPr>
                <w:rFonts w:cs="Arial"/>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947202" w:rsidRPr="00312F07" w:rsidRDefault="00947202" w:rsidP="009B41ED">
            <w:pPr>
              <w:jc w:val="right"/>
              <w:rPr>
                <w:rFonts w:cs="Arial"/>
                <w:sz w:val="18"/>
                <w:szCs w:val="18"/>
              </w:rPr>
            </w:pPr>
            <w:r w:rsidRPr="00312F07">
              <w:rPr>
                <w:rFonts w:cs="Arial"/>
                <w:sz w:val="18"/>
                <w:szCs w:val="18"/>
              </w:rPr>
              <w:t>7.5</w:t>
            </w:r>
          </w:p>
        </w:tc>
      </w:tr>
    </w:tbl>
    <w:p w:rsidR="00947202" w:rsidRPr="00947202" w:rsidRDefault="00947202" w:rsidP="00947202">
      <w:pPr>
        <w:rPr>
          <w:rFonts w:cs="Arial"/>
          <w:color w:val="FF0000"/>
        </w:rPr>
      </w:pPr>
    </w:p>
    <w:p w:rsidR="00947202" w:rsidRPr="00312F07" w:rsidRDefault="00947202" w:rsidP="00947202">
      <w:pPr>
        <w:rPr>
          <w:rFonts w:cs="Arial"/>
        </w:rPr>
      </w:pPr>
      <w:r w:rsidRPr="00312F07">
        <w:rPr>
          <w:rFonts w:cs="Arial"/>
        </w:rPr>
        <w:lastRenderedPageBreak/>
        <w:t>Възобновяването в зрелите насаждения на този стопански клас е слабо, но са налични отделни групи от младиняци, които позволяват провеждане на възобновителни сечи с различна интензивност. Предложение на плана – групово постепенна сеч.</w:t>
      </w:r>
    </w:p>
    <w:p w:rsidR="00947202" w:rsidRPr="00312F07" w:rsidRDefault="00947202" w:rsidP="00947202">
      <w:pPr>
        <w:rPr>
          <w:rFonts w:cs="Arial"/>
        </w:rPr>
      </w:pPr>
      <w:r w:rsidRPr="00312F07">
        <w:rPr>
          <w:rFonts w:cs="Arial"/>
        </w:rPr>
        <w:t xml:space="preserve">Възможното годишно ползване от възобновителни сечи е в размер на </w:t>
      </w:r>
      <w:r w:rsidR="00312F07" w:rsidRPr="00312F07">
        <w:rPr>
          <w:rFonts w:cs="Arial"/>
        </w:rPr>
        <w:t>0.75</w:t>
      </w:r>
      <w:r w:rsidRPr="00312F07">
        <w:rPr>
          <w:rFonts w:cs="Arial"/>
        </w:rPr>
        <w:t xml:space="preserve"> ха и обем от </w:t>
      </w:r>
      <w:r w:rsidR="00312F07" w:rsidRPr="00312F07">
        <w:rPr>
          <w:rFonts w:cs="Arial"/>
        </w:rPr>
        <w:t>2</w:t>
      </w:r>
      <w:r w:rsidR="00840AC2">
        <w:rPr>
          <w:rFonts w:cs="Arial"/>
        </w:rPr>
        <w:t>3</w:t>
      </w:r>
      <w:r w:rsidRPr="00312F07">
        <w:rPr>
          <w:rFonts w:cs="Arial"/>
        </w:rPr>
        <w:t xml:space="preserve"> куб.м. (общо планирано ползване </w:t>
      </w:r>
      <w:r w:rsidR="00312F07" w:rsidRPr="00312F07">
        <w:rPr>
          <w:rFonts w:cs="Arial"/>
        </w:rPr>
        <w:t>7.5</w:t>
      </w:r>
      <w:r w:rsidRPr="00312F07">
        <w:rPr>
          <w:rFonts w:cs="Arial"/>
        </w:rPr>
        <w:t xml:space="preserve"> ха и запас от </w:t>
      </w:r>
      <w:r w:rsidR="00312F07" w:rsidRPr="00312F07">
        <w:rPr>
          <w:rFonts w:cs="Arial"/>
        </w:rPr>
        <w:t>2</w:t>
      </w:r>
      <w:r w:rsidR="00840AC2">
        <w:rPr>
          <w:rFonts w:cs="Arial"/>
        </w:rPr>
        <w:t>30</w:t>
      </w:r>
      <w:r w:rsidRPr="00312F07">
        <w:rPr>
          <w:rFonts w:cs="Arial"/>
        </w:rPr>
        <w:t xml:space="preserve"> куб.м), което представлява годишно ползване в размер на </w:t>
      </w:r>
      <w:r w:rsidR="00312F07" w:rsidRPr="00312F07">
        <w:rPr>
          <w:rFonts w:cs="Arial"/>
        </w:rPr>
        <w:t>1.</w:t>
      </w:r>
      <w:r w:rsidR="00840AC2">
        <w:rPr>
          <w:rFonts w:cs="Arial"/>
        </w:rPr>
        <w:t>73</w:t>
      </w:r>
      <w:r w:rsidRPr="00312F07">
        <w:rPr>
          <w:rFonts w:cs="Arial"/>
        </w:rPr>
        <w:t xml:space="preserve"> % от зрелия запас и 15.2  % от средния годишен прираст на класа. Зрелите и презрелите насаждения са </w:t>
      </w:r>
      <w:r w:rsidR="00840AC2">
        <w:rPr>
          <w:rFonts w:cs="Arial"/>
        </w:rPr>
        <w:t>8.64</w:t>
      </w:r>
      <w:r w:rsidRPr="00312F07">
        <w:rPr>
          <w:rFonts w:cs="Arial"/>
        </w:rPr>
        <w:t xml:space="preserve"> % от площта на целия стопански клас.</w:t>
      </w:r>
    </w:p>
    <w:p w:rsidR="009E79DF" w:rsidRPr="003D71C3" w:rsidRDefault="009E79DF" w:rsidP="009E79DF">
      <w:pPr>
        <w:rPr>
          <w:rFonts w:cs="Arial"/>
          <w:color w:val="FF0000"/>
        </w:rPr>
      </w:pPr>
    </w:p>
    <w:p w:rsidR="009E79DF" w:rsidRPr="00F84194" w:rsidRDefault="002260E4" w:rsidP="009E79DF">
      <w:pPr>
        <w:rPr>
          <w:rFonts w:cs="Arial"/>
        </w:rPr>
      </w:pPr>
      <w:r w:rsidRPr="00C9659D">
        <w:rPr>
          <w:rFonts w:ascii="Arial Black" w:hAnsi="Arial Black" w:cs="Arial"/>
          <w:sz w:val="22"/>
          <w:szCs w:val="22"/>
        </w:rPr>
        <w:t>4.</w:t>
      </w:r>
      <w:r w:rsidR="00F84194">
        <w:rPr>
          <w:rFonts w:ascii="Arial Black" w:hAnsi="Arial Black" w:cs="Arial"/>
          <w:sz w:val="22"/>
          <w:szCs w:val="22"/>
        </w:rPr>
        <w:t>4</w:t>
      </w:r>
      <w:r w:rsidRPr="00C9659D">
        <w:rPr>
          <w:rFonts w:ascii="Arial Black" w:hAnsi="Arial Black" w:cs="Arial"/>
          <w:sz w:val="22"/>
          <w:szCs w:val="22"/>
        </w:rPr>
        <w:t xml:space="preserve">. </w:t>
      </w:r>
      <w:r w:rsidR="00D32CE0">
        <w:rPr>
          <w:rFonts w:ascii="Arial Black" w:hAnsi="Arial Black" w:cs="Arial"/>
          <w:sz w:val="22"/>
          <w:szCs w:val="22"/>
        </w:rPr>
        <w:t xml:space="preserve">Условен </w:t>
      </w:r>
      <w:r w:rsidR="00154881" w:rsidRPr="00C9659D">
        <w:rPr>
          <w:rFonts w:ascii="Arial Black" w:hAnsi="Arial Black" w:cs="Arial"/>
          <w:sz w:val="22"/>
        </w:rPr>
        <w:t xml:space="preserve">Буково-габъров средно и нискобонитетен стопански клас за превръщане – БГСрНП – </w:t>
      </w:r>
      <w:r w:rsidR="00F84194">
        <w:rPr>
          <w:rFonts w:ascii="Arial Black" w:hAnsi="Arial Black" w:cs="Arial"/>
          <w:sz w:val="22"/>
        </w:rPr>
        <w:t>43.4</w:t>
      </w:r>
      <w:r w:rsidR="00154881" w:rsidRPr="00C9659D">
        <w:rPr>
          <w:rFonts w:ascii="Arial Black" w:hAnsi="Arial Black" w:cs="Arial"/>
          <w:sz w:val="22"/>
        </w:rPr>
        <w:t xml:space="preserve"> ха</w:t>
      </w:r>
      <w:r w:rsidRPr="00C9659D">
        <w:rPr>
          <w:rFonts w:cs="Arial"/>
        </w:rPr>
        <w:t xml:space="preserve"> В този стопански клас площта на зрелите насаждения е </w:t>
      </w:r>
      <w:r w:rsidR="00F84194">
        <w:rPr>
          <w:rFonts w:cs="Arial"/>
        </w:rPr>
        <w:t>9.5</w:t>
      </w:r>
      <w:r w:rsidRPr="00C9659D">
        <w:rPr>
          <w:rFonts w:cs="Arial"/>
        </w:rPr>
        <w:t xml:space="preserve"> ха, </w:t>
      </w:r>
      <w:r w:rsidRPr="00F84194">
        <w:rPr>
          <w:rFonts w:cs="Arial"/>
        </w:rPr>
        <w:t xml:space="preserve">а запасът е </w:t>
      </w:r>
      <w:r w:rsidR="008B36BE">
        <w:rPr>
          <w:rFonts w:cs="Arial"/>
        </w:rPr>
        <w:t>1 090</w:t>
      </w:r>
      <w:r w:rsidRPr="00F84194">
        <w:rPr>
          <w:rFonts w:cs="Arial"/>
        </w:rPr>
        <w:t xml:space="preserve"> куб.м. </w:t>
      </w:r>
      <w:r w:rsidR="00AB3EEC" w:rsidRPr="00F84194">
        <w:rPr>
          <w:rFonts w:cs="Arial"/>
        </w:rPr>
        <w:t xml:space="preserve">без клони. </w:t>
      </w:r>
      <w:r w:rsidRPr="00F84194">
        <w:rPr>
          <w:rFonts w:cs="Arial"/>
        </w:rPr>
        <w:t xml:space="preserve">Средният прираст е </w:t>
      </w:r>
      <w:r w:rsidR="008B36BE">
        <w:rPr>
          <w:rFonts w:cs="Arial"/>
        </w:rPr>
        <w:t>87</w:t>
      </w:r>
      <w:r w:rsidRPr="00F84194">
        <w:rPr>
          <w:rFonts w:cs="Arial"/>
        </w:rPr>
        <w:t xml:space="preserve"> куб. м. </w:t>
      </w:r>
      <w:r w:rsidR="00AB3EEC" w:rsidRPr="00F84194">
        <w:rPr>
          <w:rFonts w:cs="Arial"/>
        </w:rPr>
        <w:t>без клони.</w:t>
      </w:r>
      <w:r w:rsidR="009E79DF" w:rsidRPr="00F84194">
        <w:rPr>
          <w:rFonts w:cs="Arial"/>
        </w:rPr>
        <w:t xml:space="preserve"> </w:t>
      </w:r>
    </w:p>
    <w:p w:rsidR="002260E4" w:rsidRPr="00C9659D" w:rsidRDefault="002260E4" w:rsidP="002260E4">
      <w:pPr>
        <w:rPr>
          <w:rFonts w:cs="Arial"/>
        </w:rPr>
      </w:pPr>
    </w:p>
    <w:p w:rsidR="002260E4" w:rsidRPr="00C9659D" w:rsidRDefault="002260E4" w:rsidP="002260E4">
      <w:pPr>
        <w:jc w:val="center"/>
        <w:rPr>
          <w:rFonts w:ascii="Arial Black" w:hAnsi="Arial Black" w:cs="Arial"/>
          <w:sz w:val="22"/>
          <w:szCs w:val="22"/>
        </w:rPr>
      </w:pPr>
      <w:r w:rsidRPr="00C9659D">
        <w:rPr>
          <w:rFonts w:ascii="Arial Black" w:hAnsi="Arial Black" w:cs="Arial"/>
          <w:sz w:val="22"/>
          <w:szCs w:val="22"/>
        </w:rPr>
        <w:t xml:space="preserve">Таблица № </w:t>
      </w:r>
      <w:r w:rsidR="00235E9E" w:rsidRPr="00C9659D">
        <w:rPr>
          <w:rFonts w:ascii="Arial Black" w:hAnsi="Arial Black" w:cs="Arial"/>
          <w:sz w:val="22"/>
          <w:szCs w:val="22"/>
        </w:rPr>
        <w:t>3</w:t>
      </w:r>
      <w:r w:rsidR="00312F07">
        <w:rPr>
          <w:rFonts w:ascii="Arial Black" w:hAnsi="Arial Black" w:cs="Arial"/>
          <w:sz w:val="22"/>
          <w:szCs w:val="22"/>
        </w:rPr>
        <w:t>3</w:t>
      </w:r>
    </w:p>
    <w:p w:rsidR="002260E4" w:rsidRPr="00C9659D" w:rsidRDefault="00235E9E" w:rsidP="002260E4">
      <w:pPr>
        <w:jc w:val="center"/>
        <w:rPr>
          <w:rFonts w:cs="Arial"/>
          <w:b/>
        </w:rPr>
      </w:pPr>
      <w:r w:rsidRPr="00C9659D">
        <w:rPr>
          <w:rFonts w:cs="Arial"/>
          <w:b/>
        </w:rPr>
        <w:t>за разпределение на площта на зрелите насаждения в Буково-габър</w:t>
      </w:r>
      <w:r w:rsidR="005971E9" w:rsidRPr="00C9659D">
        <w:rPr>
          <w:rFonts w:cs="Arial"/>
          <w:b/>
        </w:rPr>
        <w:t>о</w:t>
      </w:r>
      <w:r w:rsidRPr="00C9659D">
        <w:rPr>
          <w:rFonts w:cs="Arial"/>
          <w:b/>
        </w:rPr>
        <w:t xml:space="preserve">вия </w:t>
      </w:r>
      <w:r w:rsidR="005971E9" w:rsidRPr="00C9659D">
        <w:rPr>
          <w:rFonts w:cs="Arial"/>
          <w:b/>
        </w:rPr>
        <w:t>средно и нис</w:t>
      </w:r>
      <w:r w:rsidRPr="00C9659D">
        <w:rPr>
          <w:rFonts w:cs="Arial"/>
          <w:b/>
        </w:rPr>
        <w:t>кобонитетен стопански клас</w:t>
      </w:r>
      <w:r w:rsidR="00312F07">
        <w:rPr>
          <w:rFonts w:cs="Arial"/>
          <w:b/>
        </w:rPr>
        <w:t xml:space="preserve"> </w:t>
      </w:r>
      <w:r w:rsidRPr="00C9659D">
        <w:rPr>
          <w:rFonts w:cs="Arial"/>
          <w:b/>
        </w:rPr>
        <w:t>за превръщане по процент на естествено възобновяване и пълнота</w:t>
      </w:r>
    </w:p>
    <w:p w:rsidR="002260E4" w:rsidRPr="00C9659D" w:rsidRDefault="002260E4" w:rsidP="002260E4">
      <w:pPr>
        <w:rPr>
          <w:rFonts w:cs="Arial"/>
          <w:color w:val="FF0000"/>
        </w:rPr>
      </w:pPr>
    </w:p>
    <w:p w:rsidR="002260E4" w:rsidRPr="00C9659D" w:rsidRDefault="002260E4" w:rsidP="002260E4">
      <w:pPr>
        <w:rPr>
          <w:rFonts w:cs="Arial"/>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701"/>
        <w:gridCol w:w="1843"/>
        <w:gridCol w:w="1701"/>
        <w:gridCol w:w="1275"/>
      </w:tblGrid>
      <w:tr w:rsidR="002260E4"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60E4" w:rsidRPr="00C9659D" w:rsidRDefault="00783D84" w:rsidP="00076365">
            <w:pPr>
              <w:jc w:val="center"/>
              <w:rPr>
                <w:rFonts w:cs="Arial"/>
                <w:b/>
                <w:bCs/>
                <w:color w:val="000000"/>
                <w:sz w:val="18"/>
                <w:szCs w:val="18"/>
              </w:rPr>
            </w:pPr>
            <w:r>
              <w:rPr>
                <w:rFonts w:cs="Arial"/>
                <w:b/>
                <w:bCs/>
                <w:color w:val="000000"/>
                <w:sz w:val="18"/>
                <w:szCs w:val="18"/>
              </w:rPr>
              <w:t xml:space="preserve">Буково-габъров </w:t>
            </w:r>
            <w:r w:rsidR="00C26041">
              <w:rPr>
                <w:rFonts w:cs="Arial"/>
                <w:b/>
                <w:bCs/>
                <w:color w:val="000000"/>
                <w:sz w:val="18"/>
                <w:szCs w:val="18"/>
              </w:rPr>
              <w:t>СрНП</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60E4" w:rsidRPr="00C9659D" w:rsidRDefault="002260E4" w:rsidP="00076365">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60E4" w:rsidRPr="00C9659D" w:rsidRDefault="002260E4" w:rsidP="00076365">
            <w:pPr>
              <w:ind w:hanging="30"/>
              <w:jc w:val="center"/>
              <w:rPr>
                <w:rFonts w:cs="Arial"/>
                <w:b/>
                <w:bCs/>
                <w:color w:val="000000"/>
                <w:sz w:val="18"/>
                <w:szCs w:val="18"/>
              </w:rPr>
            </w:pPr>
            <w:r w:rsidRPr="00C9659D">
              <w:rPr>
                <w:rFonts w:cs="Arial"/>
                <w:b/>
                <w:bCs/>
                <w:color w:val="000000"/>
                <w:sz w:val="18"/>
                <w:szCs w:val="18"/>
              </w:rPr>
              <w:t xml:space="preserve">средно </w:t>
            </w:r>
            <w:r w:rsidR="00811EF0">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60E4" w:rsidRPr="00C9659D" w:rsidRDefault="002260E4" w:rsidP="00076365">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60E4" w:rsidRPr="00C9659D" w:rsidRDefault="002260E4" w:rsidP="00076365">
            <w:pPr>
              <w:jc w:val="center"/>
              <w:rPr>
                <w:rFonts w:cs="Arial"/>
                <w:b/>
                <w:bCs/>
                <w:color w:val="000000"/>
                <w:sz w:val="18"/>
                <w:szCs w:val="18"/>
              </w:rPr>
            </w:pPr>
            <w:r w:rsidRPr="00C9659D">
              <w:rPr>
                <w:rFonts w:cs="Arial"/>
                <w:b/>
                <w:bCs/>
                <w:color w:val="000000"/>
                <w:sz w:val="18"/>
                <w:szCs w:val="18"/>
              </w:rPr>
              <w:t>общо</w:t>
            </w:r>
          </w:p>
        </w:tc>
      </w:tr>
      <w:tr w:rsidR="002260E4"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60E4" w:rsidRPr="00C9659D" w:rsidRDefault="002260E4" w:rsidP="00076365">
            <w:pPr>
              <w:jc w:val="center"/>
              <w:rPr>
                <w:rFonts w:cs="Arial"/>
                <w:b/>
                <w:bCs/>
                <w:color w:val="000000"/>
                <w:sz w:val="18"/>
                <w:szCs w:val="18"/>
              </w:rPr>
            </w:pPr>
            <w:r w:rsidRPr="00C9659D">
              <w:rPr>
                <w:rFonts w:cs="Arial"/>
                <w:b/>
                <w:bCs/>
                <w:color w:val="000000"/>
                <w:sz w:val="18"/>
                <w:szCs w:val="18"/>
              </w:rPr>
              <w:t>склопеност</w:t>
            </w:r>
          </w:p>
        </w:tc>
        <w:tc>
          <w:tcPr>
            <w:tcW w:w="652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260E4" w:rsidRPr="00C9659D" w:rsidRDefault="002260E4" w:rsidP="00076365">
            <w:pPr>
              <w:jc w:val="center"/>
              <w:rPr>
                <w:rFonts w:cs="Arial"/>
                <w:b/>
                <w:bCs/>
                <w:color w:val="000000"/>
                <w:sz w:val="18"/>
                <w:szCs w:val="18"/>
              </w:rPr>
            </w:pPr>
            <w:r w:rsidRPr="00C9659D">
              <w:rPr>
                <w:rFonts w:cs="Arial"/>
                <w:b/>
                <w:bCs/>
                <w:color w:val="000000"/>
                <w:sz w:val="18"/>
                <w:szCs w:val="18"/>
              </w:rPr>
              <w:t>хектари</w:t>
            </w:r>
          </w:p>
        </w:tc>
      </w:tr>
      <w:tr w:rsidR="00F84194"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4194" w:rsidRDefault="00F84194">
            <w:pPr>
              <w:jc w:val="center"/>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4194" w:rsidRDefault="00F84194">
            <w:pPr>
              <w:jc w:val="right"/>
              <w:rPr>
                <w:rFonts w:cs="Arial"/>
                <w:color w:val="000000"/>
                <w:sz w:val="18"/>
                <w:szCs w:val="18"/>
              </w:rPr>
            </w:pPr>
            <w:r>
              <w:rPr>
                <w:rFonts w:cs="Arial"/>
                <w:color w:val="000000"/>
                <w:sz w:val="18"/>
                <w:szCs w:val="18"/>
              </w:rPr>
              <w:t>9.5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4194" w:rsidRDefault="00F84194">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4194" w:rsidRDefault="00F84194">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4194" w:rsidRDefault="00F84194">
            <w:pPr>
              <w:jc w:val="right"/>
              <w:rPr>
                <w:rFonts w:cs="Arial"/>
                <w:color w:val="000000"/>
                <w:sz w:val="18"/>
                <w:szCs w:val="18"/>
              </w:rPr>
            </w:pPr>
            <w:r>
              <w:rPr>
                <w:rFonts w:cs="Arial"/>
                <w:color w:val="000000"/>
                <w:sz w:val="18"/>
                <w:szCs w:val="18"/>
              </w:rPr>
              <w:t>9.5</w:t>
            </w:r>
          </w:p>
        </w:tc>
      </w:tr>
      <w:tr w:rsidR="00F84194"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4194" w:rsidRPr="00C9659D" w:rsidRDefault="00F84194" w:rsidP="00076365">
            <w:pPr>
              <w:jc w:val="center"/>
              <w:rPr>
                <w:rFonts w:cs="Arial"/>
                <w:color w:val="000000"/>
                <w:sz w:val="18"/>
                <w:szCs w:val="18"/>
              </w:rPr>
            </w:pPr>
            <w:r w:rsidRPr="00C9659D">
              <w:rPr>
                <w:rFonts w:cs="Arial"/>
                <w:color w:val="000000"/>
                <w:sz w:val="18"/>
                <w:szCs w:val="18"/>
              </w:rPr>
              <w:t>общо</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4194" w:rsidRDefault="00F84194">
            <w:pPr>
              <w:jc w:val="right"/>
              <w:rPr>
                <w:rFonts w:cs="Arial"/>
                <w:color w:val="000000"/>
                <w:sz w:val="18"/>
                <w:szCs w:val="18"/>
              </w:rPr>
            </w:pPr>
            <w:r>
              <w:rPr>
                <w:rFonts w:cs="Arial"/>
                <w:color w:val="000000"/>
                <w:sz w:val="18"/>
                <w:szCs w:val="18"/>
              </w:rPr>
              <w:t>9.5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4194" w:rsidRDefault="00F84194">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4194" w:rsidRDefault="00F84194">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84194" w:rsidRDefault="00F84194">
            <w:pPr>
              <w:jc w:val="right"/>
              <w:rPr>
                <w:rFonts w:cs="Arial"/>
                <w:color w:val="000000"/>
                <w:sz w:val="18"/>
                <w:szCs w:val="18"/>
              </w:rPr>
            </w:pPr>
            <w:r>
              <w:rPr>
                <w:rFonts w:cs="Arial"/>
                <w:color w:val="000000"/>
                <w:sz w:val="18"/>
                <w:szCs w:val="18"/>
              </w:rPr>
              <w:t>9.5</w:t>
            </w:r>
          </w:p>
        </w:tc>
      </w:tr>
    </w:tbl>
    <w:p w:rsidR="002260E4" w:rsidRPr="00C9659D" w:rsidRDefault="002260E4" w:rsidP="002260E4">
      <w:pPr>
        <w:rPr>
          <w:rFonts w:cs="Arial"/>
        </w:rPr>
      </w:pPr>
    </w:p>
    <w:p w:rsidR="002260E4" w:rsidRPr="00312F07" w:rsidRDefault="002260E4" w:rsidP="002260E4">
      <w:pPr>
        <w:rPr>
          <w:rFonts w:cs="Arial"/>
        </w:rPr>
      </w:pPr>
      <w:r w:rsidRPr="00312F07">
        <w:rPr>
          <w:rFonts w:cs="Arial"/>
        </w:rPr>
        <w:t xml:space="preserve">Възобновяването в зрелите насаждения на този стопански клас е </w:t>
      </w:r>
      <w:r w:rsidR="00395238" w:rsidRPr="00312F07">
        <w:rPr>
          <w:rFonts w:cs="Arial"/>
        </w:rPr>
        <w:t>слабо</w:t>
      </w:r>
      <w:r w:rsidRPr="00312F07">
        <w:rPr>
          <w:rFonts w:cs="Arial"/>
        </w:rPr>
        <w:t>, но са налични отделни групи от младиняци, които позволяват провеждане на възобновителни сечи с различна интензивност. Предложение на плана – групово постепенна сеч.</w:t>
      </w:r>
    </w:p>
    <w:p w:rsidR="002260E4" w:rsidRPr="00312F07" w:rsidRDefault="005971E9" w:rsidP="002260E4">
      <w:pPr>
        <w:rPr>
          <w:rFonts w:cs="Arial"/>
        </w:rPr>
      </w:pPr>
      <w:r w:rsidRPr="00312F07">
        <w:rPr>
          <w:rFonts w:cs="Arial"/>
        </w:rPr>
        <w:t>Възможното год</w:t>
      </w:r>
      <w:r w:rsidR="008B36BE" w:rsidRPr="00312F07">
        <w:rPr>
          <w:rFonts w:cs="Arial"/>
        </w:rPr>
        <w:t>и</w:t>
      </w:r>
      <w:r w:rsidRPr="00312F07">
        <w:rPr>
          <w:rFonts w:cs="Arial"/>
        </w:rPr>
        <w:t xml:space="preserve">шно ползване от възобновителни сечи е в размер на </w:t>
      </w:r>
      <w:r w:rsidR="00312F07" w:rsidRPr="00312F07">
        <w:rPr>
          <w:rFonts w:cs="Arial"/>
        </w:rPr>
        <w:t>0.95</w:t>
      </w:r>
      <w:r w:rsidRPr="00312F07">
        <w:rPr>
          <w:rFonts w:cs="Arial"/>
        </w:rPr>
        <w:t xml:space="preserve"> ха и обем от </w:t>
      </w:r>
      <w:r w:rsidR="00312F07" w:rsidRPr="00312F07">
        <w:rPr>
          <w:rFonts w:cs="Arial"/>
        </w:rPr>
        <w:t>2</w:t>
      </w:r>
      <w:r w:rsidR="00840AC2">
        <w:rPr>
          <w:rFonts w:cs="Arial"/>
        </w:rPr>
        <w:t>3</w:t>
      </w:r>
      <w:r w:rsidR="00B43A16">
        <w:rPr>
          <w:rFonts w:cs="Arial"/>
        </w:rPr>
        <w:t xml:space="preserve"> </w:t>
      </w:r>
      <w:r w:rsidRPr="00312F07">
        <w:rPr>
          <w:rFonts w:cs="Arial"/>
        </w:rPr>
        <w:t xml:space="preserve">куб.м. (общо планирано ползване </w:t>
      </w:r>
      <w:r w:rsidR="00312F07" w:rsidRPr="00312F07">
        <w:rPr>
          <w:rFonts w:cs="Arial"/>
        </w:rPr>
        <w:t>9.5</w:t>
      </w:r>
      <w:r w:rsidR="002260E4" w:rsidRPr="00312F07">
        <w:rPr>
          <w:rFonts w:cs="Arial"/>
        </w:rPr>
        <w:t xml:space="preserve"> ха и запас от </w:t>
      </w:r>
      <w:r w:rsidR="00312F07" w:rsidRPr="00312F07">
        <w:rPr>
          <w:rFonts w:cs="Arial"/>
        </w:rPr>
        <w:t>2</w:t>
      </w:r>
      <w:r w:rsidR="00840AC2">
        <w:rPr>
          <w:rFonts w:cs="Arial"/>
        </w:rPr>
        <w:t>3</w:t>
      </w:r>
      <w:r w:rsidR="00312F07" w:rsidRPr="00312F07">
        <w:rPr>
          <w:rFonts w:cs="Arial"/>
        </w:rPr>
        <w:t>0</w:t>
      </w:r>
      <w:r w:rsidR="002260E4" w:rsidRPr="00312F07">
        <w:rPr>
          <w:rFonts w:cs="Arial"/>
        </w:rPr>
        <w:t xml:space="preserve"> куб.м</w:t>
      </w:r>
      <w:r w:rsidRPr="00312F07">
        <w:rPr>
          <w:rFonts w:cs="Arial"/>
        </w:rPr>
        <w:t>)</w:t>
      </w:r>
      <w:r w:rsidR="002260E4" w:rsidRPr="00312F07">
        <w:rPr>
          <w:rFonts w:cs="Arial"/>
        </w:rPr>
        <w:t xml:space="preserve">, което представлява годишно ползване в размер на </w:t>
      </w:r>
      <w:r w:rsidR="00312F07" w:rsidRPr="00312F07">
        <w:rPr>
          <w:rFonts w:cs="Arial"/>
        </w:rPr>
        <w:t>2.</w:t>
      </w:r>
      <w:r w:rsidR="00094ED9">
        <w:rPr>
          <w:rFonts w:cs="Arial"/>
        </w:rPr>
        <w:t>11</w:t>
      </w:r>
      <w:r w:rsidR="002260E4" w:rsidRPr="00312F07">
        <w:rPr>
          <w:rFonts w:cs="Arial"/>
        </w:rPr>
        <w:t xml:space="preserve"> % от зрелия запас и </w:t>
      </w:r>
      <w:r w:rsidR="00094ED9">
        <w:rPr>
          <w:rFonts w:cs="Arial"/>
        </w:rPr>
        <w:t>26.43</w:t>
      </w:r>
      <w:r w:rsidR="002260E4" w:rsidRPr="00312F07">
        <w:rPr>
          <w:rFonts w:cs="Arial"/>
        </w:rPr>
        <w:t xml:space="preserve">  % от средния годишен прираст на класа. Зрелите и презрелите насаждения са </w:t>
      </w:r>
      <w:r w:rsidR="00312F07" w:rsidRPr="00312F07">
        <w:rPr>
          <w:rFonts w:cs="Arial"/>
        </w:rPr>
        <w:t>21.89</w:t>
      </w:r>
      <w:r w:rsidR="002260E4" w:rsidRPr="00312F07">
        <w:rPr>
          <w:rFonts w:cs="Arial"/>
        </w:rPr>
        <w:t xml:space="preserve"> % от площта на целия стопански клас.</w:t>
      </w:r>
    </w:p>
    <w:p w:rsidR="002260E4" w:rsidRPr="00843777" w:rsidRDefault="002260E4" w:rsidP="00446DED">
      <w:pPr>
        <w:rPr>
          <w:rFonts w:cs="Arial"/>
          <w:color w:val="FF0000"/>
        </w:rPr>
      </w:pPr>
    </w:p>
    <w:p w:rsidR="009E79DF" w:rsidRPr="008B36BE" w:rsidRDefault="00446DED" w:rsidP="009E79DF">
      <w:pPr>
        <w:rPr>
          <w:rFonts w:cs="Arial"/>
        </w:rPr>
      </w:pPr>
      <w:r w:rsidRPr="00C9659D">
        <w:rPr>
          <w:rFonts w:ascii="Arial Black" w:hAnsi="Arial Black" w:cs="Arial"/>
          <w:sz w:val="22"/>
          <w:szCs w:val="22"/>
        </w:rPr>
        <w:t>4.</w:t>
      </w:r>
      <w:r w:rsidR="00F84194">
        <w:rPr>
          <w:rFonts w:ascii="Arial Black" w:hAnsi="Arial Black" w:cs="Arial"/>
          <w:sz w:val="22"/>
          <w:szCs w:val="22"/>
        </w:rPr>
        <w:t>5</w:t>
      </w:r>
      <w:r w:rsidRPr="00C9659D">
        <w:rPr>
          <w:rFonts w:ascii="Arial Black" w:hAnsi="Arial Black" w:cs="Arial"/>
          <w:sz w:val="22"/>
          <w:szCs w:val="22"/>
        </w:rPr>
        <w:t xml:space="preserve">. </w:t>
      </w:r>
      <w:r w:rsidR="00D32CE0">
        <w:rPr>
          <w:rFonts w:ascii="Arial Black" w:hAnsi="Arial Black" w:cs="Arial"/>
          <w:sz w:val="22"/>
          <w:szCs w:val="22"/>
        </w:rPr>
        <w:t xml:space="preserve">Условен </w:t>
      </w:r>
      <w:r w:rsidR="00F84194">
        <w:rPr>
          <w:rFonts w:ascii="Arial Black" w:hAnsi="Arial Black" w:cs="Arial"/>
          <w:sz w:val="22"/>
        </w:rPr>
        <w:t>Церов в</w:t>
      </w:r>
      <w:r w:rsidR="00D32CE0">
        <w:rPr>
          <w:rFonts w:ascii="Arial Black" w:hAnsi="Arial Black" w:cs="Arial"/>
          <w:sz w:val="22"/>
        </w:rPr>
        <w:t>и</w:t>
      </w:r>
      <w:r w:rsidR="00F84194">
        <w:rPr>
          <w:rFonts w:ascii="Arial Black" w:hAnsi="Arial Black" w:cs="Arial"/>
          <w:sz w:val="22"/>
        </w:rPr>
        <w:t>со</w:t>
      </w:r>
      <w:r w:rsidR="00154881" w:rsidRPr="00C9659D">
        <w:rPr>
          <w:rFonts w:ascii="Arial Black" w:hAnsi="Arial Black" w:cs="Arial"/>
          <w:sz w:val="22"/>
        </w:rPr>
        <w:t xml:space="preserve">кобонитетен стопански клас за превръщане – </w:t>
      </w:r>
      <w:r w:rsidR="00F84194">
        <w:rPr>
          <w:rFonts w:ascii="Arial Black" w:hAnsi="Arial Black" w:cs="Arial"/>
          <w:sz w:val="22"/>
        </w:rPr>
        <w:t>ЦВ</w:t>
      </w:r>
      <w:r w:rsidR="00154881" w:rsidRPr="00C9659D">
        <w:rPr>
          <w:rFonts w:ascii="Arial Black" w:hAnsi="Arial Black" w:cs="Arial"/>
          <w:sz w:val="22"/>
        </w:rPr>
        <w:t xml:space="preserve">П </w:t>
      </w:r>
      <w:r w:rsidR="00F84194">
        <w:rPr>
          <w:rFonts w:ascii="Arial Black" w:hAnsi="Arial Black" w:cs="Arial"/>
          <w:sz w:val="22"/>
        </w:rPr>
        <w:t>–</w:t>
      </w:r>
      <w:r w:rsidR="00154881" w:rsidRPr="00C9659D">
        <w:rPr>
          <w:rFonts w:ascii="Arial Black" w:hAnsi="Arial Black" w:cs="Arial"/>
          <w:sz w:val="22"/>
        </w:rPr>
        <w:t xml:space="preserve"> </w:t>
      </w:r>
      <w:r w:rsidR="00F84194">
        <w:rPr>
          <w:rFonts w:ascii="Arial Black" w:hAnsi="Arial Black" w:cs="Arial"/>
          <w:sz w:val="22"/>
        </w:rPr>
        <w:t>48.7</w:t>
      </w:r>
      <w:r w:rsidR="00154881" w:rsidRPr="00C9659D">
        <w:rPr>
          <w:rFonts w:ascii="Arial Black" w:hAnsi="Arial Black" w:cs="Arial"/>
          <w:sz w:val="22"/>
        </w:rPr>
        <w:t xml:space="preserve"> ха</w:t>
      </w:r>
      <w:r w:rsidRPr="00C9659D">
        <w:rPr>
          <w:rFonts w:cs="Arial"/>
        </w:rPr>
        <w:t xml:space="preserve">. Площта на </w:t>
      </w:r>
      <w:r w:rsidRPr="008B36BE">
        <w:rPr>
          <w:rFonts w:cs="Arial"/>
        </w:rPr>
        <w:t xml:space="preserve">зрелите насаждения е </w:t>
      </w:r>
      <w:r w:rsidR="00F84194" w:rsidRPr="008B36BE">
        <w:rPr>
          <w:rFonts w:cs="Arial"/>
        </w:rPr>
        <w:t>43.</w:t>
      </w:r>
      <w:r w:rsidR="00811EF0" w:rsidRPr="008B36BE">
        <w:rPr>
          <w:rFonts w:cs="Arial"/>
        </w:rPr>
        <w:t>8</w:t>
      </w:r>
      <w:r w:rsidRPr="008B36BE">
        <w:rPr>
          <w:rFonts w:cs="Arial"/>
        </w:rPr>
        <w:t xml:space="preserve"> ха със запас </w:t>
      </w:r>
      <w:r w:rsidR="008B36BE" w:rsidRPr="008B36BE">
        <w:rPr>
          <w:rFonts w:cs="Arial"/>
        </w:rPr>
        <w:t>6 230</w:t>
      </w:r>
      <w:r w:rsidRPr="008B36BE">
        <w:rPr>
          <w:rFonts w:cs="Arial"/>
        </w:rPr>
        <w:t xml:space="preserve"> куб.м</w:t>
      </w:r>
      <w:r w:rsidR="00D478C0" w:rsidRPr="008B36BE">
        <w:rPr>
          <w:rFonts w:cs="Arial"/>
        </w:rPr>
        <w:t>. без клони</w:t>
      </w:r>
      <w:r w:rsidRPr="008B36BE">
        <w:rPr>
          <w:rFonts w:cs="Arial"/>
        </w:rPr>
        <w:t xml:space="preserve">, а средният прираст е </w:t>
      </w:r>
      <w:r w:rsidR="00237858" w:rsidRPr="008B36BE">
        <w:rPr>
          <w:rFonts w:cs="Arial"/>
        </w:rPr>
        <w:t>1</w:t>
      </w:r>
      <w:r w:rsidR="008B36BE" w:rsidRPr="008B36BE">
        <w:rPr>
          <w:rFonts w:cs="Arial"/>
        </w:rPr>
        <w:t>00</w:t>
      </w:r>
      <w:r w:rsidRPr="008B36BE">
        <w:rPr>
          <w:rFonts w:cs="Arial"/>
        </w:rPr>
        <w:t xml:space="preserve"> куб.м.</w:t>
      </w:r>
      <w:r w:rsidR="00D478C0" w:rsidRPr="008B36BE">
        <w:rPr>
          <w:rFonts w:cs="Arial"/>
        </w:rPr>
        <w:t xml:space="preserve"> без клони</w:t>
      </w:r>
      <w:r w:rsidR="009E79DF" w:rsidRPr="008B36BE">
        <w:rPr>
          <w:rFonts w:cs="Arial"/>
        </w:rPr>
        <w:t>.</w:t>
      </w:r>
    </w:p>
    <w:p w:rsidR="00446DED" w:rsidRPr="00C9659D" w:rsidRDefault="00446DED" w:rsidP="00446DED">
      <w:pPr>
        <w:rPr>
          <w:rFonts w:cs="Arial"/>
        </w:rPr>
      </w:pPr>
    </w:p>
    <w:p w:rsidR="00446DED" w:rsidRPr="00C9659D" w:rsidRDefault="00446DED" w:rsidP="00446DED">
      <w:pPr>
        <w:jc w:val="center"/>
        <w:rPr>
          <w:rFonts w:ascii="Arial Black" w:hAnsi="Arial Black" w:cs="Arial"/>
          <w:sz w:val="22"/>
          <w:szCs w:val="22"/>
        </w:rPr>
      </w:pPr>
      <w:r w:rsidRPr="00C9659D">
        <w:rPr>
          <w:rFonts w:ascii="Arial Black" w:hAnsi="Arial Black" w:cs="Arial"/>
          <w:sz w:val="22"/>
          <w:szCs w:val="22"/>
        </w:rPr>
        <w:t xml:space="preserve">Таблица № </w:t>
      </w:r>
      <w:r w:rsidR="00235E9E" w:rsidRPr="00C9659D">
        <w:rPr>
          <w:rFonts w:ascii="Arial Black" w:hAnsi="Arial Black" w:cs="Arial"/>
          <w:sz w:val="22"/>
          <w:szCs w:val="22"/>
        </w:rPr>
        <w:t>3</w:t>
      </w:r>
      <w:r w:rsidR="00312F07">
        <w:rPr>
          <w:rFonts w:ascii="Arial Black" w:hAnsi="Arial Black" w:cs="Arial"/>
          <w:sz w:val="22"/>
          <w:szCs w:val="22"/>
        </w:rPr>
        <w:t>4</w:t>
      </w:r>
    </w:p>
    <w:p w:rsidR="00446DED" w:rsidRPr="00C9659D" w:rsidRDefault="00446DED" w:rsidP="00446DED">
      <w:pPr>
        <w:ind w:firstLine="0"/>
        <w:jc w:val="center"/>
        <w:rPr>
          <w:rFonts w:cs="Arial"/>
          <w:b/>
        </w:rPr>
      </w:pPr>
      <w:r w:rsidRPr="00C9659D">
        <w:rPr>
          <w:rFonts w:cs="Arial"/>
          <w:b/>
        </w:rPr>
        <w:t xml:space="preserve">за разпределение на площта на зрелите насаждения в </w:t>
      </w:r>
      <w:r w:rsidR="00811EF0">
        <w:rPr>
          <w:rFonts w:cs="Arial"/>
          <w:b/>
        </w:rPr>
        <w:t>Церовия висо</w:t>
      </w:r>
      <w:r w:rsidRPr="00C9659D">
        <w:rPr>
          <w:rFonts w:cs="Arial"/>
          <w:b/>
        </w:rPr>
        <w:t>кобонитетен стопански клас за превръщане по</w:t>
      </w:r>
      <w:r w:rsidR="00811EF0">
        <w:rPr>
          <w:rFonts w:cs="Arial"/>
          <w:b/>
        </w:rPr>
        <w:t xml:space="preserve"> </w:t>
      </w:r>
      <w:r w:rsidRPr="00C9659D">
        <w:rPr>
          <w:rFonts w:cs="Arial"/>
          <w:b/>
        </w:rPr>
        <w:t>процент на естествено възобновяване и пълнота</w:t>
      </w:r>
    </w:p>
    <w:p w:rsidR="00446DED" w:rsidRPr="00C9659D" w:rsidRDefault="00446DED" w:rsidP="00446DED">
      <w:pPr>
        <w:ind w:firstLine="0"/>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701"/>
        <w:gridCol w:w="1843"/>
        <w:gridCol w:w="1701"/>
        <w:gridCol w:w="1275"/>
      </w:tblGrid>
      <w:tr w:rsidR="00446DED"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ED" w:rsidRPr="00C9659D" w:rsidRDefault="00811EF0" w:rsidP="00076365">
            <w:pPr>
              <w:jc w:val="center"/>
              <w:rPr>
                <w:rFonts w:cs="Arial"/>
                <w:b/>
                <w:bCs/>
                <w:color w:val="000000"/>
                <w:sz w:val="18"/>
                <w:szCs w:val="18"/>
              </w:rPr>
            </w:pPr>
            <w:r>
              <w:rPr>
                <w:rFonts w:cs="Arial"/>
                <w:b/>
                <w:bCs/>
                <w:color w:val="000000"/>
                <w:sz w:val="18"/>
                <w:szCs w:val="18"/>
              </w:rPr>
              <w:t>Церов В</w:t>
            </w:r>
            <w:r w:rsidR="00446DED" w:rsidRPr="00C9659D">
              <w:rPr>
                <w:rFonts w:cs="Arial"/>
                <w:b/>
                <w:bCs/>
                <w:color w:val="000000"/>
                <w:sz w:val="18"/>
                <w:szCs w:val="18"/>
              </w:rPr>
              <w:t>П</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ED" w:rsidRPr="00C9659D" w:rsidRDefault="00446DED" w:rsidP="00076365">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ED" w:rsidRPr="00C9659D" w:rsidRDefault="00446DED" w:rsidP="00076365">
            <w:pPr>
              <w:ind w:hanging="30"/>
              <w:jc w:val="center"/>
              <w:rPr>
                <w:rFonts w:cs="Arial"/>
                <w:b/>
                <w:bCs/>
                <w:color w:val="000000"/>
                <w:sz w:val="18"/>
                <w:szCs w:val="18"/>
              </w:rPr>
            </w:pPr>
            <w:r w:rsidRPr="00C9659D">
              <w:rPr>
                <w:rFonts w:cs="Arial"/>
                <w:b/>
                <w:bCs/>
                <w:color w:val="000000"/>
                <w:sz w:val="18"/>
                <w:szCs w:val="18"/>
              </w:rPr>
              <w:t xml:space="preserve">средно </w:t>
            </w:r>
            <w:r w:rsidR="00811EF0">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ED" w:rsidRPr="00C9659D" w:rsidRDefault="00446DED" w:rsidP="00076365">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ED" w:rsidRPr="00C9659D" w:rsidRDefault="00446DED" w:rsidP="00076365">
            <w:pPr>
              <w:jc w:val="center"/>
              <w:rPr>
                <w:rFonts w:cs="Arial"/>
                <w:b/>
                <w:bCs/>
                <w:color w:val="000000"/>
                <w:sz w:val="18"/>
                <w:szCs w:val="18"/>
              </w:rPr>
            </w:pPr>
            <w:r w:rsidRPr="00C9659D">
              <w:rPr>
                <w:rFonts w:cs="Arial"/>
                <w:b/>
                <w:bCs/>
                <w:color w:val="000000"/>
                <w:sz w:val="18"/>
                <w:szCs w:val="18"/>
              </w:rPr>
              <w:t>общо</w:t>
            </w:r>
          </w:p>
        </w:tc>
      </w:tr>
      <w:tr w:rsidR="00446DED"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ED" w:rsidRPr="00C9659D" w:rsidRDefault="00446DED" w:rsidP="00076365">
            <w:pPr>
              <w:jc w:val="center"/>
              <w:rPr>
                <w:rFonts w:cs="Arial"/>
                <w:b/>
                <w:bCs/>
                <w:color w:val="000000"/>
                <w:sz w:val="18"/>
                <w:szCs w:val="18"/>
              </w:rPr>
            </w:pPr>
            <w:r w:rsidRPr="00C9659D">
              <w:rPr>
                <w:rFonts w:cs="Arial"/>
                <w:b/>
                <w:bCs/>
                <w:color w:val="000000"/>
                <w:sz w:val="18"/>
                <w:szCs w:val="18"/>
              </w:rPr>
              <w:t>склопеност</w:t>
            </w:r>
          </w:p>
        </w:tc>
        <w:tc>
          <w:tcPr>
            <w:tcW w:w="652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46DED" w:rsidRPr="00C9659D" w:rsidRDefault="00446DED" w:rsidP="00076365">
            <w:pPr>
              <w:jc w:val="center"/>
              <w:rPr>
                <w:rFonts w:cs="Arial"/>
                <w:b/>
                <w:bCs/>
                <w:color w:val="000000"/>
                <w:sz w:val="18"/>
                <w:szCs w:val="18"/>
              </w:rPr>
            </w:pPr>
            <w:r w:rsidRPr="00C9659D">
              <w:rPr>
                <w:rFonts w:cs="Arial"/>
                <w:b/>
                <w:bCs/>
                <w:color w:val="000000"/>
                <w:sz w:val="18"/>
                <w:szCs w:val="18"/>
              </w:rPr>
              <w:t>хектари</w:t>
            </w:r>
          </w:p>
        </w:tc>
      </w:tr>
      <w:tr w:rsidR="00811EF0"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center"/>
              <w:rPr>
                <w:rFonts w:cs="Arial"/>
                <w:color w:val="000000"/>
                <w:sz w:val="18"/>
                <w:szCs w:val="18"/>
              </w:rPr>
            </w:pPr>
            <w:r>
              <w:rPr>
                <w:rFonts w:cs="Arial"/>
                <w:color w:val="000000"/>
                <w:sz w:val="18"/>
                <w:szCs w:val="18"/>
              </w:rPr>
              <w:t>0.3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6.4</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6.4</w:t>
            </w:r>
          </w:p>
        </w:tc>
      </w:tr>
      <w:tr w:rsidR="00811EF0"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center"/>
              <w:rPr>
                <w:rFonts w:cs="Arial"/>
                <w:color w:val="000000"/>
                <w:sz w:val="18"/>
                <w:szCs w:val="18"/>
              </w:rPr>
            </w:pPr>
            <w:r>
              <w:rPr>
                <w:rFonts w:cs="Arial"/>
                <w:color w:val="000000"/>
                <w:sz w:val="18"/>
                <w:szCs w:val="18"/>
              </w:rPr>
              <w:t>0.4</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14.6</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14.6</w:t>
            </w:r>
          </w:p>
        </w:tc>
      </w:tr>
      <w:tr w:rsidR="00811EF0"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center"/>
              <w:rPr>
                <w:rFonts w:cs="Arial"/>
                <w:color w:val="000000"/>
                <w:sz w:val="18"/>
                <w:szCs w:val="18"/>
              </w:rPr>
            </w:pPr>
            <w:r>
              <w:rPr>
                <w:rFonts w:cs="Arial"/>
                <w:color w:val="000000"/>
                <w:sz w:val="18"/>
                <w:szCs w:val="18"/>
              </w:rPr>
              <w:t>0.5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6.3</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1.2</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7.5</w:t>
            </w:r>
          </w:p>
        </w:tc>
      </w:tr>
      <w:tr w:rsidR="00811EF0"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center"/>
              <w:rPr>
                <w:rFonts w:cs="Arial"/>
                <w:color w:val="000000"/>
                <w:sz w:val="18"/>
                <w:szCs w:val="18"/>
              </w:rPr>
            </w:pPr>
            <w:r>
              <w:rPr>
                <w:rFonts w:cs="Arial"/>
                <w:color w:val="000000"/>
                <w:sz w:val="18"/>
                <w:szCs w:val="18"/>
              </w:rPr>
              <w:t>0.6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1.6</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1.6</w:t>
            </w:r>
          </w:p>
        </w:tc>
      </w:tr>
      <w:tr w:rsidR="00811EF0"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center"/>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3.1</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3.1</w:t>
            </w:r>
          </w:p>
        </w:tc>
      </w:tr>
      <w:tr w:rsidR="00811EF0"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11EF0" w:rsidRDefault="00811EF0">
            <w:pPr>
              <w:jc w:val="center"/>
              <w:rPr>
                <w:rFonts w:cs="Arial"/>
                <w:color w:val="000000"/>
                <w:sz w:val="18"/>
                <w:szCs w:val="18"/>
              </w:rPr>
            </w:pPr>
            <w:r>
              <w:rPr>
                <w:rFonts w:cs="Arial"/>
                <w:color w:val="000000"/>
                <w:sz w:val="18"/>
                <w:szCs w:val="18"/>
              </w:rPr>
              <w:t>0.8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11EF0" w:rsidRDefault="00811EF0">
            <w:pPr>
              <w:jc w:val="right"/>
              <w:rPr>
                <w:rFonts w:cs="Arial"/>
                <w:color w:val="000000"/>
                <w:sz w:val="18"/>
                <w:szCs w:val="18"/>
              </w:rPr>
            </w:pPr>
            <w:r>
              <w:rPr>
                <w:rFonts w:cs="Arial"/>
                <w:color w:val="000000"/>
                <w:sz w:val="18"/>
                <w:szCs w:val="18"/>
              </w:rPr>
              <w:t>10.6</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11EF0" w:rsidRDefault="00811EF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11EF0" w:rsidRDefault="00811EF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11EF0" w:rsidRDefault="00811EF0">
            <w:pPr>
              <w:jc w:val="right"/>
              <w:rPr>
                <w:rFonts w:cs="Arial"/>
                <w:color w:val="000000"/>
                <w:sz w:val="18"/>
                <w:szCs w:val="18"/>
              </w:rPr>
            </w:pPr>
            <w:r>
              <w:rPr>
                <w:rFonts w:cs="Arial"/>
                <w:color w:val="000000"/>
                <w:sz w:val="18"/>
                <w:szCs w:val="18"/>
              </w:rPr>
              <w:t>10.6</w:t>
            </w:r>
          </w:p>
        </w:tc>
      </w:tr>
      <w:tr w:rsidR="00811EF0" w:rsidRPr="00C9659D" w:rsidTr="00076365">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Pr="00C9659D" w:rsidRDefault="00811EF0" w:rsidP="00076365">
            <w:pPr>
              <w:jc w:val="center"/>
              <w:rPr>
                <w:rFonts w:cs="Arial"/>
                <w:color w:val="000000"/>
                <w:sz w:val="18"/>
                <w:szCs w:val="18"/>
              </w:rPr>
            </w:pPr>
            <w:r w:rsidRPr="00C9659D">
              <w:rPr>
                <w:rFonts w:cs="Arial"/>
                <w:color w:val="000000"/>
                <w:sz w:val="18"/>
                <w:szCs w:val="18"/>
              </w:rPr>
              <w:t>общо</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42.6</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1.2</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43.8</w:t>
            </w:r>
          </w:p>
        </w:tc>
      </w:tr>
    </w:tbl>
    <w:p w:rsidR="00446DED" w:rsidRPr="00C9659D" w:rsidRDefault="00446DED" w:rsidP="00446DED">
      <w:pPr>
        <w:ind w:firstLine="0"/>
        <w:jc w:val="center"/>
        <w:rPr>
          <w:rFonts w:cs="Arial"/>
          <w:b/>
        </w:rPr>
      </w:pPr>
    </w:p>
    <w:p w:rsidR="00446DED" w:rsidRPr="00C27498" w:rsidRDefault="00446DED" w:rsidP="00446DED">
      <w:pPr>
        <w:rPr>
          <w:rFonts w:cs="Arial"/>
        </w:rPr>
      </w:pPr>
      <w:r w:rsidRPr="00C27498">
        <w:rPr>
          <w:rFonts w:cs="Arial"/>
        </w:rPr>
        <w:t xml:space="preserve">Поради наличието на </w:t>
      </w:r>
      <w:r w:rsidR="00581A1F" w:rsidRPr="00C27498">
        <w:rPr>
          <w:rFonts w:cs="Arial"/>
        </w:rPr>
        <w:t>подлес</w:t>
      </w:r>
      <w:r w:rsidRPr="00C27498">
        <w:rPr>
          <w:rFonts w:cs="Arial"/>
        </w:rPr>
        <w:t xml:space="preserve">, възобновяването в </w:t>
      </w:r>
      <w:r w:rsidR="00237858" w:rsidRPr="00C27498">
        <w:rPr>
          <w:rFonts w:cs="Arial"/>
        </w:rPr>
        <w:t xml:space="preserve">по-голямата част от </w:t>
      </w:r>
      <w:r w:rsidRPr="00C27498">
        <w:rPr>
          <w:rFonts w:cs="Arial"/>
        </w:rPr>
        <w:t>зрелите насаждения на този стопански клас е незначително</w:t>
      </w:r>
      <w:r w:rsidR="00237858" w:rsidRPr="00C27498">
        <w:rPr>
          <w:rFonts w:cs="Arial"/>
        </w:rPr>
        <w:t>, като с относително доб</w:t>
      </w:r>
      <w:r w:rsidR="00D84FE6" w:rsidRPr="00C27498">
        <w:rPr>
          <w:rFonts w:cs="Arial"/>
        </w:rPr>
        <w:t>р</w:t>
      </w:r>
      <w:r w:rsidR="00C27498" w:rsidRPr="00C27498">
        <w:rPr>
          <w:rFonts w:cs="Arial"/>
        </w:rPr>
        <w:t>е</w:t>
      </w:r>
      <w:r w:rsidR="00237858" w:rsidRPr="00C27498">
        <w:rPr>
          <w:rFonts w:cs="Arial"/>
        </w:rPr>
        <w:t xml:space="preserve"> </w:t>
      </w:r>
      <w:r w:rsidR="00D84FE6" w:rsidRPr="00C27498">
        <w:rPr>
          <w:rFonts w:cs="Arial"/>
        </w:rPr>
        <w:t>възобновени</w:t>
      </w:r>
      <w:r w:rsidR="00237858" w:rsidRPr="00C27498">
        <w:rPr>
          <w:rFonts w:cs="Arial"/>
        </w:rPr>
        <w:t xml:space="preserve"> са </w:t>
      </w:r>
      <w:r w:rsidR="00C27498" w:rsidRPr="00C27498">
        <w:rPr>
          <w:rFonts w:cs="Arial"/>
        </w:rPr>
        <w:t>1.2</w:t>
      </w:r>
      <w:r w:rsidR="00237858" w:rsidRPr="00C27498">
        <w:rPr>
          <w:rFonts w:cs="Arial"/>
        </w:rPr>
        <w:t xml:space="preserve"> ха</w:t>
      </w:r>
      <w:r w:rsidRPr="00C27498">
        <w:rPr>
          <w:rFonts w:cs="Arial"/>
        </w:rPr>
        <w:t>. Предложение на плана –</w:t>
      </w:r>
      <w:r w:rsidR="00AB66F2" w:rsidRPr="00C27498">
        <w:rPr>
          <w:rFonts w:cs="Arial"/>
        </w:rPr>
        <w:t xml:space="preserve"> </w:t>
      </w:r>
      <w:r w:rsidR="00581A1F" w:rsidRPr="00C27498">
        <w:rPr>
          <w:rFonts w:cs="Arial"/>
        </w:rPr>
        <w:t>постепенно-котловинна сеч</w:t>
      </w:r>
      <w:r w:rsidRPr="00C27498">
        <w:rPr>
          <w:rFonts w:cs="Arial"/>
        </w:rPr>
        <w:t>.</w:t>
      </w:r>
    </w:p>
    <w:p w:rsidR="00446DED" w:rsidRPr="00C27498" w:rsidRDefault="004F6A68" w:rsidP="00446DED">
      <w:pPr>
        <w:rPr>
          <w:rFonts w:cs="Arial"/>
        </w:rPr>
      </w:pPr>
      <w:r w:rsidRPr="00C27498">
        <w:rPr>
          <w:rFonts w:cs="Arial"/>
        </w:rPr>
        <w:t>Възможното год</w:t>
      </w:r>
      <w:r w:rsidR="00D32CE0" w:rsidRPr="00C27498">
        <w:rPr>
          <w:rFonts w:cs="Arial"/>
        </w:rPr>
        <w:t>и</w:t>
      </w:r>
      <w:r w:rsidRPr="00C27498">
        <w:rPr>
          <w:rFonts w:cs="Arial"/>
        </w:rPr>
        <w:t xml:space="preserve">шно ползване от възобновителни сечи е в размер на </w:t>
      </w:r>
      <w:r w:rsidR="00C27498" w:rsidRPr="00C27498">
        <w:rPr>
          <w:rFonts w:cs="Arial"/>
        </w:rPr>
        <w:t>3.42</w:t>
      </w:r>
      <w:r w:rsidRPr="00C27498">
        <w:rPr>
          <w:rFonts w:cs="Arial"/>
        </w:rPr>
        <w:t xml:space="preserve"> ха и обем от </w:t>
      </w:r>
      <w:r w:rsidR="00B43A16">
        <w:rPr>
          <w:rFonts w:cs="Arial"/>
        </w:rPr>
        <w:t>1</w:t>
      </w:r>
      <w:r w:rsidR="00094ED9">
        <w:rPr>
          <w:rFonts w:cs="Arial"/>
        </w:rPr>
        <w:t>61</w:t>
      </w:r>
      <w:r w:rsidRPr="00C27498">
        <w:rPr>
          <w:rFonts w:cs="Arial"/>
        </w:rPr>
        <w:t xml:space="preserve"> куб.м. (общо планирано ползване </w:t>
      </w:r>
      <w:r w:rsidR="00C27498" w:rsidRPr="00C27498">
        <w:rPr>
          <w:rFonts w:cs="Arial"/>
        </w:rPr>
        <w:t>34.2</w:t>
      </w:r>
      <w:r w:rsidRPr="00C27498">
        <w:rPr>
          <w:rFonts w:cs="Arial"/>
        </w:rPr>
        <w:t xml:space="preserve"> ха и запас от </w:t>
      </w:r>
      <w:r w:rsidR="00C27498" w:rsidRPr="00C27498">
        <w:rPr>
          <w:rFonts w:cs="Arial"/>
        </w:rPr>
        <w:t xml:space="preserve">1 </w:t>
      </w:r>
      <w:r w:rsidR="00094ED9">
        <w:rPr>
          <w:rFonts w:cs="Arial"/>
        </w:rPr>
        <w:t>610</w:t>
      </w:r>
      <w:r w:rsidRPr="00C27498">
        <w:rPr>
          <w:rFonts w:cs="Arial"/>
        </w:rPr>
        <w:t xml:space="preserve"> куб.м), което представлява годишно ползване в размер на </w:t>
      </w:r>
      <w:r w:rsidR="00C27498" w:rsidRPr="00C27498">
        <w:rPr>
          <w:rFonts w:cs="Arial"/>
        </w:rPr>
        <w:t>2.</w:t>
      </w:r>
      <w:r w:rsidR="00094ED9">
        <w:rPr>
          <w:rFonts w:cs="Arial"/>
        </w:rPr>
        <w:t>58</w:t>
      </w:r>
      <w:r w:rsidRPr="00C27498">
        <w:rPr>
          <w:rFonts w:cs="Arial"/>
        </w:rPr>
        <w:t xml:space="preserve"> % от зрелия запас и </w:t>
      </w:r>
      <w:r w:rsidR="00094ED9">
        <w:rPr>
          <w:rFonts w:cs="Arial"/>
        </w:rPr>
        <w:t>161.0</w:t>
      </w:r>
      <w:r w:rsidRPr="00C27498">
        <w:rPr>
          <w:rFonts w:cs="Arial"/>
        </w:rPr>
        <w:t xml:space="preserve"> % от средния годишен прираст на класа. Зрелите и презрелите насаждения са </w:t>
      </w:r>
      <w:r w:rsidR="00C27498" w:rsidRPr="00C27498">
        <w:rPr>
          <w:rFonts w:cs="Arial"/>
        </w:rPr>
        <w:t>89.93</w:t>
      </w:r>
      <w:r w:rsidRPr="00C27498">
        <w:rPr>
          <w:rFonts w:cs="Arial"/>
        </w:rPr>
        <w:t xml:space="preserve"> % от площта на целия стопански клас.</w:t>
      </w:r>
    </w:p>
    <w:p w:rsidR="000830DE" w:rsidRPr="00C9659D" w:rsidRDefault="000830DE" w:rsidP="00446DED">
      <w:pPr>
        <w:rPr>
          <w:rFonts w:cs="Arial"/>
        </w:rPr>
      </w:pPr>
    </w:p>
    <w:p w:rsidR="00E77EDD" w:rsidRPr="008B36BE" w:rsidRDefault="00E77EDD" w:rsidP="00E77EDD">
      <w:pPr>
        <w:rPr>
          <w:rFonts w:cs="Arial"/>
        </w:rPr>
      </w:pPr>
      <w:r w:rsidRPr="00C9659D">
        <w:rPr>
          <w:rFonts w:ascii="Arial Black" w:hAnsi="Arial Black" w:cs="Arial"/>
          <w:sz w:val="22"/>
        </w:rPr>
        <w:lastRenderedPageBreak/>
        <w:t>4.</w:t>
      </w:r>
      <w:r w:rsidR="00811EF0">
        <w:rPr>
          <w:rFonts w:ascii="Arial Black" w:hAnsi="Arial Black" w:cs="Arial"/>
          <w:sz w:val="22"/>
        </w:rPr>
        <w:t>6</w:t>
      </w:r>
      <w:r w:rsidRPr="00C9659D">
        <w:rPr>
          <w:rFonts w:ascii="Arial Black" w:hAnsi="Arial Black" w:cs="Arial"/>
          <w:sz w:val="22"/>
        </w:rPr>
        <w:t xml:space="preserve">. </w:t>
      </w:r>
      <w:r w:rsidR="00D32CE0">
        <w:rPr>
          <w:rFonts w:ascii="Arial Black" w:hAnsi="Arial Black" w:cs="Arial"/>
          <w:sz w:val="22"/>
        </w:rPr>
        <w:t xml:space="preserve">Условен </w:t>
      </w:r>
      <w:r w:rsidRPr="00C9659D">
        <w:rPr>
          <w:rFonts w:ascii="Arial Black" w:hAnsi="Arial Black" w:cs="Arial"/>
          <w:sz w:val="22"/>
        </w:rPr>
        <w:t xml:space="preserve">Церов стопански </w:t>
      </w:r>
      <w:r w:rsidRPr="008B36BE">
        <w:rPr>
          <w:rFonts w:ascii="Arial Black" w:hAnsi="Arial Black" w:cs="Arial"/>
          <w:sz w:val="22"/>
        </w:rPr>
        <w:t xml:space="preserve">клас за превръщане – ЦП – </w:t>
      </w:r>
      <w:r w:rsidR="00811EF0" w:rsidRPr="008B36BE">
        <w:rPr>
          <w:rFonts w:ascii="Arial Black" w:hAnsi="Arial Black" w:cs="Arial"/>
          <w:sz w:val="22"/>
        </w:rPr>
        <w:t>81.4</w:t>
      </w:r>
      <w:r w:rsidRPr="008B36BE">
        <w:rPr>
          <w:rFonts w:ascii="Arial Black" w:hAnsi="Arial Black" w:cs="Arial"/>
          <w:sz w:val="22"/>
        </w:rPr>
        <w:t xml:space="preserve"> ха</w:t>
      </w:r>
      <w:r w:rsidRPr="008B36BE">
        <w:rPr>
          <w:rFonts w:cs="Arial"/>
        </w:rPr>
        <w:t xml:space="preserve"> Площта на зрелите насаждения е </w:t>
      </w:r>
      <w:r w:rsidR="00811EF0" w:rsidRPr="008B36BE">
        <w:rPr>
          <w:rFonts w:cs="Arial"/>
        </w:rPr>
        <w:t>73.3</w:t>
      </w:r>
      <w:r w:rsidR="00237858" w:rsidRPr="008B36BE">
        <w:rPr>
          <w:rFonts w:cs="Arial"/>
        </w:rPr>
        <w:t xml:space="preserve"> </w:t>
      </w:r>
      <w:r w:rsidRPr="008B36BE">
        <w:rPr>
          <w:rFonts w:cs="Arial"/>
        </w:rPr>
        <w:t xml:space="preserve">ха със запас </w:t>
      </w:r>
      <w:r w:rsidR="008B36BE" w:rsidRPr="008B36BE">
        <w:rPr>
          <w:rFonts w:cs="Arial"/>
        </w:rPr>
        <w:t>6 605</w:t>
      </w:r>
      <w:r w:rsidRPr="008B36BE">
        <w:rPr>
          <w:rFonts w:cs="Arial"/>
        </w:rPr>
        <w:t xml:space="preserve"> куб.м. без клони, а средният прираст е </w:t>
      </w:r>
      <w:r w:rsidR="00237858" w:rsidRPr="008B36BE">
        <w:rPr>
          <w:rFonts w:cs="Arial"/>
        </w:rPr>
        <w:t>11</w:t>
      </w:r>
      <w:r w:rsidR="008B36BE" w:rsidRPr="008B36BE">
        <w:rPr>
          <w:rFonts w:cs="Arial"/>
        </w:rPr>
        <w:t>6</w:t>
      </w:r>
      <w:r w:rsidRPr="008B36BE">
        <w:rPr>
          <w:rFonts w:cs="Arial"/>
        </w:rPr>
        <w:t xml:space="preserve"> куб.м. без клони.</w:t>
      </w:r>
    </w:p>
    <w:p w:rsidR="00E77EDD" w:rsidRPr="00C9659D" w:rsidRDefault="00E77EDD" w:rsidP="00E77EDD">
      <w:pPr>
        <w:rPr>
          <w:rFonts w:cs="Arial"/>
        </w:rPr>
      </w:pPr>
    </w:p>
    <w:p w:rsidR="00E77EDD" w:rsidRPr="00C9659D" w:rsidRDefault="00E77EDD" w:rsidP="00E77EDD">
      <w:pPr>
        <w:jc w:val="center"/>
        <w:rPr>
          <w:rFonts w:ascii="Arial Black" w:hAnsi="Arial Black" w:cs="Arial"/>
          <w:sz w:val="22"/>
          <w:szCs w:val="22"/>
        </w:rPr>
      </w:pPr>
      <w:r w:rsidRPr="00C9659D">
        <w:rPr>
          <w:rFonts w:ascii="Arial Black" w:hAnsi="Arial Black" w:cs="Arial"/>
          <w:sz w:val="22"/>
          <w:szCs w:val="22"/>
        </w:rPr>
        <w:t>Таблица № 3</w:t>
      </w:r>
      <w:r w:rsidR="00312F07">
        <w:rPr>
          <w:rFonts w:ascii="Arial Black" w:hAnsi="Arial Black" w:cs="Arial"/>
          <w:sz w:val="22"/>
          <w:szCs w:val="22"/>
        </w:rPr>
        <w:t>5</w:t>
      </w:r>
    </w:p>
    <w:p w:rsidR="00E77EDD" w:rsidRPr="00C9659D" w:rsidRDefault="00E77EDD" w:rsidP="00E77EDD">
      <w:pPr>
        <w:ind w:firstLine="0"/>
        <w:jc w:val="center"/>
        <w:rPr>
          <w:rFonts w:cs="Arial"/>
          <w:b/>
        </w:rPr>
      </w:pPr>
      <w:r w:rsidRPr="00C9659D">
        <w:rPr>
          <w:rFonts w:cs="Arial"/>
          <w:b/>
        </w:rPr>
        <w:t xml:space="preserve">за разпределение на площта на зрелите насаждения в </w:t>
      </w:r>
      <w:r w:rsidR="00811EF0">
        <w:rPr>
          <w:rFonts w:cs="Arial"/>
          <w:b/>
        </w:rPr>
        <w:t>Церовия</w:t>
      </w:r>
      <w:r w:rsidRPr="00C9659D">
        <w:rPr>
          <w:rFonts w:cs="Arial"/>
          <w:b/>
        </w:rPr>
        <w:t xml:space="preserve"> стопански клас за превръщане по</w:t>
      </w:r>
      <w:r w:rsidR="00811EF0">
        <w:rPr>
          <w:rFonts w:cs="Arial"/>
          <w:b/>
        </w:rPr>
        <w:t xml:space="preserve"> </w:t>
      </w:r>
      <w:r w:rsidRPr="00C9659D">
        <w:rPr>
          <w:rFonts w:cs="Arial"/>
          <w:b/>
        </w:rPr>
        <w:t>процент на естествено възобновяване и пълнота</w:t>
      </w:r>
    </w:p>
    <w:p w:rsidR="00E77EDD" w:rsidRPr="00C9659D" w:rsidRDefault="00E77EDD" w:rsidP="00E77EDD">
      <w:pPr>
        <w:ind w:firstLine="0"/>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701"/>
        <w:gridCol w:w="1843"/>
        <w:gridCol w:w="1701"/>
        <w:gridCol w:w="1275"/>
      </w:tblGrid>
      <w:tr w:rsidR="00E77EDD" w:rsidRPr="00C9659D" w:rsidTr="00237858">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77EDD" w:rsidRPr="00C9659D" w:rsidRDefault="00811EF0" w:rsidP="00237858">
            <w:pPr>
              <w:jc w:val="center"/>
              <w:rPr>
                <w:rFonts w:cs="Arial"/>
                <w:b/>
                <w:bCs/>
                <w:color w:val="000000"/>
                <w:sz w:val="18"/>
                <w:szCs w:val="18"/>
              </w:rPr>
            </w:pPr>
            <w:r>
              <w:rPr>
                <w:rFonts w:cs="Arial"/>
                <w:b/>
                <w:bCs/>
                <w:color w:val="000000"/>
                <w:sz w:val="18"/>
                <w:szCs w:val="18"/>
              </w:rPr>
              <w:t xml:space="preserve">Церов </w:t>
            </w:r>
            <w:r w:rsidR="00C26041">
              <w:rPr>
                <w:rFonts w:cs="Arial"/>
                <w:b/>
                <w:bCs/>
                <w:color w:val="000000"/>
                <w:sz w:val="18"/>
                <w:szCs w:val="18"/>
              </w:rPr>
              <w:t>П</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77EDD" w:rsidRPr="00C9659D" w:rsidRDefault="00E77EDD" w:rsidP="00237858">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77EDD" w:rsidRPr="00C9659D" w:rsidRDefault="00E77EDD" w:rsidP="00237858">
            <w:pPr>
              <w:ind w:hanging="30"/>
              <w:jc w:val="center"/>
              <w:rPr>
                <w:rFonts w:cs="Arial"/>
                <w:b/>
                <w:bCs/>
                <w:color w:val="000000"/>
                <w:sz w:val="18"/>
                <w:szCs w:val="18"/>
              </w:rPr>
            </w:pPr>
            <w:r w:rsidRPr="00C9659D">
              <w:rPr>
                <w:rFonts w:cs="Arial"/>
                <w:b/>
                <w:bCs/>
                <w:color w:val="000000"/>
                <w:sz w:val="18"/>
                <w:szCs w:val="18"/>
              </w:rPr>
              <w:t xml:space="preserve">средно </w:t>
            </w:r>
            <w:r w:rsidR="00811EF0">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77EDD" w:rsidRPr="00C9659D" w:rsidRDefault="00E77EDD" w:rsidP="00237858">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77EDD" w:rsidRPr="00C9659D" w:rsidRDefault="00E77EDD" w:rsidP="00237858">
            <w:pPr>
              <w:jc w:val="center"/>
              <w:rPr>
                <w:rFonts w:cs="Arial"/>
                <w:b/>
                <w:bCs/>
                <w:color w:val="000000"/>
                <w:sz w:val="18"/>
                <w:szCs w:val="18"/>
              </w:rPr>
            </w:pPr>
            <w:r w:rsidRPr="00C9659D">
              <w:rPr>
                <w:rFonts w:cs="Arial"/>
                <w:b/>
                <w:bCs/>
                <w:color w:val="000000"/>
                <w:sz w:val="18"/>
                <w:szCs w:val="18"/>
              </w:rPr>
              <w:t>общо</w:t>
            </w:r>
          </w:p>
        </w:tc>
      </w:tr>
      <w:tr w:rsidR="00E77EDD" w:rsidRPr="00C9659D" w:rsidTr="00237858">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77EDD" w:rsidRPr="00C9659D" w:rsidRDefault="00E77EDD" w:rsidP="00237858">
            <w:pPr>
              <w:jc w:val="center"/>
              <w:rPr>
                <w:rFonts w:cs="Arial"/>
                <w:b/>
                <w:bCs/>
                <w:color w:val="000000"/>
                <w:sz w:val="18"/>
                <w:szCs w:val="18"/>
              </w:rPr>
            </w:pPr>
            <w:r w:rsidRPr="00C9659D">
              <w:rPr>
                <w:rFonts w:cs="Arial"/>
                <w:b/>
                <w:bCs/>
                <w:color w:val="000000"/>
                <w:sz w:val="18"/>
                <w:szCs w:val="18"/>
              </w:rPr>
              <w:t>склопеност</w:t>
            </w:r>
          </w:p>
        </w:tc>
        <w:tc>
          <w:tcPr>
            <w:tcW w:w="652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77EDD" w:rsidRPr="00C9659D" w:rsidRDefault="00E77EDD" w:rsidP="00237858">
            <w:pPr>
              <w:jc w:val="center"/>
              <w:rPr>
                <w:rFonts w:cs="Arial"/>
                <w:b/>
                <w:bCs/>
                <w:color w:val="000000"/>
                <w:sz w:val="18"/>
                <w:szCs w:val="18"/>
              </w:rPr>
            </w:pPr>
            <w:r w:rsidRPr="00C9659D">
              <w:rPr>
                <w:rFonts w:cs="Arial"/>
                <w:b/>
                <w:bCs/>
                <w:color w:val="000000"/>
                <w:sz w:val="18"/>
                <w:szCs w:val="18"/>
              </w:rPr>
              <w:t>хектари</w:t>
            </w:r>
          </w:p>
        </w:tc>
      </w:tr>
      <w:tr w:rsidR="00811EF0" w:rsidRPr="00C9659D" w:rsidTr="00237858">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center"/>
              <w:rPr>
                <w:rFonts w:cs="Arial"/>
                <w:color w:val="000000"/>
                <w:sz w:val="18"/>
                <w:szCs w:val="18"/>
              </w:rPr>
            </w:pPr>
            <w:r>
              <w:rPr>
                <w:rFonts w:cs="Arial"/>
                <w:color w:val="000000"/>
                <w:sz w:val="18"/>
                <w:szCs w:val="18"/>
              </w:rPr>
              <w:t>0.2</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16.0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2.1</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18.1</w:t>
            </w:r>
          </w:p>
        </w:tc>
      </w:tr>
      <w:tr w:rsidR="00811EF0" w:rsidRPr="00C9659D" w:rsidTr="00237858">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center"/>
              <w:rPr>
                <w:rFonts w:cs="Arial"/>
                <w:color w:val="000000"/>
                <w:sz w:val="18"/>
                <w:szCs w:val="18"/>
              </w:rPr>
            </w:pPr>
            <w:r>
              <w:rPr>
                <w:rFonts w:cs="Arial"/>
                <w:color w:val="000000"/>
                <w:sz w:val="18"/>
                <w:szCs w:val="18"/>
              </w:rPr>
              <w:t>0.3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7.3</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6.1</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13.4</w:t>
            </w:r>
          </w:p>
        </w:tc>
      </w:tr>
      <w:tr w:rsidR="00811EF0" w:rsidRPr="00C9659D" w:rsidTr="00237858">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center"/>
              <w:rPr>
                <w:rFonts w:cs="Arial"/>
                <w:color w:val="000000"/>
                <w:sz w:val="18"/>
                <w:szCs w:val="18"/>
              </w:rPr>
            </w:pPr>
            <w:r>
              <w:rPr>
                <w:rFonts w:cs="Arial"/>
                <w:color w:val="000000"/>
                <w:sz w:val="18"/>
                <w:szCs w:val="18"/>
              </w:rPr>
              <w:t>0.5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4.9</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5.8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10.7</w:t>
            </w:r>
          </w:p>
        </w:tc>
      </w:tr>
      <w:tr w:rsidR="00811EF0" w:rsidRPr="00C9659D" w:rsidTr="00237858">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center"/>
              <w:rPr>
                <w:rFonts w:cs="Arial"/>
                <w:color w:val="000000"/>
                <w:sz w:val="18"/>
                <w:szCs w:val="18"/>
              </w:rPr>
            </w:pPr>
            <w:r>
              <w:rPr>
                <w:rFonts w:cs="Arial"/>
                <w:color w:val="000000"/>
                <w:sz w:val="18"/>
                <w:szCs w:val="18"/>
              </w:rPr>
              <w:t>0.6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2.8</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2.8</w:t>
            </w:r>
          </w:p>
        </w:tc>
      </w:tr>
      <w:tr w:rsidR="00811EF0" w:rsidRPr="00C9659D" w:rsidTr="00237858">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center"/>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5.1</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5.1</w:t>
            </w:r>
          </w:p>
        </w:tc>
      </w:tr>
      <w:tr w:rsidR="00811EF0" w:rsidRPr="00C9659D" w:rsidTr="00237858">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11EF0" w:rsidRDefault="00811EF0">
            <w:pPr>
              <w:jc w:val="center"/>
              <w:rPr>
                <w:rFonts w:cs="Arial"/>
                <w:color w:val="000000"/>
                <w:sz w:val="18"/>
                <w:szCs w:val="18"/>
              </w:rPr>
            </w:pPr>
            <w:r>
              <w:rPr>
                <w:rFonts w:cs="Arial"/>
                <w:color w:val="000000"/>
                <w:sz w:val="18"/>
                <w:szCs w:val="18"/>
              </w:rPr>
              <w:t>0.8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11EF0" w:rsidRDefault="00811EF0">
            <w:pPr>
              <w:jc w:val="right"/>
              <w:rPr>
                <w:rFonts w:cs="Arial"/>
                <w:color w:val="000000"/>
                <w:sz w:val="18"/>
                <w:szCs w:val="18"/>
              </w:rPr>
            </w:pPr>
            <w:r>
              <w:rPr>
                <w:rFonts w:cs="Arial"/>
                <w:color w:val="000000"/>
                <w:sz w:val="18"/>
                <w:szCs w:val="18"/>
              </w:rPr>
              <w:t>23.2</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11EF0" w:rsidRDefault="00811EF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11EF0" w:rsidRDefault="00811EF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811EF0" w:rsidRDefault="00811EF0">
            <w:pPr>
              <w:jc w:val="right"/>
              <w:rPr>
                <w:rFonts w:cs="Arial"/>
                <w:color w:val="000000"/>
                <w:sz w:val="18"/>
                <w:szCs w:val="18"/>
              </w:rPr>
            </w:pPr>
            <w:r>
              <w:rPr>
                <w:rFonts w:cs="Arial"/>
                <w:color w:val="000000"/>
                <w:sz w:val="18"/>
                <w:szCs w:val="18"/>
              </w:rPr>
              <w:t>23.2</w:t>
            </w:r>
          </w:p>
        </w:tc>
      </w:tr>
      <w:tr w:rsidR="00811EF0" w:rsidRPr="00C9659D" w:rsidTr="00237858">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Pr="00C9659D" w:rsidRDefault="00811EF0" w:rsidP="00237858">
            <w:pPr>
              <w:jc w:val="center"/>
              <w:rPr>
                <w:rFonts w:cs="Arial"/>
                <w:color w:val="000000"/>
                <w:sz w:val="18"/>
                <w:szCs w:val="18"/>
              </w:rPr>
            </w:pPr>
            <w:r w:rsidRPr="00C9659D">
              <w:rPr>
                <w:rFonts w:cs="Arial"/>
                <w:color w:val="000000"/>
                <w:sz w:val="18"/>
                <w:szCs w:val="18"/>
              </w:rPr>
              <w:t>общо</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59.3</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14.0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11EF0" w:rsidRDefault="00811EF0">
            <w:pPr>
              <w:jc w:val="right"/>
              <w:rPr>
                <w:rFonts w:cs="Arial"/>
                <w:color w:val="000000"/>
                <w:sz w:val="18"/>
                <w:szCs w:val="18"/>
              </w:rPr>
            </w:pPr>
            <w:r>
              <w:rPr>
                <w:rFonts w:cs="Arial"/>
                <w:color w:val="000000"/>
                <w:sz w:val="18"/>
                <w:szCs w:val="18"/>
              </w:rPr>
              <w:t>73.3</w:t>
            </w:r>
          </w:p>
        </w:tc>
      </w:tr>
    </w:tbl>
    <w:p w:rsidR="00E77EDD" w:rsidRPr="00C9659D" w:rsidRDefault="00E77EDD" w:rsidP="00E77EDD">
      <w:pPr>
        <w:ind w:firstLine="0"/>
        <w:jc w:val="center"/>
        <w:rPr>
          <w:rFonts w:cs="Arial"/>
          <w:b/>
        </w:rPr>
      </w:pPr>
    </w:p>
    <w:p w:rsidR="00237858" w:rsidRPr="00C27498" w:rsidRDefault="00237858" w:rsidP="00237858">
      <w:pPr>
        <w:rPr>
          <w:rFonts w:cs="Arial"/>
        </w:rPr>
      </w:pPr>
      <w:r w:rsidRPr="00C27498">
        <w:rPr>
          <w:rFonts w:cs="Arial"/>
        </w:rPr>
        <w:t>Поради наличието на подлес, възобновяването в по-голямата част от зрелите насаждения на този стопански клас е относително слабо, ка</w:t>
      </w:r>
      <w:r w:rsidR="00C27498" w:rsidRPr="00C27498">
        <w:rPr>
          <w:rFonts w:cs="Arial"/>
        </w:rPr>
        <w:t>то с относително добре възобно</w:t>
      </w:r>
      <w:r w:rsidRPr="00C27498">
        <w:rPr>
          <w:rFonts w:cs="Arial"/>
        </w:rPr>
        <w:t xml:space="preserve">вени са </w:t>
      </w:r>
      <w:r w:rsidR="00C27498" w:rsidRPr="00C27498">
        <w:rPr>
          <w:rFonts w:cs="Arial"/>
        </w:rPr>
        <w:t>14.0</w:t>
      </w:r>
      <w:r w:rsidRPr="00C27498">
        <w:rPr>
          <w:rFonts w:cs="Arial"/>
        </w:rPr>
        <w:t xml:space="preserve"> ха. Предложение на плана – постепенно-котловинна сеч.</w:t>
      </w:r>
    </w:p>
    <w:p w:rsidR="00237858" w:rsidRPr="00C27498" w:rsidRDefault="00237858" w:rsidP="00237858">
      <w:pPr>
        <w:rPr>
          <w:rFonts w:cs="Arial"/>
        </w:rPr>
      </w:pPr>
      <w:r w:rsidRPr="00C27498">
        <w:rPr>
          <w:rFonts w:cs="Arial"/>
        </w:rPr>
        <w:t>Възможното год</w:t>
      </w:r>
      <w:r w:rsidR="00D32CE0" w:rsidRPr="00C27498">
        <w:rPr>
          <w:rFonts w:cs="Arial"/>
        </w:rPr>
        <w:t>и</w:t>
      </w:r>
      <w:r w:rsidRPr="00C27498">
        <w:rPr>
          <w:rFonts w:cs="Arial"/>
        </w:rPr>
        <w:t xml:space="preserve">шно ползване от възобновителни сечи е в размер на </w:t>
      </w:r>
      <w:r w:rsidR="00C27498" w:rsidRPr="00C27498">
        <w:rPr>
          <w:rFonts w:cs="Arial"/>
        </w:rPr>
        <w:t>5.79</w:t>
      </w:r>
      <w:r w:rsidRPr="00C27498">
        <w:rPr>
          <w:rFonts w:cs="Arial"/>
        </w:rPr>
        <w:t xml:space="preserve"> ха и обем от </w:t>
      </w:r>
      <w:r w:rsidR="00094ED9">
        <w:rPr>
          <w:rFonts w:cs="Arial"/>
        </w:rPr>
        <w:t>184</w:t>
      </w:r>
      <w:r w:rsidRPr="00C27498">
        <w:rPr>
          <w:rFonts w:cs="Arial"/>
        </w:rPr>
        <w:t xml:space="preserve"> куб.м. (общо планирано ползване </w:t>
      </w:r>
      <w:r w:rsidR="00C27498" w:rsidRPr="00C27498">
        <w:rPr>
          <w:rFonts w:cs="Arial"/>
        </w:rPr>
        <w:t>57.9</w:t>
      </w:r>
      <w:r w:rsidRPr="00C27498">
        <w:rPr>
          <w:rFonts w:cs="Arial"/>
        </w:rPr>
        <w:t xml:space="preserve"> ха и запас от </w:t>
      </w:r>
      <w:r w:rsidR="00094ED9">
        <w:rPr>
          <w:rFonts w:cs="Arial"/>
        </w:rPr>
        <w:t>1 845</w:t>
      </w:r>
      <w:r w:rsidRPr="00C27498">
        <w:rPr>
          <w:rFonts w:cs="Arial"/>
        </w:rPr>
        <w:t xml:space="preserve"> куб.м), което представлява годишно ползване в размер на </w:t>
      </w:r>
      <w:r w:rsidR="00094ED9">
        <w:rPr>
          <w:rFonts w:cs="Arial"/>
        </w:rPr>
        <w:t>2.79</w:t>
      </w:r>
      <w:r w:rsidRPr="00C27498">
        <w:rPr>
          <w:rFonts w:cs="Arial"/>
        </w:rPr>
        <w:t xml:space="preserve"> % от зрелия запас и </w:t>
      </w:r>
      <w:r w:rsidR="00094ED9">
        <w:rPr>
          <w:rFonts w:cs="Arial"/>
        </w:rPr>
        <w:t>158.62</w:t>
      </w:r>
      <w:r w:rsidRPr="00C27498">
        <w:rPr>
          <w:rFonts w:cs="Arial"/>
        </w:rPr>
        <w:t xml:space="preserve">  % от средния годишен прираст на класа. Зрелите и презрелите насаждения са </w:t>
      </w:r>
      <w:r w:rsidR="00C27498" w:rsidRPr="00C27498">
        <w:rPr>
          <w:rFonts w:cs="Arial"/>
        </w:rPr>
        <w:t>90.05</w:t>
      </w:r>
      <w:r w:rsidRPr="00C27498">
        <w:rPr>
          <w:rFonts w:cs="Arial"/>
        </w:rPr>
        <w:t xml:space="preserve"> % от площта на целия стопански клас.</w:t>
      </w:r>
    </w:p>
    <w:p w:rsidR="00E77EDD" w:rsidRPr="00C9659D" w:rsidRDefault="00E77EDD" w:rsidP="00446DED">
      <w:pPr>
        <w:rPr>
          <w:rFonts w:cs="Arial"/>
        </w:rPr>
      </w:pPr>
    </w:p>
    <w:p w:rsidR="0056135D" w:rsidRPr="008B36BE" w:rsidRDefault="000830DE" w:rsidP="0056135D">
      <w:pPr>
        <w:rPr>
          <w:rFonts w:cs="Arial"/>
        </w:rPr>
      </w:pPr>
      <w:r w:rsidRPr="00C9659D">
        <w:rPr>
          <w:rFonts w:ascii="Arial Black" w:hAnsi="Arial Black" w:cs="Arial"/>
          <w:sz w:val="22"/>
        </w:rPr>
        <w:t>4.</w:t>
      </w:r>
      <w:r w:rsidR="00D32CE0">
        <w:rPr>
          <w:rFonts w:ascii="Arial Black" w:hAnsi="Arial Black" w:cs="Arial"/>
          <w:sz w:val="22"/>
        </w:rPr>
        <w:t>7</w:t>
      </w:r>
      <w:r w:rsidRPr="00C9659D">
        <w:rPr>
          <w:rFonts w:ascii="Arial Black" w:hAnsi="Arial Black" w:cs="Arial"/>
          <w:sz w:val="22"/>
        </w:rPr>
        <w:t xml:space="preserve">. </w:t>
      </w:r>
      <w:r w:rsidR="00D32CE0">
        <w:rPr>
          <w:rFonts w:ascii="Arial Black" w:hAnsi="Arial Black" w:cs="Arial"/>
          <w:sz w:val="22"/>
        </w:rPr>
        <w:t xml:space="preserve">Условен </w:t>
      </w:r>
      <w:r w:rsidRPr="00C9659D">
        <w:rPr>
          <w:rFonts w:ascii="Arial Black" w:hAnsi="Arial Black" w:cs="Arial"/>
          <w:sz w:val="22"/>
        </w:rPr>
        <w:t xml:space="preserve">Смесен средно и нискобонитетен стопански клас за превръщане – СмСрНП – </w:t>
      </w:r>
      <w:r w:rsidR="00D32CE0">
        <w:rPr>
          <w:rFonts w:ascii="Arial Black" w:hAnsi="Arial Black" w:cs="Arial"/>
          <w:sz w:val="22"/>
        </w:rPr>
        <w:t>116.5</w:t>
      </w:r>
      <w:r w:rsidRPr="00C9659D">
        <w:rPr>
          <w:rFonts w:ascii="Arial Black" w:hAnsi="Arial Black" w:cs="Arial"/>
          <w:sz w:val="22"/>
        </w:rPr>
        <w:t xml:space="preserve"> ха</w:t>
      </w:r>
      <w:r w:rsidR="0056135D">
        <w:rPr>
          <w:rFonts w:ascii="Arial Black" w:hAnsi="Arial Black" w:cs="Arial"/>
          <w:sz w:val="22"/>
        </w:rPr>
        <w:t>.</w:t>
      </w:r>
      <w:r w:rsidR="00E77EDD" w:rsidRPr="00C9659D">
        <w:rPr>
          <w:rFonts w:cs="Arial"/>
        </w:rPr>
        <w:t xml:space="preserve"> </w:t>
      </w:r>
      <w:r w:rsidR="0056135D" w:rsidRPr="008B36BE">
        <w:rPr>
          <w:rFonts w:cs="Arial"/>
        </w:rPr>
        <w:t xml:space="preserve">Площта на зрелите насаждения е </w:t>
      </w:r>
      <w:r w:rsidR="0056135D">
        <w:rPr>
          <w:rFonts w:cs="Arial"/>
        </w:rPr>
        <w:t>77.0</w:t>
      </w:r>
      <w:r w:rsidR="0056135D" w:rsidRPr="008B36BE">
        <w:rPr>
          <w:rFonts w:cs="Arial"/>
        </w:rPr>
        <w:t xml:space="preserve"> ха със запас </w:t>
      </w:r>
      <w:r w:rsidR="0056135D">
        <w:rPr>
          <w:rFonts w:cs="Arial"/>
        </w:rPr>
        <w:t>11 920</w:t>
      </w:r>
      <w:r w:rsidR="0056135D" w:rsidRPr="008B36BE">
        <w:rPr>
          <w:rFonts w:cs="Arial"/>
        </w:rPr>
        <w:t xml:space="preserve"> куб.м. без клони, а средният прираст е </w:t>
      </w:r>
      <w:r w:rsidR="0056135D">
        <w:rPr>
          <w:rFonts w:cs="Arial"/>
        </w:rPr>
        <w:t>249</w:t>
      </w:r>
      <w:r w:rsidR="0056135D" w:rsidRPr="008B36BE">
        <w:rPr>
          <w:rFonts w:cs="Arial"/>
        </w:rPr>
        <w:t xml:space="preserve"> куб.м. без клони.</w:t>
      </w:r>
    </w:p>
    <w:p w:rsidR="0056135D" w:rsidRPr="00C9659D" w:rsidRDefault="0056135D" w:rsidP="0056135D">
      <w:pPr>
        <w:rPr>
          <w:rFonts w:cs="Arial"/>
        </w:rPr>
      </w:pPr>
    </w:p>
    <w:p w:rsidR="0056135D" w:rsidRPr="00C9659D" w:rsidRDefault="0056135D" w:rsidP="0056135D">
      <w:pPr>
        <w:jc w:val="center"/>
        <w:rPr>
          <w:rFonts w:ascii="Arial Black" w:hAnsi="Arial Black" w:cs="Arial"/>
          <w:sz w:val="22"/>
          <w:szCs w:val="22"/>
        </w:rPr>
      </w:pPr>
      <w:r w:rsidRPr="00C9659D">
        <w:rPr>
          <w:rFonts w:ascii="Arial Black" w:hAnsi="Arial Black" w:cs="Arial"/>
          <w:sz w:val="22"/>
          <w:szCs w:val="22"/>
        </w:rPr>
        <w:t>Таблица № 3</w:t>
      </w:r>
      <w:r w:rsidR="00312F07">
        <w:rPr>
          <w:rFonts w:ascii="Arial Black" w:hAnsi="Arial Black" w:cs="Arial"/>
          <w:sz w:val="22"/>
          <w:szCs w:val="22"/>
        </w:rPr>
        <w:t>6</w:t>
      </w:r>
    </w:p>
    <w:p w:rsidR="0056135D" w:rsidRPr="00C9659D" w:rsidRDefault="0056135D" w:rsidP="0056135D">
      <w:pPr>
        <w:ind w:firstLine="0"/>
        <w:jc w:val="center"/>
        <w:rPr>
          <w:rFonts w:cs="Arial"/>
          <w:b/>
        </w:rPr>
      </w:pPr>
      <w:r w:rsidRPr="00C9659D">
        <w:rPr>
          <w:rFonts w:cs="Arial"/>
          <w:b/>
        </w:rPr>
        <w:t xml:space="preserve">за разпределение на площта на зрелите насаждения в </w:t>
      </w:r>
      <w:r>
        <w:rPr>
          <w:rFonts w:cs="Arial"/>
          <w:b/>
        </w:rPr>
        <w:t>Смесения средно и нискобонитетен</w:t>
      </w:r>
      <w:r w:rsidRPr="00C9659D">
        <w:rPr>
          <w:rFonts w:cs="Arial"/>
          <w:b/>
        </w:rPr>
        <w:t xml:space="preserve"> стопански клас за превръщане по</w:t>
      </w:r>
      <w:r>
        <w:rPr>
          <w:rFonts w:cs="Arial"/>
          <w:b/>
        </w:rPr>
        <w:t xml:space="preserve"> </w:t>
      </w:r>
      <w:r w:rsidRPr="00C9659D">
        <w:rPr>
          <w:rFonts w:cs="Arial"/>
          <w:b/>
        </w:rPr>
        <w:t>процент на естествено възобновяване и пълнота</w:t>
      </w:r>
    </w:p>
    <w:p w:rsidR="0056135D" w:rsidRPr="00C9659D" w:rsidRDefault="0056135D" w:rsidP="0056135D">
      <w:pPr>
        <w:ind w:firstLine="0"/>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701"/>
        <w:gridCol w:w="1843"/>
        <w:gridCol w:w="1701"/>
        <w:gridCol w:w="1275"/>
      </w:tblGrid>
      <w:tr w:rsidR="0056135D" w:rsidRPr="00C9659D" w:rsidTr="005E6226">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Pr="00C9659D" w:rsidRDefault="0056135D" w:rsidP="0056135D">
            <w:pPr>
              <w:jc w:val="center"/>
              <w:rPr>
                <w:rFonts w:cs="Arial"/>
                <w:b/>
                <w:bCs/>
                <w:color w:val="000000"/>
                <w:sz w:val="18"/>
                <w:szCs w:val="18"/>
              </w:rPr>
            </w:pPr>
            <w:r>
              <w:rPr>
                <w:rFonts w:cs="Arial"/>
                <w:b/>
                <w:bCs/>
                <w:color w:val="000000"/>
                <w:sz w:val="18"/>
                <w:szCs w:val="18"/>
              </w:rPr>
              <w:t>Смесен СрНП</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Pr="00C9659D" w:rsidRDefault="0056135D" w:rsidP="005E6226">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Pr="00C9659D" w:rsidRDefault="0056135D" w:rsidP="005E6226">
            <w:pPr>
              <w:ind w:hanging="30"/>
              <w:jc w:val="center"/>
              <w:rPr>
                <w:rFonts w:cs="Arial"/>
                <w:b/>
                <w:bCs/>
                <w:color w:val="000000"/>
                <w:sz w:val="18"/>
                <w:szCs w:val="18"/>
              </w:rPr>
            </w:pPr>
            <w:r w:rsidRPr="00C9659D">
              <w:rPr>
                <w:rFonts w:cs="Arial"/>
                <w:b/>
                <w:bCs/>
                <w:color w:val="000000"/>
                <w:sz w:val="18"/>
                <w:szCs w:val="18"/>
              </w:rPr>
              <w:t xml:space="preserve">средно </w:t>
            </w:r>
            <w:r>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Pr="00C9659D" w:rsidRDefault="0056135D" w:rsidP="005E6226">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Pr="00C9659D" w:rsidRDefault="0056135D" w:rsidP="005E6226">
            <w:pPr>
              <w:jc w:val="center"/>
              <w:rPr>
                <w:rFonts w:cs="Arial"/>
                <w:b/>
                <w:bCs/>
                <w:color w:val="000000"/>
                <w:sz w:val="18"/>
                <w:szCs w:val="18"/>
              </w:rPr>
            </w:pPr>
            <w:r w:rsidRPr="00C9659D">
              <w:rPr>
                <w:rFonts w:cs="Arial"/>
                <w:b/>
                <w:bCs/>
                <w:color w:val="000000"/>
                <w:sz w:val="18"/>
                <w:szCs w:val="18"/>
              </w:rPr>
              <w:t>общо</w:t>
            </w:r>
          </w:p>
        </w:tc>
      </w:tr>
      <w:tr w:rsidR="0056135D" w:rsidRPr="00C9659D" w:rsidTr="005E6226">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Pr="00C9659D" w:rsidRDefault="0056135D" w:rsidP="005E6226">
            <w:pPr>
              <w:jc w:val="center"/>
              <w:rPr>
                <w:rFonts w:cs="Arial"/>
                <w:b/>
                <w:bCs/>
                <w:color w:val="000000"/>
                <w:sz w:val="18"/>
                <w:szCs w:val="18"/>
              </w:rPr>
            </w:pPr>
            <w:r w:rsidRPr="00C9659D">
              <w:rPr>
                <w:rFonts w:cs="Arial"/>
                <w:b/>
                <w:bCs/>
                <w:color w:val="000000"/>
                <w:sz w:val="18"/>
                <w:szCs w:val="18"/>
              </w:rPr>
              <w:t>склопеност</w:t>
            </w:r>
          </w:p>
        </w:tc>
        <w:tc>
          <w:tcPr>
            <w:tcW w:w="652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Pr="00C9659D" w:rsidRDefault="0056135D" w:rsidP="005E6226">
            <w:pPr>
              <w:jc w:val="center"/>
              <w:rPr>
                <w:rFonts w:cs="Arial"/>
                <w:b/>
                <w:bCs/>
                <w:color w:val="000000"/>
                <w:sz w:val="18"/>
                <w:szCs w:val="18"/>
              </w:rPr>
            </w:pPr>
            <w:r w:rsidRPr="00C9659D">
              <w:rPr>
                <w:rFonts w:cs="Arial"/>
                <w:b/>
                <w:bCs/>
                <w:color w:val="000000"/>
                <w:sz w:val="18"/>
                <w:szCs w:val="18"/>
              </w:rPr>
              <w:t>хектари</w:t>
            </w:r>
          </w:p>
        </w:tc>
      </w:tr>
      <w:tr w:rsidR="0056135D" w:rsidRPr="00C9659D" w:rsidTr="005E6226">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center"/>
              <w:rPr>
                <w:rFonts w:cs="Arial"/>
                <w:color w:val="000000"/>
                <w:sz w:val="18"/>
                <w:szCs w:val="18"/>
              </w:rPr>
            </w:pPr>
            <w:r>
              <w:rPr>
                <w:rFonts w:cs="Arial"/>
                <w:color w:val="000000"/>
                <w:sz w:val="18"/>
                <w:szCs w:val="18"/>
              </w:rPr>
              <w:t>0.5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23.5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23.5</w:t>
            </w:r>
          </w:p>
        </w:tc>
      </w:tr>
      <w:tr w:rsidR="0056135D" w:rsidRPr="00C9659D" w:rsidTr="005E6226">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center"/>
              <w:rPr>
                <w:rFonts w:cs="Arial"/>
                <w:color w:val="000000"/>
                <w:sz w:val="18"/>
                <w:szCs w:val="18"/>
              </w:rPr>
            </w:pPr>
            <w:r>
              <w:rPr>
                <w:rFonts w:cs="Arial"/>
                <w:color w:val="000000"/>
                <w:sz w:val="18"/>
                <w:szCs w:val="18"/>
              </w:rPr>
              <w:t>0.6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33.6</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33.6</w:t>
            </w:r>
          </w:p>
        </w:tc>
      </w:tr>
      <w:tr w:rsidR="0056135D" w:rsidRPr="00C9659D" w:rsidTr="005E6226">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center"/>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15.3</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15.3</w:t>
            </w:r>
          </w:p>
        </w:tc>
      </w:tr>
      <w:tr w:rsidR="0056135D" w:rsidRPr="00C9659D" w:rsidTr="005E6226">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center"/>
              <w:rPr>
                <w:rFonts w:cs="Arial"/>
                <w:color w:val="000000"/>
                <w:sz w:val="18"/>
                <w:szCs w:val="18"/>
              </w:rPr>
            </w:pPr>
            <w:r>
              <w:rPr>
                <w:rFonts w:cs="Arial"/>
                <w:color w:val="000000"/>
                <w:sz w:val="18"/>
                <w:szCs w:val="18"/>
              </w:rPr>
              <w:t>0.9</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4.6</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4.6</w:t>
            </w:r>
          </w:p>
        </w:tc>
      </w:tr>
      <w:tr w:rsidR="0056135D" w:rsidRPr="00C9659D" w:rsidTr="005E6226">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Pr="00C9659D" w:rsidRDefault="0056135D" w:rsidP="005E6226">
            <w:pPr>
              <w:jc w:val="center"/>
              <w:rPr>
                <w:rFonts w:cs="Arial"/>
                <w:color w:val="000000"/>
                <w:sz w:val="18"/>
                <w:szCs w:val="18"/>
              </w:rPr>
            </w:pPr>
            <w:r w:rsidRPr="00C9659D">
              <w:rPr>
                <w:rFonts w:cs="Arial"/>
                <w:color w:val="000000"/>
                <w:sz w:val="18"/>
                <w:szCs w:val="18"/>
              </w:rPr>
              <w:t>общо</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77.0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6135D" w:rsidRDefault="0056135D">
            <w:pPr>
              <w:jc w:val="right"/>
              <w:rPr>
                <w:rFonts w:cs="Arial"/>
                <w:color w:val="000000"/>
                <w:sz w:val="18"/>
                <w:szCs w:val="18"/>
              </w:rPr>
            </w:pPr>
            <w:r>
              <w:rPr>
                <w:rFonts w:cs="Arial"/>
                <w:color w:val="000000"/>
                <w:sz w:val="18"/>
                <w:szCs w:val="18"/>
              </w:rPr>
              <w:t>77.0</w:t>
            </w:r>
          </w:p>
        </w:tc>
      </w:tr>
    </w:tbl>
    <w:p w:rsidR="0056135D" w:rsidRPr="00C9659D" w:rsidRDefault="0056135D" w:rsidP="0056135D">
      <w:pPr>
        <w:ind w:firstLine="0"/>
        <w:jc w:val="center"/>
        <w:rPr>
          <w:rFonts w:cs="Arial"/>
          <w:b/>
        </w:rPr>
      </w:pPr>
    </w:p>
    <w:p w:rsidR="0056135D" w:rsidRPr="00B43A16" w:rsidRDefault="0056135D" w:rsidP="0056135D">
      <w:pPr>
        <w:rPr>
          <w:rFonts w:cs="Arial"/>
        </w:rPr>
      </w:pPr>
      <w:r w:rsidRPr="00B43A16">
        <w:rPr>
          <w:rFonts w:cs="Arial"/>
        </w:rPr>
        <w:t xml:space="preserve">Поради наличието на подлес, възобновяването в зрелите насаждения на този стопански клас е </w:t>
      </w:r>
      <w:r w:rsidR="00B43A16" w:rsidRPr="00B43A16">
        <w:rPr>
          <w:rFonts w:cs="Arial"/>
        </w:rPr>
        <w:t>слабо</w:t>
      </w:r>
      <w:r w:rsidRPr="00B43A16">
        <w:rPr>
          <w:rFonts w:cs="Arial"/>
        </w:rPr>
        <w:t>. Предложение на плана – постепенно-котловинна сеч.</w:t>
      </w:r>
    </w:p>
    <w:p w:rsidR="0056135D" w:rsidRPr="00B43A16" w:rsidRDefault="0056135D" w:rsidP="0056135D">
      <w:pPr>
        <w:rPr>
          <w:rFonts w:cs="Arial"/>
        </w:rPr>
      </w:pPr>
      <w:r w:rsidRPr="00B43A16">
        <w:rPr>
          <w:rFonts w:cs="Arial"/>
        </w:rPr>
        <w:t xml:space="preserve">Възможното годишно ползване от възобновителни сечи е в размер на </w:t>
      </w:r>
      <w:r w:rsidR="00B43A16" w:rsidRPr="00B43A16">
        <w:rPr>
          <w:rFonts w:cs="Arial"/>
        </w:rPr>
        <w:t>4.43</w:t>
      </w:r>
      <w:r w:rsidRPr="00B43A16">
        <w:rPr>
          <w:rFonts w:cs="Arial"/>
        </w:rPr>
        <w:t xml:space="preserve"> ха и обем от </w:t>
      </w:r>
      <w:r w:rsidR="00094ED9">
        <w:rPr>
          <w:rFonts w:cs="Arial"/>
        </w:rPr>
        <w:t>86</w:t>
      </w:r>
      <w:r w:rsidRPr="00B43A16">
        <w:rPr>
          <w:rFonts w:cs="Arial"/>
        </w:rPr>
        <w:t xml:space="preserve"> куб.м. (общо планирано ползване </w:t>
      </w:r>
      <w:r w:rsidR="00B43A16" w:rsidRPr="00B43A16">
        <w:rPr>
          <w:rFonts w:cs="Arial"/>
        </w:rPr>
        <w:t>44.3</w:t>
      </w:r>
      <w:r w:rsidRPr="00B43A16">
        <w:rPr>
          <w:rFonts w:cs="Arial"/>
        </w:rPr>
        <w:t xml:space="preserve"> ха и запас от </w:t>
      </w:r>
      <w:r w:rsidR="00094ED9">
        <w:rPr>
          <w:rFonts w:cs="Arial"/>
        </w:rPr>
        <w:t>865</w:t>
      </w:r>
      <w:r w:rsidRPr="00B43A16">
        <w:rPr>
          <w:rFonts w:cs="Arial"/>
        </w:rPr>
        <w:t xml:space="preserve"> куб.м), което представлява годишно ползване в размер на </w:t>
      </w:r>
      <w:r w:rsidR="00B43A16" w:rsidRPr="00B43A16">
        <w:rPr>
          <w:rFonts w:cs="Arial"/>
        </w:rPr>
        <w:t>0.</w:t>
      </w:r>
      <w:r w:rsidR="00094ED9">
        <w:rPr>
          <w:rFonts w:cs="Arial"/>
        </w:rPr>
        <w:t>72</w:t>
      </w:r>
      <w:r w:rsidRPr="00B43A16">
        <w:rPr>
          <w:rFonts w:cs="Arial"/>
        </w:rPr>
        <w:t xml:space="preserve"> % от зрелия запас и </w:t>
      </w:r>
      <w:r w:rsidR="00094ED9">
        <w:rPr>
          <w:rFonts w:cs="Arial"/>
        </w:rPr>
        <w:t>34.54</w:t>
      </w:r>
      <w:r w:rsidRPr="00B43A16">
        <w:rPr>
          <w:rFonts w:cs="Arial"/>
        </w:rPr>
        <w:t xml:space="preserve">  % от средния годишен прираст на класа. Зрелите и презрелите насаждения са </w:t>
      </w:r>
      <w:r w:rsidR="00B43A16" w:rsidRPr="00B43A16">
        <w:rPr>
          <w:rFonts w:cs="Arial"/>
        </w:rPr>
        <w:t>66.09</w:t>
      </w:r>
      <w:r w:rsidRPr="00B43A16">
        <w:rPr>
          <w:rFonts w:cs="Arial"/>
        </w:rPr>
        <w:t xml:space="preserve"> % от площта на целия стопански клас.</w:t>
      </w:r>
    </w:p>
    <w:p w:rsidR="00154881" w:rsidRPr="00C9659D" w:rsidRDefault="00154881" w:rsidP="00D84FE6">
      <w:pPr>
        <w:ind w:firstLine="0"/>
        <w:jc w:val="center"/>
        <w:rPr>
          <w:rFonts w:cs="Arial"/>
          <w:b/>
        </w:rPr>
      </w:pPr>
    </w:p>
    <w:p w:rsidR="000830DE" w:rsidRPr="008B36BE" w:rsidRDefault="000830DE" w:rsidP="000830DE">
      <w:pPr>
        <w:rPr>
          <w:rFonts w:cs="Arial"/>
        </w:rPr>
      </w:pPr>
      <w:r w:rsidRPr="00C9659D">
        <w:rPr>
          <w:rFonts w:ascii="Arial Black" w:hAnsi="Arial Black" w:cs="Arial"/>
          <w:sz w:val="22"/>
        </w:rPr>
        <w:t>4.</w:t>
      </w:r>
      <w:r w:rsidR="00D32CE0">
        <w:rPr>
          <w:rFonts w:ascii="Arial Black" w:hAnsi="Arial Black" w:cs="Arial"/>
          <w:sz w:val="22"/>
        </w:rPr>
        <w:t>8</w:t>
      </w:r>
      <w:r w:rsidRPr="00C9659D">
        <w:rPr>
          <w:rFonts w:ascii="Arial Black" w:hAnsi="Arial Black" w:cs="Arial"/>
          <w:sz w:val="22"/>
        </w:rPr>
        <w:t xml:space="preserve">. </w:t>
      </w:r>
      <w:r w:rsidR="00D32CE0">
        <w:rPr>
          <w:rFonts w:ascii="Arial Black" w:hAnsi="Arial Black" w:cs="Arial"/>
          <w:sz w:val="22"/>
        </w:rPr>
        <w:t xml:space="preserve">Условен </w:t>
      </w:r>
      <w:r w:rsidRPr="00C9659D">
        <w:rPr>
          <w:rFonts w:ascii="Arial Black" w:hAnsi="Arial Black" w:cs="Arial"/>
          <w:sz w:val="22"/>
        </w:rPr>
        <w:t xml:space="preserve">Акациев стопански клас – А – </w:t>
      </w:r>
      <w:r w:rsidR="00D32CE0">
        <w:rPr>
          <w:rFonts w:ascii="Arial Black" w:hAnsi="Arial Black" w:cs="Arial"/>
          <w:sz w:val="22"/>
        </w:rPr>
        <w:t>33.6</w:t>
      </w:r>
      <w:r w:rsidRPr="00C9659D">
        <w:rPr>
          <w:rFonts w:ascii="Arial Black" w:hAnsi="Arial Black" w:cs="Arial"/>
          <w:sz w:val="22"/>
        </w:rPr>
        <w:t xml:space="preserve"> </w:t>
      </w:r>
      <w:r w:rsidRPr="008B36BE">
        <w:rPr>
          <w:rFonts w:ascii="Arial Black" w:hAnsi="Arial Black" w:cs="Arial"/>
          <w:sz w:val="22"/>
        </w:rPr>
        <w:t>ха</w:t>
      </w:r>
      <w:r w:rsidR="00E77EDD" w:rsidRPr="008B36BE">
        <w:rPr>
          <w:rFonts w:ascii="Arial Black" w:hAnsi="Arial Black" w:cs="Arial"/>
          <w:sz w:val="22"/>
        </w:rPr>
        <w:t xml:space="preserve"> </w:t>
      </w:r>
      <w:r w:rsidR="00E77EDD" w:rsidRPr="008B36BE">
        <w:rPr>
          <w:rFonts w:cs="Arial"/>
        </w:rPr>
        <w:t xml:space="preserve">Площта на зрелите насаждения е </w:t>
      </w:r>
      <w:r w:rsidR="008B36BE" w:rsidRPr="008B36BE">
        <w:rPr>
          <w:rFonts w:cs="Arial"/>
        </w:rPr>
        <w:t>10.1</w:t>
      </w:r>
      <w:r w:rsidR="00E77EDD" w:rsidRPr="008B36BE">
        <w:rPr>
          <w:rFonts w:cs="Arial"/>
        </w:rPr>
        <w:t xml:space="preserve"> ха със запас </w:t>
      </w:r>
      <w:r w:rsidR="008B36BE" w:rsidRPr="008B36BE">
        <w:rPr>
          <w:rFonts w:cs="Arial"/>
        </w:rPr>
        <w:t>340</w:t>
      </w:r>
      <w:r w:rsidR="00E77EDD" w:rsidRPr="008B36BE">
        <w:rPr>
          <w:rFonts w:cs="Arial"/>
        </w:rPr>
        <w:t xml:space="preserve"> куб.м. без клони, а </w:t>
      </w:r>
      <w:r w:rsidR="008B36BE" w:rsidRPr="008B36BE">
        <w:rPr>
          <w:rFonts w:cs="Arial"/>
        </w:rPr>
        <w:t>годишният</w:t>
      </w:r>
      <w:r w:rsidR="00E77EDD" w:rsidRPr="008B36BE">
        <w:rPr>
          <w:rFonts w:cs="Arial"/>
        </w:rPr>
        <w:t xml:space="preserve"> прираст е </w:t>
      </w:r>
      <w:r w:rsidR="008B36BE" w:rsidRPr="008B36BE">
        <w:rPr>
          <w:rFonts w:cs="Arial"/>
        </w:rPr>
        <w:t>97</w:t>
      </w:r>
      <w:r w:rsidR="00E77EDD" w:rsidRPr="008B36BE">
        <w:rPr>
          <w:rFonts w:cs="Arial"/>
        </w:rPr>
        <w:t xml:space="preserve"> куб.м. без клони.</w:t>
      </w:r>
    </w:p>
    <w:p w:rsidR="00C51E1F" w:rsidRPr="00D32CE0" w:rsidRDefault="00C51E1F" w:rsidP="000830DE">
      <w:pPr>
        <w:rPr>
          <w:rFonts w:cs="Arial"/>
          <w:color w:val="FF0000"/>
        </w:rPr>
      </w:pPr>
      <w:r w:rsidRPr="00DB639C">
        <w:rPr>
          <w:rFonts w:cs="Arial"/>
        </w:rPr>
        <w:t xml:space="preserve">Предвиденото годишно ползване е в размер на </w:t>
      </w:r>
      <w:r w:rsidR="00DB639C" w:rsidRPr="00DB639C">
        <w:rPr>
          <w:rFonts w:cs="Arial"/>
        </w:rPr>
        <w:t>2.1</w:t>
      </w:r>
      <w:r w:rsidRPr="00DB639C">
        <w:rPr>
          <w:rFonts w:cs="Arial"/>
        </w:rPr>
        <w:t xml:space="preserve"> ха и </w:t>
      </w:r>
      <w:r w:rsidR="00DB639C" w:rsidRPr="00DB639C">
        <w:rPr>
          <w:rFonts w:cs="Arial"/>
        </w:rPr>
        <w:t>1</w:t>
      </w:r>
      <w:r w:rsidR="00094ED9">
        <w:rPr>
          <w:rFonts w:cs="Arial"/>
        </w:rPr>
        <w:t>25</w:t>
      </w:r>
      <w:r w:rsidRPr="00DB639C">
        <w:rPr>
          <w:rFonts w:cs="Arial"/>
        </w:rPr>
        <w:t xml:space="preserve"> куб.м. без клони</w:t>
      </w:r>
      <w:r w:rsidR="00DB639C" w:rsidRPr="00DB639C">
        <w:rPr>
          <w:rFonts w:cs="Arial"/>
        </w:rPr>
        <w:t xml:space="preserve"> </w:t>
      </w:r>
      <w:r w:rsidR="00DB639C" w:rsidRPr="00B43A16">
        <w:rPr>
          <w:rFonts w:cs="Arial"/>
        </w:rPr>
        <w:t xml:space="preserve">(общо планирано ползване </w:t>
      </w:r>
      <w:r w:rsidR="00DB639C">
        <w:rPr>
          <w:rFonts w:cs="Arial"/>
        </w:rPr>
        <w:t>21.0</w:t>
      </w:r>
      <w:r w:rsidR="00DB639C" w:rsidRPr="00B43A16">
        <w:rPr>
          <w:rFonts w:cs="Arial"/>
        </w:rPr>
        <w:t xml:space="preserve"> ха и запас от </w:t>
      </w:r>
      <w:r w:rsidR="00DB639C">
        <w:rPr>
          <w:rFonts w:cs="Arial"/>
        </w:rPr>
        <w:t xml:space="preserve">1 </w:t>
      </w:r>
      <w:r w:rsidR="00094ED9">
        <w:rPr>
          <w:rFonts w:cs="Arial"/>
        </w:rPr>
        <w:t>25</w:t>
      </w:r>
      <w:r w:rsidR="00DB639C">
        <w:rPr>
          <w:rFonts w:cs="Arial"/>
        </w:rPr>
        <w:t>0</w:t>
      </w:r>
      <w:r w:rsidR="00DB639C" w:rsidRPr="00B43A16">
        <w:rPr>
          <w:rFonts w:cs="Arial"/>
        </w:rPr>
        <w:t xml:space="preserve"> куб.м),</w:t>
      </w:r>
      <w:r w:rsidRPr="00D32CE0">
        <w:rPr>
          <w:rFonts w:cs="Arial"/>
          <w:color w:val="FF0000"/>
        </w:rPr>
        <w:t>.</w:t>
      </w:r>
    </w:p>
    <w:p w:rsidR="00C51E1F" w:rsidRPr="00DB639C" w:rsidRDefault="00C51E1F" w:rsidP="00DB639C">
      <w:pPr>
        <w:ind w:firstLine="0"/>
        <w:jc w:val="center"/>
        <w:rPr>
          <w:rFonts w:cs="Arial"/>
          <w:b/>
        </w:rPr>
      </w:pPr>
    </w:p>
    <w:p w:rsidR="000830DE" w:rsidRDefault="000830DE" w:rsidP="00446DED">
      <w:pPr>
        <w:rPr>
          <w:rFonts w:cs="Arial"/>
        </w:rPr>
      </w:pPr>
      <w:r w:rsidRPr="00C9659D">
        <w:rPr>
          <w:rFonts w:ascii="Arial Black" w:hAnsi="Arial Black" w:cs="Arial"/>
          <w:sz w:val="22"/>
        </w:rPr>
        <w:t>4.</w:t>
      </w:r>
      <w:r w:rsidR="00D32CE0">
        <w:rPr>
          <w:rFonts w:ascii="Arial Black" w:hAnsi="Arial Black" w:cs="Arial"/>
          <w:sz w:val="22"/>
        </w:rPr>
        <w:t>9</w:t>
      </w:r>
      <w:r w:rsidRPr="00C9659D">
        <w:rPr>
          <w:rFonts w:ascii="Arial Black" w:hAnsi="Arial Black" w:cs="Arial"/>
          <w:sz w:val="22"/>
        </w:rPr>
        <w:t xml:space="preserve">. </w:t>
      </w:r>
      <w:r w:rsidR="00D32CE0">
        <w:rPr>
          <w:rFonts w:ascii="Arial Black" w:hAnsi="Arial Black" w:cs="Arial"/>
          <w:sz w:val="22"/>
        </w:rPr>
        <w:t xml:space="preserve">Условен </w:t>
      </w:r>
      <w:r w:rsidRPr="00C9659D">
        <w:rPr>
          <w:rFonts w:ascii="Arial Black" w:hAnsi="Arial Black" w:cs="Arial"/>
          <w:sz w:val="22"/>
        </w:rPr>
        <w:t xml:space="preserve">Нискостъблен стопански клас – </w:t>
      </w:r>
      <w:r w:rsidR="00D32CE0">
        <w:rPr>
          <w:rFonts w:ascii="Arial Black" w:hAnsi="Arial Black" w:cs="Arial"/>
          <w:sz w:val="22"/>
        </w:rPr>
        <w:t>Н</w:t>
      </w:r>
      <w:r w:rsidRPr="00C9659D">
        <w:rPr>
          <w:rFonts w:ascii="Arial Black" w:hAnsi="Arial Black" w:cs="Arial"/>
          <w:sz w:val="22"/>
        </w:rPr>
        <w:t xml:space="preserve"> – </w:t>
      </w:r>
      <w:r w:rsidR="00D32CE0">
        <w:rPr>
          <w:rFonts w:ascii="Arial Black" w:hAnsi="Arial Black" w:cs="Arial"/>
          <w:sz w:val="22"/>
        </w:rPr>
        <w:t>248.3</w:t>
      </w:r>
      <w:r w:rsidRPr="00C9659D">
        <w:rPr>
          <w:rFonts w:ascii="Arial Black" w:hAnsi="Arial Black" w:cs="Arial"/>
          <w:sz w:val="22"/>
        </w:rPr>
        <w:t xml:space="preserve"> ха</w:t>
      </w:r>
      <w:r w:rsidR="00E77EDD" w:rsidRPr="00C9659D">
        <w:rPr>
          <w:rFonts w:ascii="Arial Black" w:hAnsi="Arial Black" w:cs="Arial"/>
          <w:sz w:val="22"/>
        </w:rPr>
        <w:t xml:space="preserve"> </w:t>
      </w:r>
      <w:r w:rsidR="00C51E1F" w:rsidRPr="00C9659D">
        <w:rPr>
          <w:rFonts w:cs="Arial"/>
        </w:rPr>
        <w:t>В този стопански клас не се планира ползване</w:t>
      </w:r>
      <w:r w:rsidR="00E77EDD" w:rsidRPr="00C9659D">
        <w:rPr>
          <w:rFonts w:cs="Arial"/>
        </w:rPr>
        <w:t>.</w:t>
      </w:r>
    </w:p>
    <w:p w:rsidR="00D32CE0" w:rsidRDefault="00D32CE0" w:rsidP="00446DED">
      <w:pPr>
        <w:rPr>
          <w:rFonts w:cs="Arial"/>
        </w:rPr>
      </w:pPr>
    </w:p>
    <w:p w:rsidR="00D32CE0" w:rsidRPr="0056135D" w:rsidRDefault="00D32CE0" w:rsidP="00D32CE0">
      <w:pPr>
        <w:rPr>
          <w:rFonts w:cs="Arial"/>
        </w:rPr>
      </w:pPr>
      <w:r w:rsidRPr="00C9659D">
        <w:rPr>
          <w:rFonts w:ascii="Arial Black" w:hAnsi="Arial Black" w:cs="Arial"/>
          <w:sz w:val="22"/>
          <w:szCs w:val="22"/>
        </w:rPr>
        <w:lastRenderedPageBreak/>
        <w:t>4.1</w:t>
      </w:r>
      <w:r>
        <w:rPr>
          <w:rFonts w:ascii="Arial Black" w:hAnsi="Arial Black" w:cs="Arial"/>
          <w:sz w:val="22"/>
          <w:szCs w:val="22"/>
        </w:rPr>
        <w:t>0</w:t>
      </w:r>
      <w:r w:rsidRPr="00C9659D">
        <w:rPr>
          <w:rFonts w:ascii="Arial Black" w:hAnsi="Arial Black" w:cs="Arial"/>
          <w:sz w:val="22"/>
          <w:szCs w:val="22"/>
        </w:rPr>
        <w:t xml:space="preserve">. Стопански клас Бялборови култури извън района на разпространение – ББК </w:t>
      </w:r>
      <w:r>
        <w:rPr>
          <w:rFonts w:ascii="Arial Black" w:hAnsi="Arial Black" w:cs="Arial"/>
          <w:sz w:val="22"/>
          <w:szCs w:val="22"/>
        </w:rPr>
        <w:t>–</w:t>
      </w:r>
      <w:r w:rsidRPr="00C9659D">
        <w:rPr>
          <w:rFonts w:ascii="Arial Black" w:hAnsi="Arial Black" w:cs="Arial"/>
          <w:sz w:val="22"/>
          <w:szCs w:val="22"/>
        </w:rPr>
        <w:t xml:space="preserve"> </w:t>
      </w:r>
      <w:r>
        <w:rPr>
          <w:rFonts w:ascii="Arial Black" w:hAnsi="Arial Black" w:cs="Arial"/>
          <w:sz w:val="22"/>
          <w:szCs w:val="22"/>
        </w:rPr>
        <w:t>288.7</w:t>
      </w:r>
      <w:r w:rsidRPr="00F84194">
        <w:rPr>
          <w:rFonts w:ascii="Arial Black" w:hAnsi="Arial Black" w:cs="Arial"/>
          <w:sz w:val="22"/>
          <w:szCs w:val="22"/>
        </w:rPr>
        <w:t xml:space="preserve"> ха</w:t>
      </w:r>
      <w:r w:rsidRPr="00F84194">
        <w:rPr>
          <w:rFonts w:cs="Arial"/>
        </w:rPr>
        <w:t xml:space="preserve">. </w:t>
      </w:r>
      <w:r w:rsidRPr="00C9659D">
        <w:rPr>
          <w:rFonts w:cs="Arial"/>
        </w:rPr>
        <w:t xml:space="preserve">В този стопански клас зрелите насаждения и култури са с площ от </w:t>
      </w:r>
      <w:r>
        <w:rPr>
          <w:rFonts w:cs="Arial"/>
        </w:rPr>
        <w:t>217.1</w:t>
      </w:r>
      <w:r w:rsidRPr="00C9659D">
        <w:rPr>
          <w:rFonts w:cs="Arial"/>
        </w:rPr>
        <w:t xml:space="preserve"> ха и </w:t>
      </w:r>
      <w:r w:rsidRPr="0056135D">
        <w:rPr>
          <w:rFonts w:cs="Arial"/>
        </w:rPr>
        <w:t xml:space="preserve">запас от </w:t>
      </w:r>
      <w:r w:rsidR="0056135D" w:rsidRPr="0056135D">
        <w:rPr>
          <w:rFonts w:cs="Arial"/>
        </w:rPr>
        <w:t>43 610</w:t>
      </w:r>
      <w:r w:rsidRPr="0056135D">
        <w:rPr>
          <w:rFonts w:cs="Arial"/>
        </w:rPr>
        <w:t xml:space="preserve"> куб.м. без клони. Средният прираст е </w:t>
      </w:r>
      <w:r w:rsidR="0056135D" w:rsidRPr="0056135D">
        <w:rPr>
          <w:rFonts w:cs="Arial"/>
        </w:rPr>
        <w:t>1 211</w:t>
      </w:r>
      <w:r w:rsidRPr="0056135D">
        <w:rPr>
          <w:rFonts w:cs="Arial"/>
        </w:rPr>
        <w:t xml:space="preserve"> куб. м. без клони.</w:t>
      </w:r>
    </w:p>
    <w:p w:rsidR="00D32CE0" w:rsidRPr="00C9659D" w:rsidRDefault="00D32CE0" w:rsidP="00D32CE0">
      <w:pPr>
        <w:rPr>
          <w:rFonts w:cs="Arial"/>
        </w:rPr>
      </w:pPr>
      <w:r w:rsidRPr="00C9659D">
        <w:rPr>
          <w:rFonts w:cs="Arial"/>
        </w:rPr>
        <w:t>.</w:t>
      </w:r>
    </w:p>
    <w:p w:rsidR="00D32CE0" w:rsidRPr="00C9659D" w:rsidRDefault="00D32CE0" w:rsidP="00D32CE0">
      <w:pPr>
        <w:jc w:val="center"/>
        <w:rPr>
          <w:rFonts w:ascii="Arial Black" w:hAnsi="Arial Black" w:cs="Arial"/>
          <w:sz w:val="22"/>
          <w:szCs w:val="22"/>
        </w:rPr>
      </w:pPr>
      <w:r w:rsidRPr="00C9659D">
        <w:rPr>
          <w:rFonts w:ascii="Arial Black" w:hAnsi="Arial Black" w:cs="Arial"/>
          <w:sz w:val="22"/>
          <w:szCs w:val="22"/>
        </w:rPr>
        <w:t xml:space="preserve">Таблица № </w:t>
      </w:r>
      <w:r>
        <w:rPr>
          <w:rFonts w:ascii="Arial Black" w:hAnsi="Arial Black" w:cs="Arial"/>
          <w:sz w:val="22"/>
          <w:szCs w:val="22"/>
        </w:rPr>
        <w:t>3</w:t>
      </w:r>
      <w:r w:rsidR="00312F07">
        <w:rPr>
          <w:rFonts w:ascii="Arial Black" w:hAnsi="Arial Black" w:cs="Arial"/>
          <w:sz w:val="22"/>
          <w:szCs w:val="22"/>
        </w:rPr>
        <w:t>7</w:t>
      </w:r>
    </w:p>
    <w:p w:rsidR="00D32CE0" w:rsidRPr="00C9659D" w:rsidRDefault="00D32CE0" w:rsidP="00D32CE0">
      <w:pPr>
        <w:jc w:val="center"/>
        <w:rPr>
          <w:rFonts w:cs="Arial"/>
          <w:b/>
        </w:rPr>
      </w:pPr>
      <w:r w:rsidRPr="00C9659D">
        <w:rPr>
          <w:rFonts w:cs="Arial"/>
          <w:b/>
        </w:rPr>
        <w:t xml:space="preserve">за разпределение на площта на зрелите насаждения в Стопански клас </w:t>
      </w:r>
    </w:p>
    <w:p w:rsidR="00D32CE0" w:rsidRPr="00C9659D" w:rsidRDefault="00D32CE0" w:rsidP="00D32CE0">
      <w:pPr>
        <w:jc w:val="center"/>
        <w:rPr>
          <w:rFonts w:cs="Arial"/>
          <w:b/>
        </w:rPr>
      </w:pPr>
      <w:r w:rsidRPr="00C9659D">
        <w:rPr>
          <w:rFonts w:cs="Arial"/>
          <w:b/>
        </w:rPr>
        <w:t>Бялборови култури извън района на разпространение по процент на естествено възобновяване и пълнота</w:t>
      </w:r>
    </w:p>
    <w:p w:rsidR="00D32CE0" w:rsidRPr="00C9659D" w:rsidRDefault="00D32CE0" w:rsidP="00D32CE0">
      <w:pPr>
        <w:rPr>
          <w:rFonts w:cs="Arial"/>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701"/>
        <w:gridCol w:w="1843"/>
        <w:gridCol w:w="1701"/>
        <w:gridCol w:w="1275"/>
      </w:tblGrid>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C26041" w:rsidP="00D32CE0">
            <w:pPr>
              <w:jc w:val="center"/>
              <w:rPr>
                <w:rFonts w:cs="Arial"/>
                <w:b/>
                <w:bCs/>
                <w:color w:val="000000"/>
                <w:sz w:val="18"/>
                <w:szCs w:val="18"/>
              </w:rPr>
            </w:pPr>
            <w:r>
              <w:rPr>
                <w:rFonts w:cs="Arial"/>
                <w:b/>
                <w:bCs/>
                <w:color w:val="000000"/>
                <w:sz w:val="18"/>
                <w:szCs w:val="18"/>
              </w:rPr>
              <w:t>Бялборови</w:t>
            </w:r>
            <w:r w:rsidR="00D32CE0" w:rsidRPr="00C9659D">
              <w:rPr>
                <w:rFonts w:cs="Arial"/>
                <w:b/>
                <w:bCs/>
                <w:color w:val="000000"/>
                <w:sz w:val="18"/>
                <w:szCs w:val="18"/>
              </w:rPr>
              <w:t xml:space="preserve"> култури</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ind w:hanging="30"/>
              <w:jc w:val="center"/>
              <w:rPr>
                <w:rFonts w:cs="Arial"/>
                <w:b/>
                <w:bCs/>
                <w:color w:val="000000"/>
                <w:sz w:val="18"/>
                <w:szCs w:val="18"/>
              </w:rPr>
            </w:pPr>
            <w:r w:rsidRPr="00C9659D">
              <w:rPr>
                <w:rFonts w:cs="Arial"/>
                <w:b/>
                <w:bCs/>
                <w:color w:val="000000"/>
                <w:sz w:val="18"/>
                <w:szCs w:val="18"/>
              </w:rPr>
              <w:t xml:space="preserve">средно </w:t>
            </w:r>
            <w:r>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sidRPr="00C9659D">
              <w:rPr>
                <w:rFonts w:cs="Arial"/>
                <w:b/>
                <w:bCs/>
                <w:color w:val="000000"/>
                <w:sz w:val="18"/>
                <w:szCs w:val="18"/>
              </w:rPr>
              <w:t>общо</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sidRPr="00C9659D">
              <w:rPr>
                <w:rFonts w:cs="Arial"/>
                <w:b/>
                <w:bCs/>
                <w:color w:val="000000"/>
                <w:sz w:val="18"/>
                <w:szCs w:val="18"/>
              </w:rPr>
              <w:t>склопеност</w:t>
            </w:r>
          </w:p>
        </w:tc>
        <w:tc>
          <w:tcPr>
            <w:tcW w:w="652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sidRPr="00C9659D">
              <w:rPr>
                <w:rFonts w:cs="Arial"/>
                <w:b/>
                <w:bCs/>
                <w:color w:val="000000"/>
                <w:sz w:val="18"/>
                <w:szCs w:val="18"/>
              </w:rPr>
              <w:t>хектари</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center"/>
              <w:rPr>
                <w:rFonts w:cs="Arial"/>
                <w:color w:val="000000"/>
                <w:sz w:val="18"/>
                <w:szCs w:val="18"/>
              </w:rPr>
            </w:pPr>
            <w:r>
              <w:rPr>
                <w:rFonts w:cs="Arial"/>
                <w:color w:val="000000"/>
                <w:sz w:val="18"/>
                <w:szCs w:val="18"/>
              </w:rPr>
              <w:t>0.2</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right"/>
              <w:rPr>
                <w:rFonts w:cs="Arial"/>
                <w:color w:val="000000"/>
                <w:sz w:val="18"/>
                <w:szCs w:val="18"/>
              </w:rPr>
            </w:pPr>
            <w:r>
              <w:rPr>
                <w:rFonts w:cs="Arial"/>
                <w:color w:val="000000"/>
                <w:sz w:val="18"/>
                <w:szCs w:val="18"/>
              </w:rPr>
              <w:t>2.0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right"/>
              <w:rPr>
                <w:rFonts w:cs="Arial"/>
                <w:color w:val="000000"/>
                <w:sz w:val="18"/>
                <w:szCs w:val="18"/>
              </w:rPr>
            </w:pPr>
            <w:r>
              <w:rPr>
                <w:rFonts w:cs="Arial"/>
                <w:color w:val="000000"/>
                <w:sz w:val="18"/>
                <w:szCs w:val="18"/>
              </w:rPr>
              <w:t>2.0</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center"/>
              <w:rPr>
                <w:rFonts w:cs="Arial"/>
                <w:color w:val="000000"/>
                <w:sz w:val="18"/>
                <w:szCs w:val="18"/>
              </w:rPr>
            </w:pPr>
            <w:r>
              <w:rPr>
                <w:rFonts w:cs="Arial"/>
                <w:color w:val="000000"/>
                <w:sz w:val="18"/>
                <w:szCs w:val="18"/>
              </w:rPr>
              <w:t>0.3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7.8</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7.8</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center"/>
              <w:rPr>
                <w:rFonts w:cs="Arial"/>
                <w:color w:val="000000"/>
                <w:sz w:val="18"/>
                <w:szCs w:val="18"/>
              </w:rPr>
            </w:pPr>
            <w:r>
              <w:rPr>
                <w:rFonts w:cs="Arial"/>
                <w:color w:val="000000"/>
                <w:sz w:val="18"/>
                <w:szCs w:val="18"/>
              </w:rPr>
              <w:t>0.4</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43.2</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43.2</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center"/>
              <w:rPr>
                <w:rFonts w:cs="Arial"/>
                <w:color w:val="000000"/>
                <w:sz w:val="18"/>
                <w:szCs w:val="18"/>
              </w:rPr>
            </w:pPr>
            <w:r>
              <w:rPr>
                <w:rFonts w:cs="Arial"/>
                <w:color w:val="000000"/>
                <w:sz w:val="18"/>
                <w:szCs w:val="18"/>
              </w:rPr>
              <w:t>0.5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28.1</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28.1</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center"/>
              <w:rPr>
                <w:rFonts w:cs="Arial"/>
                <w:color w:val="000000"/>
                <w:sz w:val="18"/>
                <w:szCs w:val="18"/>
              </w:rPr>
            </w:pPr>
            <w:r>
              <w:rPr>
                <w:rFonts w:cs="Arial"/>
                <w:color w:val="000000"/>
                <w:sz w:val="18"/>
                <w:szCs w:val="18"/>
              </w:rPr>
              <w:t>0.6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54.2</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2.0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56.2</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center"/>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59.9</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1.2</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61.1</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center"/>
              <w:rPr>
                <w:rFonts w:cs="Arial"/>
                <w:color w:val="000000"/>
                <w:sz w:val="18"/>
                <w:szCs w:val="18"/>
              </w:rPr>
            </w:pPr>
            <w:r>
              <w:rPr>
                <w:rFonts w:cs="Arial"/>
                <w:color w:val="000000"/>
                <w:sz w:val="18"/>
                <w:szCs w:val="18"/>
              </w:rPr>
              <w:t>0.8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16.5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16.5</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center"/>
              <w:rPr>
                <w:rFonts w:cs="Arial"/>
                <w:color w:val="000000"/>
                <w:sz w:val="18"/>
                <w:szCs w:val="18"/>
              </w:rPr>
            </w:pPr>
            <w:r>
              <w:rPr>
                <w:rFonts w:cs="Arial"/>
                <w:color w:val="000000"/>
                <w:sz w:val="18"/>
                <w:szCs w:val="18"/>
              </w:rPr>
              <w:t>0.9</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1.8</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0.4</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2.2</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color w:val="000000"/>
                <w:sz w:val="18"/>
                <w:szCs w:val="18"/>
              </w:rPr>
            </w:pPr>
            <w:r w:rsidRPr="00C9659D">
              <w:rPr>
                <w:rFonts w:cs="Arial"/>
                <w:color w:val="000000"/>
                <w:sz w:val="18"/>
                <w:szCs w:val="18"/>
              </w:rPr>
              <w:t>общо</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right"/>
              <w:rPr>
                <w:rFonts w:cs="Arial"/>
                <w:color w:val="000000"/>
                <w:sz w:val="18"/>
                <w:szCs w:val="18"/>
              </w:rPr>
            </w:pPr>
            <w:r>
              <w:rPr>
                <w:rFonts w:cs="Arial"/>
                <w:color w:val="000000"/>
                <w:sz w:val="18"/>
                <w:szCs w:val="18"/>
              </w:rPr>
              <w:t>213.5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right"/>
              <w:rPr>
                <w:rFonts w:cs="Arial"/>
                <w:color w:val="000000"/>
                <w:sz w:val="18"/>
                <w:szCs w:val="18"/>
              </w:rPr>
            </w:pPr>
            <w:r>
              <w:rPr>
                <w:rFonts w:cs="Arial"/>
                <w:color w:val="000000"/>
                <w:sz w:val="18"/>
                <w:szCs w:val="18"/>
              </w:rPr>
              <w:t>3.6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right"/>
              <w:rPr>
                <w:rFonts w:cs="Arial"/>
                <w:color w:val="000000"/>
                <w:sz w:val="18"/>
                <w:szCs w:val="18"/>
              </w:rPr>
            </w:pPr>
            <w:r>
              <w:rPr>
                <w:rFonts w:cs="Arial"/>
                <w:color w:val="000000"/>
                <w:sz w:val="18"/>
                <w:szCs w:val="18"/>
              </w:rPr>
              <w:t>217.1</w:t>
            </w:r>
          </w:p>
        </w:tc>
      </w:tr>
    </w:tbl>
    <w:p w:rsidR="00D32CE0" w:rsidRPr="00C9659D" w:rsidRDefault="00D32CE0" w:rsidP="00D32CE0">
      <w:pPr>
        <w:rPr>
          <w:rFonts w:cs="Arial"/>
        </w:rPr>
      </w:pPr>
    </w:p>
    <w:p w:rsidR="00D32CE0" w:rsidRPr="00957EC0" w:rsidRDefault="00D32CE0" w:rsidP="00D32CE0">
      <w:pPr>
        <w:rPr>
          <w:rFonts w:cs="Arial"/>
        </w:rPr>
      </w:pPr>
      <w:r w:rsidRPr="00957EC0">
        <w:rPr>
          <w:rFonts w:cs="Arial"/>
        </w:rPr>
        <w:t>Възобновяването в зрелите насаждения на този стопански клас е относително слабо</w:t>
      </w:r>
      <w:r w:rsidR="00957EC0" w:rsidRPr="00957EC0">
        <w:rPr>
          <w:rFonts w:cs="Arial"/>
        </w:rPr>
        <w:t>, като с относително добре възобновени са 3.6 ха.</w:t>
      </w:r>
      <w:r w:rsidRPr="00957EC0">
        <w:rPr>
          <w:rFonts w:cs="Arial"/>
        </w:rPr>
        <w:t>. Част от насажденията са с намалена склопеност и наличие на подлес от келяв габър и храсти. Насажденията с</w:t>
      </w:r>
      <w:r w:rsidR="00957EC0" w:rsidRPr="00957EC0">
        <w:rPr>
          <w:rFonts w:cs="Arial"/>
        </w:rPr>
        <w:t>а в относително добро състояние</w:t>
      </w:r>
      <w:r w:rsidRPr="00957EC0">
        <w:rPr>
          <w:rFonts w:cs="Arial"/>
        </w:rPr>
        <w:t xml:space="preserve">. </w:t>
      </w:r>
    </w:p>
    <w:p w:rsidR="00D32CE0" w:rsidRPr="00957EC0" w:rsidRDefault="005E6226" w:rsidP="00D32CE0">
      <w:pPr>
        <w:rPr>
          <w:rFonts w:cs="Arial"/>
        </w:rPr>
      </w:pPr>
      <w:r w:rsidRPr="00957EC0">
        <w:rPr>
          <w:rFonts w:cs="Arial"/>
        </w:rPr>
        <w:t>Възможното годишно ползване от възобновителни сечи е в размер на 2.</w:t>
      </w:r>
      <w:r w:rsidR="00957EC0" w:rsidRPr="00957EC0">
        <w:rPr>
          <w:rFonts w:cs="Arial"/>
        </w:rPr>
        <w:t>5</w:t>
      </w:r>
      <w:r w:rsidRPr="00957EC0">
        <w:rPr>
          <w:rFonts w:cs="Arial"/>
        </w:rPr>
        <w:t>3 ха и обем от 1</w:t>
      </w:r>
      <w:r w:rsidR="00094ED9">
        <w:rPr>
          <w:rFonts w:cs="Arial"/>
        </w:rPr>
        <w:t>03</w:t>
      </w:r>
      <w:r w:rsidRPr="00957EC0">
        <w:rPr>
          <w:rFonts w:cs="Arial"/>
        </w:rPr>
        <w:t xml:space="preserve"> куб.м. (общо планирано ползване  25.3 ха и запас от 1 </w:t>
      </w:r>
      <w:r w:rsidR="00094ED9">
        <w:rPr>
          <w:rFonts w:cs="Arial"/>
        </w:rPr>
        <w:t>030</w:t>
      </w:r>
      <w:r w:rsidRPr="00957EC0">
        <w:rPr>
          <w:rFonts w:cs="Arial"/>
        </w:rPr>
        <w:t xml:space="preserve"> куб.м), което представлява годишно ползване в размер на </w:t>
      </w:r>
      <w:r w:rsidR="00957EC0" w:rsidRPr="00957EC0">
        <w:rPr>
          <w:rFonts w:cs="Arial"/>
        </w:rPr>
        <w:t>0.2</w:t>
      </w:r>
      <w:r w:rsidR="00094ED9">
        <w:rPr>
          <w:rFonts w:cs="Arial"/>
        </w:rPr>
        <w:t>4</w:t>
      </w:r>
      <w:r w:rsidRPr="00957EC0">
        <w:rPr>
          <w:rFonts w:cs="Arial"/>
        </w:rPr>
        <w:t xml:space="preserve"> % от зрелия запас и </w:t>
      </w:r>
      <w:r w:rsidR="00094ED9">
        <w:rPr>
          <w:rFonts w:cs="Arial"/>
        </w:rPr>
        <w:t>8.51</w:t>
      </w:r>
      <w:r w:rsidRPr="00957EC0">
        <w:rPr>
          <w:rFonts w:cs="Arial"/>
        </w:rPr>
        <w:t xml:space="preserve">  % от средния годишен прираст на класа. Зрелите и презрелите насаждения са </w:t>
      </w:r>
      <w:r w:rsidR="00957EC0" w:rsidRPr="00957EC0">
        <w:rPr>
          <w:rFonts w:cs="Arial"/>
        </w:rPr>
        <w:t>75.20</w:t>
      </w:r>
      <w:r w:rsidRPr="00957EC0">
        <w:rPr>
          <w:rFonts w:cs="Arial"/>
        </w:rPr>
        <w:t xml:space="preserve"> % от площта на целия стопански клас.</w:t>
      </w:r>
    </w:p>
    <w:p w:rsidR="00957EC0" w:rsidRPr="00957EC0" w:rsidRDefault="00957EC0" w:rsidP="00D32CE0">
      <w:pPr>
        <w:rPr>
          <w:rFonts w:cs="Arial"/>
        </w:rPr>
      </w:pPr>
    </w:p>
    <w:p w:rsidR="00D32CE0" w:rsidRPr="0056135D" w:rsidRDefault="00D32CE0" w:rsidP="00D32CE0">
      <w:pPr>
        <w:rPr>
          <w:rFonts w:cs="Arial"/>
        </w:rPr>
      </w:pPr>
      <w:r w:rsidRPr="00C9659D">
        <w:rPr>
          <w:rFonts w:ascii="Arial Black" w:hAnsi="Arial Black" w:cs="Arial"/>
          <w:sz w:val="22"/>
          <w:szCs w:val="22"/>
        </w:rPr>
        <w:t>4.1</w:t>
      </w:r>
      <w:r>
        <w:rPr>
          <w:rFonts w:ascii="Arial Black" w:hAnsi="Arial Black" w:cs="Arial"/>
          <w:sz w:val="22"/>
          <w:szCs w:val="22"/>
        </w:rPr>
        <w:t>1</w:t>
      </w:r>
      <w:r w:rsidRPr="00C9659D">
        <w:rPr>
          <w:rFonts w:ascii="Arial Black" w:hAnsi="Arial Black" w:cs="Arial"/>
          <w:sz w:val="22"/>
          <w:szCs w:val="22"/>
        </w:rPr>
        <w:t xml:space="preserve">. Стопански клас </w:t>
      </w:r>
      <w:r>
        <w:rPr>
          <w:rFonts w:ascii="Arial Black" w:hAnsi="Arial Black" w:cs="Arial"/>
          <w:sz w:val="22"/>
          <w:szCs w:val="22"/>
        </w:rPr>
        <w:t>Чер</w:t>
      </w:r>
      <w:r w:rsidRPr="00C9659D">
        <w:rPr>
          <w:rFonts w:ascii="Arial Black" w:hAnsi="Arial Black" w:cs="Arial"/>
          <w:sz w:val="22"/>
          <w:szCs w:val="22"/>
        </w:rPr>
        <w:t xml:space="preserve">борови култури извън района на разпространение – </w:t>
      </w:r>
      <w:r>
        <w:rPr>
          <w:rFonts w:ascii="Arial Black" w:hAnsi="Arial Black" w:cs="Arial"/>
          <w:sz w:val="22"/>
          <w:szCs w:val="22"/>
        </w:rPr>
        <w:t>Ч</w:t>
      </w:r>
      <w:r w:rsidRPr="00C9659D">
        <w:rPr>
          <w:rFonts w:ascii="Arial Black" w:hAnsi="Arial Black" w:cs="Arial"/>
          <w:sz w:val="22"/>
          <w:szCs w:val="22"/>
        </w:rPr>
        <w:t xml:space="preserve">БК </w:t>
      </w:r>
      <w:r>
        <w:rPr>
          <w:rFonts w:ascii="Arial Black" w:hAnsi="Arial Black" w:cs="Arial"/>
          <w:sz w:val="22"/>
          <w:szCs w:val="22"/>
        </w:rPr>
        <w:t>–</w:t>
      </w:r>
      <w:r w:rsidRPr="00C9659D">
        <w:rPr>
          <w:rFonts w:ascii="Arial Black" w:hAnsi="Arial Black" w:cs="Arial"/>
          <w:sz w:val="22"/>
          <w:szCs w:val="22"/>
        </w:rPr>
        <w:t xml:space="preserve"> </w:t>
      </w:r>
      <w:r>
        <w:rPr>
          <w:rFonts w:ascii="Arial Black" w:hAnsi="Arial Black" w:cs="Arial"/>
          <w:sz w:val="22"/>
          <w:szCs w:val="22"/>
        </w:rPr>
        <w:t>136.8</w:t>
      </w:r>
      <w:r w:rsidRPr="00F84194">
        <w:rPr>
          <w:rFonts w:ascii="Arial Black" w:hAnsi="Arial Black" w:cs="Arial"/>
          <w:sz w:val="22"/>
          <w:szCs w:val="22"/>
        </w:rPr>
        <w:t xml:space="preserve"> ха</w:t>
      </w:r>
      <w:r w:rsidRPr="00F84194">
        <w:rPr>
          <w:rFonts w:cs="Arial"/>
        </w:rPr>
        <w:t xml:space="preserve">. </w:t>
      </w:r>
      <w:r w:rsidRPr="0056135D">
        <w:rPr>
          <w:rFonts w:cs="Arial"/>
        </w:rPr>
        <w:t xml:space="preserve">В този стопански клас зрелите насаждения и култури са с площ от 50.9 ха и запас от </w:t>
      </w:r>
      <w:r w:rsidR="0056135D" w:rsidRPr="0056135D">
        <w:rPr>
          <w:rFonts w:cs="Arial"/>
        </w:rPr>
        <w:t>9 900</w:t>
      </w:r>
      <w:r w:rsidRPr="0056135D">
        <w:rPr>
          <w:rFonts w:cs="Arial"/>
        </w:rPr>
        <w:t xml:space="preserve"> куб.м. без клони. Средният прираст е </w:t>
      </w:r>
      <w:r w:rsidR="0056135D" w:rsidRPr="0056135D">
        <w:rPr>
          <w:rFonts w:cs="Arial"/>
        </w:rPr>
        <w:t>650</w:t>
      </w:r>
      <w:r w:rsidRPr="0056135D">
        <w:rPr>
          <w:rFonts w:cs="Arial"/>
        </w:rPr>
        <w:t xml:space="preserve"> куб. м. без клони.</w:t>
      </w:r>
    </w:p>
    <w:p w:rsidR="00D32CE0" w:rsidRPr="00C9659D" w:rsidRDefault="00D32CE0" w:rsidP="00D32CE0">
      <w:pPr>
        <w:rPr>
          <w:rFonts w:cs="Arial"/>
        </w:rPr>
      </w:pPr>
      <w:r w:rsidRPr="00C9659D">
        <w:rPr>
          <w:rFonts w:cs="Arial"/>
        </w:rPr>
        <w:t>.</w:t>
      </w:r>
    </w:p>
    <w:p w:rsidR="00D32CE0" w:rsidRPr="00C9659D" w:rsidRDefault="00D32CE0" w:rsidP="00D32CE0">
      <w:pPr>
        <w:jc w:val="center"/>
        <w:rPr>
          <w:rFonts w:ascii="Arial Black" w:hAnsi="Arial Black" w:cs="Arial"/>
          <w:sz w:val="22"/>
          <w:szCs w:val="22"/>
        </w:rPr>
      </w:pPr>
      <w:r w:rsidRPr="00C9659D">
        <w:rPr>
          <w:rFonts w:ascii="Arial Black" w:hAnsi="Arial Black" w:cs="Arial"/>
          <w:sz w:val="22"/>
          <w:szCs w:val="22"/>
        </w:rPr>
        <w:t xml:space="preserve">Таблица № </w:t>
      </w:r>
      <w:r>
        <w:rPr>
          <w:rFonts w:ascii="Arial Black" w:hAnsi="Arial Black" w:cs="Arial"/>
          <w:sz w:val="22"/>
          <w:szCs w:val="22"/>
        </w:rPr>
        <w:t>3</w:t>
      </w:r>
      <w:r w:rsidR="00312F07">
        <w:rPr>
          <w:rFonts w:ascii="Arial Black" w:hAnsi="Arial Black" w:cs="Arial"/>
          <w:sz w:val="22"/>
          <w:szCs w:val="22"/>
        </w:rPr>
        <w:t>8</w:t>
      </w:r>
    </w:p>
    <w:p w:rsidR="00D32CE0" w:rsidRPr="00C9659D" w:rsidRDefault="00D32CE0" w:rsidP="00D32CE0">
      <w:pPr>
        <w:jc w:val="center"/>
        <w:rPr>
          <w:rFonts w:cs="Arial"/>
          <w:b/>
        </w:rPr>
      </w:pPr>
      <w:r w:rsidRPr="00C9659D">
        <w:rPr>
          <w:rFonts w:cs="Arial"/>
          <w:b/>
        </w:rPr>
        <w:t xml:space="preserve">за разпределение на площта на зрелите насаждения в Стопански клас </w:t>
      </w:r>
    </w:p>
    <w:p w:rsidR="00D32CE0" w:rsidRPr="00C9659D" w:rsidRDefault="00D32CE0" w:rsidP="00D32CE0">
      <w:pPr>
        <w:jc w:val="center"/>
        <w:rPr>
          <w:rFonts w:cs="Arial"/>
          <w:b/>
        </w:rPr>
      </w:pPr>
      <w:r>
        <w:rPr>
          <w:rFonts w:cs="Arial"/>
          <w:b/>
        </w:rPr>
        <w:t>Чер</w:t>
      </w:r>
      <w:r w:rsidRPr="00C9659D">
        <w:rPr>
          <w:rFonts w:cs="Arial"/>
          <w:b/>
        </w:rPr>
        <w:t>борови култури извън района на разпространение по процент на естествено възобновяване и пълнота</w:t>
      </w:r>
    </w:p>
    <w:p w:rsidR="00D32CE0" w:rsidRPr="00C9659D" w:rsidRDefault="00D32CE0" w:rsidP="00D32CE0">
      <w:pPr>
        <w:rPr>
          <w:rFonts w:cs="Arial"/>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701"/>
        <w:gridCol w:w="1843"/>
        <w:gridCol w:w="1701"/>
        <w:gridCol w:w="1275"/>
      </w:tblGrid>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C26041" w:rsidP="00D32CE0">
            <w:pPr>
              <w:jc w:val="center"/>
              <w:rPr>
                <w:rFonts w:cs="Arial"/>
                <w:b/>
                <w:bCs/>
                <w:color w:val="000000"/>
                <w:sz w:val="18"/>
                <w:szCs w:val="18"/>
              </w:rPr>
            </w:pPr>
            <w:r>
              <w:rPr>
                <w:rFonts w:cs="Arial"/>
                <w:b/>
                <w:bCs/>
                <w:color w:val="000000"/>
                <w:sz w:val="18"/>
                <w:szCs w:val="18"/>
              </w:rPr>
              <w:t>Черборови</w:t>
            </w:r>
            <w:r w:rsidR="00D32CE0" w:rsidRPr="00C9659D">
              <w:rPr>
                <w:rFonts w:cs="Arial"/>
                <w:b/>
                <w:bCs/>
                <w:color w:val="000000"/>
                <w:sz w:val="18"/>
                <w:szCs w:val="18"/>
              </w:rPr>
              <w:t xml:space="preserve"> култури</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ind w:hanging="30"/>
              <w:jc w:val="center"/>
              <w:rPr>
                <w:rFonts w:cs="Arial"/>
                <w:b/>
                <w:bCs/>
                <w:color w:val="000000"/>
                <w:sz w:val="18"/>
                <w:szCs w:val="18"/>
              </w:rPr>
            </w:pPr>
            <w:r w:rsidRPr="00C9659D">
              <w:rPr>
                <w:rFonts w:cs="Arial"/>
                <w:b/>
                <w:bCs/>
                <w:color w:val="000000"/>
                <w:sz w:val="18"/>
                <w:szCs w:val="18"/>
              </w:rPr>
              <w:t xml:space="preserve">средно </w:t>
            </w:r>
            <w:r>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sidRPr="00C9659D">
              <w:rPr>
                <w:rFonts w:cs="Arial"/>
                <w:b/>
                <w:bCs/>
                <w:color w:val="000000"/>
                <w:sz w:val="18"/>
                <w:szCs w:val="18"/>
              </w:rPr>
              <w:t>общо</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sidRPr="00C9659D">
              <w:rPr>
                <w:rFonts w:cs="Arial"/>
                <w:b/>
                <w:bCs/>
                <w:color w:val="000000"/>
                <w:sz w:val="18"/>
                <w:szCs w:val="18"/>
              </w:rPr>
              <w:t>склопеност</w:t>
            </w:r>
          </w:p>
        </w:tc>
        <w:tc>
          <w:tcPr>
            <w:tcW w:w="652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sidRPr="00C9659D">
              <w:rPr>
                <w:rFonts w:cs="Arial"/>
                <w:b/>
                <w:bCs/>
                <w:color w:val="000000"/>
                <w:sz w:val="18"/>
                <w:szCs w:val="18"/>
              </w:rPr>
              <w:t>хектари</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center"/>
              <w:rPr>
                <w:rFonts w:cs="Arial"/>
                <w:color w:val="000000"/>
                <w:sz w:val="18"/>
                <w:szCs w:val="18"/>
              </w:rPr>
            </w:pPr>
            <w:r>
              <w:rPr>
                <w:rFonts w:cs="Arial"/>
                <w:color w:val="000000"/>
                <w:sz w:val="18"/>
                <w:szCs w:val="18"/>
              </w:rPr>
              <w:t>0.3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right"/>
              <w:rPr>
                <w:rFonts w:cs="Arial"/>
                <w:color w:val="000000"/>
                <w:sz w:val="18"/>
                <w:szCs w:val="18"/>
              </w:rPr>
            </w:pPr>
            <w:r>
              <w:rPr>
                <w:rFonts w:cs="Arial"/>
                <w:color w:val="000000"/>
                <w:sz w:val="18"/>
                <w:szCs w:val="18"/>
              </w:rPr>
              <w:t>13.4</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right"/>
              <w:rPr>
                <w:rFonts w:cs="Arial"/>
                <w:color w:val="000000"/>
                <w:sz w:val="18"/>
                <w:szCs w:val="18"/>
              </w:rPr>
            </w:pPr>
            <w:r>
              <w:rPr>
                <w:rFonts w:cs="Arial"/>
                <w:color w:val="000000"/>
                <w:sz w:val="18"/>
                <w:szCs w:val="18"/>
              </w:rPr>
              <w:t>13.4</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center"/>
              <w:rPr>
                <w:rFonts w:cs="Arial"/>
                <w:color w:val="000000"/>
                <w:sz w:val="18"/>
                <w:szCs w:val="18"/>
              </w:rPr>
            </w:pPr>
            <w:r>
              <w:rPr>
                <w:rFonts w:cs="Arial"/>
                <w:color w:val="000000"/>
                <w:sz w:val="18"/>
                <w:szCs w:val="18"/>
              </w:rPr>
              <w:t>0.5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19.4</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7.4</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26.8</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center"/>
              <w:rPr>
                <w:rFonts w:cs="Arial"/>
                <w:color w:val="000000"/>
                <w:sz w:val="18"/>
                <w:szCs w:val="18"/>
              </w:rPr>
            </w:pPr>
            <w:r>
              <w:rPr>
                <w:rFonts w:cs="Arial"/>
                <w:color w:val="000000"/>
                <w:sz w:val="18"/>
                <w:szCs w:val="18"/>
              </w:rPr>
              <w:t>0.6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7.4</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7.4</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center"/>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1.0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1.0</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center"/>
              <w:rPr>
                <w:rFonts w:cs="Arial"/>
                <w:color w:val="000000"/>
                <w:sz w:val="18"/>
                <w:szCs w:val="18"/>
              </w:rPr>
            </w:pPr>
            <w:r>
              <w:rPr>
                <w:rFonts w:cs="Arial"/>
                <w:color w:val="000000"/>
                <w:sz w:val="18"/>
                <w:szCs w:val="18"/>
              </w:rPr>
              <w:t>0.9</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2.3</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32CE0" w:rsidRDefault="00D32CE0">
            <w:pPr>
              <w:jc w:val="right"/>
              <w:rPr>
                <w:rFonts w:cs="Arial"/>
                <w:color w:val="000000"/>
                <w:sz w:val="18"/>
                <w:szCs w:val="18"/>
              </w:rPr>
            </w:pPr>
            <w:r>
              <w:rPr>
                <w:rFonts w:cs="Arial"/>
                <w:color w:val="000000"/>
                <w:sz w:val="18"/>
                <w:szCs w:val="18"/>
              </w:rPr>
              <w:t>2.3</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color w:val="000000"/>
                <w:sz w:val="18"/>
                <w:szCs w:val="18"/>
              </w:rPr>
            </w:pPr>
            <w:r w:rsidRPr="00C9659D">
              <w:rPr>
                <w:rFonts w:cs="Arial"/>
                <w:color w:val="000000"/>
                <w:sz w:val="18"/>
                <w:szCs w:val="18"/>
              </w:rPr>
              <w:t>общо</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right"/>
              <w:rPr>
                <w:rFonts w:cs="Arial"/>
                <w:color w:val="000000"/>
                <w:sz w:val="18"/>
                <w:szCs w:val="18"/>
              </w:rPr>
            </w:pPr>
            <w:r>
              <w:rPr>
                <w:rFonts w:cs="Arial"/>
                <w:color w:val="000000"/>
                <w:sz w:val="18"/>
                <w:szCs w:val="18"/>
              </w:rPr>
              <w:t>43.5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right"/>
              <w:rPr>
                <w:rFonts w:cs="Arial"/>
                <w:color w:val="000000"/>
                <w:sz w:val="18"/>
                <w:szCs w:val="18"/>
              </w:rPr>
            </w:pPr>
            <w:r>
              <w:rPr>
                <w:rFonts w:cs="Arial"/>
                <w:color w:val="000000"/>
                <w:sz w:val="18"/>
                <w:szCs w:val="18"/>
              </w:rPr>
              <w:t>7.4</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Default="00D32CE0">
            <w:pPr>
              <w:jc w:val="right"/>
              <w:rPr>
                <w:rFonts w:cs="Arial"/>
                <w:color w:val="000000"/>
                <w:sz w:val="18"/>
                <w:szCs w:val="18"/>
              </w:rPr>
            </w:pPr>
            <w:r>
              <w:rPr>
                <w:rFonts w:cs="Arial"/>
                <w:color w:val="000000"/>
                <w:sz w:val="18"/>
                <w:szCs w:val="18"/>
              </w:rPr>
              <w:t>50.9</w:t>
            </w:r>
          </w:p>
        </w:tc>
      </w:tr>
    </w:tbl>
    <w:p w:rsidR="00D32CE0" w:rsidRPr="00C9659D" w:rsidRDefault="00D32CE0" w:rsidP="00D32CE0">
      <w:pPr>
        <w:rPr>
          <w:rFonts w:cs="Arial"/>
        </w:rPr>
      </w:pPr>
    </w:p>
    <w:p w:rsidR="00D32CE0" w:rsidRPr="00957EC0" w:rsidRDefault="00D32CE0" w:rsidP="00D32CE0">
      <w:pPr>
        <w:rPr>
          <w:rFonts w:cs="Arial"/>
        </w:rPr>
      </w:pPr>
      <w:r w:rsidRPr="00957EC0">
        <w:rPr>
          <w:rFonts w:cs="Arial"/>
        </w:rPr>
        <w:t>Възобновяването в зрелите насаждения на този стопански клас е относително слабо</w:t>
      </w:r>
      <w:r w:rsidR="00957EC0" w:rsidRPr="00957EC0">
        <w:rPr>
          <w:rFonts w:cs="Arial"/>
        </w:rPr>
        <w:t>, като с относително добре възобновени са 7.4 ха</w:t>
      </w:r>
      <w:r w:rsidRPr="00957EC0">
        <w:rPr>
          <w:rFonts w:cs="Arial"/>
        </w:rPr>
        <w:t xml:space="preserve">. Част от насажденията са с намалена склопеност и наличие на подлес от келяв габър и храсти. Насажденията са в относително добро състояние. поради което не са планирани възобновителни сечи. </w:t>
      </w:r>
    </w:p>
    <w:p w:rsidR="00D32CE0" w:rsidRDefault="00D32CE0" w:rsidP="00D32CE0">
      <w:pPr>
        <w:rPr>
          <w:rFonts w:cs="Arial"/>
        </w:rPr>
      </w:pPr>
    </w:p>
    <w:p w:rsidR="00C26041" w:rsidRPr="006E435F" w:rsidRDefault="00C26041" w:rsidP="00C26041">
      <w:pPr>
        <w:rPr>
          <w:rFonts w:cs="Arial"/>
        </w:rPr>
      </w:pPr>
      <w:r w:rsidRPr="00C9659D">
        <w:rPr>
          <w:rFonts w:ascii="Arial Black" w:hAnsi="Arial Black" w:cs="Arial"/>
          <w:sz w:val="22"/>
          <w:szCs w:val="22"/>
        </w:rPr>
        <w:t>4.</w:t>
      </w:r>
      <w:r>
        <w:rPr>
          <w:rFonts w:ascii="Arial Black" w:hAnsi="Arial Black" w:cs="Arial"/>
          <w:sz w:val="22"/>
          <w:szCs w:val="22"/>
        </w:rPr>
        <w:t>12</w:t>
      </w:r>
      <w:r w:rsidRPr="00C9659D">
        <w:rPr>
          <w:rFonts w:ascii="Arial Black" w:hAnsi="Arial Black" w:cs="Arial"/>
          <w:sz w:val="22"/>
          <w:szCs w:val="22"/>
        </w:rPr>
        <w:t xml:space="preserve">. </w:t>
      </w:r>
      <w:r>
        <w:rPr>
          <w:rFonts w:ascii="Arial Black" w:hAnsi="Arial Black" w:cs="Arial"/>
          <w:sz w:val="22"/>
          <w:szCs w:val="22"/>
        </w:rPr>
        <w:t>Дъбов средно и нискобонитетен</w:t>
      </w:r>
      <w:r w:rsidRPr="00C9659D">
        <w:rPr>
          <w:rFonts w:ascii="Arial Black" w:eastAsia="SimSun" w:hAnsi="Arial Black" w:cs="Arial Black"/>
          <w:b/>
          <w:bCs/>
        </w:rPr>
        <w:t xml:space="preserve"> </w:t>
      </w:r>
      <w:r w:rsidRPr="00C9659D">
        <w:rPr>
          <w:rFonts w:ascii="Arial Black" w:hAnsi="Arial Black" w:cs="Arial"/>
          <w:sz w:val="22"/>
        </w:rPr>
        <w:t xml:space="preserve">стопански клас – </w:t>
      </w:r>
      <w:r>
        <w:rPr>
          <w:rFonts w:ascii="Arial Black" w:hAnsi="Arial Black" w:cs="Arial"/>
          <w:sz w:val="22"/>
        </w:rPr>
        <w:t>ДСрН</w:t>
      </w:r>
      <w:r w:rsidRPr="00C9659D">
        <w:rPr>
          <w:rFonts w:ascii="Arial Black" w:hAnsi="Arial Black" w:cs="Arial"/>
          <w:sz w:val="22"/>
        </w:rPr>
        <w:t xml:space="preserve"> – </w:t>
      </w:r>
      <w:r>
        <w:rPr>
          <w:rFonts w:ascii="Arial Black" w:hAnsi="Arial Black" w:cs="Arial"/>
          <w:b/>
          <w:sz w:val="22"/>
        </w:rPr>
        <w:t>336.1</w:t>
      </w:r>
      <w:r w:rsidRPr="00F84194">
        <w:rPr>
          <w:rFonts w:ascii="Arial Black" w:hAnsi="Arial Black" w:cs="Arial"/>
          <w:b/>
          <w:sz w:val="22"/>
        </w:rPr>
        <w:t xml:space="preserve"> х</w:t>
      </w:r>
      <w:r w:rsidRPr="00F84194">
        <w:rPr>
          <w:rFonts w:cs="Arial"/>
          <w:b/>
        </w:rPr>
        <w:t>а</w:t>
      </w:r>
      <w:r w:rsidRPr="00C9659D">
        <w:rPr>
          <w:rFonts w:cs="Arial"/>
        </w:rPr>
        <w:t xml:space="preserve">. В този стопански клас площта на зрелите насаждения е </w:t>
      </w:r>
      <w:r w:rsidR="0056135D">
        <w:rPr>
          <w:rFonts w:cs="Arial"/>
        </w:rPr>
        <w:t xml:space="preserve">127.6 </w:t>
      </w:r>
      <w:r w:rsidRPr="00C9659D">
        <w:rPr>
          <w:rFonts w:cs="Arial"/>
        </w:rPr>
        <w:t xml:space="preserve">ха, </w:t>
      </w:r>
      <w:r w:rsidRPr="006E435F">
        <w:rPr>
          <w:rFonts w:cs="Arial"/>
        </w:rPr>
        <w:t xml:space="preserve">а запасът е </w:t>
      </w:r>
      <w:r w:rsidR="0056135D" w:rsidRPr="006E435F">
        <w:rPr>
          <w:rFonts w:cs="Arial"/>
        </w:rPr>
        <w:t>14 275</w:t>
      </w:r>
      <w:r w:rsidRPr="006E435F">
        <w:rPr>
          <w:rFonts w:cs="Arial"/>
        </w:rPr>
        <w:t xml:space="preserve"> куб.м. без клони. Средният прираст е </w:t>
      </w:r>
      <w:r w:rsidR="006E435F" w:rsidRPr="006E435F">
        <w:rPr>
          <w:rFonts w:cs="Arial"/>
        </w:rPr>
        <w:t>632</w:t>
      </w:r>
      <w:r w:rsidRPr="006E435F">
        <w:rPr>
          <w:rFonts w:cs="Arial"/>
        </w:rPr>
        <w:t xml:space="preserve"> куб. м. без клони.</w:t>
      </w:r>
    </w:p>
    <w:p w:rsidR="00C26041" w:rsidRPr="00C9659D" w:rsidRDefault="00C26041" w:rsidP="00C26041">
      <w:pPr>
        <w:rPr>
          <w:rFonts w:cs="Arial"/>
        </w:rPr>
      </w:pPr>
    </w:p>
    <w:p w:rsidR="00C26041" w:rsidRPr="00C9659D" w:rsidRDefault="00C26041" w:rsidP="00C26041">
      <w:pPr>
        <w:jc w:val="center"/>
        <w:rPr>
          <w:rFonts w:ascii="Arial Black" w:hAnsi="Arial Black" w:cs="Arial"/>
          <w:sz w:val="22"/>
          <w:szCs w:val="22"/>
        </w:rPr>
      </w:pPr>
      <w:r w:rsidRPr="00C9659D">
        <w:rPr>
          <w:rFonts w:ascii="Arial Black" w:hAnsi="Arial Black" w:cs="Arial"/>
          <w:sz w:val="22"/>
          <w:szCs w:val="22"/>
        </w:rPr>
        <w:t>Таблица № 3</w:t>
      </w:r>
      <w:r w:rsidR="00312F07">
        <w:rPr>
          <w:rFonts w:ascii="Arial Black" w:hAnsi="Arial Black" w:cs="Arial"/>
          <w:sz w:val="22"/>
          <w:szCs w:val="22"/>
        </w:rPr>
        <w:t>9</w:t>
      </w:r>
    </w:p>
    <w:p w:rsidR="00C26041" w:rsidRPr="00C9659D" w:rsidRDefault="00C26041" w:rsidP="00C26041">
      <w:pPr>
        <w:jc w:val="center"/>
        <w:rPr>
          <w:rFonts w:cs="Arial"/>
          <w:b/>
        </w:rPr>
      </w:pPr>
      <w:r w:rsidRPr="00C9659D">
        <w:rPr>
          <w:rFonts w:cs="Arial"/>
          <w:b/>
        </w:rPr>
        <w:t xml:space="preserve">за разпределение на площта на зрелите насаждения в </w:t>
      </w:r>
      <w:r>
        <w:rPr>
          <w:rFonts w:cs="Arial"/>
          <w:b/>
        </w:rPr>
        <w:t>Дъбовия средно и нискобонитетен</w:t>
      </w:r>
      <w:r w:rsidRPr="00C9659D">
        <w:rPr>
          <w:rFonts w:cs="Arial"/>
          <w:b/>
        </w:rPr>
        <w:t xml:space="preserve"> стопански клас по процент на естествено възобновяване и пълнота</w:t>
      </w:r>
    </w:p>
    <w:p w:rsidR="00C26041" w:rsidRPr="00C9659D" w:rsidRDefault="00C26041" w:rsidP="00C26041">
      <w:pPr>
        <w:rPr>
          <w:rFonts w:cs="Arial"/>
        </w:rPr>
      </w:pPr>
    </w:p>
    <w:tbl>
      <w:tblPr>
        <w:tblW w:w="0" w:type="auto"/>
        <w:tblCellMar>
          <w:top w:w="15" w:type="dxa"/>
          <w:left w:w="15" w:type="dxa"/>
          <w:bottom w:w="15" w:type="dxa"/>
          <w:right w:w="15" w:type="dxa"/>
        </w:tblCellMar>
        <w:tblLook w:val="04A0" w:firstRow="1" w:lastRow="0" w:firstColumn="1" w:lastColumn="0" w:noHBand="0" w:noVBand="1"/>
      </w:tblPr>
      <w:tblGrid>
        <w:gridCol w:w="2440"/>
        <w:gridCol w:w="1843"/>
        <w:gridCol w:w="1843"/>
        <w:gridCol w:w="1701"/>
        <w:gridCol w:w="1275"/>
      </w:tblGrid>
      <w:tr w:rsidR="00C26041"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jc w:val="center"/>
              <w:rPr>
                <w:rFonts w:cs="Arial"/>
                <w:b/>
                <w:bCs/>
                <w:color w:val="000000"/>
                <w:sz w:val="18"/>
                <w:szCs w:val="18"/>
              </w:rPr>
            </w:pPr>
            <w:r>
              <w:rPr>
                <w:rFonts w:cs="Arial"/>
                <w:b/>
                <w:bCs/>
                <w:color w:val="000000"/>
                <w:sz w:val="18"/>
                <w:szCs w:val="18"/>
              </w:rPr>
              <w:t>Дъбов СрН</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ind w:hanging="30"/>
              <w:jc w:val="center"/>
              <w:rPr>
                <w:rFonts w:cs="Arial"/>
                <w:b/>
                <w:bCs/>
                <w:color w:val="000000"/>
                <w:sz w:val="18"/>
                <w:szCs w:val="18"/>
              </w:rPr>
            </w:pPr>
            <w:r w:rsidRPr="00C9659D">
              <w:rPr>
                <w:rFonts w:cs="Arial"/>
                <w:b/>
                <w:bCs/>
                <w:color w:val="000000"/>
                <w:sz w:val="18"/>
                <w:szCs w:val="18"/>
              </w:rPr>
              <w:t xml:space="preserve">средно </w:t>
            </w:r>
            <w:r>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jc w:val="center"/>
              <w:rPr>
                <w:rFonts w:cs="Arial"/>
                <w:b/>
                <w:bCs/>
                <w:color w:val="000000"/>
                <w:sz w:val="18"/>
                <w:szCs w:val="18"/>
              </w:rPr>
            </w:pPr>
            <w:r w:rsidRPr="00C9659D">
              <w:rPr>
                <w:rFonts w:cs="Arial"/>
                <w:b/>
                <w:bCs/>
                <w:color w:val="000000"/>
                <w:sz w:val="18"/>
                <w:szCs w:val="18"/>
              </w:rPr>
              <w:t>общо</w:t>
            </w:r>
          </w:p>
        </w:tc>
      </w:tr>
      <w:tr w:rsidR="00C26041"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jc w:val="center"/>
              <w:rPr>
                <w:rFonts w:cs="Arial"/>
                <w:b/>
                <w:bCs/>
                <w:color w:val="000000"/>
                <w:sz w:val="18"/>
                <w:szCs w:val="18"/>
              </w:rPr>
            </w:pPr>
            <w:r w:rsidRPr="00C9659D">
              <w:rPr>
                <w:rFonts w:cs="Arial"/>
                <w:b/>
                <w:bCs/>
                <w:color w:val="000000"/>
                <w:sz w:val="18"/>
                <w:szCs w:val="18"/>
              </w:rPr>
              <w:t>склопеност</w:t>
            </w:r>
          </w:p>
        </w:tc>
        <w:tc>
          <w:tcPr>
            <w:tcW w:w="6662"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jc w:val="center"/>
              <w:rPr>
                <w:rFonts w:cs="Arial"/>
                <w:b/>
                <w:bCs/>
                <w:color w:val="000000"/>
                <w:sz w:val="18"/>
                <w:szCs w:val="18"/>
              </w:rPr>
            </w:pPr>
            <w:r w:rsidRPr="00C9659D">
              <w:rPr>
                <w:rFonts w:cs="Arial"/>
                <w:b/>
                <w:bCs/>
                <w:color w:val="000000"/>
                <w:sz w:val="18"/>
                <w:szCs w:val="18"/>
              </w:rPr>
              <w:t>хектари</w:t>
            </w:r>
          </w:p>
        </w:tc>
      </w:tr>
      <w:tr w:rsidR="00C26041"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center"/>
              <w:rPr>
                <w:rFonts w:cs="Arial"/>
                <w:color w:val="000000"/>
                <w:sz w:val="18"/>
                <w:szCs w:val="18"/>
              </w:rPr>
            </w:pPr>
            <w:r>
              <w:rPr>
                <w:rFonts w:cs="Arial"/>
                <w:color w:val="000000"/>
                <w:sz w:val="18"/>
                <w:szCs w:val="18"/>
              </w:rPr>
              <w:t>0.1</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right"/>
              <w:rPr>
                <w:rFonts w:cs="Arial"/>
                <w:color w:val="000000"/>
                <w:sz w:val="18"/>
                <w:szCs w:val="18"/>
              </w:rPr>
            </w:pPr>
            <w:r>
              <w:rPr>
                <w:rFonts w:cs="Arial"/>
                <w:color w:val="000000"/>
                <w:sz w:val="18"/>
                <w:szCs w:val="18"/>
              </w:rPr>
              <w:t>1.0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right"/>
              <w:rPr>
                <w:rFonts w:cs="Arial"/>
                <w:color w:val="000000"/>
                <w:sz w:val="18"/>
                <w:szCs w:val="18"/>
              </w:rPr>
            </w:pPr>
            <w:r>
              <w:rPr>
                <w:rFonts w:cs="Arial"/>
                <w:color w:val="000000"/>
                <w:sz w:val="18"/>
                <w:szCs w:val="18"/>
              </w:rPr>
              <w:t>1.0</w:t>
            </w:r>
          </w:p>
        </w:tc>
      </w:tr>
      <w:tr w:rsidR="00C26041"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center"/>
              <w:rPr>
                <w:rFonts w:cs="Arial"/>
                <w:color w:val="000000"/>
                <w:sz w:val="18"/>
                <w:szCs w:val="18"/>
              </w:rPr>
            </w:pPr>
            <w:r>
              <w:rPr>
                <w:rFonts w:cs="Arial"/>
                <w:color w:val="000000"/>
                <w:sz w:val="18"/>
                <w:szCs w:val="18"/>
              </w:rPr>
              <w:t>0.2</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right"/>
              <w:rPr>
                <w:rFonts w:cs="Arial"/>
                <w:color w:val="000000"/>
                <w:sz w:val="18"/>
                <w:szCs w:val="18"/>
              </w:rPr>
            </w:pPr>
            <w:r>
              <w:rPr>
                <w:rFonts w:cs="Arial"/>
                <w:color w:val="000000"/>
                <w:sz w:val="18"/>
                <w:szCs w:val="18"/>
              </w:rPr>
              <w:t>30.2</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right"/>
              <w:rPr>
                <w:rFonts w:cs="Arial"/>
                <w:color w:val="000000"/>
                <w:sz w:val="18"/>
                <w:szCs w:val="18"/>
              </w:rPr>
            </w:pPr>
            <w:r>
              <w:rPr>
                <w:rFonts w:cs="Arial"/>
                <w:color w:val="000000"/>
                <w:sz w:val="18"/>
                <w:szCs w:val="18"/>
              </w:rPr>
              <w:t>30.2</w:t>
            </w:r>
          </w:p>
        </w:tc>
      </w:tr>
      <w:tr w:rsidR="00C26041"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center"/>
              <w:rPr>
                <w:rFonts w:cs="Arial"/>
                <w:color w:val="000000"/>
                <w:sz w:val="18"/>
                <w:szCs w:val="18"/>
              </w:rPr>
            </w:pPr>
            <w:r>
              <w:rPr>
                <w:rFonts w:cs="Arial"/>
                <w:color w:val="000000"/>
                <w:sz w:val="18"/>
                <w:szCs w:val="18"/>
              </w:rPr>
              <w:t>0.3</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right"/>
              <w:rPr>
                <w:rFonts w:cs="Arial"/>
                <w:color w:val="000000"/>
                <w:sz w:val="18"/>
                <w:szCs w:val="18"/>
              </w:rPr>
            </w:pPr>
            <w:r>
              <w:rPr>
                <w:rFonts w:cs="Arial"/>
                <w:color w:val="000000"/>
                <w:sz w:val="18"/>
                <w:szCs w:val="18"/>
              </w:rPr>
              <w:t>2.5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right"/>
              <w:rPr>
                <w:rFonts w:cs="Arial"/>
                <w:color w:val="000000"/>
                <w:sz w:val="18"/>
                <w:szCs w:val="18"/>
              </w:rPr>
            </w:pPr>
            <w:r>
              <w:rPr>
                <w:rFonts w:cs="Arial"/>
                <w:color w:val="000000"/>
                <w:sz w:val="18"/>
                <w:szCs w:val="18"/>
              </w:rPr>
              <w:t>11.6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right"/>
              <w:rPr>
                <w:rFonts w:cs="Arial"/>
                <w:color w:val="000000"/>
                <w:sz w:val="18"/>
                <w:szCs w:val="18"/>
              </w:rPr>
            </w:pPr>
            <w:r>
              <w:rPr>
                <w:rFonts w:cs="Arial"/>
                <w:color w:val="000000"/>
                <w:sz w:val="18"/>
                <w:szCs w:val="18"/>
              </w:rPr>
              <w:t>14.1</w:t>
            </w:r>
          </w:p>
        </w:tc>
      </w:tr>
      <w:tr w:rsidR="00C26041"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center"/>
              <w:rPr>
                <w:rFonts w:cs="Arial"/>
                <w:color w:val="000000"/>
                <w:sz w:val="18"/>
                <w:szCs w:val="18"/>
              </w:rPr>
            </w:pPr>
            <w:r>
              <w:rPr>
                <w:rFonts w:cs="Arial"/>
                <w:color w:val="000000"/>
                <w:sz w:val="18"/>
                <w:szCs w:val="18"/>
              </w:rPr>
              <w:t>0.4</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25.3</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25.3</w:t>
            </w:r>
          </w:p>
        </w:tc>
      </w:tr>
      <w:tr w:rsidR="00C26041"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center"/>
              <w:rPr>
                <w:rFonts w:cs="Arial"/>
                <w:color w:val="000000"/>
                <w:sz w:val="18"/>
                <w:szCs w:val="18"/>
              </w:rPr>
            </w:pPr>
            <w:r>
              <w:rPr>
                <w:rFonts w:cs="Arial"/>
                <w:color w:val="000000"/>
                <w:sz w:val="18"/>
                <w:szCs w:val="18"/>
              </w:rPr>
              <w:t>0.5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14.1</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14.1</w:t>
            </w:r>
          </w:p>
        </w:tc>
      </w:tr>
      <w:tr w:rsidR="00C26041"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center"/>
              <w:rPr>
                <w:rFonts w:cs="Arial"/>
                <w:color w:val="000000"/>
                <w:sz w:val="18"/>
                <w:szCs w:val="18"/>
              </w:rPr>
            </w:pPr>
            <w:r>
              <w:rPr>
                <w:rFonts w:cs="Arial"/>
                <w:color w:val="000000"/>
                <w:sz w:val="18"/>
                <w:szCs w:val="18"/>
              </w:rPr>
              <w:t>0.6</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15.0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15.0</w:t>
            </w:r>
          </w:p>
        </w:tc>
      </w:tr>
      <w:tr w:rsidR="00C26041"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center"/>
              <w:rPr>
                <w:rFonts w:cs="Arial"/>
                <w:color w:val="000000"/>
                <w:sz w:val="18"/>
                <w:szCs w:val="18"/>
              </w:rPr>
            </w:pPr>
            <w:r>
              <w:rPr>
                <w:rFonts w:cs="Arial"/>
                <w:color w:val="000000"/>
                <w:sz w:val="18"/>
                <w:szCs w:val="18"/>
              </w:rPr>
              <w:t>0.7</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6.2</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6.2</w:t>
            </w:r>
          </w:p>
        </w:tc>
      </w:tr>
      <w:tr w:rsidR="00C26041"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center"/>
              <w:rPr>
                <w:rFonts w:cs="Arial"/>
                <w:color w:val="000000"/>
                <w:sz w:val="18"/>
                <w:szCs w:val="18"/>
              </w:rPr>
            </w:pPr>
            <w:r>
              <w:rPr>
                <w:rFonts w:cs="Arial"/>
                <w:color w:val="000000"/>
                <w:sz w:val="18"/>
                <w:szCs w:val="18"/>
              </w:rPr>
              <w:t>0.8</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21.7</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6041" w:rsidRDefault="00C26041">
            <w:pPr>
              <w:jc w:val="right"/>
              <w:rPr>
                <w:rFonts w:cs="Arial"/>
                <w:color w:val="000000"/>
                <w:sz w:val="18"/>
                <w:szCs w:val="18"/>
              </w:rPr>
            </w:pPr>
            <w:r>
              <w:rPr>
                <w:rFonts w:cs="Arial"/>
                <w:color w:val="000000"/>
                <w:sz w:val="18"/>
                <w:szCs w:val="18"/>
              </w:rPr>
              <w:t>21.7</w:t>
            </w:r>
          </w:p>
        </w:tc>
      </w:tr>
      <w:tr w:rsidR="00C26041"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jc w:val="center"/>
              <w:rPr>
                <w:rFonts w:cs="Arial"/>
                <w:color w:val="000000"/>
                <w:sz w:val="18"/>
                <w:szCs w:val="18"/>
              </w:rPr>
            </w:pPr>
            <w:r w:rsidRPr="00C9659D">
              <w:rPr>
                <w:rFonts w:cs="Arial"/>
                <w:color w:val="000000"/>
                <w:sz w:val="18"/>
                <w:szCs w:val="18"/>
              </w:rPr>
              <w:t>общо</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right"/>
              <w:rPr>
                <w:rFonts w:cs="Arial"/>
                <w:color w:val="000000"/>
                <w:sz w:val="18"/>
                <w:szCs w:val="18"/>
              </w:rPr>
            </w:pPr>
            <w:r>
              <w:rPr>
                <w:rFonts w:cs="Arial"/>
                <w:color w:val="000000"/>
                <w:sz w:val="18"/>
                <w:szCs w:val="18"/>
              </w:rPr>
              <w:t>116.0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right"/>
              <w:rPr>
                <w:rFonts w:cs="Arial"/>
                <w:color w:val="000000"/>
                <w:sz w:val="18"/>
                <w:szCs w:val="18"/>
              </w:rPr>
            </w:pPr>
            <w:r>
              <w:rPr>
                <w:rFonts w:cs="Arial"/>
                <w:color w:val="000000"/>
                <w:sz w:val="18"/>
                <w:szCs w:val="18"/>
              </w:rPr>
              <w:t>11.6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Default="00C26041">
            <w:pPr>
              <w:jc w:val="right"/>
              <w:rPr>
                <w:rFonts w:cs="Arial"/>
                <w:color w:val="000000"/>
                <w:sz w:val="18"/>
                <w:szCs w:val="18"/>
              </w:rPr>
            </w:pPr>
            <w:r>
              <w:rPr>
                <w:rFonts w:cs="Arial"/>
                <w:color w:val="000000"/>
                <w:sz w:val="18"/>
                <w:szCs w:val="18"/>
              </w:rPr>
              <w:t>127.6</w:t>
            </w:r>
          </w:p>
        </w:tc>
      </w:tr>
    </w:tbl>
    <w:p w:rsidR="00C26041" w:rsidRPr="00C9659D" w:rsidRDefault="00C26041" w:rsidP="00C26041">
      <w:pPr>
        <w:rPr>
          <w:rFonts w:cs="Arial"/>
        </w:rPr>
      </w:pPr>
    </w:p>
    <w:p w:rsidR="00C26041" w:rsidRPr="00A05C56" w:rsidRDefault="00C26041" w:rsidP="00C26041">
      <w:pPr>
        <w:rPr>
          <w:rFonts w:cs="Arial"/>
        </w:rPr>
      </w:pPr>
      <w:r w:rsidRPr="00A05C56">
        <w:rPr>
          <w:rFonts w:cs="Arial"/>
        </w:rPr>
        <w:t>Възобновяването в зрелите насаждения на този стопански клас е относително слабо</w:t>
      </w:r>
      <w:r w:rsidR="00D82A9C" w:rsidRPr="00A05C56">
        <w:rPr>
          <w:rFonts w:cs="Arial"/>
        </w:rPr>
        <w:t>, като с относително добре възобновени са 11.6 ха</w:t>
      </w:r>
      <w:r w:rsidRPr="00A05C56">
        <w:rPr>
          <w:rFonts w:cs="Arial"/>
        </w:rPr>
        <w:t>. Голяма част от насажденията са с голяма склопеност, а и наличието на отделни групи от младиняци, позволяват провеждане на възобновителни сечи с различна интензи</w:t>
      </w:r>
      <w:r w:rsidR="00D82A9C" w:rsidRPr="00A05C56">
        <w:rPr>
          <w:rFonts w:cs="Arial"/>
        </w:rPr>
        <w:t xml:space="preserve">вност. Предложение на плана – </w:t>
      </w:r>
      <w:r w:rsidRPr="00A05C56">
        <w:rPr>
          <w:rFonts w:cs="Arial"/>
        </w:rPr>
        <w:t>постепенн</w:t>
      </w:r>
      <w:r w:rsidR="00D82A9C" w:rsidRPr="00A05C56">
        <w:rPr>
          <w:rFonts w:cs="Arial"/>
        </w:rPr>
        <w:t>о котловинна</w:t>
      </w:r>
      <w:r w:rsidRPr="00A05C56">
        <w:rPr>
          <w:rFonts w:cs="Arial"/>
        </w:rPr>
        <w:t xml:space="preserve"> сеч.</w:t>
      </w:r>
    </w:p>
    <w:p w:rsidR="00C26041" w:rsidRPr="00A05C56" w:rsidRDefault="00C26041" w:rsidP="00C26041">
      <w:pPr>
        <w:rPr>
          <w:rFonts w:cs="Arial"/>
        </w:rPr>
      </w:pPr>
      <w:r w:rsidRPr="00A05C56">
        <w:rPr>
          <w:rFonts w:cs="Arial"/>
        </w:rPr>
        <w:t xml:space="preserve">Възможното ползване от възобновителни сечи е в размер на </w:t>
      </w:r>
      <w:r w:rsidR="00D82A9C" w:rsidRPr="00A05C56">
        <w:rPr>
          <w:rFonts w:cs="Arial"/>
        </w:rPr>
        <w:t>5.62</w:t>
      </w:r>
      <w:r w:rsidRPr="00A05C56">
        <w:rPr>
          <w:rFonts w:cs="Arial"/>
        </w:rPr>
        <w:t xml:space="preserve">  ха и запас от </w:t>
      </w:r>
      <w:r w:rsidR="00094ED9">
        <w:rPr>
          <w:rFonts w:cs="Arial"/>
        </w:rPr>
        <w:t>182</w:t>
      </w:r>
      <w:r w:rsidR="00A05C56" w:rsidRPr="00A05C56">
        <w:rPr>
          <w:rFonts w:cs="Arial"/>
        </w:rPr>
        <w:t xml:space="preserve"> куб.м</w:t>
      </w:r>
      <w:r w:rsidRPr="00A05C56">
        <w:rPr>
          <w:rFonts w:cs="Arial"/>
        </w:rPr>
        <w:t xml:space="preserve"> . (общо планирано ползване  </w:t>
      </w:r>
      <w:r w:rsidR="00A05C56" w:rsidRPr="00A05C56">
        <w:rPr>
          <w:rFonts w:cs="Arial"/>
        </w:rPr>
        <w:t>56.2</w:t>
      </w:r>
      <w:r w:rsidRPr="00A05C56">
        <w:rPr>
          <w:rFonts w:cs="Arial"/>
        </w:rPr>
        <w:t xml:space="preserve"> ха и запас от </w:t>
      </w:r>
      <w:r w:rsidR="00094ED9">
        <w:rPr>
          <w:rFonts w:cs="Arial"/>
        </w:rPr>
        <w:t>1 825</w:t>
      </w:r>
      <w:r w:rsidRPr="00A05C56">
        <w:rPr>
          <w:rFonts w:cs="Arial"/>
        </w:rPr>
        <w:t xml:space="preserve"> куб.м), което представлява годишно ползване в размер на </w:t>
      </w:r>
      <w:r w:rsidR="00A05C56" w:rsidRPr="00A05C56">
        <w:rPr>
          <w:rFonts w:cs="Arial"/>
        </w:rPr>
        <w:t>1.</w:t>
      </w:r>
      <w:r w:rsidR="00094ED9">
        <w:rPr>
          <w:rFonts w:cs="Arial"/>
        </w:rPr>
        <w:t>27</w:t>
      </w:r>
      <w:r w:rsidRPr="00A05C56">
        <w:rPr>
          <w:rFonts w:cs="Arial"/>
        </w:rPr>
        <w:t xml:space="preserve"> % от зрелия запас и </w:t>
      </w:r>
      <w:r w:rsidR="00094ED9">
        <w:rPr>
          <w:rFonts w:cs="Arial"/>
        </w:rPr>
        <w:t>28.80</w:t>
      </w:r>
      <w:r w:rsidRPr="00A05C56">
        <w:rPr>
          <w:rFonts w:cs="Arial"/>
        </w:rPr>
        <w:t xml:space="preserve">  % от средния годишен прираст на класа. Зрелите и презрелите насаждения са </w:t>
      </w:r>
      <w:r w:rsidR="00A05C56" w:rsidRPr="00A05C56">
        <w:rPr>
          <w:rFonts w:cs="Arial"/>
        </w:rPr>
        <w:t>37.96</w:t>
      </w:r>
      <w:r w:rsidRPr="00A05C56">
        <w:rPr>
          <w:rFonts w:cs="Arial"/>
        </w:rPr>
        <w:t xml:space="preserve"> % от площта на целия стопански клас.</w:t>
      </w:r>
    </w:p>
    <w:p w:rsidR="00C26041" w:rsidRDefault="00C26041" w:rsidP="00D32CE0">
      <w:pPr>
        <w:rPr>
          <w:rFonts w:cs="Arial"/>
        </w:rPr>
      </w:pPr>
    </w:p>
    <w:p w:rsidR="00C26041" w:rsidRPr="006E435F" w:rsidRDefault="00C26041" w:rsidP="00C26041">
      <w:pPr>
        <w:rPr>
          <w:rFonts w:cs="Arial"/>
        </w:rPr>
      </w:pPr>
      <w:r w:rsidRPr="00C9659D">
        <w:rPr>
          <w:rFonts w:ascii="Arial Black" w:hAnsi="Arial Black" w:cs="Arial"/>
          <w:sz w:val="22"/>
          <w:szCs w:val="22"/>
        </w:rPr>
        <w:t>4.</w:t>
      </w:r>
      <w:r>
        <w:rPr>
          <w:rFonts w:ascii="Arial Black" w:hAnsi="Arial Black" w:cs="Arial"/>
          <w:sz w:val="22"/>
          <w:szCs w:val="22"/>
        </w:rPr>
        <w:t>13</w:t>
      </w:r>
      <w:r w:rsidRPr="00C9659D">
        <w:rPr>
          <w:rFonts w:ascii="Arial Black" w:hAnsi="Arial Black" w:cs="Arial"/>
          <w:sz w:val="22"/>
          <w:szCs w:val="22"/>
        </w:rPr>
        <w:t xml:space="preserve">. </w:t>
      </w:r>
      <w:r>
        <w:rPr>
          <w:rFonts w:ascii="Arial Black" w:hAnsi="Arial Black" w:cs="Arial"/>
          <w:sz w:val="22"/>
          <w:szCs w:val="22"/>
        </w:rPr>
        <w:t>Габъров</w:t>
      </w:r>
      <w:r w:rsidRPr="00C9659D">
        <w:rPr>
          <w:rFonts w:ascii="Arial Black" w:eastAsia="SimSun" w:hAnsi="Arial Black" w:cs="Arial Black"/>
          <w:b/>
          <w:bCs/>
        </w:rPr>
        <w:t xml:space="preserve"> </w:t>
      </w:r>
      <w:r w:rsidRPr="00C9659D">
        <w:rPr>
          <w:rFonts w:ascii="Arial Black" w:hAnsi="Arial Black" w:cs="Arial"/>
          <w:sz w:val="22"/>
        </w:rPr>
        <w:t xml:space="preserve">стопански клас – </w:t>
      </w:r>
      <w:r>
        <w:rPr>
          <w:rFonts w:ascii="Arial Black" w:hAnsi="Arial Black" w:cs="Arial"/>
          <w:sz w:val="22"/>
        </w:rPr>
        <w:t>Г</w:t>
      </w:r>
      <w:r w:rsidRPr="00C9659D">
        <w:rPr>
          <w:rFonts w:ascii="Arial Black" w:hAnsi="Arial Black" w:cs="Arial"/>
          <w:sz w:val="22"/>
        </w:rPr>
        <w:t xml:space="preserve"> – </w:t>
      </w:r>
      <w:r>
        <w:rPr>
          <w:rFonts w:ascii="Arial Black" w:hAnsi="Arial Black" w:cs="Arial"/>
          <w:b/>
          <w:sz w:val="22"/>
        </w:rPr>
        <w:t>196.9</w:t>
      </w:r>
      <w:r w:rsidRPr="00F84194">
        <w:rPr>
          <w:rFonts w:ascii="Arial Black" w:hAnsi="Arial Black" w:cs="Arial"/>
          <w:b/>
          <w:sz w:val="22"/>
        </w:rPr>
        <w:t xml:space="preserve"> х</w:t>
      </w:r>
      <w:r w:rsidRPr="00F84194">
        <w:rPr>
          <w:rFonts w:cs="Arial"/>
          <w:b/>
        </w:rPr>
        <w:t>а</w:t>
      </w:r>
      <w:r w:rsidRPr="00C9659D">
        <w:rPr>
          <w:rFonts w:cs="Arial"/>
        </w:rPr>
        <w:t xml:space="preserve">. В този стопански клас площта на зрелите насаждения е </w:t>
      </w:r>
      <w:r>
        <w:rPr>
          <w:rFonts w:cs="Arial"/>
        </w:rPr>
        <w:t>26.7</w:t>
      </w:r>
      <w:r w:rsidRPr="00C9659D">
        <w:rPr>
          <w:rFonts w:cs="Arial"/>
        </w:rPr>
        <w:t xml:space="preserve"> </w:t>
      </w:r>
      <w:r w:rsidRPr="006E435F">
        <w:rPr>
          <w:rFonts w:cs="Arial"/>
        </w:rPr>
        <w:t xml:space="preserve">ха, а запасът е </w:t>
      </w:r>
      <w:r w:rsidR="006E435F" w:rsidRPr="006E435F">
        <w:rPr>
          <w:rFonts w:cs="Arial"/>
        </w:rPr>
        <w:t>4 905</w:t>
      </w:r>
      <w:r w:rsidRPr="006E435F">
        <w:rPr>
          <w:rFonts w:cs="Arial"/>
        </w:rPr>
        <w:t xml:space="preserve"> куб.м. без клони. Средният прираст е </w:t>
      </w:r>
      <w:r w:rsidR="006E435F" w:rsidRPr="006E435F">
        <w:rPr>
          <w:rFonts w:cs="Arial"/>
        </w:rPr>
        <w:t>477</w:t>
      </w:r>
      <w:r w:rsidRPr="006E435F">
        <w:rPr>
          <w:rFonts w:cs="Arial"/>
        </w:rPr>
        <w:t xml:space="preserve"> куб. м. без клони.</w:t>
      </w:r>
    </w:p>
    <w:p w:rsidR="00C26041" w:rsidRPr="00C9659D" w:rsidRDefault="00C26041" w:rsidP="00C26041">
      <w:pPr>
        <w:rPr>
          <w:rFonts w:cs="Arial"/>
        </w:rPr>
      </w:pPr>
    </w:p>
    <w:p w:rsidR="00C26041" w:rsidRPr="00C9659D" w:rsidRDefault="00C26041" w:rsidP="00C26041">
      <w:pPr>
        <w:jc w:val="center"/>
        <w:rPr>
          <w:rFonts w:ascii="Arial Black" w:hAnsi="Arial Black" w:cs="Arial"/>
          <w:sz w:val="22"/>
          <w:szCs w:val="22"/>
        </w:rPr>
      </w:pPr>
      <w:r w:rsidRPr="00C9659D">
        <w:rPr>
          <w:rFonts w:ascii="Arial Black" w:hAnsi="Arial Black" w:cs="Arial"/>
          <w:sz w:val="22"/>
          <w:szCs w:val="22"/>
        </w:rPr>
        <w:t xml:space="preserve">Таблица № </w:t>
      </w:r>
      <w:r w:rsidR="00312F07">
        <w:rPr>
          <w:rFonts w:ascii="Arial Black" w:hAnsi="Arial Black" w:cs="Arial"/>
          <w:sz w:val="22"/>
          <w:szCs w:val="22"/>
        </w:rPr>
        <w:t>40</w:t>
      </w:r>
    </w:p>
    <w:p w:rsidR="00C26041" w:rsidRPr="00C9659D" w:rsidRDefault="00C26041" w:rsidP="00C26041">
      <w:pPr>
        <w:jc w:val="center"/>
        <w:rPr>
          <w:rFonts w:cs="Arial"/>
          <w:b/>
        </w:rPr>
      </w:pPr>
      <w:r w:rsidRPr="00C9659D">
        <w:rPr>
          <w:rFonts w:cs="Arial"/>
          <w:b/>
        </w:rPr>
        <w:t xml:space="preserve">за разпределение на площта на зрелите насаждения в </w:t>
      </w:r>
      <w:r>
        <w:rPr>
          <w:rFonts w:cs="Arial"/>
          <w:b/>
        </w:rPr>
        <w:t>Габър</w:t>
      </w:r>
      <w:r w:rsidR="006E435F">
        <w:rPr>
          <w:rFonts w:cs="Arial"/>
          <w:b/>
        </w:rPr>
        <w:t>о</w:t>
      </w:r>
      <w:r>
        <w:rPr>
          <w:rFonts w:cs="Arial"/>
          <w:b/>
        </w:rPr>
        <w:t>вия</w:t>
      </w:r>
      <w:r w:rsidRPr="00C9659D">
        <w:rPr>
          <w:rFonts w:cs="Arial"/>
          <w:b/>
        </w:rPr>
        <w:t xml:space="preserve"> стопански клас по процент на естествено възобновяване и пълнота</w:t>
      </w:r>
    </w:p>
    <w:p w:rsidR="00C26041" w:rsidRPr="00C9659D" w:rsidRDefault="00C26041" w:rsidP="00C26041">
      <w:pPr>
        <w:rPr>
          <w:rFonts w:cs="Arial"/>
        </w:rPr>
      </w:pPr>
    </w:p>
    <w:tbl>
      <w:tblPr>
        <w:tblW w:w="0" w:type="auto"/>
        <w:tblCellMar>
          <w:top w:w="15" w:type="dxa"/>
          <w:left w:w="15" w:type="dxa"/>
          <w:bottom w:w="15" w:type="dxa"/>
          <w:right w:w="15" w:type="dxa"/>
        </w:tblCellMar>
        <w:tblLook w:val="04A0" w:firstRow="1" w:lastRow="0" w:firstColumn="1" w:lastColumn="0" w:noHBand="0" w:noVBand="1"/>
      </w:tblPr>
      <w:tblGrid>
        <w:gridCol w:w="2440"/>
        <w:gridCol w:w="1843"/>
        <w:gridCol w:w="1843"/>
        <w:gridCol w:w="1701"/>
        <w:gridCol w:w="1275"/>
      </w:tblGrid>
      <w:tr w:rsidR="00C26041"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jc w:val="center"/>
              <w:rPr>
                <w:rFonts w:cs="Arial"/>
                <w:b/>
                <w:bCs/>
                <w:color w:val="000000"/>
                <w:sz w:val="18"/>
                <w:szCs w:val="18"/>
              </w:rPr>
            </w:pPr>
            <w:r>
              <w:rPr>
                <w:rFonts w:cs="Arial"/>
                <w:b/>
                <w:bCs/>
                <w:color w:val="000000"/>
                <w:sz w:val="18"/>
                <w:szCs w:val="18"/>
              </w:rPr>
              <w:t>Габъров</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ind w:hanging="30"/>
              <w:jc w:val="center"/>
              <w:rPr>
                <w:rFonts w:cs="Arial"/>
                <w:b/>
                <w:bCs/>
                <w:color w:val="000000"/>
                <w:sz w:val="18"/>
                <w:szCs w:val="18"/>
              </w:rPr>
            </w:pPr>
            <w:r w:rsidRPr="00C9659D">
              <w:rPr>
                <w:rFonts w:cs="Arial"/>
                <w:b/>
                <w:bCs/>
                <w:color w:val="000000"/>
                <w:sz w:val="18"/>
                <w:szCs w:val="18"/>
              </w:rPr>
              <w:t xml:space="preserve">средно </w:t>
            </w:r>
            <w:r>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jc w:val="center"/>
              <w:rPr>
                <w:rFonts w:cs="Arial"/>
                <w:b/>
                <w:bCs/>
                <w:color w:val="000000"/>
                <w:sz w:val="18"/>
                <w:szCs w:val="18"/>
              </w:rPr>
            </w:pPr>
            <w:r w:rsidRPr="00C9659D">
              <w:rPr>
                <w:rFonts w:cs="Arial"/>
                <w:b/>
                <w:bCs/>
                <w:color w:val="000000"/>
                <w:sz w:val="18"/>
                <w:szCs w:val="18"/>
              </w:rPr>
              <w:t>общо</w:t>
            </w:r>
          </w:p>
        </w:tc>
      </w:tr>
      <w:tr w:rsidR="00C26041"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jc w:val="center"/>
              <w:rPr>
                <w:rFonts w:cs="Arial"/>
                <w:b/>
                <w:bCs/>
                <w:color w:val="000000"/>
                <w:sz w:val="18"/>
                <w:szCs w:val="18"/>
              </w:rPr>
            </w:pPr>
            <w:r w:rsidRPr="00C9659D">
              <w:rPr>
                <w:rFonts w:cs="Arial"/>
                <w:b/>
                <w:bCs/>
                <w:color w:val="000000"/>
                <w:sz w:val="18"/>
                <w:szCs w:val="18"/>
              </w:rPr>
              <w:t>склопеност</w:t>
            </w:r>
          </w:p>
        </w:tc>
        <w:tc>
          <w:tcPr>
            <w:tcW w:w="6662"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jc w:val="center"/>
              <w:rPr>
                <w:rFonts w:cs="Arial"/>
                <w:b/>
                <w:bCs/>
                <w:color w:val="000000"/>
                <w:sz w:val="18"/>
                <w:szCs w:val="18"/>
              </w:rPr>
            </w:pPr>
            <w:r w:rsidRPr="00C9659D">
              <w:rPr>
                <w:rFonts w:cs="Arial"/>
                <w:b/>
                <w:bCs/>
                <w:color w:val="000000"/>
                <w:sz w:val="18"/>
                <w:szCs w:val="18"/>
              </w:rPr>
              <w:t>хектари</w:t>
            </w:r>
          </w:p>
        </w:tc>
      </w:tr>
      <w:tr w:rsidR="006E435F"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center"/>
              <w:rPr>
                <w:rFonts w:cs="Arial"/>
                <w:color w:val="000000"/>
                <w:sz w:val="18"/>
                <w:szCs w:val="18"/>
              </w:rPr>
            </w:pPr>
            <w:r>
              <w:rPr>
                <w:rFonts w:cs="Arial"/>
                <w:color w:val="000000"/>
                <w:sz w:val="18"/>
                <w:szCs w:val="18"/>
              </w:rPr>
              <w:t>0.2</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right"/>
              <w:rPr>
                <w:rFonts w:cs="Arial"/>
                <w:color w:val="000000"/>
                <w:sz w:val="18"/>
                <w:szCs w:val="18"/>
              </w:rPr>
            </w:pPr>
            <w:r>
              <w:rPr>
                <w:rFonts w:cs="Arial"/>
                <w:color w:val="000000"/>
                <w:sz w:val="18"/>
                <w:szCs w:val="18"/>
              </w:rPr>
              <w:t>3.5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right"/>
              <w:rPr>
                <w:rFonts w:cs="Arial"/>
                <w:color w:val="000000"/>
                <w:sz w:val="18"/>
                <w:szCs w:val="18"/>
              </w:rPr>
            </w:pPr>
            <w:r>
              <w:rPr>
                <w:rFonts w:cs="Arial"/>
                <w:color w:val="000000"/>
                <w:sz w:val="18"/>
                <w:szCs w:val="18"/>
              </w:rPr>
              <w:t>3.5</w:t>
            </w:r>
          </w:p>
        </w:tc>
      </w:tr>
      <w:tr w:rsidR="006E435F"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center"/>
              <w:rPr>
                <w:rFonts w:cs="Arial"/>
                <w:color w:val="000000"/>
                <w:sz w:val="18"/>
                <w:szCs w:val="18"/>
              </w:rPr>
            </w:pPr>
            <w:r>
              <w:rPr>
                <w:rFonts w:cs="Arial"/>
                <w:color w:val="000000"/>
                <w:sz w:val="18"/>
                <w:szCs w:val="18"/>
              </w:rPr>
              <w:t>0.3</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right"/>
              <w:rPr>
                <w:rFonts w:cs="Arial"/>
                <w:color w:val="000000"/>
                <w:sz w:val="18"/>
                <w:szCs w:val="18"/>
              </w:rPr>
            </w:pPr>
            <w:r>
              <w:rPr>
                <w:rFonts w:cs="Arial"/>
                <w:color w:val="000000"/>
                <w:sz w:val="18"/>
                <w:szCs w:val="18"/>
              </w:rPr>
              <w:t>4.3</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right"/>
              <w:rPr>
                <w:rFonts w:cs="Arial"/>
                <w:color w:val="000000"/>
                <w:sz w:val="18"/>
                <w:szCs w:val="18"/>
              </w:rPr>
            </w:pPr>
            <w:r>
              <w:rPr>
                <w:rFonts w:cs="Arial"/>
                <w:color w:val="000000"/>
                <w:sz w:val="18"/>
                <w:szCs w:val="18"/>
              </w:rPr>
              <w:t>4.3</w:t>
            </w:r>
          </w:p>
        </w:tc>
      </w:tr>
      <w:tr w:rsidR="006E435F"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center"/>
              <w:rPr>
                <w:rFonts w:cs="Arial"/>
                <w:color w:val="000000"/>
                <w:sz w:val="18"/>
                <w:szCs w:val="18"/>
              </w:rPr>
            </w:pPr>
            <w:r>
              <w:rPr>
                <w:rFonts w:cs="Arial"/>
                <w:color w:val="000000"/>
                <w:sz w:val="18"/>
                <w:szCs w:val="18"/>
              </w:rPr>
              <w:t>0.4</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right"/>
              <w:rPr>
                <w:rFonts w:cs="Arial"/>
                <w:color w:val="000000"/>
                <w:sz w:val="18"/>
                <w:szCs w:val="18"/>
              </w:rPr>
            </w:pPr>
            <w:r>
              <w:rPr>
                <w:rFonts w:cs="Arial"/>
                <w:color w:val="000000"/>
                <w:sz w:val="18"/>
                <w:szCs w:val="18"/>
              </w:rPr>
              <w:t>0.6</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right"/>
              <w:rPr>
                <w:rFonts w:cs="Arial"/>
                <w:color w:val="000000"/>
                <w:sz w:val="18"/>
                <w:szCs w:val="18"/>
              </w:rPr>
            </w:pPr>
            <w:r>
              <w:rPr>
                <w:rFonts w:cs="Arial"/>
                <w:color w:val="000000"/>
                <w:sz w:val="18"/>
                <w:szCs w:val="18"/>
              </w:rPr>
              <w:t>0.6</w:t>
            </w:r>
          </w:p>
        </w:tc>
      </w:tr>
      <w:tr w:rsidR="006E435F"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center"/>
              <w:rPr>
                <w:rFonts w:cs="Arial"/>
                <w:color w:val="000000"/>
                <w:sz w:val="18"/>
                <w:szCs w:val="18"/>
              </w:rPr>
            </w:pPr>
            <w:r>
              <w:rPr>
                <w:rFonts w:cs="Arial"/>
                <w:color w:val="000000"/>
                <w:sz w:val="18"/>
                <w:szCs w:val="18"/>
              </w:rPr>
              <w:t>0.5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right"/>
              <w:rPr>
                <w:rFonts w:cs="Arial"/>
                <w:color w:val="000000"/>
                <w:sz w:val="18"/>
                <w:szCs w:val="18"/>
              </w:rPr>
            </w:pPr>
            <w:r>
              <w:rPr>
                <w:rFonts w:cs="Arial"/>
                <w:color w:val="000000"/>
                <w:sz w:val="18"/>
                <w:szCs w:val="18"/>
              </w:rPr>
              <w:t>2.4</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right"/>
              <w:rPr>
                <w:rFonts w:cs="Arial"/>
                <w:color w:val="000000"/>
                <w:sz w:val="18"/>
                <w:szCs w:val="18"/>
              </w:rPr>
            </w:pPr>
            <w:r>
              <w:rPr>
                <w:rFonts w:cs="Arial"/>
                <w:color w:val="000000"/>
                <w:sz w:val="18"/>
                <w:szCs w:val="18"/>
              </w:rPr>
              <w:t>2.4</w:t>
            </w:r>
          </w:p>
        </w:tc>
      </w:tr>
      <w:tr w:rsidR="006E435F"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center"/>
              <w:rPr>
                <w:rFonts w:cs="Arial"/>
                <w:color w:val="000000"/>
                <w:sz w:val="18"/>
                <w:szCs w:val="18"/>
              </w:rPr>
            </w:pPr>
            <w:r>
              <w:rPr>
                <w:rFonts w:cs="Arial"/>
                <w:color w:val="000000"/>
                <w:sz w:val="18"/>
                <w:szCs w:val="18"/>
              </w:rPr>
              <w:t>0.6</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right"/>
              <w:rPr>
                <w:rFonts w:cs="Arial"/>
                <w:color w:val="000000"/>
                <w:sz w:val="18"/>
                <w:szCs w:val="18"/>
              </w:rPr>
            </w:pPr>
            <w:r>
              <w:rPr>
                <w:rFonts w:cs="Arial"/>
                <w:color w:val="000000"/>
                <w:sz w:val="18"/>
                <w:szCs w:val="18"/>
              </w:rPr>
              <w:t>9.2</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right"/>
              <w:rPr>
                <w:rFonts w:cs="Arial"/>
                <w:color w:val="000000"/>
                <w:sz w:val="18"/>
                <w:szCs w:val="18"/>
              </w:rPr>
            </w:pPr>
            <w:r>
              <w:rPr>
                <w:rFonts w:cs="Arial"/>
                <w:color w:val="000000"/>
                <w:sz w:val="18"/>
                <w:szCs w:val="18"/>
              </w:rPr>
              <w:t>9.2</w:t>
            </w:r>
          </w:p>
        </w:tc>
      </w:tr>
      <w:tr w:rsidR="006E435F"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center"/>
              <w:rPr>
                <w:rFonts w:cs="Arial"/>
                <w:color w:val="000000"/>
                <w:sz w:val="18"/>
                <w:szCs w:val="18"/>
              </w:rPr>
            </w:pPr>
            <w:r>
              <w:rPr>
                <w:rFonts w:cs="Arial"/>
                <w:color w:val="000000"/>
                <w:sz w:val="18"/>
                <w:szCs w:val="18"/>
              </w:rPr>
              <w:t>0.7</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right"/>
              <w:rPr>
                <w:rFonts w:cs="Arial"/>
                <w:color w:val="000000"/>
                <w:sz w:val="18"/>
                <w:szCs w:val="18"/>
              </w:rPr>
            </w:pPr>
            <w:r>
              <w:rPr>
                <w:rFonts w:cs="Arial"/>
                <w:color w:val="000000"/>
                <w:sz w:val="18"/>
                <w:szCs w:val="18"/>
              </w:rPr>
              <w:t>4.0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right"/>
              <w:rPr>
                <w:rFonts w:cs="Arial"/>
                <w:color w:val="000000"/>
                <w:sz w:val="18"/>
                <w:szCs w:val="18"/>
              </w:rPr>
            </w:pPr>
            <w:r>
              <w:rPr>
                <w:rFonts w:cs="Arial"/>
                <w:color w:val="000000"/>
                <w:sz w:val="18"/>
                <w:szCs w:val="18"/>
              </w:rPr>
              <w:t>4.0</w:t>
            </w:r>
          </w:p>
        </w:tc>
      </w:tr>
      <w:tr w:rsidR="006E435F"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center"/>
              <w:rPr>
                <w:rFonts w:cs="Arial"/>
                <w:color w:val="000000"/>
                <w:sz w:val="18"/>
                <w:szCs w:val="18"/>
              </w:rPr>
            </w:pPr>
            <w:r>
              <w:rPr>
                <w:rFonts w:cs="Arial"/>
                <w:color w:val="000000"/>
                <w:sz w:val="18"/>
                <w:szCs w:val="18"/>
              </w:rPr>
              <w:t>0.8</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right"/>
              <w:rPr>
                <w:rFonts w:cs="Arial"/>
                <w:color w:val="000000"/>
                <w:sz w:val="18"/>
                <w:szCs w:val="18"/>
              </w:rPr>
            </w:pPr>
            <w:r>
              <w:rPr>
                <w:rFonts w:cs="Arial"/>
                <w:color w:val="000000"/>
                <w:sz w:val="18"/>
                <w:szCs w:val="18"/>
              </w:rPr>
              <w:t>2.0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right"/>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E435F" w:rsidRDefault="006E435F">
            <w:pPr>
              <w:jc w:val="right"/>
              <w:rPr>
                <w:rFonts w:cs="Arial"/>
                <w:color w:val="000000"/>
                <w:sz w:val="18"/>
                <w:szCs w:val="18"/>
              </w:rPr>
            </w:pPr>
            <w:r>
              <w:rPr>
                <w:rFonts w:cs="Arial"/>
                <w:color w:val="000000"/>
                <w:sz w:val="18"/>
                <w:szCs w:val="18"/>
              </w:rPr>
              <w:t>2.7</w:t>
            </w:r>
          </w:p>
        </w:tc>
      </w:tr>
      <w:tr w:rsidR="006E435F" w:rsidRPr="00C9659D" w:rsidTr="008B36BE">
        <w:tc>
          <w:tcPr>
            <w:tcW w:w="244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Pr="00C9659D" w:rsidRDefault="006E435F" w:rsidP="008B36BE">
            <w:pPr>
              <w:jc w:val="center"/>
              <w:rPr>
                <w:rFonts w:cs="Arial"/>
                <w:color w:val="000000"/>
                <w:sz w:val="18"/>
                <w:szCs w:val="18"/>
              </w:rPr>
            </w:pPr>
            <w:r w:rsidRPr="00C9659D">
              <w:rPr>
                <w:rFonts w:cs="Arial"/>
                <w:color w:val="000000"/>
                <w:sz w:val="18"/>
                <w:szCs w:val="18"/>
              </w:rPr>
              <w:t>общо</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right"/>
              <w:rPr>
                <w:rFonts w:cs="Arial"/>
                <w:color w:val="000000"/>
                <w:sz w:val="18"/>
                <w:szCs w:val="18"/>
              </w:rPr>
            </w:pPr>
            <w:r>
              <w:rPr>
                <w:rFonts w:cs="Arial"/>
                <w:color w:val="000000"/>
                <w:sz w:val="18"/>
                <w:szCs w:val="18"/>
              </w:rPr>
              <w:t>26.0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right"/>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E435F" w:rsidRDefault="006E435F">
            <w:pPr>
              <w:jc w:val="right"/>
              <w:rPr>
                <w:rFonts w:cs="Arial"/>
                <w:color w:val="000000"/>
                <w:sz w:val="18"/>
                <w:szCs w:val="18"/>
              </w:rPr>
            </w:pPr>
            <w:r>
              <w:rPr>
                <w:rFonts w:cs="Arial"/>
                <w:color w:val="000000"/>
                <w:sz w:val="18"/>
                <w:szCs w:val="18"/>
              </w:rPr>
              <w:t>26.7</w:t>
            </w:r>
          </w:p>
        </w:tc>
      </w:tr>
    </w:tbl>
    <w:p w:rsidR="00C26041" w:rsidRPr="00C9659D" w:rsidRDefault="00C26041" w:rsidP="00C26041">
      <w:pPr>
        <w:rPr>
          <w:rFonts w:cs="Arial"/>
        </w:rPr>
      </w:pPr>
    </w:p>
    <w:p w:rsidR="00C26041" w:rsidRPr="00A05C56" w:rsidRDefault="00C26041" w:rsidP="00C26041">
      <w:pPr>
        <w:rPr>
          <w:rFonts w:cs="Arial"/>
        </w:rPr>
      </w:pPr>
      <w:r w:rsidRPr="00A05C56">
        <w:rPr>
          <w:rFonts w:cs="Arial"/>
        </w:rPr>
        <w:t>Възобновяването в зрелите насаждения на този стопански клас е слабо</w:t>
      </w:r>
      <w:r w:rsidR="00A05C56" w:rsidRPr="00A05C56">
        <w:rPr>
          <w:rFonts w:cs="Arial"/>
        </w:rPr>
        <w:t>, като с относително добре възобновени са 0.7 ха</w:t>
      </w:r>
      <w:r w:rsidRPr="00A05C56">
        <w:rPr>
          <w:rFonts w:cs="Arial"/>
        </w:rPr>
        <w:t>. Голяма част от насажденията са с голяма склопеност, а и наличието на отделни групи от младиняци, позволяват провеждане на възобновителни сечи с различна интензивност. Предложение на плана – г</w:t>
      </w:r>
      <w:r w:rsidR="00A05C56" w:rsidRPr="00A05C56">
        <w:rPr>
          <w:rFonts w:cs="Arial"/>
        </w:rPr>
        <w:t>ру</w:t>
      </w:r>
      <w:r w:rsidRPr="00A05C56">
        <w:rPr>
          <w:rFonts w:cs="Arial"/>
        </w:rPr>
        <w:t>пово- постепенна сеч.</w:t>
      </w:r>
    </w:p>
    <w:p w:rsidR="00C26041" w:rsidRPr="00A05C56" w:rsidRDefault="00C26041" w:rsidP="00C26041">
      <w:pPr>
        <w:rPr>
          <w:rFonts w:cs="Arial"/>
        </w:rPr>
      </w:pPr>
      <w:r w:rsidRPr="00A05C56">
        <w:rPr>
          <w:rFonts w:cs="Arial"/>
        </w:rPr>
        <w:t>Възможното ползване от възобновителни сечи е в размер на 0.</w:t>
      </w:r>
      <w:r w:rsidR="00A05C56" w:rsidRPr="00A05C56">
        <w:rPr>
          <w:rFonts w:cs="Arial"/>
        </w:rPr>
        <w:t>9</w:t>
      </w:r>
      <w:r w:rsidRPr="00A05C56">
        <w:rPr>
          <w:rFonts w:cs="Arial"/>
        </w:rPr>
        <w:t xml:space="preserve">6  ха и запас от </w:t>
      </w:r>
      <w:r w:rsidR="00094ED9">
        <w:rPr>
          <w:rFonts w:cs="Arial"/>
        </w:rPr>
        <w:t>53</w:t>
      </w:r>
      <w:r w:rsidRPr="00A05C56">
        <w:rPr>
          <w:rFonts w:cs="Arial"/>
        </w:rPr>
        <w:t xml:space="preserve"> куб.м, . (общо планирано ползване  </w:t>
      </w:r>
      <w:r w:rsidR="00A05C56" w:rsidRPr="00A05C56">
        <w:rPr>
          <w:rFonts w:cs="Arial"/>
        </w:rPr>
        <w:t>9</w:t>
      </w:r>
      <w:r w:rsidRPr="00A05C56">
        <w:rPr>
          <w:rFonts w:cs="Arial"/>
        </w:rPr>
        <w:t xml:space="preserve">.6 ха и запас от </w:t>
      </w:r>
      <w:r w:rsidR="00A05C56" w:rsidRPr="00A05C56">
        <w:rPr>
          <w:rFonts w:cs="Arial"/>
        </w:rPr>
        <w:t>5</w:t>
      </w:r>
      <w:r w:rsidR="00094ED9">
        <w:rPr>
          <w:rFonts w:cs="Arial"/>
        </w:rPr>
        <w:t>30</w:t>
      </w:r>
      <w:r w:rsidRPr="00A05C56">
        <w:rPr>
          <w:rFonts w:cs="Arial"/>
        </w:rPr>
        <w:t xml:space="preserve"> куб.м), което представлява годишно ползване в размер на </w:t>
      </w:r>
      <w:r w:rsidR="00A05C56" w:rsidRPr="00A05C56">
        <w:rPr>
          <w:rFonts w:cs="Arial"/>
        </w:rPr>
        <w:t>1.</w:t>
      </w:r>
      <w:r w:rsidR="00094ED9">
        <w:rPr>
          <w:rFonts w:cs="Arial"/>
        </w:rPr>
        <w:t>0</w:t>
      </w:r>
      <w:r w:rsidR="00A05C56" w:rsidRPr="00A05C56">
        <w:rPr>
          <w:rFonts w:cs="Arial"/>
        </w:rPr>
        <w:t>8</w:t>
      </w:r>
      <w:r w:rsidRPr="00A05C56">
        <w:rPr>
          <w:rFonts w:cs="Arial"/>
        </w:rPr>
        <w:t xml:space="preserve"> % от зрелия запас и </w:t>
      </w:r>
      <w:r w:rsidR="00094ED9">
        <w:rPr>
          <w:rFonts w:cs="Arial"/>
        </w:rPr>
        <w:t>11.11</w:t>
      </w:r>
      <w:r w:rsidRPr="00A05C56">
        <w:rPr>
          <w:rFonts w:cs="Arial"/>
        </w:rPr>
        <w:t xml:space="preserve">  % от средния годишен прираст на класа. Зрелите и презрелите насаждения са 13.</w:t>
      </w:r>
      <w:r w:rsidR="00A05C56" w:rsidRPr="00A05C56">
        <w:rPr>
          <w:rFonts w:cs="Arial"/>
        </w:rPr>
        <w:t>56</w:t>
      </w:r>
      <w:r w:rsidRPr="00A05C56">
        <w:rPr>
          <w:rFonts w:cs="Arial"/>
        </w:rPr>
        <w:t xml:space="preserve"> % от площта на целия стопански клас.</w:t>
      </w:r>
    </w:p>
    <w:p w:rsidR="00C26041" w:rsidRPr="00C9659D" w:rsidRDefault="00C26041" w:rsidP="00D32CE0">
      <w:pPr>
        <w:rPr>
          <w:rFonts w:cs="Arial"/>
        </w:rPr>
      </w:pPr>
    </w:p>
    <w:p w:rsidR="00D32CE0" w:rsidRPr="00C26041" w:rsidRDefault="00D32CE0" w:rsidP="00D32CE0">
      <w:pPr>
        <w:rPr>
          <w:rFonts w:cs="Arial"/>
        </w:rPr>
      </w:pPr>
      <w:r w:rsidRPr="00C9659D">
        <w:rPr>
          <w:rFonts w:ascii="Arial Black" w:hAnsi="Arial Black" w:cs="Arial"/>
          <w:sz w:val="22"/>
          <w:szCs w:val="22"/>
        </w:rPr>
        <w:t>4.</w:t>
      </w:r>
      <w:r w:rsidR="00C26041">
        <w:rPr>
          <w:rFonts w:ascii="Arial Black" w:hAnsi="Arial Black" w:cs="Arial"/>
          <w:sz w:val="22"/>
          <w:szCs w:val="22"/>
        </w:rPr>
        <w:t>14</w:t>
      </w:r>
      <w:r w:rsidRPr="00C9659D">
        <w:rPr>
          <w:rFonts w:ascii="Arial Black" w:hAnsi="Arial Black" w:cs="Arial"/>
          <w:sz w:val="22"/>
          <w:szCs w:val="22"/>
        </w:rPr>
        <w:t xml:space="preserve">. </w:t>
      </w:r>
      <w:r w:rsidRPr="00C9659D">
        <w:rPr>
          <w:rFonts w:ascii="Arial Black" w:eastAsia="SimSun" w:hAnsi="Arial Black" w:cs="Arial Black"/>
          <w:b/>
          <w:bCs/>
        </w:rPr>
        <w:t xml:space="preserve">Широколистен високостъблен </w:t>
      </w:r>
      <w:r w:rsidRPr="00C9659D">
        <w:rPr>
          <w:rFonts w:ascii="Arial Black" w:hAnsi="Arial Black" w:cs="Arial"/>
          <w:sz w:val="22"/>
        </w:rPr>
        <w:t xml:space="preserve">стопански клас – ШВ – </w:t>
      </w:r>
      <w:r w:rsidR="00C26041">
        <w:rPr>
          <w:rFonts w:ascii="Arial Black" w:hAnsi="Arial Black" w:cs="Arial"/>
          <w:b/>
          <w:sz w:val="22"/>
        </w:rPr>
        <w:t>95.1</w:t>
      </w:r>
      <w:r w:rsidRPr="00F84194">
        <w:rPr>
          <w:rFonts w:ascii="Arial Black" w:hAnsi="Arial Black" w:cs="Arial"/>
          <w:b/>
          <w:sz w:val="22"/>
        </w:rPr>
        <w:t xml:space="preserve"> х</w:t>
      </w:r>
      <w:r w:rsidRPr="00F84194">
        <w:rPr>
          <w:rFonts w:cs="Arial"/>
          <w:b/>
        </w:rPr>
        <w:t>а</w:t>
      </w:r>
      <w:r w:rsidRPr="00C9659D">
        <w:rPr>
          <w:rFonts w:cs="Arial"/>
        </w:rPr>
        <w:t xml:space="preserve">. В този стопански клас </w:t>
      </w:r>
      <w:r w:rsidR="00C26041">
        <w:rPr>
          <w:rFonts w:cs="Arial"/>
        </w:rPr>
        <w:t>няма</w:t>
      </w:r>
      <w:r w:rsidRPr="00C9659D">
        <w:rPr>
          <w:rFonts w:cs="Arial"/>
        </w:rPr>
        <w:t xml:space="preserve"> зрелите </w:t>
      </w:r>
      <w:r w:rsidR="00C26041">
        <w:rPr>
          <w:rFonts w:cs="Arial"/>
        </w:rPr>
        <w:t xml:space="preserve">и презрели </w:t>
      </w:r>
      <w:r w:rsidR="00A05C56">
        <w:rPr>
          <w:rFonts w:cs="Arial"/>
        </w:rPr>
        <w:t xml:space="preserve">високостъблени </w:t>
      </w:r>
      <w:r w:rsidRPr="00C26041">
        <w:rPr>
          <w:rFonts w:cs="Arial"/>
        </w:rPr>
        <w:t>насаждения.</w:t>
      </w:r>
      <w:r w:rsidR="00A05C56">
        <w:rPr>
          <w:rFonts w:cs="Arial"/>
        </w:rPr>
        <w:t xml:space="preserve"> Планирана е сеч в </w:t>
      </w:r>
      <w:r w:rsidR="00A05C56">
        <w:rPr>
          <w:rFonts w:cs="Arial"/>
        </w:rPr>
        <w:lastRenderedPageBreak/>
        <w:t>тополови култури на обща площ от 4.0 ха и с общо ползване от 1</w:t>
      </w:r>
      <w:r w:rsidR="00094ED9">
        <w:rPr>
          <w:rFonts w:cs="Arial"/>
        </w:rPr>
        <w:t>6</w:t>
      </w:r>
      <w:r w:rsidR="00A05C56">
        <w:rPr>
          <w:rFonts w:cs="Arial"/>
        </w:rPr>
        <w:t>0 куб. м., средногодишно по 0.4 ха и 1</w:t>
      </w:r>
      <w:r w:rsidR="00094ED9">
        <w:rPr>
          <w:rFonts w:cs="Arial"/>
        </w:rPr>
        <w:t>6</w:t>
      </w:r>
      <w:r w:rsidR="00A05C56">
        <w:rPr>
          <w:rFonts w:cs="Arial"/>
        </w:rPr>
        <w:t xml:space="preserve"> куб. м.</w:t>
      </w:r>
    </w:p>
    <w:p w:rsidR="00D32CE0" w:rsidRPr="00C9659D" w:rsidRDefault="00D32CE0" w:rsidP="00D32CE0">
      <w:pPr>
        <w:rPr>
          <w:rFonts w:cs="Arial"/>
        </w:rPr>
      </w:pPr>
    </w:p>
    <w:p w:rsidR="00C26041" w:rsidRPr="006E435F" w:rsidRDefault="00D32CE0" w:rsidP="00C26041">
      <w:pPr>
        <w:rPr>
          <w:rFonts w:cs="Arial"/>
        </w:rPr>
      </w:pPr>
      <w:r w:rsidRPr="00C9659D">
        <w:rPr>
          <w:rFonts w:ascii="Arial Black" w:hAnsi="Arial Black" w:cs="Arial"/>
          <w:sz w:val="22"/>
          <w:szCs w:val="22"/>
        </w:rPr>
        <w:t>4.</w:t>
      </w:r>
      <w:r w:rsidR="00C26041">
        <w:rPr>
          <w:rFonts w:ascii="Arial Black" w:hAnsi="Arial Black" w:cs="Arial"/>
          <w:sz w:val="22"/>
          <w:szCs w:val="22"/>
        </w:rPr>
        <w:t>15</w:t>
      </w:r>
      <w:r w:rsidRPr="00C9659D">
        <w:rPr>
          <w:rFonts w:ascii="Arial Black" w:hAnsi="Arial Black" w:cs="Arial"/>
          <w:sz w:val="22"/>
          <w:szCs w:val="22"/>
        </w:rPr>
        <w:t xml:space="preserve">. </w:t>
      </w:r>
      <w:r w:rsidRPr="00C9659D">
        <w:rPr>
          <w:rFonts w:ascii="Arial Black" w:hAnsi="Arial Black" w:cs="Arial"/>
          <w:sz w:val="22"/>
        </w:rPr>
        <w:t xml:space="preserve">Буково-габъров високобонитетен стопански клас за превръщане – БГВП – </w:t>
      </w:r>
      <w:r w:rsidR="00783D84">
        <w:rPr>
          <w:rFonts w:ascii="Arial Black" w:hAnsi="Arial Black" w:cs="Arial"/>
          <w:sz w:val="22"/>
        </w:rPr>
        <w:t>256.1</w:t>
      </w:r>
      <w:r w:rsidRPr="00F84194">
        <w:rPr>
          <w:rFonts w:ascii="Arial Black" w:hAnsi="Arial Black" w:cs="Arial"/>
          <w:sz w:val="22"/>
        </w:rPr>
        <w:t xml:space="preserve"> ха</w:t>
      </w:r>
      <w:r w:rsidRPr="00F84194">
        <w:rPr>
          <w:rFonts w:cs="Arial"/>
        </w:rPr>
        <w:t xml:space="preserve">. </w:t>
      </w:r>
      <w:r w:rsidR="00C26041" w:rsidRPr="00C9659D">
        <w:rPr>
          <w:rFonts w:cs="Arial"/>
        </w:rPr>
        <w:t xml:space="preserve">В </w:t>
      </w:r>
      <w:r w:rsidR="00C26041" w:rsidRPr="006E435F">
        <w:rPr>
          <w:rFonts w:cs="Arial"/>
        </w:rPr>
        <w:t xml:space="preserve">този стопански клас площта на зрелите насаждения е </w:t>
      </w:r>
      <w:r w:rsidR="00231E15" w:rsidRPr="006E435F">
        <w:rPr>
          <w:rFonts w:cs="Arial"/>
        </w:rPr>
        <w:t>59.0</w:t>
      </w:r>
      <w:r w:rsidR="006E435F" w:rsidRPr="006E435F">
        <w:rPr>
          <w:rFonts w:cs="Arial"/>
        </w:rPr>
        <w:t xml:space="preserve"> </w:t>
      </w:r>
      <w:r w:rsidR="00C26041" w:rsidRPr="006E435F">
        <w:rPr>
          <w:rFonts w:cs="Arial"/>
        </w:rPr>
        <w:t xml:space="preserve">ха, а запасът е </w:t>
      </w:r>
      <w:r w:rsidR="006E435F" w:rsidRPr="006E435F">
        <w:rPr>
          <w:rFonts w:cs="Arial"/>
        </w:rPr>
        <w:t>10 060</w:t>
      </w:r>
      <w:r w:rsidR="00C26041" w:rsidRPr="006E435F">
        <w:rPr>
          <w:rFonts w:cs="Arial"/>
        </w:rPr>
        <w:t xml:space="preserve"> куб.м. без клони. Средният прираст е </w:t>
      </w:r>
      <w:r w:rsidR="006E435F" w:rsidRPr="006E435F">
        <w:rPr>
          <w:rFonts w:cs="Arial"/>
        </w:rPr>
        <w:t>652</w:t>
      </w:r>
      <w:r w:rsidR="00C26041" w:rsidRPr="006E435F">
        <w:rPr>
          <w:rFonts w:cs="Arial"/>
        </w:rPr>
        <w:t xml:space="preserve"> куб. м. без клони. </w:t>
      </w:r>
    </w:p>
    <w:p w:rsidR="00C26041" w:rsidRPr="00C9659D" w:rsidRDefault="00C26041" w:rsidP="00C26041">
      <w:pPr>
        <w:rPr>
          <w:rFonts w:cs="Arial"/>
        </w:rPr>
      </w:pPr>
    </w:p>
    <w:p w:rsidR="00C26041" w:rsidRPr="00C9659D" w:rsidRDefault="00C26041" w:rsidP="00C26041">
      <w:pPr>
        <w:jc w:val="center"/>
        <w:rPr>
          <w:rFonts w:ascii="Arial Black" w:hAnsi="Arial Black" w:cs="Arial"/>
          <w:sz w:val="22"/>
          <w:szCs w:val="22"/>
        </w:rPr>
      </w:pPr>
      <w:r w:rsidRPr="00C9659D">
        <w:rPr>
          <w:rFonts w:ascii="Arial Black" w:hAnsi="Arial Black" w:cs="Arial"/>
          <w:sz w:val="22"/>
          <w:szCs w:val="22"/>
        </w:rPr>
        <w:t xml:space="preserve">Таблица № </w:t>
      </w:r>
      <w:r w:rsidR="006E435F">
        <w:rPr>
          <w:rFonts w:ascii="Arial Black" w:hAnsi="Arial Black" w:cs="Arial"/>
          <w:sz w:val="22"/>
          <w:szCs w:val="22"/>
        </w:rPr>
        <w:t>4</w:t>
      </w:r>
      <w:r w:rsidR="00312F07">
        <w:rPr>
          <w:rFonts w:ascii="Arial Black" w:hAnsi="Arial Black" w:cs="Arial"/>
          <w:sz w:val="22"/>
          <w:szCs w:val="22"/>
        </w:rPr>
        <w:t>1</w:t>
      </w:r>
    </w:p>
    <w:p w:rsidR="00C26041" w:rsidRPr="00C9659D" w:rsidRDefault="00C26041" w:rsidP="00C26041">
      <w:pPr>
        <w:jc w:val="center"/>
        <w:rPr>
          <w:rFonts w:cs="Arial"/>
          <w:b/>
        </w:rPr>
      </w:pPr>
      <w:r w:rsidRPr="00C9659D">
        <w:rPr>
          <w:rFonts w:cs="Arial"/>
          <w:b/>
        </w:rPr>
        <w:t xml:space="preserve">за разпределение на площта на зрелите насаждения в Буково-габъровия </w:t>
      </w:r>
      <w:r w:rsidR="00231E15">
        <w:rPr>
          <w:rFonts w:cs="Arial"/>
          <w:b/>
        </w:rPr>
        <w:t>висо</w:t>
      </w:r>
      <w:r w:rsidRPr="00C9659D">
        <w:rPr>
          <w:rFonts w:cs="Arial"/>
          <w:b/>
        </w:rPr>
        <w:t>кобонитетен стопански клас</w:t>
      </w:r>
      <w:r w:rsidR="00231E15">
        <w:rPr>
          <w:rFonts w:cs="Arial"/>
          <w:b/>
        </w:rPr>
        <w:t xml:space="preserve"> </w:t>
      </w:r>
      <w:r w:rsidRPr="00C9659D">
        <w:rPr>
          <w:rFonts w:cs="Arial"/>
          <w:b/>
        </w:rPr>
        <w:t>за превръщане по процент на естествено възобновяване и пълнота</w:t>
      </w:r>
    </w:p>
    <w:p w:rsidR="00C26041" w:rsidRPr="00C9659D" w:rsidRDefault="00C26041" w:rsidP="00C26041">
      <w:pPr>
        <w:rPr>
          <w:rFonts w:cs="Arial"/>
          <w:color w:val="FF0000"/>
        </w:rPr>
      </w:pPr>
    </w:p>
    <w:p w:rsidR="00C26041" w:rsidRPr="00C9659D" w:rsidRDefault="00C26041" w:rsidP="00C26041">
      <w:pPr>
        <w:rPr>
          <w:rFonts w:cs="Arial"/>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701"/>
        <w:gridCol w:w="1843"/>
        <w:gridCol w:w="1701"/>
        <w:gridCol w:w="1275"/>
      </w:tblGrid>
      <w:tr w:rsidR="00C26041"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C26041">
            <w:pPr>
              <w:jc w:val="center"/>
              <w:rPr>
                <w:rFonts w:cs="Arial"/>
                <w:b/>
                <w:bCs/>
                <w:color w:val="000000"/>
                <w:sz w:val="18"/>
                <w:szCs w:val="18"/>
              </w:rPr>
            </w:pPr>
            <w:r w:rsidRPr="00C9659D">
              <w:rPr>
                <w:rFonts w:cs="Arial"/>
                <w:b/>
                <w:bCs/>
                <w:color w:val="000000"/>
                <w:sz w:val="18"/>
                <w:szCs w:val="18"/>
              </w:rPr>
              <w:t>Буков</w:t>
            </w:r>
            <w:r>
              <w:rPr>
                <w:rFonts w:cs="Arial"/>
                <w:b/>
                <w:bCs/>
                <w:color w:val="000000"/>
                <w:sz w:val="18"/>
                <w:szCs w:val="18"/>
              </w:rPr>
              <w:t>-габъров ВП</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ind w:hanging="30"/>
              <w:jc w:val="center"/>
              <w:rPr>
                <w:rFonts w:cs="Arial"/>
                <w:b/>
                <w:bCs/>
                <w:color w:val="000000"/>
                <w:sz w:val="18"/>
                <w:szCs w:val="18"/>
              </w:rPr>
            </w:pPr>
            <w:r w:rsidRPr="00C9659D">
              <w:rPr>
                <w:rFonts w:cs="Arial"/>
                <w:b/>
                <w:bCs/>
                <w:color w:val="000000"/>
                <w:sz w:val="18"/>
                <w:szCs w:val="18"/>
              </w:rPr>
              <w:t xml:space="preserve">средно </w:t>
            </w:r>
            <w:r>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jc w:val="center"/>
              <w:rPr>
                <w:rFonts w:cs="Arial"/>
                <w:b/>
                <w:bCs/>
                <w:color w:val="000000"/>
                <w:sz w:val="18"/>
                <w:szCs w:val="18"/>
              </w:rPr>
            </w:pPr>
            <w:r w:rsidRPr="00C9659D">
              <w:rPr>
                <w:rFonts w:cs="Arial"/>
                <w:b/>
                <w:bCs/>
                <w:color w:val="000000"/>
                <w:sz w:val="18"/>
                <w:szCs w:val="18"/>
              </w:rPr>
              <w:t>общо</w:t>
            </w:r>
          </w:p>
        </w:tc>
      </w:tr>
      <w:tr w:rsidR="00C26041"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jc w:val="center"/>
              <w:rPr>
                <w:rFonts w:cs="Arial"/>
                <w:b/>
                <w:bCs/>
                <w:color w:val="000000"/>
                <w:sz w:val="18"/>
                <w:szCs w:val="18"/>
              </w:rPr>
            </w:pPr>
            <w:r w:rsidRPr="00C9659D">
              <w:rPr>
                <w:rFonts w:cs="Arial"/>
                <w:b/>
                <w:bCs/>
                <w:color w:val="000000"/>
                <w:sz w:val="18"/>
                <w:szCs w:val="18"/>
              </w:rPr>
              <w:t>склопеност</w:t>
            </w:r>
          </w:p>
        </w:tc>
        <w:tc>
          <w:tcPr>
            <w:tcW w:w="652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26041" w:rsidRPr="00C9659D" w:rsidRDefault="00C26041" w:rsidP="008B36BE">
            <w:pPr>
              <w:jc w:val="center"/>
              <w:rPr>
                <w:rFonts w:cs="Arial"/>
                <w:b/>
                <w:bCs/>
                <w:color w:val="000000"/>
                <w:sz w:val="18"/>
                <w:szCs w:val="18"/>
              </w:rPr>
            </w:pPr>
            <w:r w:rsidRPr="00C9659D">
              <w:rPr>
                <w:rFonts w:cs="Arial"/>
                <w:b/>
                <w:bCs/>
                <w:color w:val="000000"/>
                <w:sz w:val="18"/>
                <w:szCs w:val="18"/>
              </w:rPr>
              <w:t>хектари</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center"/>
              <w:rPr>
                <w:rFonts w:cs="Arial"/>
                <w:color w:val="000000"/>
                <w:sz w:val="18"/>
                <w:szCs w:val="18"/>
              </w:rPr>
            </w:pPr>
            <w:r>
              <w:rPr>
                <w:rFonts w:cs="Arial"/>
                <w:color w:val="000000"/>
                <w:sz w:val="18"/>
                <w:szCs w:val="18"/>
              </w:rPr>
              <w:t>0.2</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2.3</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2.3</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center"/>
              <w:rPr>
                <w:rFonts w:cs="Arial"/>
                <w:color w:val="000000"/>
                <w:sz w:val="18"/>
                <w:szCs w:val="18"/>
              </w:rPr>
            </w:pPr>
            <w:r>
              <w:rPr>
                <w:rFonts w:cs="Arial"/>
                <w:color w:val="000000"/>
                <w:sz w:val="18"/>
                <w:szCs w:val="18"/>
              </w:rPr>
              <w:t>0.4</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18.8</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27.0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45.8</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center"/>
              <w:rPr>
                <w:rFonts w:cs="Arial"/>
                <w:color w:val="000000"/>
                <w:sz w:val="18"/>
                <w:szCs w:val="18"/>
              </w:rPr>
            </w:pPr>
            <w:r>
              <w:rPr>
                <w:rFonts w:cs="Arial"/>
                <w:color w:val="000000"/>
                <w:sz w:val="18"/>
                <w:szCs w:val="18"/>
              </w:rPr>
              <w:t>0.6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10.9</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10.9</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jc w:val="center"/>
              <w:rPr>
                <w:rFonts w:cs="Arial"/>
                <w:color w:val="000000"/>
                <w:sz w:val="18"/>
                <w:szCs w:val="18"/>
              </w:rPr>
            </w:pPr>
            <w:r w:rsidRPr="00C9659D">
              <w:rPr>
                <w:rFonts w:cs="Arial"/>
                <w:color w:val="000000"/>
                <w:sz w:val="18"/>
                <w:szCs w:val="18"/>
              </w:rPr>
              <w:t>общо</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32.0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27.0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59.0</w:t>
            </w:r>
          </w:p>
        </w:tc>
      </w:tr>
    </w:tbl>
    <w:p w:rsidR="00C26041" w:rsidRPr="00C9659D" w:rsidRDefault="00C26041" w:rsidP="00C26041">
      <w:pPr>
        <w:rPr>
          <w:rFonts w:cs="Arial"/>
        </w:rPr>
      </w:pPr>
    </w:p>
    <w:p w:rsidR="00C26041" w:rsidRPr="0085702D" w:rsidRDefault="00C26041" w:rsidP="00C26041">
      <w:pPr>
        <w:rPr>
          <w:rFonts w:cs="Arial"/>
        </w:rPr>
      </w:pPr>
      <w:r w:rsidRPr="0085702D">
        <w:rPr>
          <w:rFonts w:cs="Arial"/>
        </w:rPr>
        <w:t xml:space="preserve">Възобновяването в зрелите насаждения на този стопански клас е </w:t>
      </w:r>
      <w:r w:rsidR="00C45B25" w:rsidRPr="0085702D">
        <w:rPr>
          <w:rFonts w:cs="Arial"/>
        </w:rPr>
        <w:t xml:space="preserve">относително </w:t>
      </w:r>
      <w:r w:rsidRPr="0085702D">
        <w:rPr>
          <w:rFonts w:cs="Arial"/>
        </w:rPr>
        <w:t xml:space="preserve">слабо, </w:t>
      </w:r>
      <w:r w:rsidR="00C45B25" w:rsidRPr="0085702D">
        <w:rPr>
          <w:rFonts w:cs="Arial"/>
        </w:rPr>
        <w:t xml:space="preserve">като с относително добре възобновени са 27.0 ха, </w:t>
      </w:r>
      <w:r w:rsidRPr="0085702D">
        <w:rPr>
          <w:rFonts w:cs="Arial"/>
        </w:rPr>
        <w:t>но са налични отделни групи от младиняци, които позволяват провеждане на възобновителни сечи с различна интензивност. Предложение на плана – групово</w:t>
      </w:r>
      <w:r w:rsidR="00CD2A6E">
        <w:rPr>
          <w:rFonts w:cs="Arial"/>
        </w:rPr>
        <w:t>-</w:t>
      </w:r>
      <w:r w:rsidRPr="0085702D">
        <w:rPr>
          <w:rFonts w:cs="Arial"/>
        </w:rPr>
        <w:t>постепенна сеч.</w:t>
      </w:r>
    </w:p>
    <w:p w:rsidR="00C26041" w:rsidRPr="0085702D" w:rsidRDefault="00C26041" w:rsidP="00C26041">
      <w:pPr>
        <w:rPr>
          <w:rFonts w:cs="Arial"/>
        </w:rPr>
      </w:pPr>
      <w:r w:rsidRPr="0085702D">
        <w:rPr>
          <w:rFonts w:cs="Arial"/>
        </w:rPr>
        <w:t>Възможното год</w:t>
      </w:r>
      <w:r w:rsidR="00C45B25" w:rsidRPr="0085702D">
        <w:rPr>
          <w:rFonts w:cs="Arial"/>
        </w:rPr>
        <w:t>и</w:t>
      </w:r>
      <w:r w:rsidRPr="0085702D">
        <w:rPr>
          <w:rFonts w:cs="Arial"/>
        </w:rPr>
        <w:t xml:space="preserve">шно ползване от възобновителни сечи е в размер на </w:t>
      </w:r>
      <w:r w:rsidR="0085702D" w:rsidRPr="0085702D">
        <w:rPr>
          <w:rFonts w:cs="Arial"/>
        </w:rPr>
        <w:t>4.61</w:t>
      </w:r>
      <w:r w:rsidRPr="0085702D">
        <w:rPr>
          <w:rFonts w:cs="Arial"/>
        </w:rPr>
        <w:t xml:space="preserve"> ха и обем от </w:t>
      </w:r>
      <w:r w:rsidR="0085702D" w:rsidRPr="0085702D">
        <w:rPr>
          <w:rFonts w:cs="Arial"/>
        </w:rPr>
        <w:t>1</w:t>
      </w:r>
      <w:r w:rsidR="00094ED9">
        <w:rPr>
          <w:rFonts w:cs="Arial"/>
        </w:rPr>
        <w:t>46</w:t>
      </w:r>
      <w:r w:rsidRPr="0085702D">
        <w:rPr>
          <w:rFonts w:cs="Arial"/>
        </w:rPr>
        <w:t xml:space="preserve"> куб.м. (общо планирано ползване </w:t>
      </w:r>
      <w:r w:rsidR="0085702D" w:rsidRPr="0085702D">
        <w:rPr>
          <w:rFonts w:cs="Arial"/>
        </w:rPr>
        <w:t>46.1</w:t>
      </w:r>
      <w:r w:rsidRPr="0085702D">
        <w:rPr>
          <w:rFonts w:cs="Arial"/>
        </w:rPr>
        <w:t xml:space="preserve"> ха и запас от </w:t>
      </w:r>
      <w:r w:rsidR="0085702D" w:rsidRPr="0085702D">
        <w:rPr>
          <w:rFonts w:cs="Arial"/>
        </w:rPr>
        <w:t xml:space="preserve">1 </w:t>
      </w:r>
      <w:r w:rsidR="00094ED9">
        <w:rPr>
          <w:rFonts w:cs="Arial"/>
        </w:rPr>
        <w:t>465</w:t>
      </w:r>
      <w:r w:rsidRPr="0085702D">
        <w:rPr>
          <w:rFonts w:cs="Arial"/>
        </w:rPr>
        <w:t xml:space="preserve"> куб.м), което представлява годишно ползване в размер на </w:t>
      </w:r>
      <w:r w:rsidR="0085702D" w:rsidRPr="0085702D">
        <w:rPr>
          <w:rFonts w:cs="Arial"/>
        </w:rPr>
        <w:t>1.</w:t>
      </w:r>
      <w:r w:rsidR="00094ED9">
        <w:rPr>
          <w:rFonts w:cs="Arial"/>
        </w:rPr>
        <w:t>45</w:t>
      </w:r>
      <w:r w:rsidRPr="0085702D">
        <w:rPr>
          <w:rFonts w:cs="Arial"/>
        </w:rPr>
        <w:t xml:space="preserve"> % от зрелия запас и </w:t>
      </w:r>
      <w:r w:rsidR="00094ED9">
        <w:rPr>
          <w:rFonts w:cs="Arial"/>
        </w:rPr>
        <w:t>22.39</w:t>
      </w:r>
      <w:r w:rsidRPr="0085702D">
        <w:rPr>
          <w:rFonts w:cs="Arial"/>
        </w:rPr>
        <w:t xml:space="preserve">  % от средния годишен прираст на класа. Зрелите и презрелите насаждения са </w:t>
      </w:r>
      <w:r w:rsidR="0085702D" w:rsidRPr="0085702D">
        <w:rPr>
          <w:rFonts w:cs="Arial"/>
        </w:rPr>
        <w:t>23.04</w:t>
      </w:r>
      <w:r w:rsidRPr="0085702D">
        <w:rPr>
          <w:rFonts w:cs="Arial"/>
        </w:rPr>
        <w:t xml:space="preserve"> % от площта на целия стопански клас.</w:t>
      </w:r>
    </w:p>
    <w:p w:rsidR="00D32CE0" w:rsidRPr="00231E15" w:rsidRDefault="00D32CE0" w:rsidP="00D32CE0">
      <w:pPr>
        <w:rPr>
          <w:rFonts w:cs="Arial"/>
        </w:rPr>
      </w:pPr>
    </w:p>
    <w:p w:rsidR="00D32CE0" w:rsidRPr="006E435F" w:rsidRDefault="00D32CE0" w:rsidP="00D32CE0">
      <w:pPr>
        <w:rPr>
          <w:rFonts w:cs="Arial"/>
        </w:rPr>
      </w:pPr>
      <w:r w:rsidRPr="00C9659D">
        <w:rPr>
          <w:rFonts w:ascii="Arial Black" w:hAnsi="Arial Black" w:cs="Arial"/>
          <w:sz w:val="22"/>
          <w:szCs w:val="22"/>
        </w:rPr>
        <w:t>4.</w:t>
      </w:r>
      <w:r w:rsidR="00231E15">
        <w:rPr>
          <w:rFonts w:ascii="Arial Black" w:hAnsi="Arial Black" w:cs="Arial"/>
          <w:sz w:val="22"/>
          <w:szCs w:val="22"/>
        </w:rPr>
        <w:t>16</w:t>
      </w:r>
      <w:r w:rsidRPr="00C9659D">
        <w:rPr>
          <w:rFonts w:ascii="Arial Black" w:hAnsi="Arial Black" w:cs="Arial"/>
          <w:sz w:val="22"/>
          <w:szCs w:val="22"/>
        </w:rPr>
        <w:t xml:space="preserve">. </w:t>
      </w:r>
      <w:r w:rsidRPr="00C9659D">
        <w:rPr>
          <w:rFonts w:ascii="Arial Black" w:hAnsi="Arial Black" w:cs="Arial"/>
          <w:sz w:val="22"/>
        </w:rPr>
        <w:t xml:space="preserve">Буково-габъров средно и нискобонитетен стопански клас за превръщане – БГСрНП – </w:t>
      </w:r>
      <w:r w:rsidR="00231E15">
        <w:rPr>
          <w:rFonts w:ascii="Arial Black" w:hAnsi="Arial Black" w:cs="Arial"/>
          <w:sz w:val="22"/>
        </w:rPr>
        <w:t>238.8</w:t>
      </w:r>
      <w:r w:rsidRPr="00C9659D">
        <w:rPr>
          <w:rFonts w:ascii="Arial Black" w:hAnsi="Arial Black" w:cs="Arial"/>
          <w:sz w:val="22"/>
        </w:rPr>
        <w:t xml:space="preserve"> ха</w:t>
      </w:r>
      <w:r w:rsidRPr="00C9659D">
        <w:rPr>
          <w:rFonts w:cs="Arial"/>
        </w:rPr>
        <w:t xml:space="preserve"> В този стопански клас площта на зрелите насаждения е </w:t>
      </w:r>
      <w:r w:rsidR="00231E15">
        <w:rPr>
          <w:rFonts w:cs="Arial"/>
        </w:rPr>
        <w:t>119.</w:t>
      </w:r>
      <w:r w:rsidR="00231E15" w:rsidRPr="006E435F">
        <w:rPr>
          <w:rFonts w:cs="Arial"/>
        </w:rPr>
        <w:t>4</w:t>
      </w:r>
      <w:r w:rsidRPr="006E435F">
        <w:rPr>
          <w:rFonts w:cs="Arial"/>
        </w:rPr>
        <w:t xml:space="preserve"> ха, а запасът е </w:t>
      </w:r>
      <w:r w:rsidR="006E435F" w:rsidRPr="006E435F">
        <w:rPr>
          <w:rFonts w:cs="Arial"/>
        </w:rPr>
        <w:t>13 635</w:t>
      </w:r>
      <w:r w:rsidRPr="006E435F">
        <w:rPr>
          <w:rFonts w:cs="Arial"/>
        </w:rPr>
        <w:t xml:space="preserve"> куб.м. без клони. Средният прираст е </w:t>
      </w:r>
      <w:r w:rsidR="006E435F" w:rsidRPr="006E435F">
        <w:rPr>
          <w:rFonts w:cs="Arial"/>
        </w:rPr>
        <w:t>477</w:t>
      </w:r>
      <w:r w:rsidRPr="006E435F">
        <w:rPr>
          <w:rFonts w:cs="Arial"/>
        </w:rPr>
        <w:t xml:space="preserve"> куб. м. без клони. </w:t>
      </w:r>
    </w:p>
    <w:p w:rsidR="00D32CE0" w:rsidRPr="00C9659D" w:rsidRDefault="00D32CE0" w:rsidP="00D32CE0">
      <w:pPr>
        <w:rPr>
          <w:rFonts w:cs="Arial"/>
        </w:rPr>
      </w:pPr>
    </w:p>
    <w:p w:rsidR="00D32CE0" w:rsidRPr="00C9659D" w:rsidRDefault="00D32CE0" w:rsidP="00D32CE0">
      <w:pPr>
        <w:jc w:val="center"/>
        <w:rPr>
          <w:rFonts w:ascii="Arial Black" w:hAnsi="Arial Black" w:cs="Arial"/>
          <w:sz w:val="22"/>
          <w:szCs w:val="22"/>
        </w:rPr>
      </w:pPr>
      <w:r w:rsidRPr="00C9659D">
        <w:rPr>
          <w:rFonts w:ascii="Arial Black" w:hAnsi="Arial Black" w:cs="Arial"/>
          <w:sz w:val="22"/>
          <w:szCs w:val="22"/>
        </w:rPr>
        <w:t xml:space="preserve">Таблица № </w:t>
      </w:r>
      <w:r w:rsidR="00231E15">
        <w:rPr>
          <w:rFonts w:ascii="Arial Black" w:hAnsi="Arial Black" w:cs="Arial"/>
          <w:sz w:val="22"/>
          <w:szCs w:val="22"/>
        </w:rPr>
        <w:t>4</w:t>
      </w:r>
      <w:r w:rsidR="00312F07">
        <w:rPr>
          <w:rFonts w:ascii="Arial Black" w:hAnsi="Arial Black" w:cs="Arial"/>
          <w:sz w:val="22"/>
          <w:szCs w:val="22"/>
        </w:rPr>
        <w:t>2</w:t>
      </w:r>
    </w:p>
    <w:p w:rsidR="00D32CE0" w:rsidRPr="00C9659D" w:rsidRDefault="00D32CE0" w:rsidP="00D32CE0">
      <w:pPr>
        <w:jc w:val="center"/>
        <w:rPr>
          <w:rFonts w:cs="Arial"/>
          <w:b/>
        </w:rPr>
      </w:pPr>
      <w:r w:rsidRPr="00C9659D">
        <w:rPr>
          <w:rFonts w:cs="Arial"/>
          <w:b/>
        </w:rPr>
        <w:t>за разпределение на площта на зрелите насаждения в Буково-габъровия средно и нискобонитетен стопански класза превръщане по процент на естествено възобновяване и пълнота</w:t>
      </w:r>
    </w:p>
    <w:p w:rsidR="00D32CE0" w:rsidRPr="00C9659D" w:rsidRDefault="00D32CE0" w:rsidP="00D32CE0">
      <w:pPr>
        <w:rPr>
          <w:rFonts w:cs="Arial"/>
          <w:color w:val="FF0000"/>
        </w:rPr>
      </w:pPr>
    </w:p>
    <w:p w:rsidR="00D32CE0" w:rsidRPr="00C9659D" w:rsidRDefault="00D32CE0" w:rsidP="00D32CE0">
      <w:pPr>
        <w:rPr>
          <w:rFonts w:cs="Arial"/>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701"/>
        <w:gridCol w:w="1843"/>
        <w:gridCol w:w="1701"/>
        <w:gridCol w:w="1275"/>
      </w:tblGrid>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231E15" w:rsidP="00231E15">
            <w:pPr>
              <w:jc w:val="center"/>
              <w:rPr>
                <w:rFonts w:cs="Arial"/>
                <w:b/>
                <w:bCs/>
                <w:color w:val="000000"/>
                <w:sz w:val="18"/>
                <w:szCs w:val="18"/>
              </w:rPr>
            </w:pPr>
            <w:r>
              <w:rPr>
                <w:rFonts w:cs="Arial"/>
                <w:b/>
                <w:bCs/>
                <w:color w:val="000000"/>
                <w:sz w:val="18"/>
                <w:szCs w:val="18"/>
              </w:rPr>
              <w:t>Буково-габъров СрНП</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ind w:hanging="30"/>
              <w:jc w:val="center"/>
              <w:rPr>
                <w:rFonts w:cs="Arial"/>
                <w:b/>
                <w:bCs/>
                <w:color w:val="000000"/>
                <w:sz w:val="18"/>
                <w:szCs w:val="18"/>
              </w:rPr>
            </w:pPr>
            <w:r w:rsidRPr="00C9659D">
              <w:rPr>
                <w:rFonts w:cs="Arial"/>
                <w:b/>
                <w:bCs/>
                <w:color w:val="000000"/>
                <w:sz w:val="18"/>
                <w:szCs w:val="18"/>
              </w:rPr>
              <w:t xml:space="preserve">средно </w:t>
            </w:r>
            <w:r>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sidRPr="00C9659D">
              <w:rPr>
                <w:rFonts w:cs="Arial"/>
                <w:b/>
                <w:bCs/>
                <w:color w:val="000000"/>
                <w:sz w:val="18"/>
                <w:szCs w:val="18"/>
              </w:rPr>
              <w:t>общо</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sidRPr="00C9659D">
              <w:rPr>
                <w:rFonts w:cs="Arial"/>
                <w:b/>
                <w:bCs/>
                <w:color w:val="000000"/>
                <w:sz w:val="18"/>
                <w:szCs w:val="18"/>
              </w:rPr>
              <w:t>склопеност</w:t>
            </w:r>
          </w:p>
        </w:tc>
        <w:tc>
          <w:tcPr>
            <w:tcW w:w="652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sidRPr="00C9659D">
              <w:rPr>
                <w:rFonts w:cs="Arial"/>
                <w:b/>
                <w:bCs/>
                <w:color w:val="000000"/>
                <w:sz w:val="18"/>
                <w:szCs w:val="18"/>
              </w:rPr>
              <w:t>хектари</w:t>
            </w:r>
          </w:p>
        </w:tc>
      </w:tr>
      <w:tr w:rsidR="00231E15"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center"/>
              <w:rPr>
                <w:rFonts w:cs="Arial"/>
                <w:color w:val="000000"/>
                <w:sz w:val="18"/>
                <w:szCs w:val="18"/>
              </w:rPr>
            </w:pPr>
            <w:r>
              <w:rPr>
                <w:rFonts w:cs="Arial"/>
                <w:color w:val="000000"/>
                <w:sz w:val="18"/>
                <w:szCs w:val="18"/>
              </w:rPr>
              <w:t>0.1</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2.9</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2.9</w:t>
            </w:r>
          </w:p>
        </w:tc>
      </w:tr>
      <w:tr w:rsidR="00231E15"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center"/>
              <w:rPr>
                <w:rFonts w:cs="Arial"/>
                <w:color w:val="000000"/>
                <w:sz w:val="18"/>
                <w:szCs w:val="18"/>
              </w:rPr>
            </w:pPr>
            <w:r>
              <w:rPr>
                <w:rFonts w:cs="Arial"/>
                <w:color w:val="000000"/>
                <w:sz w:val="18"/>
                <w:szCs w:val="18"/>
              </w:rPr>
              <w:t>0.2</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5.5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5.5</w:t>
            </w:r>
          </w:p>
        </w:tc>
      </w:tr>
      <w:tr w:rsidR="00231E15"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center"/>
              <w:rPr>
                <w:rFonts w:cs="Arial"/>
                <w:color w:val="000000"/>
                <w:sz w:val="18"/>
                <w:szCs w:val="18"/>
              </w:rPr>
            </w:pPr>
            <w:r>
              <w:rPr>
                <w:rFonts w:cs="Arial"/>
                <w:color w:val="000000"/>
                <w:sz w:val="18"/>
                <w:szCs w:val="18"/>
              </w:rPr>
              <w:t>0.3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13.3</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13.3</w:t>
            </w:r>
          </w:p>
        </w:tc>
      </w:tr>
      <w:tr w:rsidR="00231E15"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center"/>
              <w:rPr>
                <w:rFonts w:cs="Arial"/>
                <w:color w:val="000000"/>
                <w:sz w:val="18"/>
                <w:szCs w:val="18"/>
              </w:rPr>
            </w:pPr>
            <w:r>
              <w:rPr>
                <w:rFonts w:cs="Arial"/>
                <w:color w:val="000000"/>
                <w:sz w:val="18"/>
                <w:szCs w:val="18"/>
              </w:rPr>
              <w:t>0.4</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6.2</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6.2</w:t>
            </w:r>
          </w:p>
        </w:tc>
      </w:tr>
      <w:tr w:rsidR="00231E15"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center"/>
              <w:rPr>
                <w:rFonts w:cs="Arial"/>
                <w:color w:val="000000"/>
                <w:sz w:val="18"/>
                <w:szCs w:val="18"/>
              </w:rPr>
            </w:pPr>
            <w:r>
              <w:rPr>
                <w:rFonts w:cs="Arial"/>
                <w:color w:val="000000"/>
                <w:sz w:val="18"/>
                <w:szCs w:val="18"/>
              </w:rPr>
              <w:t>0.5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33.2</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5.2</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38.4</w:t>
            </w:r>
          </w:p>
        </w:tc>
      </w:tr>
      <w:tr w:rsidR="00231E15"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center"/>
              <w:rPr>
                <w:rFonts w:cs="Arial"/>
                <w:color w:val="000000"/>
                <w:sz w:val="18"/>
                <w:szCs w:val="18"/>
              </w:rPr>
            </w:pPr>
            <w:r>
              <w:rPr>
                <w:rFonts w:cs="Arial"/>
                <w:color w:val="000000"/>
                <w:sz w:val="18"/>
                <w:szCs w:val="18"/>
              </w:rPr>
              <w:t>0.6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20.0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2.7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22.7</w:t>
            </w:r>
          </w:p>
        </w:tc>
      </w:tr>
      <w:tr w:rsidR="00231E15"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center"/>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2.5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21.7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24.2</w:t>
            </w:r>
          </w:p>
        </w:tc>
      </w:tr>
      <w:tr w:rsidR="00231E15"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center"/>
              <w:rPr>
                <w:rFonts w:cs="Arial"/>
                <w:color w:val="000000"/>
                <w:sz w:val="18"/>
                <w:szCs w:val="18"/>
              </w:rPr>
            </w:pPr>
            <w:r>
              <w:rPr>
                <w:rFonts w:cs="Arial"/>
                <w:color w:val="000000"/>
                <w:sz w:val="18"/>
                <w:szCs w:val="18"/>
              </w:rPr>
              <w:t>0.8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6.2</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6.2</w:t>
            </w:r>
          </w:p>
        </w:tc>
      </w:tr>
      <w:tr w:rsidR="00231E15"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D32CE0">
            <w:pPr>
              <w:jc w:val="center"/>
              <w:rPr>
                <w:rFonts w:cs="Arial"/>
                <w:color w:val="000000"/>
                <w:sz w:val="18"/>
                <w:szCs w:val="18"/>
              </w:rPr>
            </w:pPr>
            <w:r w:rsidRPr="00C9659D">
              <w:rPr>
                <w:rFonts w:cs="Arial"/>
                <w:color w:val="000000"/>
                <w:sz w:val="18"/>
                <w:szCs w:val="18"/>
              </w:rPr>
              <w:t>общо</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89.8</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29.6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119.4</w:t>
            </w:r>
          </w:p>
        </w:tc>
      </w:tr>
    </w:tbl>
    <w:p w:rsidR="00D32CE0" w:rsidRPr="00C9659D" w:rsidRDefault="00D32CE0" w:rsidP="00D32CE0">
      <w:pPr>
        <w:rPr>
          <w:rFonts w:cs="Arial"/>
        </w:rPr>
      </w:pPr>
    </w:p>
    <w:p w:rsidR="00D32CE0" w:rsidRPr="004F0A0C" w:rsidRDefault="00D32CE0" w:rsidP="00D32CE0">
      <w:pPr>
        <w:rPr>
          <w:rFonts w:cs="Arial"/>
        </w:rPr>
      </w:pPr>
      <w:r w:rsidRPr="004F0A0C">
        <w:rPr>
          <w:rFonts w:cs="Arial"/>
        </w:rPr>
        <w:t xml:space="preserve">Възобновяването в зрелите насаждения на този стопански клас е слабо, </w:t>
      </w:r>
      <w:r w:rsidR="00CD2A6E" w:rsidRPr="004F0A0C">
        <w:rPr>
          <w:rFonts w:cs="Arial"/>
        </w:rPr>
        <w:t xml:space="preserve">като с относително добре възобновени са 29.6 ха, </w:t>
      </w:r>
      <w:r w:rsidRPr="004F0A0C">
        <w:rPr>
          <w:rFonts w:cs="Arial"/>
        </w:rPr>
        <w:t>но са налични отделни групи от младиняци, които позволяват провеждане на възобновителни сечи с различна интензивност. Предложение на плана – групово</w:t>
      </w:r>
      <w:r w:rsidR="00CD2A6E" w:rsidRPr="004F0A0C">
        <w:rPr>
          <w:rFonts w:cs="Arial"/>
        </w:rPr>
        <w:t>-</w:t>
      </w:r>
      <w:r w:rsidRPr="004F0A0C">
        <w:rPr>
          <w:rFonts w:cs="Arial"/>
        </w:rPr>
        <w:t>постепенна сеч.</w:t>
      </w:r>
    </w:p>
    <w:p w:rsidR="00D32CE0" w:rsidRPr="004F0A0C" w:rsidRDefault="00D32CE0" w:rsidP="00D32CE0">
      <w:pPr>
        <w:rPr>
          <w:rFonts w:cs="Arial"/>
        </w:rPr>
      </w:pPr>
      <w:r w:rsidRPr="004F0A0C">
        <w:rPr>
          <w:rFonts w:cs="Arial"/>
        </w:rPr>
        <w:t>Възможното год</w:t>
      </w:r>
      <w:r w:rsidR="00231E15" w:rsidRPr="004F0A0C">
        <w:rPr>
          <w:rFonts w:cs="Arial"/>
        </w:rPr>
        <w:t>и</w:t>
      </w:r>
      <w:r w:rsidRPr="004F0A0C">
        <w:rPr>
          <w:rFonts w:cs="Arial"/>
        </w:rPr>
        <w:t xml:space="preserve">шно ползване от възобновителни сечи е в размер на </w:t>
      </w:r>
      <w:r w:rsidR="00CD2A6E" w:rsidRPr="004F0A0C">
        <w:rPr>
          <w:rFonts w:cs="Arial"/>
        </w:rPr>
        <w:t>5.19</w:t>
      </w:r>
      <w:r w:rsidRPr="004F0A0C">
        <w:rPr>
          <w:rFonts w:cs="Arial"/>
        </w:rPr>
        <w:t xml:space="preserve"> ха и обем от </w:t>
      </w:r>
      <w:r w:rsidR="009B41ED">
        <w:rPr>
          <w:rFonts w:cs="Arial"/>
        </w:rPr>
        <w:t>193</w:t>
      </w:r>
      <w:r w:rsidRPr="004F0A0C">
        <w:rPr>
          <w:rFonts w:cs="Arial"/>
        </w:rPr>
        <w:t xml:space="preserve"> куб.м. (общо планирано ползване </w:t>
      </w:r>
      <w:r w:rsidR="00CD2A6E" w:rsidRPr="004F0A0C">
        <w:rPr>
          <w:rFonts w:cs="Arial"/>
        </w:rPr>
        <w:t>51.9</w:t>
      </w:r>
      <w:r w:rsidRPr="004F0A0C">
        <w:rPr>
          <w:rFonts w:cs="Arial"/>
        </w:rPr>
        <w:t xml:space="preserve"> ха и запас от </w:t>
      </w:r>
      <w:r w:rsidR="009B41ED">
        <w:rPr>
          <w:rFonts w:cs="Arial"/>
        </w:rPr>
        <w:t>1 930</w:t>
      </w:r>
      <w:r w:rsidRPr="004F0A0C">
        <w:rPr>
          <w:rFonts w:cs="Arial"/>
        </w:rPr>
        <w:t xml:space="preserve"> куб.м), което представлява годишно </w:t>
      </w:r>
      <w:r w:rsidRPr="004F0A0C">
        <w:rPr>
          <w:rFonts w:cs="Arial"/>
        </w:rPr>
        <w:lastRenderedPageBreak/>
        <w:t xml:space="preserve">ползване в размер на </w:t>
      </w:r>
      <w:r w:rsidR="00CD2A6E" w:rsidRPr="004F0A0C">
        <w:rPr>
          <w:rFonts w:cs="Arial"/>
        </w:rPr>
        <w:t>1.</w:t>
      </w:r>
      <w:r w:rsidR="009B41ED">
        <w:rPr>
          <w:rFonts w:cs="Arial"/>
        </w:rPr>
        <w:t>42</w:t>
      </w:r>
      <w:r w:rsidRPr="004F0A0C">
        <w:rPr>
          <w:rFonts w:cs="Arial"/>
        </w:rPr>
        <w:t xml:space="preserve"> % от зрелия запас и </w:t>
      </w:r>
      <w:r w:rsidR="009B41ED">
        <w:rPr>
          <w:rFonts w:cs="Arial"/>
        </w:rPr>
        <w:t>40.46</w:t>
      </w:r>
      <w:r w:rsidRPr="004F0A0C">
        <w:rPr>
          <w:rFonts w:cs="Arial"/>
        </w:rPr>
        <w:t xml:space="preserve">  % от средния годишен прираст на класа. Зрелите и презрелите насаждения са </w:t>
      </w:r>
      <w:r w:rsidR="004F0A0C" w:rsidRPr="004F0A0C">
        <w:rPr>
          <w:rFonts w:cs="Arial"/>
        </w:rPr>
        <w:t>50.10</w:t>
      </w:r>
      <w:r w:rsidRPr="004F0A0C">
        <w:rPr>
          <w:rFonts w:cs="Arial"/>
        </w:rPr>
        <w:t xml:space="preserve"> % от площта на целия стопански клас.</w:t>
      </w:r>
    </w:p>
    <w:p w:rsidR="00D32CE0" w:rsidRDefault="00D32CE0" w:rsidP="00D32CE0">
      <w:pPr>
        <w:rPr>
          <w:rFonts w:cs="Arial"/>
        </w:rPr>
      </w:pPr>
    </w:p>
    <w:p w:rsidR="00231E15" w:rsidRPr="00202832" w:rsidRDefault="00231E15" w:rsidP="00231E15">
      <w:pPr>
        <w:rPr>
          <w:rFonts w:cs="Arial"/>
        </w:rPr>
      </w:pPr>
      <w:r w:rsidRPr="00C9659D">
        <w:rPr>
          <w:rFonts w:ascii="Arial Black" w:hAnsi="Arial Black" w:cs="Arial"/>
          <w:sz w:val="22"/>
          <w:szCs w:val="22"/>
        </w:rPr>
        <w:t>4.</w:t>
      </w:r>
      <w:r>
        <w:rPr>
          <w:rFonts w:ascii="Arial Black" w:hAnsi="Arial Black" w:cs="Arial"/>
          <w:sz w:val="22"/>
          <w:szCs w:val="22"/>
        </w:rPr>
        <w:t>17</w:t>
      </w:r>
      <w:r w:rsidRPr="00C9659D">
        <w:rPr>
          <w:rFonts w:ascii="Arial Black" w:hAnsi="Arial Black" w:cs="Arial"/>
          <w:sz w:val="22"/>
          <w:szCs w:val="22"/>
        </w:rPr>
        <w:t xml:space="preserve">. </w:t>
      </w:r>
      <w:r>
        <w:rPr>
          <w:rFonts w:ascii="Arial Black" w:hAnsi="Arial Black" w:cs="Arial"/>
          <w:sz w:val="22"/>
        </w:rPr>
        <w:t>Дъбов</w:t>
      </w:r>
      <w:r w:rsidRPr="00C9659D">
        <w:rPr>
          <w:rFonts w:ascii="Arial Black" w:hAnsi="Arial Black" w:cs="Arial"/>
          <w:sz w:val="22"/>
        </w:rPr>
        <w:t xml:space="preserve"> средно и нискобонитетен стопански клас за превръщане – </w:t>
      </w:r>
      <w:r>
        <w:rPr>
          <w:rFonts w:ascii="Arial Black" w:hAnsi="Arial Black" w:cs="Arial"/>
          <w:sz w:val="22"/>
        </w:rPr>
        <w:t>Д</w:t>
      </w:r>
      <w:r w:rsidRPr="00C9659D">
        <w:rPr>
          <w:rFonts w:ascii="Arial Black" w:hAnsi="Arial Black" w:cs="Arial"/>
          <w:sz w:val="22"/>
        </w:rPr>
        <w:t xml:space="preserve">СрНП – </w:t>
      </w:r>
      <w:r>
        <w:rPr>
          <w:rFonts w:ascii="Arial Black" w:hAnsi="Arial Black" w:cs="Arial"/>
          <w:sz w:val="22"/>
        </w:rPr>
        <w:t xml:space="preserve">264.1 </w:t>
      </w:r>
      <w:r w:rsidRPr="00C9659D">
        <w:rPr>
          <w:rFonts w:ascii="Arial Black" w:hAnsi="Arial Black" w:cs="Arial"/>
          <w:sz w:val="22"/>
        </w:rPr>
        <w:t>ха</w:t>
      </w:r>
      <w:r w:rsidRPr="00C9659D">
        <w:rPr>
          <w:rFonts w:cs="Arial"/>
        </w:rPr>
        <w:t xml:space="preserve"> В този стопански клас площта на зрелите насаждения е </w:t>
      </w:r>
      <w:r>
        <w:rPr>
          <w:rFonts w:cs="Arial"/>
        </w:rPr>
        <w:t>229.5</w:t>
      </w:r>
      <w:r w:rsidRPr="00C9659D">
        <w:rPr>
          <w:rFonts w:cs="Arial"/>
        </w:rPr>
        <w:t xml:space="preserve"> </w:t>
      </w:r>
      <w:r w:rsidRPr="00202832">
        <w:rPr>
          <w:rFonts w:cs="Arial"/>
        </w:rPr>
        <w:t xml:space="preserve">ха, а запасът е </w:t>
      </w:r>
      <w:r w:rsidR="00202832" w:rsidRPr="00202832">
        <w:rPr>
          <w:rFonts w:cs="Arial"/>
        </w:rPr>
        <w:t>20 270</w:t>
      </w:r>
      <w:r w:rsidRPr="00202832">
        <w:rPr>
          <w:rFonts w:cs="Arial"/>
        </w:rPr>
        <w:t xml:space="preserve"> куб.м. без клони. Средният прираст е </w:t>
      </w:r>
      <w:r w:rsidR="00202832" w:rsidRPr="00202832">
        <w:rPr>
          <w:rFonts w:cs="Arial"/>
        </w:rPr>
        <w:t>362</w:t>
      </w:r>
      <w:r w:rsidRPr="00202832">
        <w:rPr>
          <w:rFonts w:cs="Arial"/>
        </w:rPr>
        <w:t xml:space="preserve"> куб. м. без клони. </w:t>
      </w:r>
    </w:p>
    <w:p w:rsidR="00231E15" w:rsidRPr="00C9659D" w:rsidRDefault="00231E15" w:rsidP="00231E15">
      <w:pPr>
        <w:rPr>
          <w:rFonts w:cs="Arial"/>
        </w:rPr>
      </w:pPr>
    </w:p>
    <w:p w:rsidR="00231E15" w:rsidRPr="00C9659D" w:rsidRDefault="00231E15" w:rsidP="00231E15">
      <w:pPr>
        <w:jc w:val="center"/>
        <w:rPr>
          <w:rFonts w:ascii="Arial Black" w:hAnsi="Arial Black" w:cs="Arial"/>
          <w:sz w:val="22"/>
          <w:szCs w:val="22"/>
        </w:rPr>
      </w:pPr>
      <w:r w:rsidRPr="00C9659D">
        <w:rPr>
          <w:rFonts w:ascii="Arial Black" w:hAnsi="Arial Black" w:cs="Arial"/>
          <w:sz w:val="22"/>
          <w:szCs w:val="22"/>
        </w:rPr>
        <w:t xml:space="preserve">Таблица № </w:t>
      </w:r>
      <w:r>
        <w:rPr>
          <w:rFonts w:ascii="Arial Black" w:hAnsi="Arial Black" w:cs="Arial"/>
          <w:sz w:val="22"/>
          <w:szCs w:val="22"/>
        </w:rPr>
        <w:t>4</w:t>
      </w:r>
      <w:r w:rsidR="00312F07">
        <w:rPr>
          <w:rFonts w:ascii="Arial Black" w:hAnsi="Arial Black" w:cs="Arial"/>
          <w:sz w:val="22"/>
          <w:szCs w:val="22"/>
        </w:rPr>
        <w:t>3</w:t>
      </w:r>
    </w:p>
    <w:p w:rsidR="00231E15" w:rsidRPr="00C9659D" w:rsidRDefault="00231E15" w:rsidP="00231E15">
      <w:pPr>
        <w:jc w:val="center"/>
        <w:rPr>
          <w:rFonts w:cs="Arial"/>
          <w:b/>
        </w:rPr>
      </w:pPr>
      <w:r w:rsidRPr="00C9659D">
        <w:rPr>
          <w:rFonts w:cs="Arial"/>
          <w:b/>
        </w:rPr>
        <w:t xml:space="preserve">за разпределение на площта на зрелите насаждения в </w:t>
      </w:r>
      <w:r>
        <w:rPr>
          <w:rFonts w:cs="Arial"/>
          <w:b/>
        </w:rPr>
        <w:t>Дъб</w:t>
      </w:r>
      <w:r w:rsidRPr="00C9659D">
        <w:rPr>
          <w:rFonts w:cs="Arial"/>
          <w:b/>
        </w:rPr>
        <w:t>овия средно и нискобонитетен стопански класза превръщане по процент на естествено възобновяване и пълнота</w:t>
      </w:r>
    </w:p>
    <w:p w:rsidR="00231E15" w:rsidRPr="00C9659D" w:rsidRDefault="00231E15" w:rsidP="00231E15">
      <w:pPr>
        <w:rPr>
          <w:rFonts w:cs="Arial"/>
          <w:color w:val="FF0000"/>
        </w:rPr>
      </w:pPr>
    </w:p>
    <w:p w:rsidR="00231E15" w:rsidRPr="00C9659D" w:rsidRDefault="00231E15" w:rsidP="00231E15">
      <w:pPr>
        <w:rPr>
          <w:rFonts w:cs="Arial"/>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701"/>
        <w:gridCol w:w="1843"/>
        <w:gridCol w:w="1701"/>
        <w:gridCol w:w="1275"/>
      </w:tblGrid>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jc w:val="center"/>
              <w:rPr>
                <w:rFonts w:cs="Arial"/>
                <w:b/>
                <w:bCs/>
                <w:color w:val="000000"/>
                <w:sz w:val="18"/>
                <w:szCs w:val="18"/>
              </w:rPr>
            </w:pPr>
            <w:r>
              <w:rPr>
                <w:rFonts w:cs="Arial"/>
                <w:b/>
                <w:bCs/>
                <w:color w:val="000000"/>
                <w:sz w:val="18"/>
                <w:szCs w:val="18"/>
              </w:rPr>
              <w:t>Дъбов СрНП</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ind w:hanging="30"/>
              <w:jc w:val="center"/>
              <w:rPr>
                <w:rFonts w:cs="Arial"/>
                <w:b/>
                <w:bCs/>
                <w:color w:val="000000"/>
                <w:sz w:val="18"/>
                <w:szCs w:val="18"/>
              </w:rPr>
            </w:pPr>
            <w:r w:rsidRPr="00C9659D">
              <w:rPr>
                <w:rFonts w:cs="Arial"/>
                <w:b/>
                <w:bCs/>
                <w:color w:val="000000"/>
                <w:sz w:val="18"/>
                <w:szCs w:val="18"/>
              </w:rPr>
              <w:t xml:space="preserve">средно </w:t>
            </w:r>
            <w:r>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jc w:val="center"/>
              <w:rPr>
                <w:rFonts w:cs="Arial"/>
                <w:b/>
                <w:bCs/>
                <w:color w:val="000000"/>
                <w:sz w:val="18"/>
                <w:szCs w:val="18"/>
              </w:rPr>
            </w:pPr>
            <w:r w:rsidRPr="00C9659D">
              <w:rPr>
                <w:rFonts w:cs="Arial"/>
                <w:b/>
                <w:bCs/>
                <w:color w:val="000000"/>
                <w:sz w:val="18"/>
                <w:szCs w:val="18"/>
              </w:rPr>
              <w:t>общо</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jc w:val="center"/>
              <w:rPr>
                <w:rFonts w:cs="Arial"/>
                <w:b/>
                <w:bCs/>
                <w:color w:val="000000"/>
                <w:sz w:val="18"/>
                <w:szCs w:val="18"/>
              </w:rPr>
            </w:pPr>
            <w:r w:rsidRPr="00C9659D">
              <w:rPr>
                <w:rFonts w:cs="Arial"/>
                <w:b/>
                <w:bCs/>
                <w:color w:val="000000"/>
                <w:sz w:val="18"/>
                <w:szCs w:val="18"/>
              </w:rPr>
              <w:t>склопеност</w:t>
            </w:r>
          </w:p>
        </w:tc>
        <w:tc>
          <w:tcPr>
            <w:tcW w:w="652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jc w:val="center"/>
              <w:rPr>
                <w:rFonts w:cs="Arial"/>
                <w:b/>
                <w:bCs/>
                <w:color w:val="000000"/>
                <w:sz w:val="18"/>
                <w:szCs w:val="18"/>
              </w:rPr>
            </w:pPr>
            <w:r w:rsidRPr="00C9659D">
              <w:rPr>
                <w:rFonts w:cs="Arial"/>
                <w:b/>
                <w:bCs/>
                <w:color w:val="000000"/>
                <w:sz w:val="18"/>
                <w:szCs w:val="18"/>
              </w:rPr>
              <w:t>хектари</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center"/>
              <w:rPr>
                <w:rFonts w:cs="Arial"/>
                <w:color w:val="000000"/>
                <w:sz w:val="18"/>
                <w:szCs w:val="18"/>
              </w:rPr>
            </w:pPr>
            <w:r>
              <w:rPr>
                <w:rFonts w:cs="Arial"/>
                <w:color w:val="000000"/>
                <w:sz w:val="18"/>
                <w:szCs w:val="18"/>
              </w:rPr>
              <w:t>0.2</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1.4</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1.4</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center"/>
              <w:rPr>
                <w:rFonts w:cs="Arial"/>
                <w:color w:val="000000"/>
                <w:sz w:val="18"/>
                <w:szCs w:val="18"/>
              </w:rPr>
            </w:pPr>
            <w:r>
              <w:rPr>
                <w:rFonts w:cs="Arial"/>
                <w:color w:val="000000"/>
                <w:sz w:val="18"/>
                <w:szCs w:val="18"/>
              </w:rPr>
              <w:t>0.3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11.0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11.0</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center"/>
              <w:rPr>
                <w:rFonts w:cs="Arial"/>
                <w:color w:val="000000"/>
                <w:sz w:val="18"/>
                <w:szCs w:val="18"/>
              </w:rPr>
            </w:pPr>
            <w:r>
              <w:rPr>
                <w:rFonts w:cs="Arial"/>
                <w:color w:val="000000"/>
                <w:sz w:val="18"/>
                <w:szCs w:val="18"/>
              </w:rPr>
              <w:t>0.4</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33.1</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50.3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8.3</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91.7</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center"/>
              <w:rPr>
                <w:rFonts w:cs="Arial"/>
                <w:color w:val="000000"/>
                <w:sz w:val="18"/>
                <w:szCs w:val="18"/>
              </w:rPr>
            </w:pPr>
            <w:r>
              <w:rPr>
                <w:rFonts w:cs="Arial"/>
                <w:color w:val="000000"/>
                <w:sz w:val="18"/>
                <w:szCs w:val="18"/>
              </w:rPr>
              <w:t>0.5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40.1</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40.1</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center"/>
              <w:rPr>
                <w:rFonts w:cs="Arial"/>
                <w:color w:val="000000"/>
                <w:sz w:val="18"/>
                <w:szCs w:val="18"/>
              </w:rPr>
            </w:pPr>
            <w:r>
              <w:rPr>
                <w:rFonts w:cs="Arial"/>
                <w:color w:val="000000"/>
                <w:sz w:val="18"/>
                <w:szCs w:val="18"/>
              </w:rPr>
              <w:t>0.6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46.7</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1.1</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47.8</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center"/>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33.7</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0.4</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34.1</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center"/>
              <w:rPr>
                <w:rFonts w:cs="Arial"/>
                <w:color w:val="000000"/>
                <w:sz w:val="18"/>
                <w:szCs w:val="18"/>
              </w:rPr>
            </w:pPr>
            <w:r>
              <w:rPr>
                <w:rFonts w:cs="Arial"/>
                <w:color w:val="000000"/>
                <w:sz w:val="18"/>
                <w:szCs w:val="18"/>
              </w:rPr>
              <w:t>0.8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2.5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2.5</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center"/>
              <w:rPr>
                <w:rFonts w:cs="Arial"/>
                <w:color w:val="000000"/>
                <w:sz w:val="18"/>
                <w:szCs w:val="18"/>
              </w:rPr>
            </w:pPr>
            <w:r>
              <w:rPr>
                <w:rFonts w:cs="Arial"/>
                <w:color w:val="000000"/>
                <w:sz w:val="18"/>
                <w:szCs w:val="18"/>
              </w:rPr>
              <w:t>0.9</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0.9</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31E15" w:rsidRDefault="00231E15">
            <w:pPr>
              <w:jc w:val="right"/>
              <w:rPr>
                <w:rFonts w:cs="Arial"/>
                <w:color w:val="000000"/>
                <w:sz w:val="18"/>
                <w:szCs w:val="18"/>
              </w:rPr>
            </w:pPr>
            <w:r>
              <w:rPr>
                <w:rFonts w:cs="Arial"/>
                <w:color w:val="000000"/>
                <w:sz w:val="18"/>
                <w:szCs w:val="18"/>
              </w:rPr>
              <w:t>0.9</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jc w:val="center"/>
              <w:rPr>
                <w:rFonts w:cs="Arial"/>
                <w:color w:val="000000"/>
                <w:sz w:val="18"/>
                <w:szCs w:val="18"/>
              </w:rPr>
            </w:pPr>
            <w:r w:rsidRPr="00C9659D">
              <w:rPr>
                <w:rFonts w:cs="Arial"/>
                <w:color w:val="000000"/>
                <w:sz w:val="18"/>
                <w:szCs w:val="18"/>
              </w:rPr>
              <w:t>общо</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169.4</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51.8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8.3</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pPr>
              <w:jc w:val="right"/>
              <w:rPr>
                <w:rFonts w:cs="Arial"/>
                <w:color w:val="000000"/>
                <w:sz w:val="18"/>
                <w:szCs w:val="18"/>
              </w:rPr>
            </w:pPr>
            <w:r>
              <w:rPr>
                <w:rFonts w:cs="Arial"/>
                <w:color w:val="000000"/>
                <w:sz w:val="18"/>
                <w:szCs w:val="18"/>
              </w:rPr>
              <w:t>229.5</w:t>
            </w:r>
          </w:p>
        </w:tc>
      </w:tr>
    </w:tbl>
    <w:p w:rsidR="00231E15" w:rsidRPr="00C9659D" w:rsidRDefault="00231E15" w:rsidP="00231E15">
      <w:pPr>
        <w:rPr>
          <w:rFonts w:cs="Arial"/>
        </w:rPr>
      </w:pPr>
    </w:p>
    <w:p w:rsidR="00231E15" w:rsidRPr="004F0A0C" w:rsidRDefault="00231E15" w:rsidP="00231E15">
      <w:pPr>
        <w:rPr>
          <w:rFonts w:cs="Arial"/>
        </w:rPr>
      </w:pPr>
      <w:r w:rsidRPr="004F0A0C">
        <w:rPr>
          <w:rFonts w:cs="Arial"/>
        </w:rPr>
        <w:t xml:space="preserve">Възобновяването в зрелите насаждения на този стопански клас е </w:t>
      </w:r>
      <w:r w:rsidR="004F0A0C" w:rsidRPr="004F0A0C">
        <w:rPr>
          <w:rFonts w:cs="Arial"/>
        </w:rPr>
        <w:t xml:space="preserve">относително </w:t>
      </w:r>
      <w:r w:rsidRPr="004F0A0C">
        <w:rPr>
          <w:rFonts w:cs="Arial"/>
        </w:rPr>
        <w:t xml:space="preserve">слабо, </w:t>
      </w:r>
      <w:r w:rsidR="004F0A0C" w:rsidRPr="004F0A0C">
        <w:rPr>
          <w:rFonts w:cs="Arial"/>
        </w:rPr>
        <w:t>като с относително добре възобновени са 51.8 ха, а с добро – 8.3 ха. Н</w:t>
      </w:r>
      <w:r w:rsidRPr="004F0A0C">
        <w:rPr>
          <w:rFonts w:cs="Arial"/>
        </w:rPr>
        <w:t xml:space="preserve">алични </w:t>
      </w:r>
      <w:r w:rsidR="004F0A0C" w:rsidRPr="004F0A0C">
        <w:rPr>
          <w:rFonts w:cs="Arial"/>
        </w:rPr>
        <w:t xml:space="preserve">са </w:t>
      </w:r>
      <w:r w:rsidRPr="004F0A0C">
        <w:rPr>
          <w:rFonts w:cs="Arial"/>
        </w:rPr>
        <w:t>отделни групи от младиняци, които позволяват провеждане на възобновителни сечи с различна интензивност. Предложение на плана – г постепенн</w:t>
      </w:r>
      <w:r w:rsidR="004F0A0C" w:rsidRPr="004F0A0C">
        <w:rPr>
          <w:rFonts w:cs="Arial"/>
        </w:rPr>
        <w:t>о-котловинна</w:t>
      </w:r>
      <w:r w:rsidRPr="004F0A0C">
        <w:rPr>
          <w:rFonts w:cs="Arial"/>
        </w:rPr>
        <w:t xml:space="preserve"> сеч.</w:t>
      </w:r>
    </w:p>
    <w:p w:rsidR="00231E15" w:rsidRPr="004F0A0C" w:rsidRDefault="00231E15" w:rsidP="00231E15">
      <w:pPr>
        <w:rPr>
          <w:rFonts w:cs="Arial"/>
        </w:rPr>
      </w:pPr>
      <w:r w:rsidRPr="004F0A0C">
        <w:rPr>
          <w:rFonts w:cs="Arial"/>
        </w:rPr>
        <w:t xml:space="preserve">Възможното годишно ползване от възобновителни сечи е в размер на </w:t>
      </w:r>
      <w:r w:rsidR="004F0A0C" w:rsidRPr="004F0A0C">
        <w:rPr>
          <w:rFonts w:cs="Arial"/>
        </w:rPr>
        <w:t>11.54</w:t>
      </w:r>
      <w:r w:rsidRPr="004F0A0C">
        <w:rPr>
          <w:rFonts w:cs="Arial"/>
        </w:rPr>
        <w:t xml:space="preserve"> ха и обем от </w:t>
      </w:r>
      <w:r w:rsidR="004F0A0C" w:rsidRPr="004F0A0C">
        <w:rPr>
          <w:rFonts w:cs="Arial"/>
        </w:rPr>
        <w:t>2</w:t>
      </w:r>
      <w:r w:rsidR="009B41ED">
        <w:rPr>
          <w:rFonts w:cs="Arial"/>
        </w:rPr>
        <w:t>67</w:t>
      </w:r>
      <w:r w:rsidRPr="004F0A0C">
        <w:rPr>
          <w:rFonts w:cs="Arial"/>
        </w:rPr>
        <w:t xml:space="preserve"> куб.м. (общо планирано ползване </w:t>
      </w:r>
      <w:r w:rsidR="004F0A0C" w:rsidRPr="004F0A0C">
        <w:rPr>
          <w:rFonts w:cs="Arial"/>
        </w:rPr>
        <w:t>115.4</w:t>
      </w:r>
      <w:r w:rsidRPr="004F0A0C">
        <w:rPr>
          <w:rFonts w:cs="Arial"/>
        </w:rPr>
        <w:t xml:space="preserve"> ха и запас от </w:t>
      </w:r>
      <w:r w:rsidR="004F0A0C" w:rsidRPr="004F0A0C">
        <w:rPr>
          <w:rFonts w:cs="Arial"/>
        </w:rPr>
        <w:t xml:space="preserve">2 </w:t>
      </w:r>
      <w:r w:rsidR="009B41ED">
        <w:rPr>
          <w:rFonts w:cs="Arial"/>
        </w:rPr>
        <w:t>670</w:t>
      </w:r>
      <w:r w:rsidRPr="004F0A0C">
        <w:rPr>
          <w:rFonts w:cs="Arial"/>
        </w:rPr>
        <w:t xml:space="preserve"> куб.м), което представлява годишно ползване в размер на </w:t>
      </w:r>
      <w:r w:rsidR="004F0A0C" w:rsidRPr="004F0A0C">
        <w:rPr>
          <w:rFonts w:cs="Arial"/>
        </w:rPr>
        <w:t>1.</w:t>
      </w:r>
      <w:r w:rsidR="009B41ED">
        <w:rPr>
          <w:rFonts w:cs="Arial"/>
        </w:rPr>
        <w:t>32</w:t>
      </w:r>
      <w:r w:rsidRPr="004F0A0C">
        <w:rPr>
          <w:rFonts w:cs="Arial"/>
        </w:rPr>
        <w:t xml:space="preserve"> % от зрелия запас и </w:t>
      </w:r>
      <w:r w:rsidR="009B41ED">
        <w:rPr>
          <w:rFonts w:cs="Arial"/>
        </w:rPr>
        <w:t>73.76</w:t>
      </w:r>
      <w:r w:rsidRPr="004F0A0C">
        <w:rPr>
          <w:rFonts w:cs="Arial"/>
        </w:rPr>
        <w:t xml:space="preserve">  % от средния годишен прираст.</w:t>
      </w:r>
    </w:p>
    <w:p w:rsidR="004F0A0C" w:rsidRPr="004F0A0C" w:rsidRDefault="004F0A0C" w:rsidP="004F0A0C">
      <w:pPr>
        <w:rPr>
          <w:rFonts w:cs="Arial"/>
        </w:rPr>
      </w:pPr>
      <w:r w:rsidRPr="004F0A0C">
        <w:rPr>
          <w:rFonts w:cs="Arial"/>
        </w:rPr>
        <w:t>Зрелите и презрелите насаждения са 86.90 % от площта на целия стопански клас.</w:t>
      </w:r>
    </w:p>
    <w:p w:rsidR="00231E15" w:rsidRPr="00231E15" w:rsidRDefault="00231E15" w:rsidP="00231E15">
      <w:pPr>
        <w:rPr>
          <w:rFonts w:cs="Arial"/>
        </w:rPr>
      </w:pPr>
    </w:p>
    <w:p w:rsidR="00D32CE0" w:rsidRPr="00202832" w:rsidRDefault="00D32CE0" w:rsidP="00D32CE0">
      <w:pPr>
        <w:rPr>
          <w:rFonts w:cs="Arial"/>
        </w:rPr>
      </w:pPr>
      <w:r w:rsidRPr="00C9659D">
        <w:rPr>
          <w:rFonts w:ascii="Arial Black" w:hAnsi="Arial Black" w:cs="Arial"/>
          <w:sz w:val="22"/>
          <w:szCs w:val="22"/>
        </w:rPr>
        <w:t>4.</w:t>
      </w:r>
      <w:r w:rsidR="00231E15">
        <w:rPr>
          <w:rFonts w:ascii="Arial Black" w:hAnsi="Arial Black" w:cs="Arial"/>
          <w:sz w:val="22"/>
          <w:szCs w:val="22"/>
        </w:rPr>
        <w:t>18</w:t>
      </w:r>
      <w:r w:rsidRPr="00C9659D">
        <w:rPr>
          <w:rFonts w:ascii="Arial Black" w:hAnsi="Arial Black" w:cs="Arial"/>
          <w:sz w:val="22"/>
          <w:szCs w:val="22"/>
        </w:rPr>
        <w:t xml:space="preserve">. </w:t>
      </w:r>
      <w:r>
        <w:rPr>
          <w:rFonts w:ascii="Arial Black" w:hAnsi="Arial Black" w:cs="Arial"/>
          <w:sz w:val="22"/>
        </w:rPr>
        <w:t>Церов в</w:t>
      </w:r>
      <w:r w:rsidR="00AB70F6">
        <w:rPr>
          <w:rFonts w:ascii="Arial Black" w:hAnsi="Arial Black" w:cs="Arial"/>
          <w:sz w:val="22"/>
        </w:rPr>
        <w:t>и</w:t>
      </w:r>
      <w:r>
        <w:rPr>
          <w:rFonts w:ascii="Arial Black" w:hAnsi="Arial Black" w:cs="Arial"/>
          <w:sz w:val="22"/>
        </w:rPr>
        <w:t>со</w:t>
      </w:r>
      <w:r w:rsidRPr="00C9659D">
        <w:rPr>
          <w:rFonts w:ascii="Arial Black" w:hAnsi="Arial Black" w:cs="Arial"/>
          <w:sz w:val="22"/>
        </w:rPr>
        <w:t xml:space="preserve">кобонитетен стопански клас за превръщане – </w:t>
      </w:r>
      <w:r>
        <w:rPr>
          <w:rFonts w:ascii="Arial Black" w:hAnsi="Arial Black" w:cs="Arial"/>
          <w:sz w:val="22"/>
        </w:rPr>
        <w:t>ЦВ</w:t>
      </w:r>
      <w:r w:rsidRPr="00C9659D">
        <w:rPr>
          <w:rFonts w:ascii="Arial Black" w:hAnsi="Arial Black" w:cs="Arial"/>
          <w:sz w:val="22"/>
        </w:rPr>
        <w:t xml:space="preserve">П </w:t>
      </w:r>
      <w:r>
        <w:rPr>
          <w:rFonts w:ascii="Arial Black" w:hAnsi="Arial Black" w:cs="Arial"/>
          <w:sz w:val="22"/>
        </w:rPr>
        <w:t>–</w:t>
      </w:r>
      <w:r w:rsidRPr="00C9659D">
        <w:rPr>
          <w:rFonts w:ascii="Arial Black" w:hAnsi="Arial Black" w:cs="Arial"/>
          <w:sz w:val="22"/>
        </w:rPr>
        <w:t xml:space="preserve"> </w:t>
      </w:r>
      <w:r w:rsidR="00231E15">
        <w:rPr>
          <w:rFonts w:ascii="Arial Black" w:hAnsi="Arial Black" w:cs="Arial"/>
          <w:sz w:val="22"/>
        </w:rPr>
        <w:t>94.7</w:t>
      </w:r>
      <w:r w:rsidRPr="00C9659D">
        <w:rPr>
          <w:rFonts w:ascii="Arial Black" w:hAnsi="Arial Black" w:cs="Arial"/>
          <w:sz w:val="22"/>
        </w:rPr>
        <w:t xml:space="preserve"> ха</w:t>
      </w:r>
      <w:r w:rsidRPr="00C9659D">
        <w:rPr>
          <w:rFonts w:cs="Arial"/>
        </w:rPr>
        <w:t xml:space="preserve">. Площта на зрелите </w:t>
      </w:r>
      <w:r w:rsidRPr="00202832">
        <w:rPr>
          <w:rFonts w:cs="Arial"/>
        </w:rPr>
        <w:t xml:space="preserve">насаждения е </w:t>
      </w:r>
      <w:r w:rsidR="00AB70F6" w:rsidRPr="00202832">
        <w:rPr>
          <w:rFonts w:cs="Arial"/>
        </w:rPr>
        <w:t>23</w:t>
      </w:r>
      <w:r w:rsidRPr="00202832">
        <w:rPr>
          <w:rFonts w:cs="Arial"/>
        </w:rPr>
        <w:t xml:space="preserve">.8 ха със запас </w:t>
      </w:r>
      <w:r w:rsidR="00202832" w:rsidRPr="00202832">
        <w:rPr>
          <w:rFonts w:cs="Arial"/>
        </w:rPr>
        <w:t>2 010</w:t>
      </w:r>
      <w:r w:rsidRPr="00202832">
        <w:rPr>
          <w:rFonts w:cs="Arial"/>
        </w:rPr>
        <w:t xml:space="preserve"> куб.м. без клони, а средният прираст е </w:t>
      </w:r>
      <w:r w:rsidR="00202832" w:rsidRPr="00202832">
        <w:rPr>
          <w:rFonts w:cs="Arial"/>
        </w:rPr>
        <w:t>32</w:t>
      </w:r>
      <w:r w:rsidRPr="00202832">
        <w:rPr>
          <w:rFonts w:cs="Arial"/>
        </w:rPr>
        <w:t>4 куб.м. без клони.</w:t>
      </w:r>
    </w:p>
    <w:p w:rsidR="00D32CE0" w:rsidRPr="00C9659D" w:rsidRDefault="00D32CE0" w:rsidP="00D32CE0">
      <w:pPr>
        <w:rPr>
          <w:rFonts w:cs="Arial"/>
        </w:rPr>
      </w:pPr>
    </w:p>
    <w:p w:rsidR="00D32CE0" w:rsidRPr="00C9659D" w:rsidRDefault="00D32CE0" w:rsidP="00D32CE0">
      <w:pPr>
        <w:jc w:val="center"/>
        <w:rPr>
          <w:rFonts w:ascii="Arial Black" w:hAnsi="Arial Black" w:cs="Arial"/>
          <w:sz w:val="22"/>
          <w:szCs w:val="22"/>
        </w:rPr>
      </w:pPr>
      <w:r w:rsidRPr="00C9659D">
        <w:rPr>
          <w:rFonts w:ascii="Arial Black" w:hAnsi="Arial Black" w:cs="Arial"/>
          <w:sz w:val="22"/>
          <w:szCs w:val="22"/>
        </w:rPr>
        <w:t xml:space="preserve">Таблица № </w:t>
      </w:r>
      <w:r w:rsidR="00231E15">
        <w:rPr>
          <w:rFonts w:ascii="Arial Black" w:hAnsi="Arial Black" w:cs="Arial"/>
          <w:sz w:val="22"/>
          <w:szCs w:val="22"/>
        </w:rPr>
        <w:t>4</w:t>
      </w:r>
      <w:r w:rsidR="00312F07">
        <w:rPr>
          <w:rFonts w:ascii="Arial Black" w:hAnsi="Arial Black" w:cs="Arial"/>
          <w:sz w:val="22"/>
          <w:szCs w:val="22"/>
        </w:rPr>
        <w:t>4</w:t>
      </w:r>
    </w:p>
    <w:p w:rsidR="00D32CE0" w:rsidRPr="00C9659D" w:rsidRDefault="00D32CE0" w:rsidP="00D32CE0">
      <w:pPr>
        <w:ind w:firstLine="0"/>
        <w:jc w:val="center"/>
        <w:rPr>
          <w:rFonts w:cs="Arial"/>
          <w:b/>
        </w:rPr>
      </w:pPr>
      <w:r w:rsidRPr="00C9659D">
        <w:rPr>
          <w:rFonts w:cs="Arial"/>
          <w:b/>
        </w:rPr>
        <w:t xml:space="preserve">за разпределение на площта на зрелите насаждения в </w:t>
      </w:r>
      <w:r>
        <w:rPr>
          <w:rFonts w:cs="Arial"/>
          <w:b/>
        </w:rPr>
        <w:t>Церовия висо</w:t>
      </w:r>
      <w:r w:rsidRPr="00C9659D">
        <w:rPr>
          <w:rFonts w:cs="Arial"/>
          <w:b/>
        </w:rPr>
        <w:t>кобонитетен стопански клас за превръщане по</w:t>
      </w:r>
      <w:r>
        <w:rPr>
          <w:rFonts w:cs="Arial"/>
          <w:b/>
        </w:rPr>
        <w:t xml:space="preserve"> </w:t>
      </w:r>
      <w:r w:rsidRPr="00C9659D">
        <w:rPr>
          <w:rFonts w:cs="Arial"/>
          <w:b/>
        </w:rPr>
        <w:t>процент на естествено възобновяване и пълнота</w:t>
      </w:r>
    </w:p>
    <w:p w:rsidR="00D32CE0" w:rsidRPr="00C9659D" w:rsidRDefault="00D32CE0" w:rsidP="00D32CE0">
      <w:pPr>
        <w:ind w:firstLine="0"/>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701"/>
        <w:gridCol w:w="1843"/>
        <w:gridCol w:w="1701"/>
        <w:gridCol w:w="1275"/>
      </w:tblGrid>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Pr>
                <w:rFonts w:cs="Arial"/>
                <w:b/>
                <w:bCs/>
                <w:color w:val="000000"/>
                <w:sz w:val="18"/>
                <w:szCs w:val="18"/>
              </w:rPr>
              <w:t>Церов В</w:t>
            </w:r>
            <w:r w:rsidRPr="00C9659D">
              <w:rPr>
                <w:rFonts w:cs="Arial"/>
                <w:b/>
                <w:bCs/>
                <w:color w:val="000000"/>
                <w:sz w:val="18"/>
                <w:szCs w:val="18"/>
              </w:rPr>
              <w:t>П</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ind w:hanging="30"/>
              <w:jc w:val="center"/>
              <w:rPr>
                <w:rFonts w:cs="Arial"/>
                <w:b/>
                <w:bCs/>
                <w:color w:val="000000"/>
                <w:sz w:val="18"/>
                <w:szCs w:val="18"/>
              </w:rPr>
            </w:pPr>
            <w:r w:rsidRPr="00C9659D">
              <w:rPr>
                <w:rFonts w:cs="Arial"/>
                <w:b/>
                <w:bCs/>
                <w:color w:val="000000"/>
                <w:sz w:val="18"/>
                <w:szCs w:val="18"/>
              </w:rPr>
              <w:t xml:space="preserve">средно </w:t>
            </w:r>
            <w:r>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sidRPr="00C9659D">
              <w:rPr>
                <w:rFonts w:cs="Arial"/>
                <w:b/>
                <w:bCs/>
                <w:color w:val="000000"/>
                <w:sz w:val="18"/>
                <w:szCs w:val="18"/>
              </w:rPr>
              <w:t>общо</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sidRPr="00C9659D">
              <w:rPr>
                <w:rFonts w:cs="Arial"/>
                <w:b/>
                <w:bCs/>
                <w:color w:val="000000"/>
                <w:sz w:val="18"/>
                <w:szCs w:val="18"/>
              </w:rPr>
              <w:t>склопеност</w:t>
            </w:r>
          </w:p>
        </w:tc>
        <w:tc>
          <w:tcPr>
            <w:tcW w:w="652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sidRPr="00C9659D">
              <w:rPr>
                <w:rFonts w:cs="Arial"/>
                <w:b/>
                <w:bCs/>
                <w:color w:val="000000"/>
                <w:sz w:val="18"/>
                <w:szCs w:val="18"/>
              </w:rPr>
              <w:t>хектари</w:t>
            </w:r>
          </w:p>
        </w:tc>
      </w:tr>
      <w:tr w:rsidR="00AB70F6"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center"/>
              <w:rPr>
                <w:rFonts w:cs="Arial"/>
                <w:color w:val="000000"/>
                <w:sz w:val="18"/>
                <w:szCs w:val="18"/>
              </w:rPr>
            </w:pPr>
            <w:r>
              <w:rPr>
                <w:rFonts w:cs="Arial"/>
                <w:color w:val="000000"/>
                <w:sz w:val="18"/>
                <w:szCs w:val="18"/>
              </w:rPr>
              <w:t>0.3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8.1</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8.1</w:t>
            </w:r>
          </w:p>
        </w:tc>
      </w:tr>
      <w:tr w:rsidR="00AB70F6"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center"/>
              <w:rPr>
                <w:rFonts w:cs="Arial"/>
                <w:color w:val="000000"/>
                <w:sz w:val="18"/>
                <w:szCs w:val="18"/>
              </w:rPr>
            </w:pPr>
            <w:r>
              <w:rPr>
                <w:rFonts w:cs="Arial"/>
                <w:color w:val="000000"/>
                <w:sz w:val="18"/>
                <w:szCs w:val="18"/>
              </w:rPr>
              <w:t>0.6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2.9</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2.9</w:t>
            </w:r>
          </w:p>
        </w:tc>
      </w:tr>
      <w:tr w:rsidR="00AB70F6"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center"/>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7.0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1.1</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8.1</w:t>
            </w:r>
          </w:p>
        </w:tc>
      </w:tr>
      <w:tr w:rsidR="00AB70F6"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center"/>
              <w:rPr>
                <w:rFonts w:cs="Arial"/>
                <w:color w:val="000000"/>
                <w:sz w:val="18"/>
                <w:szCs w:val="18"/>
              </w:rPr>
            </w:pPr>
            <w:r>
              <w:rPr>
                <w:rFonts w:cs="Arial"/>
                <w:color w:val="000000"/>
                <w:sz w:val="18"/>
                <w:szCs w:val="18"/>
              </w:rPr>
              <w:t>0.8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4.7</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4.7</w:t>
            </w:r>
          </w:p>
        </w:tc>
      </w:tr>
      <w:tr w:rsidR="00AB70F6"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Pr="00C9659D" w:rsidRDefault="00AB70F6" w:rsidP="00D32CE0">
            <w:pPr>
              <w:jc w:val="center"/>
              <w:rPr>
                <w:rFonts w:cs="Arial"/>
                <w:color w:val="000000"/>
                <w:sz w:val="18"/>
                <w:szCs w:val="18"/>
              </w:rPr>
            </w:pPr>
            <w:r w:rsidRPr="00C9659D">
              <w:rPr>
                <w:rFonts w:cs="Arial"/>
                <w:color w:val="000000"/>
                <w:sz w:val="18"/>
                <w:szCs w:val="18"/>
              </w:rPr>
              <w:t>общо</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22.7</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1.1</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23.8</w:t>
            </w:r>
          </w:p>
        </w:tc>
      </w:tr>
    </w:tbl>
    <w:p w:rsidR="00D32CE0" w:rsidRPr="00C9659D" w:rsidRDefault="00D32CE0" w:rsidP="00D32CE0">
      <w:pPr>
        <w:ind w:firstLine="0"/>
        <w:jc w:val="center"/>
        <w:rPr>
          <w:rFonts w:cs="Arial"/>
          <w:b/>
        </w:rPr>
      </w:pPr>
    </w:p>
    <w:p w:rsidR="00D32CE0" w:rsidRPr="00B519DF" w:rsidRDefault="00D32CE0" w:rsidP="00D32CE0">
      <w:pPr>
        <w:rPr>
          <w:rFonts w:cs="Arial"/>
        </w:rPr>
      </w:pPr>
      <w:r w:rsidRPr="00B519DF">
        <w:rPr>
          <w:rFonts w:cs="Arial"/>
        </w:rPr>
        <w:t>Поради наличието на подлес, възобновяването в по-голямата част от зрелите насаждения на този стопански клас е незначително, като с добр</w:t>
      </w:r>
      <w:r w:rsidR="00B519DF" w:rsidRPr="00B519DF">
        <w:rPr>
          <w:rFonts w:cs="Arial"/>
        </w:rPr>
        <w:t>о</w:t>
      </w:r>
      <w:r w:rsidRPr="00B519DF">
        <w:rPr>
          <w:rFonts w:cs="Arial"/>
        </w:rPr>
        <w:t xml:space="preserve"> възобновени са </w:t>
      </w:r>
      <w:r w:rsidR="00B519DF" w:rsidRPr="00B519DF">
        <w:rPr>
          <w:rFonts w:cs="Arial"/>
        </w:rPr>
        <w:t>1.1</w:t>
      </w:r>
      <w:r w:rsidRPr="00B519DF">
        <w:rPr>
          <w:rFonts w:cs="Arial"/>
        </w:rPr>
        <w:t xml:space="preserve"> ха. Предложение на плана – постепенно-котловинна сеч.</w:t>
      </w:r>
    </w:p>
    <w:p w:rsidR="00D32CE0" w:rsidRPr="00B519DF" w:rsidRDefault="00D32CE0" w:rsidP="00D32CE0">
      <w:pPr>
        <w:rPr>
          <w:rFonts w:cs="Arial"/>
        </w:rPr>
      </w:pPr>
      <w:r w:rsidRPr="00B519DF">
        <w:rPr>
          <w:rFonts w:cs="Arial"/>
        </w:rPr>
        <w:t xml:space="preserve">Възможното годишно ползване от възобновителни сечи е в размер на </w:t>
      </w:r>
      <w:r w:rsidR="00B519DF" w:rsidRPr="00B519DF">
        <w:rPr>
          <w:rFonts w:cs="Arial"/>
        </w:rPr>
        <w:t>1.22</w:t>
      </w:r>
      <w:r w:rsidRPr="00B519DF">
        <w:rPr>
          <w:rFonts w:cs="Arial"/>
        </w:rPr>
        <w:t xml:space="preserve"> ха и обем от </w:t>
      </w:r>
      <w:r w:rsidR="009B41ED">
        <w:rPr>
          <w:rFonts w:cs="Arial"/>
        </w:rPr>
        <w:t>48</w:t>
      </w:r>
      <w:r w:rsidRPr="00B519DF">
        <w:rPr>
          <w:rFonts w:cs="Arial"/>
        </w:rPr>
        <w:t xml:space="preserve"> куб.м. (общо планирано ползване </w:t>
      </w:r>
      <w:r w:rsidR="00B519DF" w:rsidRPr="00B519DF">
        <w:rPr>
          <w:rFonts w:cs="Arial"/>
        </w:rPr>
        <w:t>12.2</w:t>
      </w:r>
      <w:r w:rsidRPr="00B519DF">
        <w:rPr>
          <w:rFonts w:cs="Arial"/>
        </w:rPr>
        <w:t xml:space="preserve"> ха и запас от </w:t>
      </w:r>
      <w:r w:rsidR="009B41ED">
        <w:rPr>
          <w:rFonts w:cs="Arial"/>
        </w:rPr>
        <w:t>485</w:t>
      </w:r>
      <w:r w:rsidRPr="00B519DF">
        <w:rPr>
          <w:rFonts w:cs="Arial"/>
        </w:rPr>
        <w:t xml:space="preserve"> куб.м), което представлява годишно ползване в размер на </w:t>
      </w:r>
      <w:r w:rsidR="00B519DF" w:rsidRPr="00B519DF">
        <w:rPr>
          <w:rFonts w:cs="Arial"/>
        </w:rPr>
        <w:t>2.</w:t>
      </w:r>
      <w:r w:rsidR="009B41ED">
        <w:rPr>
          <w:rFonts w:cs="Arial"/>
        </w:rPr>
        <w:t>3</w:t>
      </w:r>
      <w:r w:rsidR="00B519DF" w:rsidRPr="00B519DF">
        <w:rPr>
          <w:rFonts w:cs="Arial"/>
        </w:rPr>
        <w:t>9</w:t>
      </w:r>
      <w:r w:rsidRPr="00B519DF">
        <w:rPr>
          <w:rFonts w:cs="Arial"/>
        </w:rPr>
        <w:t xml:space="preserve"> % от зрелия запас и </w:t>
      </w:r>
      <w:r w:rsidR="009B41ED">
        <w:rPr>
          <w:rFonts w:cs="Arial"/>
        </w:rPr>
        <w:t>14.81</w:t>
      </w:r>
      <w:r w:rsidRPr="00B519DF">
        <w:rPr>
          <w:rFonts w:cs="Arial"/>
        </w:rPr>
        <w:t xml:space="preserve">  % от средния годишен прираст на класа. Зрелите и презрелите насаждения са </w:t>
      </w:r>
      <w:r w:rsidR="00B519DF" w:rsidRPr="00B519DF">
        <w:rPr>
          <w:rFonts w:cs="Arial"/>
        </w:rPr>
        <w:t>25.13</w:t>
      </w:r>
      <w:r w:rsidRPr="00B519DF">
        <w:rPr>
          <w:rFonts w:cs="Arial"/>
        </w:rPr>
        <w:t xml:space="preserve"> % от площта на целия стопански клас.</w:t>
      </w:r>
    </w:p>
    <w:p w:rsidR="00D32CE0" w:rsidRPr="00C9659D" w:rsidRDefault="00D32CE0" w:rsidP="00D32CE0">
      <w:pPr>
        <w:rPr>
          <w:rFonts w:cs="Arial"/>
        </w:rPr>
      </w:pPr>
    </w:p>
    <w:p w:rsidR="00D32CE0" w:rsidRPr="00202832" w:rsidRDefault="00D32CE0" w:rsidP="00D32CE0">
      <w:pPr>
        <w:rPr>
          <w:rFonts w:cs="Arial"/>
        </w:rPr>
      </w:pPr>
      <w:r w:rsidRPr="00C9659D">
        <w:rPr>
          <w:rFonts w:ascii="Arial Black" w:hAnsi="Arial Black" w:cs="Arial"/>
          <w:sz w:val="22"/>
        </w:rPr>
        <w:lastRenderedPageBreak/>
        <w:t>4.</w:t>
      </w:r>
      <w:r w:rsidR="00231E15">
        <w:rPr>
          <w:rFonts w:ascii="Arial Black" w:hAnsi="Arial Black" w:cs="Arial"/>
          <w:sz w:val="22"/>
        </w:rPr>
        <w:t>19</w:t>
      </w:r>
      <w:r w:rsidRPr="00C9659D">
        <w:rPr>
          <w:rFonts w:ascii="Arial Black" w:hAnsi="Arial Black" w:cs="Arial"/>
          <w:sz w:val="22"/>
        </w:rPr>
        <w:t xml:space="preserve">. Церов стопански клас за превръщане – ЦП – </w:t>
      </w:r>
      <w:r w:rsidR="00AB70F6">
        <w:rPr>
          <w:rFonts w:ascii="Arial Black" w:hAnsi="Arial Black" w:cs="Arial"/>
          <w:sz w:val="22"/>
        </w:rPr>
        <w:t>451.9</w:t>
      </w:r>
      <w:r w:rsidRPr="00C9659D">
        <w:rPr>
          <w:rFonts w:ascii="Arial Black" w:hAnsi="Arial Black" w:cs="Arial"/>
          <w:sz w:val="22"/>
        </w:rPr>
        <w:t xml:space="preserve"> ха</w:t>
      </w:r>
      <w:r w:rsidRPr="00C9659D">
        <w:rPr>
          <w:rFonts w:cs="Arial"/>
        </w:rPr>
        <w:t xml:space="preserve"> Площта на зрелите насаждения е </w:t>
      </w:r>
      <w:r w:rsidR="00AB70F6">
        <w:rPr>
          <w:rFonts w:cs="Arial"/>
        </w:rPr>
        <w:t>338.1</w:t>
      </w:r>
      <w:r w:rsidRPr="00C9659D">
        <w:rPr>
          <w:rFonts w:cs="Arial"/>
        </w:rPr>
        <w:t xml:space="preserve"> ха </w:t>
      </w:r>
      <w:r w:rsidRPr="00202832">
        <w:rPr>
          <w:rFonts w:cs="Arial"/>
        </w:rPr>
        <w:t xml:space="preserve">със запас </w:t>
      </w:r>
      <w:r w:rsidR="00202832" w:rsidRPr="00202832">
        <w:rPr>
          <w:rFonts w:cs="Arial"/>
        </w:rPr>
        <w:t>26 925</w:t>
      </w:r>
      <w:r w:rsidRPr="00202832">
        <w:rPr>
          <w:rFonts w:cs="Arial"/>
        </w:rPr>
        <w:t xml:space="preserve"> куб.м. без клони, а средният прираст е </w:t>
      </w:r>
      <w:r w:rsidR="00202832" w:rsidRPr="00202832">
        <w:rPr>
          <w:rFonts w:cs="Arial"/>
        </w:rPr>
        <w:t>726</w:t>
      </w:r>
      <w:r w:rsidRPr="00202832">
        <w:rPr>
          <w:rFonts w:cs="Arial"/>
        </w:rPr>
        <w:t xml:space="preserve"> куб.м. без клони.</w:t>
      </w:r>
    </w:p>
    <w:p w:rsidR="00D32CE0" w:rsidRPr="00C9659D" w:rsidRDefault="00D32CE0" w:rsidP="00D32CE0">
      <w:pPr>
        <w:rPr>
          <w:rFonts w:cs="Arial"/>
        </w:rPr>
      </w:pPr>
    </w:p>
    <w:p w:rsidR="00D32CE0" w:rsidRPr="00C9659D" w:rsidRDefault="00D32CE0" w:rsidP="00D32CE0">
      <w:pPr>
        <w:jc w:val="center"/>
        <w:rPr>
          <w:rFonts w:ascii="Arial Black" w:hAnsi="Arial Black" w:cs="Arial"/>
          <w:sz w:val="22"/>
          <w:szCs w:val="22"/>
        </w:rPr>
      </w:pPr>
      <w:r w:rsidRPr="00C9659D">
        <w:rPr>
          <w:rFonts w:ascii="Arial Black" w:hAnsi="Arial Black" w:cs="Arial"/>
          <w:sz w:val="22"/>
          <w:szCs w:val="22"/>
        </w:rPr>
        <w:t xml:space="preserve">Таблица № </w:t>
      </w:r>
      <w:r w:rsidR="00231E15">
        <w:rPr>
          <w:rFonts w:ascii="Arial Black" w:hAnsi="Arial Black" w:cs="Arial"/>
          <w:sz w:val="22"/>
          <w:szCs w:val="22"/>
        </w:rPr>
        <w:t>4</w:t>
      </w:r>
      <w:r w:rsidR="00312F07">
        <w:rPr>
          <w:rFonts w:ascii="Arial Black" w:hAnsi="Arial Black" w:cs="Arial"/>
          <w:sz w:val="22"/>
          <w:szCs w:val="22"/>
        </w:rPr>
        <w:t>5</w:t>
      </w:r>
    </w:p>
    <w:p w:rsidR="00D32CE0" w:rsidRPr="00C9659D" w:rsidRDefault="00D32CE0" w:rsidP="00D32CE0">
      <w:pPr>
        <w:ind w:firstLine="0"/>
        <w:jc w:val="center"/>
        <w:rPr>
          <w:rFonts w:cs="Arial"/>
          <w:b/>
        </w:rPr>
      </w:pPr>
      <w:r w:rsidRPr="00C9659D">
        <w:rPr>
          <w:rFonts w:cs="Arial"/>
          <w:b/>
        </w:rPr>
        <w:t xml:space="preserve">за разпределение на площта на зрелите насаждения в </w:t>
      </w:r>
      <w:r>
        <w:rPr>
          <w:rFonts w:cs="Arial"/>
          <w:b/>
        </w:rPr>
        <w:t>Церовия</w:t>
      </w:r>
      <w:r w:rsidRPr="00C9659D">
        <w:rPr>
          <w:rFonts w:cs="Arial"/>
          <w:b/>
        </w:rPr>
        <w:t xml:space="preserve"> стопански клас за превръщане по</w:t>
      </w:r>
      <w:r>
        <w:rPr>
          <w:rFonts w:cs="Arial"/>
          <w:b/>
        </w:rPr>
        <w:t xml:space="preserve"> </w:t>
      </w:r>
      <w:r w:rsidRPr="00C9659D">
        <w:rPr>
          <w:rFonts w:cs="Arial"/>
          <w:b/>
        </w:rPr>
        <w:t>процент на естествено възобновяване и пълнота</w:t>
      </w:r>
    </w:p>
    <w:p w:rsidR="00D32CE0" w:rsidRPr="00C9659D" w:rsidRDefault="00D32CE0" w:rsidP="00D32CE0">
      <w:pPr>
        <w:ind w:firstLine="0"/>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701"/>
        <w:gridCol w:w="1843"/>
        <w:gridCol w:w="1701"/>
        <w:gridCol w:w="1275"/>
      </w:tblGrid>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Pr>
                <w:rFonts w:cs="Arial"/>
                <w:b/>
                <w:bCs/>
                <w:color w:val="000000"/>
                <w:sz w:val="18"/>
                <w:szCs w:val="18"/>
              </w:rPr>
              <w:t xml:space="preserve">Церов </w:t>
            </w:r>
            <w:r w:rsidR="00AB70F6">
              <w:rPr>
                <w:rFonts w:cs="Arial"/>
                <w:b/>
                <w:bCs/>
                <w:color w:val="000000"/>
                <w:sz w:val="18"/>
                <w:szCs w:val="18"/>
              </w:rPr>
              <w:t>П</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ind w:hanging="30"/>
              <w:jc w:val="center"/>
              <w:rPr>
                <w:rFonts w:cs="Arial"/>
                <w:b/>
                <w:bCs/>
                <w:color w:val="000000"/>
                <w:sz w:val="18"/>
                <w:szCs w:val="18"/>
              </w:rPr>
            </w:pPr>
            <w:r w:rsidRPr="00C9659D">
              <w:rPr>
                <w:rFonts w:cs="Arial"/>
                <w:b/>
                <w:bCs/>
                <w:color w:val="000000"/>
                <w:sz w:val="18"/>
                <w:szCs w:val="18"/>
              </w:rPr>
              <w:t xml:space="preserve">средно </w:t>
            </w:r>
            <w:r>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sidRPr="00C9659D">
              <w:rPr>
                <w:rFonts w:cs="Arial"/>
                <w:b/>
                <w:bCs/>
                <w:color w:val="000000"/>
                <w:sz w:val="18"/>
                <w:szCs w:val="18"/>
              </w:rPr>
              <w:t>общо</w:t>
            </w:r>
          </w:p>
        </w:tc>
      </w:tr>
      <w:tr w:rsidR="00D32CE0"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sidRPr="00C9659D">
              <w:rPr>
                <w:rFonts w:cs="Arial"/>
                <w:b/>
                <w:bCs/>
                <w:color w:val="000000"/>
                <w:sz w:val="18"/>
                <w:szCs w:val="18"/>
              </w:rPr>
              <w:t>склопеност</w:t>
            </w:r>
          </w:p>
        </w:tc>
        <w:tc>
          <w:tcPr>
            <w:tcW w:w="652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32CE0" w:rsidRPr="00C9659D" w:rsidRDefault="00D32CE0" w:rsidP="00D32CE0">
            <w:pPr>
              <w:jc w:val="center"/>
              <w:rPr>
                <w:rFonts w:cs="Arial"/>
                <w:b/>
                <w:bCs/>
                <w:color w:val="000000"/>
                <w:sz w:val="18"/>
                <w:szCs w:val="18"/>
              </w:rPr>
            </w:pPr>
            <w:r w:rsidRPr="00C9659D">
              <w:rPr>
                <w:rFonts w:cs="Arial"/>
                <w:b/>
                <w:bCs/>
                <w:color w:val="000000"/>
                <w:sz w:val="18"/>
                <w:szCs w:val="18"/>
              </w:rPr>
              <w:t>хектари</w:t>
            </w:r>
          </w:p>
        </w:tc>
      </w:tr>
      <w:tr w:rsidR="00AB70F6"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center"/>
              <w:rPr>
                <w:rFonts w:cs="Arial"/>
                <w:color w:val="000000"/>
                <w:sz w:val="18"/>
                <w:szCs w:val="18"/>
              </w:rPr>
            </w:pPr>
            <w:r>
              <w:rPr>
                <w:rFonts w:cs="Arial"/>
                <w:color w:val="000000"/>
                <w:sz w:val="18"/>
                <w:szCs w:val="18"/>
              </w:rPr>
              <w:t>0.1</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8.9</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1.6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10.5</w:t>
            </w:r>
          </w:p>
        </w:tc>
      </w:tr>
      <w:tr w:rsidR="00AB70F6"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center"/>
              <w:rPr>
                <w:rFonts w:cs="Arial"/>
                <w:color w:val="000000"/>
                <w:sz w:val="18"/>
                <w:szCs w:val="18"/>
              </w:rPr>
            </w:pPr>
            <w:r>
              <w:rPr>
                <w:rFonts w:cs="Arial"/>
                <w:color w:val="000000"/>
                <w:sz w:val="18"/>
                <w:szCs w:val="18"/>
              </w:rPr>
              <w:t>0.2</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19.9</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3.8</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23.7</w:t>
            </w:r>
          </w:p>
        </w:tc>
      </w:tr>
      <w:tr w:rsidR="00AB70F6"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center"/>
              <w:rPr>
                <w:rFonts w:cs="Arial"/>
                <w:color w:val="000000"/>
                <w:sz w:val="18"/>
                <w:szCs w:val="18"/>
              </w:rPr>
            </w:pPr>
            <w:r>
              <w:rPr>
                <w:rFonts w:cs="Arial"/>
                <w:color w:val="000000"/>
                <w:sz w:val="18"/>
                <w:szCs w:val="18"/>
              </w:rPr>
              <w:t>0.3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7.9</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15.3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12.8</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36.0</w:t>
            </w:r>
          </w:p>
        </w:tc>
      </w:tr>
      <w:tr w:rsidR="00AB70F6"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center"/>
              <w:rPr>
                <w:rFonts w:cs="Arial"/>
                <w:color w:val="000000"/>
                <w:sz w:val="18"/>
                <w:szCs w:val="18"/>
              </w:rPr>
            </w:pPr>
            <w:r>
              <w:rPr>
                <w:rFonts w:cs="Arial"/>
                <w:color w:val="000000"/>
                <w:sz w:val="18"/>
                <w:szCs w:val="18"/>
              </w:rPr>
              <w:t>0.4</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37.7</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31.3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0.2</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69.2</w:t>
            </w:r>
          </w:p>
        </w:tc>
      </w:tr>
      <w:tr w:rsidR="00AB70F6"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center"/>
              <w:rPr>
                <w:rFonts w:cs="Arial"/>
                <w:color w:val="000000"/>
                <w:sz w:val="18"/>
                <w:szCs w:val="18"/>
              </w:rPr>
            </w:pPr>
            <w:r>
              <w:rPr>
                <w:rFonts w:cs="Arial"/>
                <w:color w:val="000000"/>
                <w:sz w:val="18"/>
                <w:szCs w:val="18"/>
              </w:rPr>
              <w:t>0.5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65.5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19.2</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84.7</w:t>
            </w:r>
          </w:p>
        </w:tc>
      </w:tr>
      <w:tr w:rsidR="00AB70F6"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center"/>
              <w:rPr>
                <w:rFonts w:cs="Arial"/>
                <w:color w:val="000000"/>
                <w:sz w:val="18"/>
                <w:szCs w:val="18"/>
              </w:rPr>
            </w:pPr>
            <w:r>
              <w:rPr>
                <w:rFonts w:cs="Arial"/>
                <w:color w:val="000000"/>
                <w:sz w:val="18"/>
                <w:szCs w:val="18"/>
              </w:rPr>
              <w:t>0.6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89.8</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1.7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91.5</w:t>
            </w:r>
          </w:p>
        </w:tc>
      </w:tr>
      <w:tr w:rsidR="00AB70F6"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center"/>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17.9</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1.8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19.7</w:t>
            </w:r>
          </w:p>
        </w:tc>
      </w:tr>
      <w:tr w:rsidR="00AB70F6"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center"/>
              <w:rPr>
                <w:rFonts w:cs="Arial"/>
                <w:color w:val="000000"/>
                <w:sz w:val="18"/>
                <w:szCs w:val="18"/>
              </w:rPr>
            </w:pPr>
            <w:r>
              <w:rPr>
                <w:rFonts w:cs="Arial"/>
                <w:color w:val="000000"/>
                <w:sz w:val="18"/>
                <w:szCs w:val="18"/>
              </w:rPr>
              <w:t>0.8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1.8</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1.8</w:t>
            </w:r>
          </w:p>
        </w:tc>
      </w:tr>
      <w:tr w:rsidR="00AB70F6"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center"/>
              <w:rPr>
                <w:rFonts w:cs="Arial"/>
                <w:color w:val="000000"/>
                <w:sz w:val="18"/>
                <w:szCs w:val="18"/>
              </w:rPr>
            </w:pPr>
            <w:r>
              <w:rPr>
                <w:rFonts w:cs="Arial"/>
                <w:color w:val="000000"/>
                <w:sz w:val="18"/>
                <w:szCs w:val="18"/>
              </w:rPr>
              <w:t>0.9</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1.0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1.0</w:t>
            </w:r>
          </w:p>
        </w:tc>
      </w:tr>
      <w:tr w:rsidR="00AB70F6" w:rsidRPr="00C9659D" w:rsidTr="00D32CE0">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Pr="00C9659D" w:rsidRDefault="00AB70F6" w:rsidP="00D32CE0">
            <w:pPr>
              <w:jc w:val="center"/>
              <w:rPr>
                <w:rFonts w:cs="Arial"/>
                <w:color w:val="000000"/>
                <w:sz w:val="18"/>
                <w:szCs w:val="18"/>
              </w:rPr>
            </w:pPr>
            <w:r w:rsidRPr="00C9659D">
              <w:rPr>
                <w:rFonts w:cs="Arial"/>
                <w:color w:val="000000"/>
                <w:sz w:val="18"/>
                <w:szCs w:val="18"/>
              </w:rPr>
              <w:t>общо</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250.4</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70.9</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16.8</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338.1</w:t>
            </w:r>
          </w:p>
        </w:tc>
      </w:tr>
    </w:tbl>
    <w:p w:rsidR="00D32CE0" w:rsidRPr="00C9659D" w:rsidRDefault="00D32CE0" w:rsidP="00D32CE0">
      <w:pPr>
        <w:ind w:firstLine="0"/>
        <w:jc w:val="center"/>
        <w:rPr>
          <w:rFonts w:cs="Arial"/>
          <w:b/>
        </w:rPr>
      </w:pPr>
    </w:p>
    <w:p w:rsidR="00D32CE0" w:rsidRPr="00B519DF" w:rsidRDefault="00D32CE0" w:rsidP="00D32CE0">
      <w:pPr>
        <w:rPr>
          <w:rFonts w:cs="Arial"/>
        </w:rPr>
      </w:pPr>
      <w:r w:rsidRPr="00B519DF">
        <w:rPr>
          <w:rFonts w:cs="Arial"/>
        </w:rPr>
        <w:t xml:space="preserve">Поради наличието на подлес, възобновяването в по-голямата част от зрелите насаждения на този стопански клас е относително слабо, като с относително добре възобновени са </w:t>
      </w:r>
      <w:r w:rsidR="00B519DF" w:rsidRPr="00B519DF">
        <w:rPr>
          <w:rFonts w:cs="Arial"/>
        </w:rPr>
        <w:t>70.9</w:t>
      </w:r>
      <w:r w:rsidRPr="00B519DF">
        <w:rPr>
          <w:rFonts w:cs="Arial"/>
        </w:rPr>
        <w:t xml:space="preserve"> ха</w:t>
      </w:r>
      <w:r w:rsidR="00B519DF" w:rsidRPr="00B519DF">
        <w:rPr>
          <w:rFonts w:cs="Arial"/>
        </w:rPr>
        <w:t>, а добре възобновени са 16.8</w:t>
      </w:r>
      <w:r w:rsidRPr="00B519DF">
        <w:rPr>
          <w:rFonts w:cs="Arial"/>
        </w:rPr>
        <w:t>. Предложение на плана – постепенно-котловинна сеч.</w:t>
      </w:r>
    </w:p>
    <w:p w:rsidR="00D32CE0" w:rsidRPr="00B519DF" w:rsidRDefault="00D32CE0" w:rsidP="00D32CE0">
      <w:pPr>
        <w:rPr>
          <w:rFonts w:cs="Arial"/>
        </w:rPr>
      </w:pPr>
      <w:r w:rsidRPr="00B519DF">
        <w:rPr>
          <w:rFonts w:cs="Arial"/>
        </w:rPr>
        <w:t xml:space="preserve">Възможното годишно ползване от възобновителни сечи е в размер на </w:t>
      </w:r>
      <w:r w:rsidR="00B519DF" w:rsidRPr="00B519DF">
        <w:rPr>
          <w:rFonts w:cs="Arial"/>
        </w:rPr>
        <w:t>16.68</w:t>
      </w:r>
      <w:r w:rsidRPr="00B519DF">
        <w:rPr>
          <w:rFonts w:cs="Arial"/>
        </w:rPr>
        <w:t xml:space="preserve"> ха и обем от </w:t>
      </w:r>
      <w:r w:rsidR="009B41ED">
        <w:rPr>
          <w:rFonts w:cs="Arial"/>
        </w:rPr>
        <w:t>455</w:t>
      </w:r>
      <w:r w:rsidRPr="00B519DF">
        <w:rPr>
          <w:rFonts w:cs="Arial"/>
        </w:rPr>
        <w:t xml:space="preserve"> куб.м. (общо планирано ползване </w:t>
      </w:r>
      <w:r w:rsidR="00B519DF" w:rsidRPr="00B519DF">
        <w:rPr>
          <w:rFonts w:cs="Arial"/>
        </w:rPr>
        <w:t>166.8</w:t>
      </w:r>
      <w:r w:rsidRPr="00B519DF">
        <w:rPr>
          <w:rFonts w:cs="Arial"/>
        </w:rPr>
        <w:t xml:space="preserve"> ха и запас от </w:t>
      </w:r>
      <w:r w:rsidR="009B41ED">
        <w:rPr>
          <w:rFonts w:cs="Arial"/>
        </w:rPr>
        <w:t>4 550</w:t>
      </w:r>
      <w:r w:rsidRPr="00B519DF">
        <w:rPr>
          <w:rFonts w:cs="Arial"/>
        </w:rPr>
        <w:t xml:space="preserve"> куб.м), което представлява годишно ползване в размер на </w:t>
      </w:r>
      <w:r w:rsidR="00B519DF" w:rsidRPr="00B519DF">
        <w:rPr>
          <w:rFonts w:cs="Arial"/>
        </w:rPr>
        <w:t>1.</w:t>
      </w:r>
      <w:r w:rsidR="009B41ED">
        <w:rPr>
          <w:rFonts w:cs="Arial"/>
        </w:rPr>
        <w:t>69</w:t>
      </w:r>
      <w:r w:rsidRPr="00B519DF">
        <w:rPr>
          <w:rFonts w:cs="Arial"/>
        </w:rPr>
        <w:t xml:space="preserve"> % от зрелия запас и </w:t>
      </w:r>
      <w:r w:rsidR="009B41ED">
        <w:rPr>
          <w:rFonts w:cs="Arial"/>
        </w:rPr>
        <w:t>62.67</w:t>
      </w:r>
      <w:r w:rsidRPr="00B519DF">
        <w:rPr>
          <w:rFonts w:cs="Arial"/>
        </w:rPr>
        <w:t xml:space="preserve">  % от средния годишен прираст на класа. Зрелите и презрелите насаждения са </w:t>
      </w:r>
      <w:r w:rsidR="00B519DF" w:rsidRPr="00B519DF">
        <w:rPr>
          <w:rFonts w:cs="Arial"/>
        </w:rPr>
        <w:t>74.82</w:t>
      </w:r>
      <w:r w:rsidRPr="00B519DF">
        <w:rPr>
          <w:rFonts w:cs="Arial"/>
        </w:rPr>
        <w:t xml:space="preserve"> % от площта на целия стопански клас.</w:t>
      </w:r>
    </w:p>
    <w:p w:rsidR="00D32CE0" w:rsidRPr="00C9659D" w:rsidRDefault="00D32CE0" w:rsidP="00D32CE0">
      <w:pPr>
        <w:rPr>
          <w:rFonts w:cs="Arial"/>
        </w:rPr>
      </w:pPr>
    </w:p>
    <w:p w:rsidR="00231E15" w:rsidRPr="00202832" w:rsidRDefault="00D32CE0" w:rsidP="00231E15">
      <w:pPr>
        <w:rPr>
          <w:rFonts w:cs="Arial"/>
        </w:rPr>
      </w:pPr>
      <w:r w:rsidRPr="00C9659D">
        <w:rPr>
          <w:rFonts w:ascii="Arial Black" w:hAnsi="Arial Black" w:cs="Arial"/>
          <w:sz w:val="22"/>
        </w:rPr>
        <w:t>4.</w:t>
      </w:r>
      <w:r w:rsidR="00231E15">
        <w:rPr>
          <w:rFonts w:ascii="Arial Black" w:hAnsi="Arial Black" w:cs="Arial"/>
          <w:sz w:val="22"/>
        </w:rPr>
        <w:t>20</w:t>
      </w:r>
      <w:r w:rsidRPr="00C9659D">
        <w:rPr>
          <w:rFonts w:ascii="Arial Black" w:hAnsi="Arial Black" w:cs="Arial"/>
          <w:sz w:val="22"/>
        </w:rPr>
        <w:t xml:space="preserve">. Смесен </w:t>
      </w:r>
      <w:r w:rsidR="00AB70F6">
        <w:rPr>
          <w:rFonts w:ascii="Arial Black" w:hAnsi="Arial Black" w:cs="Arial"/>
          <w:sz w:val="22"/>
        </w:rPr>
        <w:t>висо</w:t>
      </w:r>
      <w:r w:rsidRPr="00C9659D">
        <w:rPr>
          <w:rFonts w:ascii="Arial Black" w:hAnsi="Arial Black" w:cs="Arial"/>
          <w:sz w:val="22"/>
        </w:rPr>
        <w:t>кобонитетен стопански клас за превръщане – См</w:t>
      </w:r>
      <w:r w:rsidR="00AB70F6">
        <w:rPr>
          <w:rFonts w:ascii="Arial Black" w:hAnsi="Arial Black" w:cs="Arial"/>
          <w:sz w:val="22"/>
        </w:rPr>
        <w:t>В</w:t>
      </w:r>
      <w:r w:rsidRPr="00C9659D">
        <w:rPr>
          <w:rFonts w:ascii="Arial Black" w:hAnsi="Arial Black" w:cs="Arial"/>
          <w:sz w:val="22"/>
        </w:rPr>
        <w:t xml:space="preserve">П – </w:t>
      </w:r>
      <w:r w:rsidR="00231E15">
        <w:rPr>
          <w:rFonts w:ascii="Arial Black" w:hAnsi="Arial Black" w:cs="Arial"/>
          <w:sz w:val="22"/>
        </w:rPr>
        <w:t>80.7</w:t>
      </w:r>
      <w:r w:rsidRPr="00C9659D">
        <w:rPr>
          <w:rFonts w:ascii="Arial Black" w:hAnsi="Arial Black" w:cs="Arial"/>
          <w:sz w:val="22"/>
        </w:rPr>
        <w:t xml:space="preserve"> ха</w:t>
      </w:r>
      <w:r w:rsidR="00AB70F6">
        <w:rPr>
          <w:rFonts w:ascii="Arial Black" w:hAnsi="Arial Black" w:cs="Arial"/>
          <w:sz w:val="22"/>
        </w:rPr>
        <w:t xml:space="preserve">. </w:t>
      </w:r>
      <w:r w:rsidRPr="00C9659D">
        <w:rPr>
          <w:rFonts w:cs="Arial"/>
        </w:rPr>
        <w:t xml:space="preserve"> </w:t>
      </w:r>
      <w:r w:rsidR="00231E15" w:rsidRPr="00202832">
        <w:rPr>
          <w:rFonts w:cs="Arial"/>
        </w:rPr>
        <w:t xml:space="preserve">Площта на зрелите насаждения е </w:t>
      </w:r>
      <w:r w:rsidR="00202832" w:rsidRPr="00202832">
        <w:rPr>
          <w:rFonts w:cs="Arial"/>
        </w:rPr>
        <w:t>10.8</w:t>
      </w:r>
      <w:r w:rsidR="00231E15" w:rsidRPr="00202832">
        <w:rPr>
          <w:rFonts w:cs="Arial"/>
        </w:rPr>
        <w:t xml:space="preserve"> ха със запас </w:t>
      </w:r>
      <w:r w:rsidR="00202832" w:rsidRPr="00202832">
        <w:rPr>
          <w:rFonts w:cs="Arial"/>
        </w:rPr>
        <w:t>1 870</w:t>
      </w:r>
      <w:r w:rsidR="00231E15" w:rsidRPr="00202832">
        <w:rPr>
          <w:rFonts w:cs="Arial"/>
        </w:rPr>
        <w:t xml:space="preserve"> куб.м. без клони, а средният прираст е </w:t>
      </w:r>
      <w:r w:rsidR="00202832" w:rsidRPr="00202832">
        <w:rPr>
          <w:rFonts w:cs="Arial"/>
        </w:rPr>
        <w:t>224</w:t>
      </w:r>
      <w:r w:rsidR="00231E15" w:rsidRPr="00202832">
        <w:rPr>
          <w:rFonts w:cs="Arial"/>
        </w:rPr>
        <w:t xml:space="preserve"> куб.м. без клони.</w:t>
      </w:r>
    </w:p>
    <w:p w:rsidR="00231E15" w:rsidRPr="00C9659D" w:rsidRDefault="00231E15" w:rsidP="00231E15">
      <w:pPr>
        <w:rPr>
          <w:rFonts w:cs="Arial"/>
        </w:rPr>
      </w:pPr>
    </w:p>
    <w:p w:rsidR="00231E15" w:rsidRPr="00C9659D" w:rsidRDefault="00231E15" w:rsidP="00231E15">
      <w:pPr>
        <w:jc w:val="center"/>
        <w:rPr>
          <w:rFonts w:ascii="Arial Black" w:hAnsi="Arial Black" w:cs="Arial"/>
          <w:sz w:val="22"/>
          <w:szCs w:val="22"/>
        </w:rPr>
      </w:pPr>
      <w:r w:rsidRPr="00C9659D">
        <w:rPr>
          <w:rFonts w:ascii="Arial Black" w:hAnsi="Arial Black" w:cs="Arial"/>
          <w:sz w:val="22"/>
          <w:szCs w:val="22"/>
        </w:rPr>
        <w:t xml:space="preserve">Таблица № </w:t>
      </w:r>
      <w:r>
        <w:rPr>
          <w:rFonts w:ascii="Arial Black" w:hAnsi="Arial Black" w:cs="Arial"/>
          <w:sz w:val="22"/>
          <w:szCs w:val="22"/>
        </w:rPr>
        <w:t>4</w:t>
      </w:r>
      <w:r w:rsidR="00312F07">
        <w:rPr>
          <w:rFonts w:ascii="Arial Black" w:hAnsi="Arial Black" w:cs="Arial"/>
          <w:sz w:val="22"/>
          <w:szCs w:val="22"/>
        </w:rPr>
        <w:t>6</w:t>
      </w:r>
    </w:p>
    <w:p w:rsidR="00231E15" w:rsidRPr="00C9659D" w:rsidRDefault="00231E15" w:rsidP="00231E15">
      <w:pPr>
        <w:ind w:firstLine="0"/>
        <w:jc w:val="center"/>
        <w:rPr>
          <w:rFonts w:cs="Arial"/>
          <w:b/>
        </w:rPr>
      </w:pPr>
      <w:r w:rsidRPr="00C9659D">
        <w:rPr>
          <w:rFonts w:cs="Arial"/>
          <w:b/>
        </w:rPr>
        <w:t xml:space="preserve">за разпределение на площта на зрелите насаждения </w:t>
      </w:r>
      <w:r w:rsidR="00AB70F6">
        <w:rPr>
          <w:rFonts w:cs="Arial"/>
          <w:b/>
        </w:rPr>
        <w:t>Смесения високобонитетен</w:t>
      </w:r>
      <w:r w:rsidRPr="00C9659D">
        <w:rPr>
          <w:rFonts w:cs="Arial"/>
          <w:b/>
        </w:rPr>
        <w:t xml:space="preserve"> стопански клас за превръщане по</w:t>
      </w:r>
      <w:r>
        <w:rPr>
          <w:rFonts w:cs="Arial"/>
          <w:b/>
        </w:rPr>
        <w:t xml:space="preserve"> </w:t>
      </w:r>
      <w:r w:rsidRPr="00C9659D">
        <w:rPr>
          <w:rFonts w:cs="Arial"/>
          <w:b/>
        </w:rPr>
        <w:t>процент на естествено възобновяване и пълнота</w:t>
      </w:r>
    </w:p>
    <w:p w:rsidR="00231E15" w:rsidRPr="00C9659D" w:rsidRDefault="00231E15" w:rsidP="00231E15">
      <w:pPr>
        <w:ind w:firstLine="0"/>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701"/>
        <w:gridCol w:w="1843"/>
        <w:gridCol w:w="1701"/>
        <w:gridCol w:w="1275"/>
      </w:tblGrid>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AB70F6" w:rsidP="008B36BE">
            <w:pPr>
              <w:jc w:val="center"/>
              <w:rPr>
                <w:rFonts w:cs="Arial"/>
                <w:b/>
                <w:bCs/>
                <w:color w:val="000000"/>
                <w:sz w:val="18"/>
                <w:szCs w:val="18"/>
              </w:rPr>
            </w:pPr>
            <w:r>
              <w:rPr>
                <w:rFonts w:cs="Arial"/>
                <w:b/>
                <w:bCs/>
                <w:color w:val="000000"/>
                <w:sz w:val="18"/>
                <w:szCs w:val="18"/>
              </w:rPr>
              <w:t>Смесен</w:t>
            </w:r>
            <w:r w:rsidR="00231E15">
              <w:rPr>
                <w:rFonts w:cs="Arial"/>
                <w:b/>
                <w:bCs/>
                <w:color w:val="000000"/>
                <w:sz w:val="18"/>
                <w:szCs w:val="18"/>
              </w:rPr>
              <w:t xml:space="preserve"> </w:t>
            </w:r>
            <w:r>
              <w:rPr>
                <w:rFonts w:cs="Arial"/>
                <w:b/>
                <w:bCs/>
                <w:color w:val="000000"/>
                <w:sz w:val="18"/>
                <w:szCs w:val="18"/>
              </w:rPr>
              <w:t>ВП</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ind w:hanging="30"/>
              <w:jc w:val="center"/>
              <w:rPr>
                <w:rFonts w:cs="Arial"/>
                <w:b/>
                <w:bCs/>
                <w:color w:val="000000"/>
                <w:sz w:val="18"/>
                <w:szCs w:val="18"/>
              </w:rPr>
            </w:pPr>
            <w:r w:rsidRPr="00C9659D">
              <w:rPr>
                <w:rFonts w:cs="Arial"/>
                <w:b/>
                <w:bCs/>
                <w:color w:val="000000"/>
                <w:sz w:val="18"/>
                <w:szCs w:val="18"/>
              </w:rPr>
              <w:t xml:space="preserve">средно </w:t>
            </w:r>
            <w:r>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jc w:val="center"/>
              <w:rPr>
                <w:rFonts w:cs="Arial"/>
                <w:b/>
                <w:bCs/>
                <w:color w:val="000000"/>
                <w:sz w:val="18"/>
                <w:szCs w:val="18"/>
              </w:rPr>
            </w:pPr>
            <w:r w:rsidRPr="00C9659D">
              <w:rPr>
                <w:rFonts w:cs="Arial"/>
                <w:b/>
                <w:bCs/>
                <w:color w:val="000000"/>
                <w:sz w:val="18"/>
                <w:szCs w:val="18"/>
              </w:rPr>
              <w:t>общо</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jc w:val="center"/>
              <w:rPr>
                <w:rFonts w:cs="Arial"/>
                <w:b/>
                <w:bCs/>
                <w:color w:val="000000"/>
                <w:sz w:val="18"/>
                <w:szCs w:val="18"/>
              </w:rPr>
            </w:pPr>
            <w:r w:rsidRPr="00C9659D">
              <w:rPr>
                <w:rFonts w:cs="Arial"/>
                <w:b/>
                <w:bCs/>
                <w:color w:val="000000"/>
                <w:sz w:val="18"/>
                <w:szCs w:val="18"/>
              </w:rPr>
              <w:t>склопеност</w:t>
            </w:r>
          </w:p>
        </w:tc>
        <w:tc>
          <w:tcPr>
            <w:tcW w:w="652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jc w:val="center"/>
              <w:rPr>
                <w:rFonts w:cs="Arial"/>
                <w:b/>
                <w:bCs/>
                <w:color w:val="000000"/>
                <w:sz w:val="18"/>
                <w:szCs w:val="18"/>
              </w:rPr>
            </w:pPr>
            <w:r w:rsidRPr="00C9659D">
              <w:rPr>
                <w:rFonts w:cs="Arial"/>
                <w:b/>
                <w:bCs/>
                <w:color w:val="000000"/>
                <w:sz w:val="18"/>
                <w:szCs w:val="18"/>
              </w:rPr>
              <w:t>хектари</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center"/>
              <w:rPr>
                <w:rFonts w:cs="Arial"/>
                <w:color w:val="000000"/>
                <w:sz w:val="18"/>
                <w:szCs w:val="18"/>
              </w:rPr>
            </w:pPr>
            <w:r>
              <w:rPr>
                <w:rFonts w:cs="Arial"/>
                <w:color w:val="000000"/>
                <w:sz w:val="18"/>
                <w:szCs w:val="18"/>
              </w:rPr>
              <w:t>0.3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right"/>
              <w:rPr>
                <w:rFonts w:cs="Arial"/>
                <w:color w:val="000000"/>
                <w:sz w:val="18"/>
                <w:szCs w:val="18"/>
              </w:rPr>
            </w:pPr>
            <w:r>
              <w:rPr>
                <w:rFonts w:cs="Arial"/>
                <w:color w:val="000000"/>
                <w:sz w:val="18"/>
                <w:szCs w:val="18"/>
              </w:rPr>
              <w:t>-</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right"/>
              <w:rPr>
                <w:rFonts w:cs="Arial"/>
                <w:color w:val="000000"/>
                <w:sz w:val="18"/>
                <w:szCs w:val="18"/>
              </w:rPr>
            </w:pPr>
            <w:r>
              <w:rPr>
                <w:rFonts w:cs="Arial"/>
                <w:color w:val="000000"/>
                <w:sz w:val="18"/>
                <w:szCs w:val="18"/>
              </w:rPr>
              <w:t>8.5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right"/>
              <w:rPr>
                <w:rFonts w:cs="Arial"/>
                <w:color w:val="000000"/>
                <w:sz w:val="18"/>
                <w:szCs w:val="18"/>
              </w:rPr>
            </w:pPr>
            <w:r>
              <w:rPr>
                <w:rFonts w:cs="Arial"/>
                <w:color w:val="000000"/>
                <w:sz w:val="18"/>
                <w:szCs w:val="18"/>
              </w:rPr>
              <w:t>8.5</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center"/>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right"/>
              <w:rPr>
                <w:rFonts w:cs="Arial"/>
                <w:color w:val="000000"/>
                <w:sz w:val="18"/>
                <w:szCs w:val="18"/>
              </w:rPr>
            </w:pPr>
            <w:r>
              <w:rPr>
                <w:rFonts w:cs="Arial"/>
                <w:color w:val="000000"/>
                <w:sz w:val="18"/>
                <w:szCs w:val="18"/>
              </w:rPr>
              <w:t>1.2</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right"/>
              <w:rPr>
                <w:rFonts w:cs="Arial"/>
                <w:color w:val="000000"/>
                <w:sz w:val="18"/>
                <w:szCs w:val="18"/>
              </w:rPr>
            </w:pPr>
            <w:r>
              <w:rPr>
                <w:rFonts w:cs="Arial"/>
                <w:color w:val="000000"/>
                <w:sz w:val="18"/>
                <w:szCs w:val="18"/>
              </w:rPr>
              <w:t>1.2</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center"/>
              <w:rPr>
                <w:rFonts w:cs="Arial"/>
                <w:color w:val="000000"/>
                <w:sz w:val="18"/>
                <w:szCs w:val="18"/>
              </w:rPr>
            </w:pPr>
            <w:r>
              <w:rPr>
                <w:rFonts w:cs="Arial"/>
                <w:color w:val="000000"/>
                <w:sz w:val="18"/>
                <w:szCs w:val="18"/>
              </w:rPr>
              <w:t>0.8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right"/>
              <w:rPr>
                <w:rFonts w:cs="Arial"/>
                <w:color w:val="000000"/>
                <w:sz w:val="18"/>
                <w:szCs w:val="18"/>
              </w:rPr>
            </w:pPr>
            <w:r>
              <w:rPr>
                <w:rFonts w:cs="Arial"/>
                <w:color w:val="000000"/>
                <w:sz w:val="18"/>
                <w:szCs w:val="18"/>
              </w:rPr>
              <w:t>1.1</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right"/>
              <w:rPr>
                <w:rFonts w:cs="Arial"/>
                <w:color w:val="000000"/>
                <w:sz w:val="18"/>
                <w:szCs w:val="18"/>
              </w:rPr>
            </w:pPr>
            <w:r>
              <w:rPr>
                <w:rFonts w:cs="Arial"/>
                <w:color w:val="000000"/>
                <w:sz w:val="18"/>
                <w:szCs w:val="18"/>
              </w:rPr>
              <w:t>1.1</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jc w:val="center"/>
              <w:rPr>
                <w:rFonts w:cs="Arial"/>
                <w:color w:val="000000"/>
                <w:sz w:val="18"/>
                <w:szCs w:val="18"/>
              </w:rPr>
            </w:pPr>
            <w:r w:rsidRPr="00C9659D">
              <w:rPr>
                <w:rFonts w:cs="Arial"/>
                <w:color w:val="000000"/>
                <w:sz w:val="18"/>
                <w:szCs w:val="18"/>
              </w:rPr>
              <w:t>общо</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right"/>
              <w:rPr>
                <w:rFonts w:cs="Arial"/>
                <w:color w:val="000000"/>
                <w:sz w:val="18"/>
                <w:szCs w:val="18"/>
              </w:rPr>
            </w:pPr>
            <w:r>
              <w:rPr>
                <w:rFonts w:cs="Arial"/>
                <w:color w:val="000000"/>
                <w:sz w:val="18"/>
                <w:szCs w:val="18"/>
              </w:rPr>
              <w:t>2.3</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right"/>
              <w:rPr>
                <w:rFonts w:cs="Arial"/>
                <w:color w:val="000000"/>
                <w:sz w:val="18"/>
                <w:szCs w:val="18"/>
              </w:rPr>
            </w:pPr>
            <w:r>
              <w:rPr>
                <w:rFonts w:cs="Arial"/>
                <w:color w:val="000000"/>
                <w:sz w:val="18"/>
                <w:szCs w:val="18"/>
              </w:rPr>
              <w:t>8.5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Default="00231E15" w:rsidP="008B36BE">
            <w:pPr>
              <w:jc w:val="right"/>
              <w:rPr>
                <w:rFonts w:cs="Arial"/>
                <w:color w:val="000000"/>
                <w:sz w:val="18"/>
                <w:szCs w:val="18"/>
              </w:rPr>
            </w:pPr>
            <w:r>
              <w:rPr>
                <w:rFonts w:cs="Arial"/>
                <w:color w:val="000000"/>
                <w:sz w:val="18"/>
                <w:szCs w:val="18"/>
              </w:rPr>
              <w:t>10.8</w:t>
            </w:r>
          </w:p>
        </w:tc>
      </w:tr>
    </w:tbl>
    <w:p w:rsidR="00231E15" w:rsidRPr="00C9659D" w:rsidRDefault="00231E15" w:rsidP="00231E15">
      <w:pPr>
        <w:ind w:firstLine="0"/>
        <w:jc w:val="center"/>
        <w:rPr>
          <w:rFonts w:cs="Arial"/>
          <w:b/>
        </w:rPr>
      </w:pPr>
    </w:p>
    <w:p w:rsidR="00231E15" w:rsidRPr="00B552D8" w:rsidRDefault="00B552D8" w:rsidP="00231E15">
      <w:pPr>
        <w:rPr>
          <w:rFonts w:cs="Arial"/>
        </w:rPr>
      </w:pPr>
      <w:r w:rsidRPr="00B552D8">
        <w:rPr>
          <w:rFonts w:cs="Arial"/>
        </w:rPr>
        <w:t>В</w:t>
      </w:r>
      <w:r w:rsidR="00231E15" w:rsidRPr="00B552D8">
        <w:rPr>
          <w:rFonts w:cs="Arial"/>
        </w:rPr>
        <w:t xml:space="preserve">ъзобновяването в по-голямата част от зрелите насаждения на този стопански клас е относително </w:t>
      </w:r>
      <w:r w:rsidRPr="00B552D8">
        <w:rPr>
          <w:rFonts w:cs="Arial"/>
        </w:rPr>
        <w:t xml:space="preserve">добро - </w:t>
      </w:r>
      <w:r w:rsidR="00231E15" w:rsidRPr="00B552D8">
        <w:rPr>
          <w:rFonts w:cs="Arial"/>
        </w:rPr>
        <w:t xml:space="preserve"> </w:t>
      </w:r>
      <w:r w:rsidRPr="00B552D8">
        <w:rPr>
          <w:rFonts w:cs="Arial"/>
        </w:rPr>
        <w:t>8.5</w:t>
      </w:r>
      <w:r w:rsidR="00231E15" w:rsidRPr="00B552D8">
        <w:rPr>
          <w:rFonts w:cs="Arial"/>
        </w:rPr>
        <w:t xml:space="preserve"> ха</w:t>
      </w:r>
      <w:r w:rsidRPr="00B552D8">
        <w:rPr>
          <w:rFonts w:cs="Arial"/>
        </w:rPr>
        <w:t>, като с по-слабо възобновяване са 2.3 ха</w:t>
      </w:r>
      <w:r w:rsidR="00231E15" w:rsidRPr="00B552D8">
        <w:rPr>
          <w:rFonts w:cs="Arial"/>
        </w:rPr>
        <w:t>. Предложение на плана – постепенно-котловинна сеч.</w:t>
      </w:r>
    </w:p>
    <w:p w:rsidR="00D32CE0" w:rsidRPr="00B552D8" w:rsidRDefault="00231E15" w:rsidP="00231E15">
      <w:pPr>
        <w:rPr>
          <w:rFonts w:cs="Arial"/>
        </w:rPr>
      </w:pPr>
      <w:r w:rsidRPr="00B552D8">
        <w:rPr>
          <w:rFonts w:cs="Arial"/>
        </w:rPr>
        <w:t xml:space="preserve">Възможното годишно ползване от възобновителни сечи е в размер на </w:t>
      </w:r>
      <w:r w:rsidR="00B552D8" w:rsidRPr="00B552D8">
        <w:rPr>
          <w:rFonts w:cs="Arial"/>
        </w:rPr>
        <w:t>1.08</w:t>
      </w:r>
      <w:r w:rsidRPr="00B552D8">
        <w:rPr>
          <w:rFonts w:cs="Arial"/>
        </w:rPr>
        <w:t xml:space="preserve"> ха и обем от </w:t>
      </w:r>
      <w:r w:rsidR="00B552D8" w:rsidRPr="00B552D8">
        <w:rPr>
          <w:rFonts w:cs="Arial"/>
        </w:rPr>
        <w:t>3</w:t>
      </w:r>
      <w:r w:rsidR="009B41ED">
        <w:rPr>
          <w:rFonts w:cs="Arial"/>
        </w:rPr>
        <w:t>2</w:t>
      </w:r>
      <w:r w:rsidRPr="00B552D8">
        <w:rPr>
          <w:rFonts w:cs="Arial"/>
        </w:rPr>
        <w:t xml:space="preserve"> куб.м. (общо планирано ползване </w:t>
      </w:r>
      <w:r w:rsidR="00B552D8" w:rsidRPr="00B552D8">
        <w:rPr>
          <w:rFonts w:cs="Arial"/>
        </w:rPr>
        <w:t>10.8</w:t>
      </w:r>
      <w:r w:rsidRPr="00B552D8">
        <w:rPr>
          <w:rFonts w:cs="Arial"/>
        </w:rPr>
        <w:t xml:space="preserve">3 ха и запас от </w:t>
      </w:r>
      <w:r w:rsidR="00B552D8" w:rsidRPr="00B552D8">
        <w:rPr>
          <w:rFonts w:cs="Arial"/>
        </w:rPr>
        <w:t>3</w:t>
      </w:r>
      <w:r w:rsidR="009B41ED">
        <w:rPr>
          <w:rFonts w:cs="Arial"/>
        </w:rPr>
        <w:t>2</w:t>
      </w:r>
      <w:r w:rsidR="00B552D8" w:rsidRPr="00B552D8">
        <w:rPr>
          <w:rFonts w:cs="Arial"/>
        </w:rPr>
        <w:t>0</w:t>
      </w:r>
      <w:r w:rsidRPr="00B552D8">
        <w:rPr>
          <w:rFonts w:cs="Arial"/>
        </w:rPr>
        <w:t xml:space="preserve"> куб.м), което представлява годишно ползване в размер на </w:t>
      </w:r>
      <w:r w:rsidR="00B552D8" w:rsidRPr="00B552D8">
        <w:rPr>
          <w:rFonts w:cs="Arial"/>
        </w:rPr>
        <w:t>1.</w:t>
      </w:r>
      <w:r w:rsidR="009B41ED">
        <w:rPr>
          <w:rFonts w:cs="Arial"/>
        </w:rPr>
        <w:t>71</w:t>
      </w:r>
      <w:r w:rsidRPr="00B552D8">
        <w:rPr>
          <w:rFonts w:cs="Arial"/>
        </w:rPr>
        <w:t xml:space="preserve"> % от зрелия запас и </w:t>
      </w:r>
      <w:r w:rsidR="009B41ED">
        <w:rPr>
          <w:rFonts w:cs="Arial"/>
        </w:rPr>
        <w:t>14.29</w:t>
      </w:r>
      <w:r w:rsidRPr="00B552D8">
        <w:rPr>
          <w:rFonts w:cs="Arial"/>
        </w:rPr>
        <w:t xml:space="preserve">  % от средния годишен прираст на класа. Зрелите и презрелите насаждения са </w:t>
      </w:r>
      <w:r w:rsidR="00B552D8" w:rsidRPr="00B552D8">
        <w:rPr>
          <w:rFonts w:cs="Arial"/>
        </w:rPr>
        <w:t>13.4</w:t>
      </w:r>
      <w:r w:rsidRPr="00B552D8">
        <w:rPr>
          <w:rFonts w:cs="Arial"/>
        </w:rPr>
        <w:t xml:space="preserve"> % от площта на целия стопански клас.</w:t>
      </w:r>
    </w:p>
    <w:p w:rsidR="00D32CE0" w:rsidRDefault="00D32CE0" w:rsidP="00D32CE0">
      <w:pPr>
        <w:ind w:firstLine="0"/>
        <w:jc w:val="center"/>
        <w:rPr>
          <w:rFonts w:cs="Arial"/>
          <w:b/>
        </w:rPr>
      </w:pPr>
    </w:p>
    <w:p w:rsidR="00231E15" w:rsidRPr="00202832" w:rsidRDefault="00231E15" w:rsidP="00231E15">
      <w:pPr>
        <w:rPr>
          <w:rFonts w:cs="Arial"/>
        </w:rPr>
      </w:pPr>
      <w:r w:rsidRPr="00C9659D">
        <w:rPr>
          <w:rFonts w:ascii="Arial Black" w:hAnsi="Arial Black" w:cs="Arial"/>
          <w:sz w:val="22"/>
        </w:rPr>
        <w:t>4.</w:t>
      </w:r>
      <w:r>
        <w:rPr>
          <w:rFonts w:ascii="Arial Black" w:hAnsi="Arial Black" w:cs="Arial"/>
          <w:sz w:val="22"/>
        </w:rPr>
        <w:t>2</w:t>
      </w:r>
      <w:r w:rsidR="00AB70F6">
        <w:rPr>
          <w:rFonts w:ascii="Arial Black" w:hAnsi="Arial Black" w:cs="Arial"/>
          <w:sz w:val="22"/>
        </w:rPr>
        <w:t>1</w:t>
      </w:r>
      <w:r w:rsidRPr="00C9659D">
        <w:rPr>
          <w:rFonts w:ascii="Arial Black" w:hAnsi="Arial Black" w:cs="Arial"/>
          <w:sz w:val="22"/>
        </w:rPr>
        <w:t xml:space="preserve">. Смесен средно и нискобонитетен стопански клас за превръщане – СмСрНП – </w:t>
      </w:r>
      <w:r w:rsidR="00AB70F6">
        <w:rPr>
          <w:rFonts w:ascii="Arial Black" w:hAnsi="Arial Black" w:cs="Arial"/>
          <w:sz w:val="22"/>
        </w:rPr>
        <w:t>368.2</w:t>
      </w:r>
      <w:r w:rsidRPr="00C9659D">
        <w:rPr>
          <w:rFonts w:ascii="Arial Black" w:hAnsi="Arial Black" w:cs="Arial"/>
          <w:sz w:val="22"/>
        </w:rPr>
        <w:t xml:space="preserve"> ха</w:t>
      </w:r>
      <w:r w:rsidR="00AB70F6">
        <w:rPr>
          <w:rFonts w:ascii="Arial Black" w:hAnsi="Arial Black" w:cs="Arial"/>
          <w:sz w:val="22"/>
        </w:rPr>
        <w:t xml:space="preserve">. </w:t>
      </w:r>
      <w:r w:rsidRPr="00202832">
        <w:rPr>
          <w:rFonts w:cs="Arial"/>
        </w:rPr>
        <w:t xml:space="preserve">Площта на зрелите насаждения е </w:t>
      </w:r>
      <w:r w:rsidR="00AB70F6" w:rsidRPr="00202832">
        <w:rPr>
          <w:rFonts w:cs="Arial"/>
        </w:rPr>
        <w:t>195.5</w:t>
      </w:r>
      <w:r w:rsidRPr="00202832">
        <w:rPr>
          <w:rFonts w:cs="Arial"/>
        </w:rPr>
        <w:t xml:space="preserve"> ха със запас </w:t>
      </w:r>
      <w:r w:rsidR="00202832" w:rsidRPr="00202832">
        <w:rPr>
          <w:rFonts w:cs="Arial"/>
        </w:rPr>
        <w:t>19 960</w:t>
      </w:r>
      <w:r w:rsidRPr="00202832">
        <w:rPr>
          <w:rFonts w:cs="Arial"/>
        </w:rPr>
        <w:t xml:space="preserve"> куб.м. без клони, а средният прираст е </w:t>
      </w:r>
      <w:r w:rsidR="00202832" w:rsidRPr="00202832">
        <w:rPr>
          <w:rFonts w:cs="Arial"/>
        </w:rPr>
        <w:t>690</w:t>
      </w:r>
      <w:r w:rsidRPr="00202832">
        <w:rPr>
          <w:rFonts w:cs="Arial"/>
        </w:rPr>
        <w:t xml:space="preserve"> куб.м. без клони.</w:t>
      </w:r>
    </w:p>
    <w:p w:rsidR="00231E15" w:rsidRPr="00C9659D" w:rsidRDefault="00231E15" w:rsidP="00231E15">
      <w:pPr>
        <w:rPr>
          <w:rFonts w:cs="Arial"/>
        </w:rPr>
      </w:pPr>
    </w:p>
    <w:p w:rsidR="00231E15" w:rsidRPr="00C9659D" w:rsidRDefault="00231E15" w:rsidP="00231E15">
      <w:pPr>
        <w:jc w:val="center"/>
        <w:rPr>
          <w:rFonts w:ascii="Arial Black" w:hAnsi="Arial Black" w:cs="Arial"/>
          <w:sz w:val="22"/>
          <w:szCs w:val="22"/>
        </w:rPr>
      </w:pPr>
      <w:r w:rsidRPr="00C9659D">
        <w:rPr>
          <w:rFonts w:ascii="Arial Black" w:hAnsi="Arial Black" w:cs="Arial"/>
          <w:sz w:val="22"/>
          <w:szCs w:val="22"/>
        </w:rPr>
        <w:t xml:space="preserve">Таблица № </w:t>
      </w:r>
      <w:r w:rsidR="00202832">
        <w:rPr>
          <w:rFonts w:ascii="Arial Black" w:hAnsi="Arial Black" w:cs="Arial"/>
          <w:sz w:val="22"/>
          <w:szCs w:val="22"/>
        </w:rPr>
        <w:t>4</w:t>
      </w:r>
      <w:r w:rsidR="00312F07">
        <w:rPr>
          <w:rFonts w:ascii="Arial Black" w:hAnsi="Arial Black" w:cs="Arial"/>
          <w:sz w:val="22"/>
          <w:szCs w:val="22"/>
        </w:rPr>
        <w:t>7</w:t>
      </w:r>
    </w:p>
    <w:p w:rsidR="00231E15" w:rsidRPr="00C9659D" w:rsidRDefault="00231E15" w:rsidP="00231E15">
      <w:pPr>
        <w:ind w:firstLine="0"/>
        <w:jc w:val="center"/>
        <w:rPr>
          <w:rFonts w:cs="Arial"/>
          <w:b/>
        </w:rPr>
      </w:pPr>
      <w:r w:rsidRPr="00C9659D">
        <w:rPr>
          <w:rFonts w:cs="Arial"/>
          <w:b/>
        </w:rPr>
        <w:lastRenderedPageBreak/>
        <w:t xml:space="preserve">за разпределение на площта на зрелите насаждения в </w:t>
      </w:r>
      <w:r w:rsidR="00AB70F6">
        <w:rPr>
          <w:rFonts w:cs="Arial"/>
          <w:b/>
        </w:rPr>
        <w:t>Смесения средно и нискобонитетен</w:t>
      </w:r>
      <w:r w:rsidRPr="00C9659D">
        <w:rPr>
          <w:rFonts w:cs="Arial"/>
          <w:b/>
        </w:rPr>
        <w:t xml:space="preserve"> стопански клас за превръщане по</w:t>
      </w:r>
      <w:r>
        <w:rPr>
          <w:rFonts w:cs="Arial"/>
          <w:b/>
        </w:rPr>
        <w:t xml:space="preserve"> </w:t>
      </w:r>
      <w:r w:rsidRPr="00C9659D">
        <w:rPr>
          <w:rFonts w:cs="Arial"/>
          <w:b/>
        </w:rPr>
        <w:t>процент на естествено възобновяване и пълнота</w:t>
      </w:r>
    </w:p>
    <w:p w:rsidR="00231E15" w:rsidRPr="00C9659D" w:rsidRDefault="00231E15" w:rsidP="00231E15">
      <w:pPr>
        <w:ind w:firstLine="0"/>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701"/>
        <w:gridCol w:w="1843"/>
        <w:gridCol w:w="1701"/>
        <w:gridCol w:w="1275"/>
      </w:tblGrid>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AB70F6" w:rsidP="008B36BE">
            <w:pPr>
              <w:jc w:val="center"/>
              <w:rPr>
                <w:rFonts w:cs="Arial"/>
                <w:b/>
                <w:bCs/>
                <w:color w:val="000000"/>
                <w:sz w:val="18"/>
                <w:szCs w:val="18"/>
              </w:rPr>
            </w:pPr>
            <w:r>
              <w:rPr>
                <w:rFonts w:cs="Arial"/>
                <w:b/>
                <w:bCs/>
                <w:color w:val="000000"/>
                <w:sz w:val="18"/>
                <w:szCs w:val="18"/>
              </w:rPr>
              <w:t>Смесен СрНП</w:t>
            </w:r>
            <w:r w:rsidR="00231E15">
              <w:rPr>
                <w:rFonts w:cs="Arial"/>
                <w:b/>
                <w:bCs/>
                <w:color w:val="000000"/>
                <w:sz w:val="18"/>
                <w:szCs w:val="18"/>
              </w:rPr>
              <w:t xml:space="preserve"> </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ind w:firstLine="0"/>
              <w:jc w:val="center"/>
              <w:rPr>
                <w:rFonts w:cs="Arial"/>
                <w:b/>
                <w:bCs/>
                <w:color w:val="000000"/>
                <w:sz w:val="18"/>
                <w:szCs w:val="18"/>
              </w:rPr>
            </w:pPr>
            <w:r w:rsidRPr="00C9659D">
              <w:rPr>
                <w:rFonts w:cs="Arial"/>
                <w:b/>
                <w:bCs/>
                <w:color w:val="000000"/>
                <w:sz w:val="18"/>
                <w:szCs w:val="18"/>
              </w:rPr>
              <w:t>слабо 0%-45%</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ind w:hanging="30"/>
              <w:jc w:val="center"/>
              <w:rPr>
                <w:rFonts w:cs="Arial"/>
                <w:b/>
                <w:bCs/>
                <w:color w:val="000000"/>
                <w:sz w:val="18"/>
                <w:szCs w:val="18"/>
              </w:rPr>
            </w:pPr>
            <w:r w:rsidRPr="00C9659D">
              <w:rPr>
                <w:rFonts w:cs="Arial"/>
                <w:b/>
                <w:bCs/>
                <w:color w:val="000000"/>
                <w:sz w:val="18"/>
                <w:szCs w:val="18"/>
              </w:rPr>
              <w:t xml:space="preserve">средно </w:t>
            </w:r>
            <w:r>
              <w:rPr>
                <w:rFonts w:cs="Arial"/>
                <w:b/>
                <w:bCs/>
                <w:color w:val="000000"/>
                <w:sz w:val="18"/>
                <w:szCs w:val="18"/>
              </w:rPr>
              <w:t>4</w:t>
            </w:r>
            <w:r w:rsidRPr="00C9659D">
              <w:rPr>
                <w:rFonts w:cs="Arial"/>
                <w:b/>
                <w:bCs/>
                <w:color w:val="000000"/>
                <w:sz w:val="18"/>
                <w:szCs w:val="18"/>
              </w:rPr>
              <w:t>6%-75%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ind w:hanging="30"/>
              <w:jc w:val="center"/>
              <w:rPr>
                <w:rFonts w:cs="Arial"/>
                <w:b/>
                <w:bCs/>
                <w:color w:val="000000"/>
                <w:sz w:val="18"/>
                <w:szCs w:val="18"/>
              </w:rPr>
            </w:pPr>
            <w:r w:rsidRPr="00C9659D">
              <w:rPr>
                <w:rFonts w:cs="Arial"/>
                <w:b/>
                <w:bCs/>
                <w:color w:val="000000"/>
                <w:sz w:val="18"/>
                <w:szCs w:val="18"/>
              </w:rPr>
              <w:t>добро 76%-100%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jc w:val="center"/>
              <w:rPr>
                <w:rFonts w:cs="Arial"/>
                <w:b/>
                <w:bCs/>
                <w:color w:val="000000"/>
                <w:sz w:val="18"/>
                <w:szCs w:val="18"/>
              </w:rPr>
            </w:pPr>
            <w:r w:rsidRPr="00C9659D">
              <w:rPr>
                <w:rFonts w:cs="Arial"/>
                <w:b/>
                <w:bCs/>
                <w:color w:val="000000"/>
                <w:sz w:val="18"/>
                <w:szCs w:val="18"/>
              </w:rPr>
              <w:t>общо</w:t>
            </w:r>
          </w:p>
        </w:tc>
      </w:tr>
      <w:tr w:rsidR="00231E15"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jc w:val="center"/>
              <w:rPr>
                <w:rFonts w:cs="Arial"/>
                <w:b/>
                <w:bCs/>
                <w:color w:val="000000"/>
                <w:sz w:val="18"/>
                <w:szCs w:val="18"/>
              </w:rPr>
            </w:pPr>
            <w:r w:rsidRPr="00C9659D">
              <w:rPr>
                <w:rFonts w:cs="Arial"/>
                <w:b/>
                <w:bCs/>
                <w:color w:val="000000"/>
                <w:sz w:val="18"/>
                <w:szCs w:val="18"/>
              </w:rPr>
              <w:t>склопеност</w:t>
            </w:r>
          </w:p>
        </w:tc>
        <w:tc>
          <w:tcPr>
            <w:tcW w:w="652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31E15" w:rsidRPr="00C9659D" w:rsidRDefault="00231E15" w:rsidP="008B36BE">
            <w:pPr>
              <w:jc w:val="center"/>
              <w:rPr>
                <w:rFonts w:cs="Arial"/>
                <w:b/>
                <w:bCs/>
                <w:color w:val="000000"/>
                <w:sz w:val="18"/>
                <w:szCs w:val="18"/>
              </w:rPr>
            </w:pPr>
            <w:r w:rsidRPr="00C9659D">
              <w:rPr>
                <w:rFonts w:cs="Arial"/>
                <w:b/>
                <w:bCs/>
                <w:color w:val="000000"/>
                <w:sz w:val="18"/>
                <w:szCs w:val="18"/>
              </w:rPr>
              <w:t>хектари</w:t>
            </w:r>
          </w:p>
        </w:tc>
      </w:tr>
      <w:tr w:rsidR="00AB70F6"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6E19B7">
            <w:pPr>
              <w:jc w:val="center"/>
              <w:rPr>
                <w:rFonts w:cs="Arial"/>
                <w:color w:val="000000"/>
                <w:sz w:val="18"/>
                <w:szCs w:val="18"/>
              </w:rPr>
            </w:pPr>
            <w:r>
              <w:rPr>
                <w:rFonts w:cs="Arial"/>
                <w:color w:val="000000"/>
                <w:sz w:val="18"/>
                <w:szCs w:val="18"/>
              </w:rPr>
              <w:t>0</w:t>
            </w:r>
            <w:r w:rsidR="00AB70F6">
              <w:rPr>
                <w:rFonts w:cs="Arial"/>
                <w:color w:val="000000"/>
                <w:sz w:val="18"/>
                <w:szCs w:val="18"/>
              </w:rPr>
              <w:t>.2</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0.6</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0.6</w:t>
            </w:r>
          </w:p>
        </w:tc>
      </w:tr>
      <w:tr w:rsidR="00AB70F6"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center"/>
              <w:rPr>
                <w:rFonts w:cs="Arial"/>
                <w:color w:val="000000"/>
                <w:sz w:val="18"/>
                <w:szCs w:val="18"/>
              </w:rPr>
            </w:pPr>
            <w:r>
              <w:rPr>
                <w:rFonts w:cs="Arial"/>
                <w:color w:val="000000"/>
                <w:sz w:val="18"/>
                <w:szCs w:val="18"/>
              </w:rPr>
              <w:t>0.3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3.7</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5.0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8.7</w:t>
            </w:r>
          </w:p>
        </w:tc>
      </w:tr>
      <w:tr w:rsidR="00AB70F6"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center"/>
              <w:rPr>
                <w:rFonts w:cs="Arial"/>
                <w:color w:val="000000"/>
                <w:sz w:val="18"/>
                <w:szCs w:val="18"/>
              </w:rPr>
            </w:pPr>
            <w:r>
              <w:rPr>
                <w:rFonts w:cs="Arial"/>
                <w:color w:val="000000"/>
                <w:sz w:val="18"/>
                <w:szCs w:val="18"/>
              </w:rPr>
              <w:t>0.4</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33.0</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2.0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35.0</w:t>
            </w:r>
          </w:p>
        </w:tc>
      </w:tr>
      <w:tr w:rsidR="00AB70F6"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center"/>
              <w:rPr>
                <w:rFonts w:cs="Arial"/>
                <w:color w:val="000000"/>
                <w:sz w:val="18"/>
                <w:szCs w:val="18"/>
              </w:rPr>
            </w:pPr>
            <w:r>
              <w:rPr>
                <w:rFonts w:cs="Arial"/>
                <w:color w:val="000000"/>
                <w:sz w:val="18"/>
                <w:szCs w:val="18"/>
              </w:rPr>
              <w:t>0.5</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54.1</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4.3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58.4</w:t>
            </w:r>
          </w:p>
        </w:tc>
      </w:tr>
      <w:tr w:rsidR="00AB70F6"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center"/>
              <w:rPr>
                <w:rFonts w:cs="Arial"/>
                <w:color w:val="000000"/>
                <w:sz w:val="18"/>
                <w:szCs w:val="18"/>
              </w:rPr>
            </w:pPr>
            <w:r>
              <w:rPr>
                <w:rFonts w:cs="Arial"/>
                <w:color w:val="000000"/>
                <w:sz w:val="18"/>
                <w:szCs w:val="18"/>
              </w:rPr>
              <w:t>0.6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35.6</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2.8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38.4</w:t>
            </w:r>
          </w:p>
        </w:tc>
      </w:tr>
      <w:tr w:rsidR="00AB70F6"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center"/>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32.1</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8.7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40.8</w:t>
            </w:r>
          </w:p>
        </w:tc>
      </w:tr>
      <w:tr w:rsidR="00AB70F6"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center"/>
              <w:rPr>
                <w:rFonts w:cs="Arial"/>
                <w:color w:val="000000"/>
                <w:sz w:val="18"/>
                <w:szCs w:val="18"/>
              </w:rPr>
            </w:pPr>
            <w:r>
              <w:rPr>
                <w:rFonts w:cs="Arial"/>
                <w:color w:val="000000"/>
                <w:sz w:val="18"/>
                <w:szCs w:val="18"/>
              </w:rPr>
              <w:t>0.8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13.6</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B70F6" w:rsidRDefault="00AB70F6">
            <w:pPr>
              <w:jc w:val="right"/>
              <w:rPr>
                <w:rFonts w:cs="Arial"/>
                <w:color w:val="000000"/>
                <w:sz w:val="18"/>
                <w:szCs w:val="18"/>
              </w:rPr>
            </w:pPr>
            <w:r>
              <w:rPr>
                <w:rFonts w:cs="Arial"/>
                <w:color w:val="000000"/>
                <w:sz w:val="18"/>
                <w:szCs w:val="18"/>
              </w:rPr>
              <w:t>13.6</w:t>
            </w:r>
          </w:p>
        </w:tc>
      </w:tr>
      <w:tr w:rsidR="00AB70F6" w:rsidRPr="00C9659D" w:rsidTr="008B36BE">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Pr="00C9659D" w:rsidRDefault="00AB70F6" w:rsidP="008B36BE">
            <w:pPr>
              <w:jc w:val="center"/>
              <w:rPr>
                <w:rFonts w:cs="Arial"/>
                <w:color w:val="000000"/>
                <w:sz w:val="18"/>
                <w:szCs w:val="18"/>
              </w:rPr>
            </w:pPr>
            <w:r w:rsidRPr="00C9659D">
              <w:rPr>
                <w:rFonts w:cs="Arial"/>
                <w:color w:val="000000"/>
                <w:sz w:val="18"/>
                <w:szCs w:val="18"/>
              </w:rPr>
              <w:t>общо</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172.7</w:t>
            </w:r>
          </w:p>
        </w:tc>
        <w:tc>
          <w:tcPr>
            <w:tcW w:w="18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22.8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B70F6" w:rsidRDefault="00AB70F6">
            <w:pPr>
              <w:jc w:val="right"/>
              <w:rPr>
                <w:rFonts w:cs="Arial"/>
                <w:color w:val="000000"/>
                <w:sz w:val="18"/>
                <w:szCs w:val="18"/>
              </w:rPr>
            </w:pPr>
            <w:r>
              <w:rPr>
                <w:rFonts w:cs="Arial"/>
                <w:color w:val="000000"/>
                <w:sz w:val="18"/>
                <w:szCs w:val="18"/>
              </w:rPr>
              <w:t>195.5</w:t>
            </w:r>
          </w:p>
        </w:tc>
      </w:tr>
    </w:tbl>
    <w:p w:rsidR="00231E15" w:rsidRPr="00C9659D" w:rsidRDefault="00231E15" w:rsidP="00231E15">
      <w:pPr>
        <w:ind w:firstLine="0"/>
        <w:jc w:val="center"/>
        <w:rPr>
          <w:rFonts w:cs="Arial"/>
          <w:b/>
        </w:rPr>
      </w:pPr>
    </w:p>
    <w:p w:rsidR="00231E15" w:rsidRPr="00B552D8" w:rsidRDefault="00231E15" w:rsidP="00231E15">
      <w:pPr>
        <w:rPr>
          <w:rFonts w:cs="Arial"/>
        </w:rPr>
      </w:pPr>
      <w:r w:rsidRPr="00B552D8">
        <w:rPr>
          <w:rFonts w:cs="Arial"/>
        </w:rPr>
        <w:t xml:space="preserve">Поради наличието на подлес, възобновяването в по-голямата част от зрелите </w:t>
      </w:r>
      <w:r w:rsidR="00B552D8" w:rsidRPr="00B552D8">
        <w:rPr>
          <w:rFonts w:cs="Arial"/>
        </w:rPr>
        <w:t xml:space="preserve">и презрелите </w:t>
      </w:r>
      <w:r w:rsidRPr="00B552D8">
        <w:rPr>
          <w:rFonts w:cs="Arial"/>
        </w:rPr>
        <w:t xml:space="preserve">насаждения на този стопански клас е относително слабо, като с относително добре възобновени са </w:t>
      </w:r>
      <w:r w:rsidR="00B552D8" w:rsidRPr="00B552D8">
        <w:rPr>
          <w:rFonts w:cs="Arial"/>
        </w:rPr>
        <w:t>22.8</w:t>
      </w:r>
      <w:r w:rsidRPr="00B552D8">
        <w:rPr>
          <w:rFonts w:cs="Arial"/>
        </w:rPr>
        <w:t xml:space="preserve"> ха. Предложение на плана – постепенно-котловинна сеч.</w:t>
      </w:r>
    </w:p>
    <w:p w:rsidR="00231E15" w:rsidRPr="00B552D8" w:rsidRDefault="00231E15" w:rsidP="00231E15">
      <w:pPr>
        <w:rPr>
          <w:rFonts w:cs="Arial"/>
        </w:rPr>
      </w:pPr>
      <w:r w:rsidRPr="00B552D8">
        <w:rPr>
          <w:rFonts w:cs="Arial"/>
        </w:rPr>
        <w:t xml:space="preserve">Възможното годишно ползване от възобновителни сечи е в размер на </w:t>
      </w:r>
      <w:r w:rsidR="00B552D8" w:rsidRPr="00B552D8">
        <w:rPr>
          <w:rFonts w:cs="Arial"/>
        </w:rPr>
        <w:t>7.74</w:t>
      </w:r>
      <w:r w:rsidRPr="00B552D8">
        <w:rPr>
          <w:rFonts w:cs="Arial"/>
        </w:rPr>
        <w:t xml:space="preserve"> ха и обем от </w:t>
      </w:r>
      <w:r w:rsidR="00B552D8" w:rsidRPr="00B552D8">
        <w:rPr>
          <w:rFonts w:cs="Arial"/>
        </w:rPr>
        <w:t>2</w:t>
      </w:r>
      <w:r w:rsidR="009B41ED">
        <w:rPr>
          <w:rFonts w:cs="Arial"/>
        </w:rPr>
        <w:t>66</w:t>
      </w:r>
      <w:r w:rsidRPr="00B552D8">
        <w:rPr>
          <w:rFonts w:cs="Arial"/>
        </w:rPr>
        <w:t xml:space="preserve"> куб.м. (общо планирано ползване </w:t>
      </w:r>
      <w:r w:rsidR="00B552D8" w:rsidRPr="00B552D8">
        <w:rPr>
          <w:rFonts w:cs="Arial"/>
        </w:rPr>
        <w:t>77.4</w:t>
      </w:r>
      <w:r w:rsidRPr="00B552D8">
        <w:rPr>
          <w:rFonts w:cs="Arial"/>
        </w:rPr>
        <w:t xml:space="preserve"> ха и запас от </w:t>
      </w:r>
      <w:r w:rsidR="00B552D8" w:rsidRPr="00B552D8">
        <w:rPr>
          <w:rFonts w:cs="Arial"/>
        </w:rPr>
        <w:t xml:space="preserve">2 </w:t>
      </w:r>
      <w:r w:rsidR="009B41ED">
        <w:rPr>
          <w:rFonts w:cs="Arial"/>
        </w:rPr>
        <w:t>665</w:t>
      </w:r>
      <w:r w:rsidRPr="00B552D8">
        <w:rPr>
          <w:rFonts w:cs="Arial"/>
        </w:rPr>
        <w:t xml:space="preserve"> куб.м), което представлява годишно ползване в размер на </w:t>
      </w:r>
      <w:r w:rsidR="00B552D8" w:rsidRPr="00B552D8">
        <w:rPr>
          <w:rFonts w:cs="Arial"/>
        </w:rPr>
        <w:t>1.</w:t>
      </w:r>
      <w:r w:rsidR="009B41ED">
        <w:rPr>
          <w:rFonts w:cs="Arial"/>
        </w:rPr>
        <w:t>33</w:t>
      </w:r>
      <w:r w:rsidRPr="00B552D8">
        <w:rPr>
          <w:rFonts w:cs="Arial"/>
        </w:rPr>
        <w:t xml:space="preserve"> % от зрелия запас и </w:t>
      </w:r>
      <w:r w:rsidR="009B41ED">
        <w:rPr>
          <w:rFonts w:cs="Arial"/>
        </w:rPr>
        <w:t>38.55</w:t>
      </w:r>
      <w:r w:rsidRPr="00B552D8">
        <w:rPr>
          <w:rFonts w:cs="Arial"/>
        </w:rPr>
        <w:t xml:space="preserve">  % от средния годишен прираст на класа. Зрелите и презрелите насаждения са </w:t>
      </w:r>
      <w:r w:rsidR="00B552D8" w:rsidRPr="00B552D8">
        <w:rPr>
          <w:rFonts w:cs="Arial"/>
        </w:rPr>
        <w:t>53.10</w:t>
      </w:r>
      <w:r w:rsidRPr="00B552D8">
        <w:rPr>
          <w:rFonts w:cs="Arial"/>
        </w:rPr>
        <w:t xml:space="preserve"> % от площта на целия стопански клас.</w:t>
      </w:r>
    </w:p>
    <w:p w:rsidR="00231E15" w:rsidRPr="00C9659D" w:rsidRDefault="00231E15" w:rsidP="00D32CE0">
      <w:pPr>
        <w:ind w:firstLine="0"/>
        <w:jc w:val="center"/>
        <w:rPr>
          <w:rFonts w:cs="Arial"/>
          <w:b/>
        </w:rPr>
      </w:pPr>
    </w:p>
    <w:p w:rsidR="00D32CE0" w:rsidRPr="00202832" w:rsidRDefault="00D32CE0" w:rsidP="00D32CE0">
      <w:pPr>
        <w:rPr>
          <w:rFonts w:cs="Arial"/>
        </w:rPr>
      </w:pPr>
      <w:r w:rsidRPr="00C9659D">
        <w:rPr>
          <w:rFonts w:ascii="Arial Black" w:hAnsi="Arial Black" w:cs="Arial"/>
          <w:sz w:val="22"/>
        </w:rPr>
        <w:t>4.</w:t>
      </w:r>
      <w:r w:rsidR="00AB70F6">
        <w:rPr>
          <w:rFonts w:ascii="Arial Black" w:hAnsi="Arial Black" w:cs="Arial"/>
          <w:sz w:val="22"/>
        </w:rPr>
        <w:t>22</w:t>
      </w:r>
      <w:r w:rsidRPr="00C9659D">
        <w:rPr>
          <w:rFonts w:ascii="Arial Black" w:hAnsi="Arial Black" w:cs="Arial"/>
          <w:sz w:val="22"/>
        </w:rPr>
        <w:t xml:space="preserve">. Акациев стопански клас – А – </w:t>
      </w:r>
      <w:r w:rsidR="00202832">
        <w:rPr>
          <w:rFonts w:ascii="Arial Black" w:hAnsi="Arial Black" w:cs="Arial"/>
          <w:sz w:val="22"/>
        </w:rPr>
        <w:t>141.7</w:t>
      </w:r>
      <w:r w:rsidRPr="00C9659D">
        <w:rPr>
          <w:rFonts w:ascii="Arial Black" w:hAnsi="Arial Black" w:cs="Arial"/>
          <w:sz w:val="22"/>
        </w:rPr>
        <w:t xml:space="preserve"> ха</w:t>
      </w:r>
      <w:r w:rsidR="00202832">
        <w:rPr>
          <w:rFonts w:ascii="Arial Black" w:hAnsi="Arial Black" w:cs="Arial"/>
          <w:sz w:val="22"/>
        </w:rPr>
        <w:t>.</w:t>
      </w:r>
      <w:r w:rsidRPr="00C9659D">
        <w:rPr>
          <w:rFonts w:ascii="Arial Black" w:hAnsi="Arial Black" w:cs="Arial"/>
          <w:sz w:val="22"/>
        </w:rPr>
        <w:t xml:space="preserve"> </w:t>
      </w:r>
      <w:r w:rsidRPr="00202832">
        <w:rPr>
          <w:rFonts w:cs="Arial"/>
        </w:rPr>
        <w:t xml:space="preserve">Площта на зрелите насаждения е </w:t>
      </w:r>
      <w:r w:rsidR="00202832" w:rsidRPr="00202832">
        <w:rPr>
          <w:rFonts w:cs="Arial"/>
        </w:rPr>
        <w:t>105.7</w:t>
      </w:r>
      <w:r w:rsidRPr="00202832">
        <w:rPr>
          <w:rFonts w:cs="Arial"/>
        </w:rPr>
        <w:t xml:space="preserve"> ха със запас </w:t>
      </w:r>
      <w:r w:rsidR="00202832" w:rsidRPr="00202832">
        <w:rPr>
          <w:rFonts w:cs="Arial"/>
        </w:rPr>
        <w:t>6 220</w:t>
      </w:r>
      <w:r w:rsidRPr="00202832">
        <w:rPr>
          <w:rFonts w:cs="Arial"/>
        </w:rPr>
        <w:t xml:space="preserve"> куб.м. без клони, а средният прираст е </w:t>
      </w:r>
      <w:r w:rsidR="00202832" w:rsidRPr="00202832">
        <w:rPr>
          <w:rFonts w:cs="Arial"/>
        </w:rPr>
        <w:t>611</w:t>
      </w:r>
      <w:r w:rsidRPr="00202832">
        <w:rPr>
          <w:rFonts w:cs="Arial"/>
        </w:rPr>
        <w:t xml:space="preserve"> куб.м. без клони.</w:t>
      </w:r>
    </w:p>
    <w:p w:rsidR="00D32CE0" w:rsidRPr="00B552D8" w:rsidRDefault="00D32CE0" w:rsidP="00D32CE0">
      <w:pPr>
        <w:rPr>
          <w:rFonts w:cs="Arial"/>
        </w:rPr>
      </w:pPr>
      <w:r w:rsidRPr="00B552D8">
        <w:rPr>
          <w:rFonts w:cs="Arial"/>
        </w:rPr>
        <w:t xml:space="preserve">Предвиденото годишно ползване е в размер на </w:t>
      </w:r>
      <w:r w:rsidR="00B552D8" w:rsidRPr="00B552D8">
        <w:rPr>
          <w:rFonts w:cs="Arial"/>
        </w:rPr>
        <w:t>8.98</w:t>
      </w:r>
      <w:r w:rsidRPr="00B552D8">
        <w:rPr>
          <w:rFonts w:cs="Arial"/>
        </w:rPr>
        <w:t xml:space="preserve"> ха и </w:t>
      </w:r>
      <w:r w:rsidR="009B41ED">
        <w:rPr>
          <w:rFonts w:cs="Arial"/>
        </w:rPr>
        <w:t>588</w:t>
      </w:r>
      <w:r w:rsidRPr="00B552D8">
        <w:rPr>
          <w:rFonts w:cs="Arial"/>
        </w:rPr>
        <w:t xml:space="preserve"> куб.м. без клони</w:t>
      </w:r>
      <w:r w:rsidR="00B552D8" w:rsidRPr="00B552D8">
        <w:rPr>
          <w:rFonts w:cs="Arial"/>
        </w:rPr>
        <w:t xml:space="preserve">, при общо ползване на площ от 89.8 ха, при обща запас </w:t>
      </w:r>
      <w:r w:rsidR="009B41ED">
        <w:rPr>
          <w:rFonts w:cs="Arial"/>
        </w:rPr>
        <w:t xml:space="preserve">5 875 </w:t>
      </w:r>
      <w:r w:rsidR="00B552D8" w:rsidRPr="00B552D8">
        <w:rPr>
          <w:rFonts w:cs="Arial"/>
        </w:rPr>
        <w:t>куб.м.</w:t>
      </w:r>
    </w:p>
    <w:p w:rsidR="00D32CE0" w:rsidRPr="00D92364" w:rsidRDefault="00D32CE0" w:rsidP="00D92364">
      <w:pPr>
        <w:ind w:firstLine="0"/>
        <w:jc w:val="center"/>
        <w:rPr>
          <w:rFonts w:cs="Arial"/>
          <w:b/>
        </w:rPr>
      </w:pPr>
    </w:p>
    <w:p w:rsidR="00D32CE0" w:rsidRPr="00C9659D" w:rsidRDefault="00D32CE0" w:rsidP="00D32CE0">
      <w:pPr>
        <w:rPr>
          <w:rFonts w:cs="Arial"/>
        </w:rPr>
      </w:pPr>
      <w:r w:rsidRPr="00C9659D">
        <w:rPr>
          <w:rFonts w:ascii="Arial Black" w:hAnsi="Arial Black" w:cs="Arial"/>
          <w:sz w:val="22"/>
        </w:rPr>
        <w:t>4.</w:t>
      </w:r>
      <w:r w:rsidR="00AB70F6">
        <w:rPr>
          <w:rFonts w:ascii="Arial Black" w:hAnsi="Arial Black" w:cs="Arial"/>
          <w:sz w:val="22"/>
        </w:rPr>
        <w:t>23</w:t>
      </w:r>
      <w:r w:rsidRPr="00C9659D">
        <w:rPr>
          <w:rFonts w:ascii="Arial Black" w:hAnsi="Arial Black" w:cs="Arial"/>
          <w:sz w:val="22"/>
        </w:rPr>
        <w:t xml:space="preserve">. Нискостъблен стопански клас – </w:t>
      </w:r>
      <w:r>
        <w:rPr>
          <w:rFonts w:ascii="Arial Black" w:hAnsi="Arial Black" w:cs="Arial"/>
          <w:sz w:val="22"/>
        </w:rPr>
        <w:t>Н</w:t>
      </w:r>
      <w:r w:rsidRPr="00C9659D">
        <w:rPr>
          <w:rFonts w:ascii="Arial Black" w:hAnsi="Arial Black" w:cs="Arial"/>
          <w:sz w:val="22"/>
        </w:rPr>
        <w:t xml:space="preserve"> – </w:t>
      </w:r>
      <w:r w:rsidR="00202832">
        <w:rPr>
          <w:rFonts w:ascii="Arial Black" w:hAnsi="Arial Black" w:cs="Arial"/>
          <w:sz w:val="22"/>
        </w:rPr>
        <w:t>493.5</w:t>
      </w:r>
      <w:r w:rsidRPr="00C9659D">
        <w:rPr>
          <w:rFonts w:ascii="Arial Black" w:hAnsi="Arial Black" w:cs="Arial"/>
          <w:sz w:val="22"/>
        </w:rPr>
        <w:t xml:space="preserve"> ха </w:t>
      </w:r>
      <w:r w:rsidRPr="00C9659D">
        <w:rPr>
          <w:rFonts w:cs="Arial"/>
        </w:rPr>
        <w:t>В този стопански клас не се планира ползване.</w:t>
      </w:r>
    </w:p>
    <w:p w:rsidR="00052D84" w:rsidRPr="00C9659D" w:rsidRDefault="00052D84" w:rsidP="00D84FE6">
      <w:pPr>
        <w:ind w:firstLine="0"/>
        <w:jc w:val="center"/>
        <w:rPr>
          <w:rFonts w:cs="Arial"/>
          <w:b/>
        </w:rPr>
      </w:pPr>
    </w:p>
    <w:p w:rsidR="0069445B" w:rsidRPr="009B41ED" w:rsidRDefault="0069445B" w:rsidP="0069445B">
      <w:pPr>
        <w:ind w:left="-142" w:right="-284" w:firstLine="426"/>
        <w:rPr>
          <w:rFonts w:ascii="Arial Black" w:hAnsi="Arial Black" w:cs="Arial"/>
          <w:sz w:val="22"/>
          <w:szCs w:val="22"/>
        </w:rPr>
      </w:pPr>
      <w:r w:rsidRPr="009B41ED">
        <w:rPr>
          <w:rFonts w:ascii="Arial Black" w:hAnsi="Arial Black" w:cs="Arial"/>
          <w:sz w:val="22"/>
          <w:szCs w:val="22"/>
        </w:rPr>
        <w:t>4.</w:t>
      </w:r>
      <w:r w:rsidR="00B54CC2" w:rsidRPr="009B41ED">
        <w:rPr>
          <w:rFonts w:ascii="Arial Black" w:hAnsi="Arial Black" w:cs="Arial"/>
          <w:sz w:val="22"/>
          <w:szCs w:val="22"/>
        </w:rPr>
        <w:t>24</w:t>
      </w:r>
      <w:r w:rsidRPr="009B41ED">
        <w:rPr>
          <w:rFonts w:ascii="Arial Black" w:hAnsi="Arial Black" w:cs="Arial"/>
          <w:sz w:val="22"/>
          <w:szCs w:val="22"/>
        </w:rPr>
        <w:t>. Определяне на нормата на ползване от възобновителни сечи</w:t>
      </w:r>
    </w:p>
    <w:p w:rsidR="0069445B" w:rsidRPr="00C9659D" w:rsidRDefault="0069445B" w:rsidP="0069445B">
      <w:pPr>
        <w:ind w:right="-284" w:firstLine="426"/>
        <w:rPr>
          <w:rFonts w:ascii="Century Gothic" w:hAnsi="Century Gothic"/>
          <w:b/>
        </w:rPr>
      </w:pPr>
    </w:p>
    <w:p w:rsidR="0069445B" w:rsidRPr="00C9659D" w:rsidRDefault="0069445B" w:rsidP="0069445B">
      <w:pPr>
        <w:ind w:left="-142" w:firstLine="426"/>
        <w:rPr>
          <w:rFonts w:ascii="Century Gothic" w:hAnsi="Century Gothic"/>
        </w:rPr>
      </w:pPr>
      <w:r w:rsidRPr="00C9659D">
        <w:rPr>
          <w:rFonts w:cs="Arial"/>
        </w:rPr>
        <w:t xml:space="preserve">Средният годишен прираст на насажденията в обхвата на собствеността на </w:t>
      </w:r>
      <w:r w:rsidR="007C58B5" w:rsidRPr="00C9659D">
        <w:rPr>
          <w:rFonts w:cs="Arial"/>
        </w:rPr>
        <w:t xml:space="preserve">община </w:t>
      </w:r>
      <w:r w:rsidR="00C83331" w:rsidRPr="00C9659D">
        <w:rPr>
          <w:rFonts w:cs="Arial"/>
        </w:rPr>
        <w:t>Антоново</w:t>
      </w:r>
      <w:r w:rsidRPr="00C9659D">
        <w:rPr>
          <w:rFonts w:eastAsia="Century Gothic" w:cs="Arial"/>
        </w:rPr>
        <w:t xml:space="preserve"> възлиза на </w:t>
      </w:r>
      <w:r w:rsidR="00EB0655">
        <w:rPr>
          <w:rFonts w:cs="Arial"/>
        </w:rPr>
        <w:t>9 338</w:t>
      </w:r>
      <w:r w:rsidRPr="00C9659D">
        <w:rPr>
          <w:rFonts w:cs="Arial"/>
        </w:rPr>
        <w:t xml:space="preserve"> м</w:t>
      </w:r>
      <w:r w:rsidRPr="00C9659D">
        <w:rPr>
          <w:rFonts w:cs="Arial"/>
          <w:vertAlign w:val="superscript"/>
        </w:rPr>
        <w:t xml:space="preserve">3 </w:t>
      </w:r>
      <w:r w:rsidR="007C58B5" w:rsidRPr="00C9659D">
        <w:rPr>
          <w:rFonts w:cs="Arial"/>
        </w:rPr>
        <w:t>без клони</w:t>
      </w:r>
      <w:r w:rsidR="007C58B5" w:rsidRPr="00C9659D">
        <w:rPr>
          <w:rFonts w:cs="Arial"/>
          <w:vertAlign w:val="superscript"/>
        </w:rPr>
        <w:t xml:space="preserve"> </w:t>
      </w:r>
      <w:r w:rsidRPr="00C9659D">
        <w:rPr>
          <w:rFonts w:cs="Arial"/>
        </w:rPr>
        <w:t xml:space="preserve">средногодишно, който съгласно разпоредбите на чл. 77, ал. 12 от Наредба № 18/07.10.15 год. за инвентаризация и планиране в горските територии не може да се превишава, </w:t>
      </w:r>
      <w:r w:rsidR="00D11665" w:rsidRPr="00C9659D">
        <w:rPr>
          <w:rFonts w:cs="Arial"/>
        </w:rPr>
        <w:t xml:space="preserve">Площта на зрелите и презрели насаждения е в размер на </w:t>
      </w:r>
      <w:r w:rsidR="008A27FF">
        <w:rPr>
          <w:rFonts w:cs="Arial"/>
        </w:rPr>
        <w:t>1 727.8</w:t>
      </w:r>
      <w:r w:rsidR="00D11665" w:rsidRPr="00C9659D">
        <w:rPr>
          <w:rFonts w:cs="Arial"/>
        </w:rPr>
        <w:t xml:space="preserve"> ха и представлява </w:t>
      </w:r>
      <w:r w:rsidR="00424AE0" w:rsidRPr="00C9659D">
        <w:rPr>
          <w:rFonts w:cs="Arial"/>
        </w:rPr>
        <w:t>50.</w:t>
      </w:r>
      <w:r w:rsidR="008A27FF">
        <w:rPr>
          <w:rFonts w:cs="Arial"/>
        </w:rPr>
        <w:t>2</w:t>
      </w:r>
      <w:r w:rsidR="00A153C9">
        <w:rPr>
          <w:rFonts w:cs="Arial"/>
        </w:rPr>
        <w:t xml:space="preserve"> </w:t>
      </w:r>
      <w:r w:rsidR="008A27FF">
        <w:rPr>
          <w:rFonts w:cs="Arial"/>
        </w:rPr>
        <w:t>%</w:t>
      </w:r>
      <w:r w:rsidR="00A153C9">
        <w:rPr>
          <w:rFonts w:cs="Arial"/>
        </w:rPr>
        <w:t xml:space="preserve"> от залесената п</w:t>
      </w:r>
      <w:r w:rsidR="00D11665" w:rsidRPr="00C9659D">
        <w:rPr>
          <w:rFonts w:cs="Arial"/>
        </w:rPr>
        <w:t xml:space="preserve">лощ на горските територии, собственост на общината, </w:t>
      </w:r>
      <w:r w:rsidRPr="00C9659D">
        <w:rPr>
          <w:rFonts w:cs="Arial"/>
        </w:rPr>
        <w:t xml:space="preserve">поради </w:t>
      </w:r>
      <w:r w:rsidR="00D11665" w:rsidRPr="00C9659D">
        <w:rPr>
          <w:rFonts w:cs="Arial"/>
        </w:rPr>
        <w:t xml:space="preserve">което, съгласно </w:t>
      </w:r>
      <w:r w:rsidRPr="00C9659D">
        <w:rPr>
          <w:rFonts w:cs="Arial"/>
        </w:rPr>
        <w:t xml:space="preserve"> чл. 77, ал 1</w:t>
      </w:r>
      <w:r w:rsidR="00D11665" w:rsidRPr="00C9659D">
        <w:rPr>
          <w:rFonts w:cs="Arial"/>
        </w:rPr>
        <w:t>2</w:t>
      </w:r>
      <w:r w:rsidRPr="00C9659D">
        <w:rPr>
          <w:rFonts w:cs="Arial"/>
        </w:rPr>
        <w:t xml:space="preserve"> от същата Наредба, годишната норма на ползване може да надвишава средния годишен прираст</w:t>
      </w:r>
      <w:r w:rsidRPr="00C9659D">
        <w:rPr>
          <w:rFonts w:ascii="Century Gothic" w:hAnsi="Century Gothic" w:cs="Arial"/>
        </w:rPr>
        <w:t>.</w:t>
      </w:r>
    </w:p>
    <w:p w:rsidR="00072988" w:rsidRPr="00C9659D" w:rsidRDefault="00424AE0" w:rsidP="00424AE0">
      <w:pPr>
        <w:ind w:left="-142" w:firstLine="426"/>
        <w:rPr>
          <w:rFonts w:cs="Arial"/>
        </w:rPr>
      </w:pPr>
      <w:r w:rsidRPr="00C9659D">
        <w:rPr>
          <w:rFonts w:cs="Arial"/>
        </w:rPr>
        <w:t>На територ</w:t>
      </w:r>
      <w:r w:rsidR="00A153C9">
        <w:rPr>
          <w:rFonts w:cs="Arial"/>
        </w:rPr>
        <w:t>и</w:t>
      </w:r>
      <w:r w:rsidRPr="00C9659D">
        <w:rPr>
          <w:rFonts w:cs="Arial"/>
        </w:rPr>
        <w:t>ята на гори</w:t>
      </w:r>
      <w:r w:rsidR="00527769">
        <w:rPr>
          <w:rFonts w:cs="Arial"/>
        </w:rPr>
        <w:t>те</w:t>
      </w:r>
      <w:r w:rsidRPr="00C9659D">
        <w:rPr>
          <w:rFonts w:cs="Arial"/>
        </w:rPr>
        <w:t>, со</w:t>
      </w:r>
      <w:r w:rsidR="00A153C9">
        <w:rPr>
          <w:rFonts w:cs="Arial"/>
        </w:rPr>
        <w:t>б</w:t>
      </w:r>
      <w:r w:rsidRPr="00C9659D">
        <w:rPr>
          <w:rFonts w:cs="Arial"/>
        </w:rPr>
        <w:t xml:space="preserve">ственост на община </w:t>
      </w:r>
      <w:r w:rsidR="00C83331" w:rsidRPr="00C9659D">
        <w:rPr>
          <w:rFonts w:cs="Arial"/>
        </w:rPr>
        <w:t>Антоново</w:t>
      </w:r>
      <w:r w:rsidRPr="00C9659D">
        <w:rPr>
          <w:rFonts w:cs="Arial"/>
        </w:rPr>
        <w:t xml:space="preserve"> са формирани </w:t>
      </w:r>
      <w:r w:rsidR="00527769">
        <w:rPr>
          <w:rFonts w:cs="Arial"/>
        </w:rPr>
        <w:t xml:space="preserve">два </w:t>
      </w:r>
      <w:r w:rsidRPr="00C9659D">
        <w:rPr>
          <w:rFonts w:cs="Arial"/>
        </w:rPr>
        <w:t>стопански клас</w:t>
      </w:r>
      <w:r w:rsidR="00527769">
        <w:rPr>
          <w:rFonts w:cs="Arial"/>
        </w:rPr>
        <w:t>а</w:t>
      </w:r>
      <w:r w:rsidRPr="00C9659D">
        <w:rPr>
          <w:rFonts w:cs="Arial"/>
        </w:rPr>
        <w:t>, на които размерът на ползване се определя по формулните методи, залегнали в Наредба № 18/07.10.15 год. за инвентаризация и планиране в горските територии</w:t>
      </w:r>
      <w:r w:rsidR="00527769">
        <w:rPr>
          <w:rFonts w:cs="Arial"/>
        </w:rPr>
        <w:t xml:space="preserve"> – Дъбов средно и нискобонитетен стопански клас – 336.1 ха и Габъров стопански клас – 196.9 ха</w:t>
      </w:r>
      <w:r w:rsidRPr="00C9659D">
        <w:rPr>
          <w:rFonts w:cs="Arial"/>
        </w:rPr>
        <w:t>.</w:t>
      </w:r>
    </w:p>
    <w:p w:rsidR="00424AE0" w:rsidRPr="00C9659D" w:rsidRDefault="00424AE0" w:rsidP="00424AE0">
      <w:pPr>
        <w:ind w:left="-142" w:firstLine="426"/>
        <w:rPr>
          <w:rFonts w:cs="Arial"/>
        </w:rPr>
      </w:pPr>
      <w:r w:rsidRPr="00C9659D">
        <w:rPr>
          <w:rFonts w:cs="Arial"/>
        </w:rPr>
        <w:t xml:space="preserve">Нормата на годишно ползване </w:t>
      </w:r>
      <w:r w:rsidR="00527769">
        <w:rPr>
          <w:rFonts w:cs="Arial"/>
        </w:rPr>
        <w:t xml:space="preserve">за останалите стопански класове </w:t>
      </w:r>
      <w:r w:rsidRPr="00C9659D">
        <w:rPr>
          <w:rFonts w:cs="Arial"/>
        </w:rPr>
        <w:t>е определена като сбор от ползването на всички насаждения, предвидени за възобновяване и отглеждане.</w:t>
      </w:r>
    </w:p>
    <w:p w:rsidR="0069445B" w:rsidRPr="00527769" w:rsidRDefault="0069445B" w:rsidP="00527769">
      <w:pPr>
        <w:ind w:right="-284" w:firstLine="426"/>
        <w:rPr>
          <w:rFonts w:ascii="Century Gothic" w:hAnsi="Century Gothic"/>
          <w:b/>
        </w:rPr>
      </w:pPr>
    </w:p>
    <w:p w:rsidR="008D690A" w:rsidRPr="000D67C3" w:rsidRDefault="008D690A" w:rsidP="008D690A">
      <w:pPr>
        <w:ind w:left="-142" w:right="1" w:firstLine="426"/>
        <w:rPr>
          <w:rFonts w:ascii="Arial Black" w:hAnsi="Arial Black" w:cs="Arial"/>
          <w:sz w:val="22"/>
          <w:szCs w:val="22"/>
        </w:rPr>
      </w:pPr>
      <w:r w:rsidRPr="000D67C3">
        <w:rPr>
          <w:rFonts w:ascii="Arial Black" w:hAnsi="Arial Black" w:cs="Arial"/>
          <w:sz w:val="22"/>
          <w:szCs w:val="22"/>
        </w:rPr>
        <w:t>4.</w:t>
      </w:r>
      <w:r w:rsidR="00527769">
        <w:rPr>
          <w:rFonts w:ascii="Arial Black" w:hAnsi="Arial Black" w:cs="Arial"/>
          <w:sz w:val="22"/>
          <w:szCs w:val="22"/>
        </w:rPr>
        <w:t>24.1</w:t>
      </w:r>
      <w:r w:rsidRPr="000D67C3">
        <w:rPr>
          <w:rFonts w:ascii="Arial Black" w:hAnsi="Arial Black" w:cs="Arial"/>
          <w:sz w:val="22"/>
          <w:szCs w:val="22"/>
        </w:rPr>
        <w:t xml:space="preserve">. </w:t>
      </w:r>
      <w:r>
        <w:rPr>
          <w:rFonts w:ascii="Arial Black" w:hAnsi="Arial Black" w:cs="Arial"/>
          <w:sz w:val="22"/>
          <w:szCs w:val="22"/>
        </w:rPr>
        <w:t>Дъб</w:t>
      </w:r>
      <w:r w:rsidRPr="000D67C3">
        <w:rPr>
          <w:rFonts w:ascii="Arial Black" w:hAnsi="Arial Black" w:cs="Arial"/>
          <w:sz w:val="22"/>
          <w:szCs w:val="22"/>
        </w:rPr>
        <w:t>ов средно</w:t>
      </w:r>
      <w:r>
        <w:rPr>
          <w:rFonts w:ascii="Arial Black" w:hAnsi="Arial Black" w:cs="Arial"/>
          <w:sz w:val="22"/>
          <w:szCs w:val="22"/>
        </w:rPr>
        <w:t xml:space="preserve"> и ниско</w:t>
      </w:r>
      <w:r w:rsidRPr="000D67C3">
        <w:rPr>
          <w:rFonts w:ascii="Arial Black" w:hAnsi="Arial Black" w:cs="Arial"/>
          <w:sz w:val="22"/>
          <w:szCs w:val="22"/>
        </w:rPr>
        <w:t>бонитетен стопански клас</w:t>
      </w:r>
    </w:p>
    <w:p w:rsidR="008D690A" w:rsidRPr="000D67C3" w:rsidRDefault="008D690A" w:rsidP="008D690A">
      <w:pPr>
        <w:ind w:left="-142" w:right="1" w:firstLine="426"/>
        <w:rPr>
          <w:rFonts w:ascii="Century Gothic" w:hAnsi="Century Gothic"/>
          <w:sz w:val="22"/>
          <w:szCs w:val="22"/>
        </w:rPr>
      </w:pPr>
    </w:p>
    <w:p w:rsidR="00495470" w:rsidRDefault="008D690A" w:rsidP="008D690A">
      <w:pPr>
        <w:ind w:left="-142" w:right="1" w:firstLine="426"/>
        <w:rPr>
          <w:rFonts w:cs="Arial"/>
        </w:rPr>
      </w:pPr>
      <w:r w:rsidRPr="000D67C3">
        <w:rPr>
          <w:rFonts w:cs="Arial"/>
        </w:rPr>
        <w:t xml:space="preserve">При сравняване на предвидените в приложение № 21 към чл. 77, ал. 2 и 4 от Наредба № 18/07.10.15 год. за инвентаризация и планиране в горските територии формулни методи за определяне на размера на ползване от възобновителни сечи се установява, че сечището по зрялост, </w:t>
      </w:r>
      <w:r w:rsidR="00495470">
        <w:rPr>
          <w:rFonts w:cs="Arial"/>
        </w:rPr>
        <w:t xml:space="preserve">по прираст, </w:t>
      </w:r>
      <w:r w:rsidRPr="000D67C3">
        <w:rPr>
          <w:rFonts w:cs="Arial"/>
        </w:rPr>
        <w:t>по възраст за 40 и 60 год</w:t>
      </w:r>
      <w:r w:rsidR="00495470">
        <w:rPr>
          <w:rFonts w:cs="Arial"/>
        </w:rPr>
        <w:t>, нормално площно сечище</w:t>
      </w:r>
      <w:r w:rsidRPr="000D67C3">
        <w:rPr>
          <w:rFonts w:cs="Arial"/>
        </w:rPr>
        <w:t xml:space="preserve"> и по формулата на Щоцер</w:t>
      </w:r>
      <w:r>
        <w:rPr>
          <w:rFonts w:cs="Arial"/>
        </w:rPr>
        <w:t>,</w:t>
      </w:r>
      <w:r w:rsidRPr="000D67C3">
        <w:rPr>
          <w:rFonts w:cs="Arial"/>
        </w:rPr>
        <w:t xml:space="preserve"> са твърде високи </w:t>
      </w:r>
      <w:r w:rsidR="00495470">
        <w:rPr>
          <w:rFonts w:cs="Arial"/>
        </w:rPr>
        <w:t xml:space="preserve">за възможностите на зрелите насаждения </w:t>
      </w:r>
      <w:r w:rsidRPr="000D67C3">
        <w:rPr>
          <w:rFonts w:cs="Arial"/>
        </w:rPr>
        <w:t xml:space="preserve">и ще изчерпят запасите от зрели и презрели гори за период от 20 до </w:t>
      </w:r>
      <w:r>
        <w:rPr>
          <w:rFonts w:cs="Arial"/>
        </w:rPr>
        <w:t>6</w:t>
      </w:r>
      <w:r w:rsidRPr="000D67C3">
        <w:rPr>
          <w:rFonts w:cs="Arial"/>
        </w:rPr>
        <w:t xml:space="preserve">0 год., а притокът на дозряващи и млади насаждения е </w:t>
      </w:r>
      <w:r>
        <w:rPr>
          <w:rFonts w:cs="Arial"/>
        </w:rPr>
        <w:t>много</w:t>
      </w:r>
      <w:r w:rsidRPr="000D67C3">
        <w:rPr>
          <w:rFonts w:cs="Arial"/>
        </w:rPr>
        <w:t xml:space="preserve"> слаб. </w:t>
      </w:r>
    </w:p>
    <w:p w:rsidR="008D690A" w:rsidRDefault="00495470" w:rsidP="008D690A">
      <w:pPr>
        <w:ind w:left="-142" w:right="1" w:firstLine="426"/>
        <w:rPr>
          <w:rFonts w:cs="Arial"/>
        </w:rPr>
      </w:pPr>
      <w:r>
        <w:rPr>
          <w:rFonts w:cs="Arial"/>
        </w:rPr>
        <w:t>Във връзка с това се предлага</w:t>
      </w:r>
      <w:r w:rsidR="008D690A" w:rsidRPr="00C66EBE">
        <w:rPr>
          <w:rFonts w:cs="Arial"/>
        </w:rPr>
        <w:t xml:space="preserve"> </w:t>
      </w:r>
      <w:r w:rsidR="008D690A" w:rsidRPr="00C66EBE">
        <w:rPr>
          <w:rFonts w:cs="Arial"/>
          <w:b/>
        </w:rPr>
        <w:t>„сечище по състояние“,</w:t>
      </w:r>
      <w:r w:rsidR="008D690A" w:rsidRPr="00C66EBE">
        <w:rPr>
          <w:rFonts w:cs="Arial"/>
        </w:rPr>
        <w:t xml:space="preserve"> което включва всички насаждения, чието състояние отговаря за провеждане на възобновителни сечи </w:t>
      </w:r>
      <w:r>
        <w:rPr>
          <w:rFonts w:cs="Arial"/>
        </w:rPr>
        <w:t xml:space="preserve">и </w:t>
      </w:r>
      <w:r w:rsidR="008D690A" w:rsidRPr="00C66EBE">
        <w:rPr>
          <w:rFonts w:cs="Arial"/>
        </w:rPr>
        <w:t xml:space="preserve">се равнява на </w:t>
      </w:r>
      <w:r w:rsidR="006135F4">
        <w:rPr>
          <w:rFonts w:cs="Arial"/>
        </w:rPr>
        <w:t>1.</w:t>
      </w:r>
      <w:r w:rsidR="009B41ED">
        <w:rPr>
          <w:rFonts w:cs="Arial"/>
        </w:rPr>
        <w:t>77</w:t>
      </w:r>
      <w:r w:rsidR="008D690A" w:rsidRPr="00C66EBE">
        <w:rPr>
          <w:rFonts w:cs="Arial"/>
        </w:rPr>
        <w:t xml:space="preserve"> ха по площ и  </w:t>
      </w:r>
      <w:r w:rsidR="009B41ED">
        <w:rPr>
          <w:rFonts w:cs="Arial"/>
        </w:rPr>
        <w:t>182</w:t>
      </w:r>
      <w:r w:rsidR="008D690A" w:rsidRPr="00C66EBE">
        <w:rPr>
          <w:rFonts w:cs="Arial"/>
        </w:rPr>
        <w:t xml:space="preserve"> м3</w:t>
      </w:r>
      <w:r w:rsidR="008D690A" w:rsidRPr="00C66EBE">
        <w:rPr>
          <w:rFonts w:cs="Arial"/>
          <w:b/>
        </w:rPr>
        <w:t xml:space="preserve"> </w:t>
      </w:r>
      <w:r w:rsidR="008D690A" w:rsidRPr="00C66EBE">
        <w:rPr>
          <w:rFonts w:cs="Arial"/>
        </w:rPr>
        <w:t xml:space="preserve"> без клони по запас, което е </w:t>
      </w:r>
      <w:r w:rsidR="006135F4">
        <w:rPr>
          <w:rFonts w:cs="Arial"/>
        </w:rPr>
        <w:t>най-близко до нормалното площно сечище</w:t>
      </w:r>
      <w:r w:rsidR="008D690A" w:rsidRPr="00C66EBE">
        <w:rPr>
          <w:rFonts w:cs="Arial"/>
        </w:rPr>
        <w:t>.</w:t>
      </w:r>
    </w:p>
    <w:p w:rsidR="00527769" w:rsidRDefault="00527769" w:rsidP="008D690A">
      <w:pPr>
        <w:ind w:left="-142" w:right="1" w:firstLine="426"/>
        <w:rPr>
          <w:rFonts w:cs="Arial"/>
        </w:rPr>
      </w:pPr>
    </w:p>
    <w:p w:rsidR="00527769" w:rsidRPr="000D67C3" w:rsidRDefault="00527769" w:rsidP="00527769">
      <w:pPr>
        <w:ind w:left="-142" w:right="1" w:firstLine="426"/>
        <w:rPr>
          <w:rFonts w:ascii="Arial Black" w:hAnsi="Arial Black" w:cs="Arial"/>
          <w:sz w:val="22"/>
          <w:szCs w:val="22"/>
        </w:rPr>
      </w:pPr>
      <w:r w:rsidRPr="000D67C3">
        <w:rPr>
          <w:rFonts w:ascii="Arial Black" w:hAnsi="Arial Black" w:cs="Arial"/>
          <w:sz w:val="22"/>
          <w:szCs w:val="22"/>
        </w:rPr>
        <w:lastRenderedPageBreak/>
        <w:t>4.</w:t>
      </w:r>
      <w:r>
        <w:rPr>
          <w:rFonts w:ascii="Arial Black" w:hAnsi="Arial Black" w:cs="Arial"/>
          <w:sz w:val="22"/>
          <w:szCs w:val="22"/>
        </w:rPr>
        <w:t>24.2</w:t>
      </w:r>
      <w:r w:rsidRPr="000D67C3">
        <w:rPr>
          <w:rFonts w:ascii="Arial Black" w:hAnsi="Arial Black" w:cs="Arial"/>
          <w:sz w:val="22"/>
          <w:szCs w:val="22"/>
        </w:rPr>
        <w:t xml:space="preserve">. </w:t>
      </w:r>
      <w:r w:rsidR="00495470">
        <w:rPr>
          <w:rFonts w:ascii="Arial Black" w:hAnsi="Arial Black" w:cs="Arial"/>
          <w:sz w:val="22"/>
          <w:szCs w:val="22"/>
        </w:rPr>
        <w:t>Габъров</w:t>
      </w:r>
      <w:r w:rsidRPr="000D67C3">
        <w:rPr>
          <w:rFonts w:ascii="Arial Black" w:hAnsi="Arial Black" w:cs="Arial"/>
          <w:sz w:val="22"/>
          <w:szCs w:val="22"/>
        </w:rPr>
        <w:t xml:space="preserve"> стопански клас</w:t>
      </w:r>
    </w:p>
    <w:p w:rsidR="00527769" w:rsidRPr="000D67C3" w:rsidRDefault="00527769" w:rsidP="00527769">
      <w:pPr>
        <w:ind w:left="-142" w:right="1" w:firstLine="426"/>
        <w:rPr>
          <w:rFonts w:ascii="Century Gothic" w:hAnsi="Century Gothic"/>
          <w:sz w:val="22"/>
          <w:szCs w:val="22"/>
        </w:rPr>
      </w:pPr>
    </w:p>
    <w:p w:rsidR="006135F4" w:rsidRDefault="006135F4" w:rsidP="006135F4">
      <w:pPr>
        <w:ind w:left="-142" w:right="1" w:firstLine="426"/>
        <w:rPr>
          <w:rFonts w:cs="Arial"/>
        </w:rPr>
      </w:pPr>
      <w:r w:rsidRPr="000D67C3">
        <w:rPr>
          <w:rFonts w:cs="Arial"/>
        </w:rPr>
        <w:t xml:space="preserve">При сравняване на предвидените в приложение № 21 към чл. 77, ал. 2 и 4 от Наредба № 18/07.10.15 год. за инвентаризация и планиране в горските територии формулни методи за определяне на размера на ползване от възобновителни сечи се установява, че сечището по зрялост, </w:t>
      </w:r>
      <w:r>
        <w:rPr>
          <w:rFonts w:cs="Arial"/>
        </w:rPr>
        <w:t xml:space="preserve">по прираст, </w:t>
      </w:r>
      <w:r w:rsidRPr="000D67C3">
        <w:rPr>
          <w:rFonts w:cs="Arial"/>
        </w:rPr>
        <w:t>по възраст за 40 и 60 год</w:t>
      </w:r>
      <w:r>
        <w:rPr>
          <w:rFonts w:cs="Arial"/>
        </w:rPr>
        <w:t>, нормално площно сечище</w:t>
      </w:r>
      <w:r w:rsidRPr="000D67C3">
        <w:rPr>
          <w:rFonts w:cs="Arial"/>
        </w:rPr>
        <w:t xml:space="preserve"> и по формулата на Щоцер</w:t>
      </w:r>
      <w:r>
        <w:rPr>
          <w:rFonts w:cs="Arial"/>
        </w:rPr>
        <w:t>,</w:t>
      </w:r>
      <w:r w:rsidRPr="000D67C3">
        <w:rPr>
          <w:rFonts w:cs="Arial"/>
        </w:rPr>
        <w:t xml:space="preserve"> са твърде високи </w:t>
      </w:r>
      <w:r>
        <w:rPr>
          <w:rFonts w:cs="Arial"/>
        </w:rPr>
        <w:t xml:space="preserve">за възможностите на зрелите насаждения </w:t>
      </w:r>
      <w:r w:rsidRPr="000D67C3">
        <w:rPr>
          <w:rFonts w:cs="Arial"/>
        </w:rPr>
        <w:t xml:space="preserve">и ще изчерпят запасите от зрели и презрели гори за период от 20 до </w:t>
      </w:r>
      <w:r>
        <w:rPr>
          <w:rFonts w:cs="Arial"/>
        </w:rPr>
        <w:t>6</w:t>
      </w:r>
      <w:r w:rsidRPr="000D67C3">
        <w:rPr>
          <w:rFonts w:cs="Arial"/>
        </w:rPr>
        <w:t xml:space="preserve">0 год., а притокът на дозряващи и млади насаждения е </w:t>
      </w:r>
      <w:r>
        <w:rPr>
          <w:rFonts w:cs="Arial"/>
        </w:rPr>
        <w:t>много</w:t>
      </w:r>
      <w:r w:rsidRPr="000D67C3">
        <w:rPr>
          <w:rFonts w:cs="Arial"/>
        </w:rPr>
        <w:t xml:space="preserve"> слаб. </w:t>
      </w:r>
    </w:p>
    <w:p w:rsidR="008D690A" w:rsidRPr="00C66EBE" w:rsidRDefault="006135F4" w:rsidP="006135F4">
      <w:pPr>
        <w:ind w:left="-142" w:right="1" w:firstLine="426"/>
        <w:rPr>
          <w:rFonts w:cs="Arial"/>
        </w:rPr>
      </w:pPr>
      <w:r>
        <w:rPr>
          <w:rFonts w:cs="Arial"/>
        </w:rPr>
        <w:t>Във връзка с това се предлага</w:t>
      </w:r>
      <w:r w:rsidRPr="00C66EBE">
        <w:rPr>
          <w:rFonts w:cs="Arial"/>
        </w:rPr>
        <w:t xml:space="preserve"> </w:t>
      </w:r>
      <w:r w:rsidRPr="00C66EBE">
        <w:rPr>
          <w:rFonts w:cs="Arial"/>
          <w:b/>
        </w:rPr>
        <w:t>„сечище по състояние“,</w:t>
      </w:r>
      <w:r w:rsidRPr="00C66EBE">
        <w:rPr>
          <w:rFonts w:cs="Arial"/>
        </w:rPr>
        <w:t xml:space="preserve"> което включва всички насаждения, чието състояние отговаря за провеждане на възобновителни сечи </w:t>
      </w:r>
      <w:r>
        <w:rPr>
          <w:rFonts w:cs="Arial"/>
        </w:rPr>
        <w:t xml:space="preserve">и </w:t>
      </w:r>
      <w:r w:rsidRPr="00C66EBE">
        <w:rPr>
          <w:rFonts w:cs="Arial"/>
        </w:rPr>
        <w:t xml:space="preserve">се равнява на </w:t>
      </w:r>
      <w:r>
        <w:rPr>
          <w:rFonts w:cs="Arial"/>
        </w:rPr>
        <w:t>0.36</w:t>
      </w:r>
      <w:r w:rsidRPr="00C66EBE">
        <w:rPr>
          <w:rFonts w:cs="Arial"/>
        </w:rPr>
        <w:t xml:space="preserve"> ха по площ и  </w:t>
      </w:r>
      <w:r>
        <w:rPr>
          <w:rFonts w:cs="Arial"/>
        </w:rPr>
        <w:t>5</w:t>
      </w:r>
      <w:r w:rsidR="00917EA9">
        <w:rPr>
          <w:rFonts w:cs="Arial"/>
        </w:rPr>
        <w:t>3</w:t>
      </w:r>
      <w:r w:rsidRPr="00C66EBE">
        <w:rPr>
          <w:rFonts w:cs="Arial"/>
        </w:rPr>
        <w:t xml:space="preserve"> м3</w:t>
      </w:r>
      <w:r w:rsidRPr="00C66EBE">
        <w:rPr>
          <w:rFonts w:cs="Arial"/>
          <w:b/>
        </w:rPr>
        <w:t xml:space="preserve"> </w:t>
      </w:r>
      <w:r w:rsidRPr="00C66EBE">
        <w:rPr>
          <w:rFonts w:cs="Arial"/>
        </w:rPr>
        <w:t xml:space="preserve"> без клони по запас, което е </w:t>
      </w:r>
      <w:r>
        <w:rPr>
          <w:rFonts w:cs="Arial"/>
        </w:rPr>
        <w:t>най-близко до сечището по възраст за 40 години</w:t>
      </w:r>
      <w:r w:rsidRPr="00C66EBE">
        <w:rPr>
          <w:rFonts w:cs="Arial"/>
        </w:rPr>
        <w:t>.</w:t>
      </w:r>
    </w:p>
    <w:p w:rsidR="008D690A" w:rsidRPr="003049DC" w:rsidRDefault="008D690A" w:rsidP="008D690A">
      <w:pPr>
        <w:ind w:left="-142" w:right="1" w:firstLine="426"/>
        <w:rPr>
          <w:rFonts w:cs="Arial"/>
        </w:rPr>
      </w:pPr>
      <w:r w:rsidRPr="003049DC">
        <w:rPr>
          <w:rFonts w:cs="Arial"/>
        </w:rPr>
        <w:t xml:space="preserve">В следващата </w:t>
      </w:r>
      <w:r w:rsidRPr="003049DC">
        <w:rPr>
          <w:rFonts w:cs="Arial"/>
          <w:b/>
        </w:rPr>
        <w:t xml:space="preserve">таблица № </w:t>
      </w:r>
      <w:r w:rsidR="00A42870">
        <w:rPr>
          <w:rFonts w:cs="Arial"/>
          <w:b/>
        </w:rPr>
        <w:t>48</w:t>
      </w:r>
      <w:r w:rsidRPr="003049DC">
        <w:rPr>
          <w:rFonts w:cs="Arial"/>
        </w:rPr>
        <w:t xml:space="preserve"> са показани различните варианти за определяне на нормата на ползване от възобновителни сечи по площ и запас, както и това, което се приема за следващия десетгодишен период.</w:t>
      </w:r>
    </w:p>
    <w:p w:rsidR="008D690A" w:rsidRPr="003049DC" w:rsidRDefault="008D690A" w:rsidP="008D690A">
      <w:pPr>
        <w:ind w:firstLine="426"/>
        <w:jc w:val="center"/>
        <w:rPr>
          <w:rFonts w:ascii="Arial Black" w:hAnsi="Arial Black" w:cs="Arial"/>
          <w:b/>
          <w:sz w:val="22"/>
          <w:szCs w:val="22"/>
        </w:rPr>
      </w:pPr>
    </w:p>
    <w:p w:rsidR="008D690A" w:rsidRPr="003049DC" w:rsidRDefault="008D690A" w:rsidP="008D690A">
      <w:pPr>
        <w:jc w:val="center"/>
        <w:rPr>
          <w:rFonts w:ascii="Arial Black" w:hAnsi="Arial Black" w:cs="Arial"/>
          <w:sz w:val="22"/>
          <w:szCs w:val="22"/>
        </w:rPr>
      </w:pPr>
      <w:r w:rsidRPr="003049DC">
        <w:rPr>
          <w:rFonts w:ascii="Arial Black" w:hAnsi="Arial Black" w:cs="Arial"/>
          <w:sz w:val="22"/>
          <w:szCs w:val="22"/>
        </w:rPr>
        <w:t xml:space="preserve">Таблица № </w:t>
      </w:r>
      <w:r w:rsidR="00A42870">
        <w:rPr>
          <w:rFonts w:ascii="Arial Black" w:hAnsi="Arial Black" w:cs="Arial"/>
          <w:sz w:val="22"/>
          <w:szCs w:val="22"/>
        </w:rPr>
        <w:t>48</w:t>
      </w:r>
    </w:p>
    <w:p w:rsidR="008D690A" w:rsidRPr="003049DC" w:rsidRDefault="008D690A" w:rsidP="008D690A">
      <w:pPr>
        <w:jc w:val="center"/>
        <w:rPr>
          <w:rFonts w:cs="Arial"/>
          <w:b/>
        </w:rPr>
      </w:pPr>
      <w:r w:rsidRPr="003049DC">
        <w:rPr>
          <w:rFonts w:cs="Arial"/>
          <w:b/>
        </w:rPr>
        <w:t xml:space="preserve">за изчисляване на размера на годишното ползване от възобновителни сечи </w:t>
      </w:r>
    </w:p>
    <w:p w:rsidR="008D690A" w:rsidRPr="003049DC" w:rsidRDefault="008D690A" w:rsidP="008D690A">
      <w:pPr>
        <w:jc w:val="center"/>
        <w:rPr>
          <w:rFonts w:cs="Arial"/>
          <w:b/>
        </w:rPr>
      </w:pPr>
      <w:r w:rsidRPr="003049DC">
        <w:rPr>
          <w:rFonts w:cs="Arial"/>
          <w:b/>
        </w:rPr>
        <w:t>по стопански класове във високостъблените гори</w:t>
      </w:r>
    </w:p>
    <w:p w:rsidR="008D690A" w:rsidRPr="0069445B" w:rsidRDefault="008D690A" w:rsidP="008D690A">
      <w:pPr>
        <w:jc w:val="center"/>
        <w:rPr>
          <w:rFonts w:cs="Arial"/>
          <w:b/>
          <w:color w:val="FF0000"/>
        </w:rPr>
      </w:pPr>
    </w:p>
    <w:p w:rsidR="008D690A" w:rsidRPr="0069445B" w:rsidRDefault="008D690A" w:rsidP="008D690A">
      <w:pPr>
        <w:jc w:val="center"/>
        <w:rPr>
          <w:rFonts w:cs="Arial"/>
          <w:b/>
          <w:color w:val="FF0000"/>
        </w:rPr>
      </w:pPr>
    </w:p>
    <w:tbl>
      <w:tblPr>
        <w:tblpPr w:leftFromText="141" w:rightFromText="141" w:vertAnchor="text" w:tblpX="-871" w:tblpY="1"/>
        <w:tblOverlap w:val="never"/>
        <w:tblW w:w="10915" w:type="dxa"/>
        <w:tblLayout w:type="fixed"/>
        <w:tblCellMar>
          <w:top w:w="15" w:type="dxa"/>
          <w:left w:w="15" w:type="dxa"/>
          <w:bottom w:w="15" w:type="dxa"/>
          <w:right w:w="15" w:type="dxa"/>
        </w:tblCellMar>
        <w:tblLook w:val="04A0" w:firstRow="1" w:lastRow="0" w:firstColumn="1" w:lastColumn="0" w:noHBand="0" w:noVBand="1"/>
      </w:tblPr>
      <w:tblGrid>
        <w:gridCol w:w="739"/>
        <w:gridCol w:w="322"/>
        <w:gridCol w:w="529"/>
        <w:gridCol w:w="708"/>
        <w:gridCol w:w="567"/>
        <w:gridCol w:w="709"/>
        <w:gridCol w:w="567"/>
        <w:gridCol w:w="567"/>
        <w:gridCol w:w="425"/>
        <w:gridCol w:w="426"/>
        <w:gridCol w:w="425"/>
        <w:gridCol w:w="425"/>
        <w:gridCol w:w="425"/>
        <w:gridCol w:w="426"/>
        <w:gridCol w:w="425"/>
        <w:gridCol w:w="425"/>
        <w:gridCol w:w="425"/>
        <w:gridCol w:w="426"/>
        <w:gridCol w:w="425"/>
        <w:gridCol w:w="425"/>
        <w:gridCol w:w="567"/>
        <w:gridCol w:w="537"/>
      </w:tblGrid>
      <w:tr w:rsidR="008D690A" w:rsidTr="00527769">
        <w:tc>
          <w:tcPr>
            <w:tcW w:w="73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92"/>
              <w:jc w:val="center"/>
              <w:rPr>
                <w:rFonts w:cs="Arial"/>
                <w:b/>
                <w:bCs/>
                <w:color w:val="000000"/>
                <w:sz w:val="14"/>
                <w:szCs w:val="14"/>
              </w:rPr>
            </w:pPr>
            <w:r w:rsidRPr="00D47C06">
              <w:rPr>
                <w:rFonts w:cs="Arial"/>
                <w:b/>
                <w:bCs/>
                <w:color w:val="000000"/>
                <w:sz w:val="14"/>
                <w:szCs w:val="14"/>
              </w:rPr>
              <w:t>стоп.</w:t>
            </w:r>
          </w:p>
          <w:p w:rsidR="008D690A" w:rsidRPr="00D47C06" w:rsidRDefault="008D690A" w:rsidP="009B41ED">
            <w:pPr>
              <w:ind w:hanging="92"/>
              <w:jc w:val="center"/>
              <w:rPr>
                <w:rFonts w:cs="Arial"/>
                <w:b/>
                <w:bCs/>
                <w:color w:val="000000"/>
                <w:sz w:val="14"/>
                <w:szCs w:val="14"/>
              </w:rPr>
            </w:pPr>
            <w:r w:rsidRPr="00D47C06">
              <w:rPr>
                <w:rFonts w:cs="Arial"/>
                <w:b/>
                <w:bCs/>
                <w:color w:val="000000"/>
                <w:sz w:val="14"/>
                <w:szCs w:val="14"/>
              </w:rPr>
              <w:t>клас</w:t>
            </w:r>
          </w:p>
        </w:tc>
        <w:tc>
          <w:tcPr>
            <w:tcW w:w="32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lang w:val="en-US"/>
              </w:rPr>
            </w:pPr>
            <w:r w:rsidRPr="00D47C06">
              <w:rPr>
                <w:rFonts w:cs="Arial"/>
                <w:b/>
                <w:bCs/>
                <w:color w:val="000000"/>
                <w:sz w:val="14"/>
                <w:szCs w:val="14"/>
              </w:rPr>
              <w:br/>
              <w:t>турн</w:t>
            </w:r>
            <w:r w:rsidR="00527769">
              <w:rPr>
                <w:rFonts w:cs="Arial"/>
                <w:b/>
                <w:bCs/>
                <w:color w:val="000000"/>
                <w:sz w:val="14"/>
                <w:szCs w:val="14"/>
              </w:rPr>
              <w:t>.</w:t>
            </w:r>
          </w:p>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 xml:space="preserve"> на </w:t>
            </w:r>
            <w:r w:rsidRPr="00D47C06">
              <w:rPr>
                <w:rFonts w:cs="Arial"/>
                <w:b/>
                <w:bCs/>
                <w:color w:val="000000"/>
                <w:sz w:val="14"/>
                <w:szCs w:val="14"/>
              </w:rPr>
              <w:br/>
              <w:t>сеч</w:t>
            </w:r>
          </w:p>
        </w:tc>
        <w:tc>
          <w:tcPr>
            <w:tcW w:w="52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br/>
              <w:t>залес.</w:t>
            </w:r>
            <w:r w:rsidRPr="00D47C06">
              <w:rPr>
                <w:rFonts w:cs="Arial"/>
                <w:b/>
                <w:bCs/>
                <w:color w:val="000000"/>
                <w:sz w:val="14"/>
                <w:szCs w:val="14"/>
              </w:rPr>
              <w:br/>
              <w:t>площ</w:t>
            </w:r>
          </w:p>
        </w:tc>
        <w:tc>
          <w:tcPr>
            <w:tcW w:w="70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Площ на</w:t>
            </w:r>
            <w:r w:rsidRPr="00D47C06">
              <w:rPr>
                <w:rFonts w:cs="Arial"/>
                <w:b/>
                <w:bCs/>
                <w:color w:val="000000"/>
                <w:sz w:val="14"/>
                <w:szCs w:val="14"/>
              </w:rPr>
              <w:br/>
              <w:t>зрели и</w:t>
            </w:r>
            <w:r w:rsidRPr="00D47C06">
              <w:rPr>
                <w:rFonts w:cs="Arial"/>
                <w:b/>
                <w:bCs/>
                <w:color w:val="000000"/>
                <w:sz w:val="14"/>
                <w:szCs w:val="14"/>
              </w:rPr>
              <w:br/>
              <w:t>презрели</w:t>
            </w:r>
          </w:p>
        </w:tc>
        <w:tc>
          <w:tcPr>
            <w:tcW w:w="56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Площ на</w:t>
            </w:r>
            <w:r w:rsidRPr="00D47C06">
              <w:rPr>
                <w:rFonts w:cs="Arial"/>
                <w:b/>
                <w:bCs/>
                <w:color w:val="000000"/>
                <w:sz w:val="14"/>
                <w:szCs w:val="14"/>
              </w:rPr>
              <w:br/>
              <w:t>дозряващи</w:t>
            </w:r>
            <w:r w:rsidRPr="00D47C06">
              <w:rPr>
                <w:rFonts w:cs="Arial"/>
                <w:b/>
                <w:bCs/>
                <w:color w:val="000000"/>
                <w:sz w:val="14"/>
                <w:szCs w:val="14"/>
              </w:rPr>
              <w:br/>
              <w:t>насаждения</w:t>
            </w:r>
          </w:p>
        </w:tc>
        <w:tc>
          <w:tcPr>
            <w:tcW w:w="70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Площ на</w:t>
            </w:r>
            <w:r w:rsidRPr="00D47C06">
              <w:rPr>
                <w:rFonts w:cs="Arial"/>
                <w:b/>
                <w:bCs/>
                <w:color w:val="000000"/>
                <w:sz w:val="14"/>
                <w:szCs w:val="14"/>
              </w:rPr>
              <w:br/>
              <w:t>най-въз.</w:t>
            </w:r>
            <w:r w:rsidRPr="00D47C06">
              <w:rPr>
                <w:rFonts w:cs="Arial"/>
                <w:b/>
                <w:bCs/>
                <w:color w:val="000000"/>
                <w:sz w:val="14"/>
                <w:szCs w:val="14"/>
              </w:rPr>
              <w:br/>
              <w:t>на ср</w:t>
            </w:r>
            <w:r>
              <w:rPr>
                <w:rFonts w:cs="Arial"/>
                <w:b/>
                <w:bCs/>
                <w:color w:val="000000"/>
                <w:sz w:val="14"/>
                <w:szCs w:val="14"/>
              </w:rPr>
              <w:t>.</w:t>
            </w:r>
            <w:r w:rsidRPr="00D47C06">
              <w:rPr>
                <w:rFonts w:cs="Arial"/>
                <w:b/>
                <w:bCs/>
                <w:color w:val="000000"/>
                <w:sz w:val="14"/>
                <w:szCs w:val="14"/>
              </w:rPr>
              <w:br/>
              <w:t>въз</w:t>
            </w:r>
            <w:r>
              <w:rPr>
                <w:rFonts w:cs="Arial"/>
                <w:b/>
                <w:bCs/>
                <w:color w:val="000000"/>
                <w:sz w:val="14"/>
                <w:szCs w:val="14"/>
              </w:rPr>
              <w:t>.</w:t>
            </w:r>
          </w:p>
        </w:tc>
        <w:tc>
          <w:tcPr>
            <w:tcW w:w="56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Default="008D690A" w:rsidP="00A42870">
            <w:pPr>
              <w:ind w:hanging="142"/>
              <w:jc w:val="center"/>
              <w:rPr>
                <w:rFonts w:cs="Arial"/>
                <w:b/>
                <w:bCs/>
                <w:color w:val="000000"/>
                <w:sz w:val="14"/>
                <w:szCs w:val="14"/>
              </w:rPr>
            </w:pPr>
            <w:r w:rsidRPr="00D47C06">
              <w:rPr>
                <w:rFonts w:cs="Arial"/>
                <w:b/>
                <w:bCs/>
                <w:color w:val="000000"/>
                <w:sz w:val="14"/>
                <w:szCs w:val="14"/>
              </w:rPr>
              <w:t xml:space="preserve">Запас на </w:t>
            </w:r>
            <w:r w:rsidRPr="00D47C06">
              <w:rPr>
                <w:rFonts w:cs="Arial"/>
                <w:b/>
                <w:bCs/>
                <w:color w:val="000000"/>
                <w:sz w:val="14"/>
                <w:szCs w:val="14"/>
              </w:rPr>
              <w:br/>
            </w:r>
            <w:r w:rsidR="00A42870">
              <w:rPr>
                <w:rFonts w:cs="Arial"/>
                <w:b/>
                <w:bCs/>
                <w:color w:val="000000"/>
                <w:sz w:val="14"/>
                <w:szCs w:val="14"/>
              </w:rPr>
              <w:t>запас</w:t>
            </w:r>
          </w:p>
          <w:p w:rsidR="00A42870" w:rsidRDefault="00A42870" w:rsidP="00A42870">
            <w:pPr>
              <w:ind w:hanging="142"/>
              <w:jc w:val="center"/>
              <w:rPr>
                <w:rFonts w:cs="Arial"/>
                <w:b/>
                <w:bCs/>
                <w:color w:val="000000"/>
                <w:sz w:val="14"/>
                <w:szCs w:val="14"/>
              </w:rPr>
            </w:pPr>
            <w:r>
              <w:rPr>
                <w:rFonts w:cs="Arial"/>
                <w:b/>
                <w:bCs/>
                <w:color w:val="000000"/>
                <w:sz w:val="14"/>
                <w:szCs w:val="14"/>
              </w:rPr>
              <w:t>Зрели</w:t>
            </w:r>
          </w:p>
          <w:p w:rsidR="00A42870" w:rsidRPr="00D47C06" w:rsidRDefault="00A42870" w:rsidP="00A42870">
            <w:pPr>
              <w:ind w:hanging="142"/>
              <w:jc w:val="center"/>
              <w:rPr>
                <w:rFonts w:cs="Arial"/>
                <w:b/>
                <w:bCs/>
                <w:color w:val="000000"/>
                <w:sz w:val="14"/>
                <w:szCs w:val="14"/>
              </w:rPr>
            </w:pPr>
            <w:r>
              <w:rPr>
                <w:rFonts w:cs="Arial"/>
                <w:b/>
                <w:bCs/>
                <w:color w:val="000000"/>
                <w:sz w:val="14"/>
                <w:szCs w:val="14"/>
              </w:rPr>
              <w:t>насаждения</w:t>
            </w:r>
          </w:p>
        </w:tc>
        <w:tc>
          <w:tcPr>
            <w:tcW w:w="56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Среден</w:t>
            </w:r>
            <w:r w:rsidRPr="00D47C06">
              <w:rPr>
                <w:rFonts w:cs="Arial"/>
                <w:b/>
                <w:bCs/>
                <w:color w:val="000000"/>
                <w:sz w:val="14"/>
                <w:szCs w:val="14"/>
              </w:rPr>
              <w:br/>
              <w:t>експл.</w:t>
            </w:r>
            <w:r w:rsidRPr="00D47C06">
              <w:rPr>
                <w:rFonts w:cs="Arial"/>
                <w:b/>
                <w:bCs/>
                <w:color w:val="000000"/>
                <w:sz w:val="14"/>
                <w:szCs w:val="14"/>
              </w:rPr>
              <w:br/>
              <w:t>запас</w:t>
            </w:r>
          </w:p>
        </w:tc>
        <w:tc>
          <w:tcPr>
            <w:tcW w:w="5103" w:type="dxa"/>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Изчислени варианти на годишно сечище</w:t>
            </w:r>
          </w:p>
        </w:tc>
        <w:tc>
          <w:tcPr>
            <w:tcW w:w="1104"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Възприето</w:t>
            </w:r>
            <w:r w:rsidRPr="00D47C06">
              <w:rPr>
                <w:rFonts w:cs="Arial"/>
                <w:b/>
                <w:bCs/>
                <w:color w:val="000000"/>
                <w:sz w:val="14"/>
                <w:szCs w:val="14"/>
              </w:rPr>
              <w:br/>
              <w:t>сечище</w:t>
            </w:r>
            <w:r w:rsidRPr="00D47C06">
              <w:rPr>
                <w:rFonts w:cs="Arial"/>
                <w:b/>
                <w:bCs/>
                <w:color w:val="000000"/>
                <w:sz w:val="14"/>
                <w:szCs w:val="14"/>
              </w:rPr>
              <w:br/>
            </w:r>
          </w:p>
        </w:tc>
      </w:tr>
      <w:tr w:rsidR="008D690A" w:rsidTr="00527769">
        <w:tc>
          <w:tcPr>
            <w:tcW w:w="739"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92"/>
              <w:rPr>
                <w:rFonts w:cs="Arial"/>
                <w:b/>
                <w:bCs/>
                <w:color w:val="000000"/>
                <w:sz w:val="14"/>
                <w:szCs w:val="14"/>
              </w:rPr>
            </w:pPr>
          </w:p>
        </w:tc>
        <w:tc>
          <w:tcPr>
            <w:tcW w:w="322"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142"/>
              <w:rPr>
                <w:rFonts w:cs="Arial"/>
                <w:b/>
                <w:bCs/>
                <w:color w:val="000000"/>
                <w:sz w:val="14"/>
                <w:szCs w:val="14"/>
              </w:rPr>
            </w:pPr>
          </w:p>
        </w:tc>
        <w:tc>
          <w:tcPr>
            <w:tcW w:w="529"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142"/>
              <w:rPr>
                <w:rFonts w:cs="Arial"/>
                <w:b/>
                <w:bCs/>
                <w:color w:val="000000"/>
                <w:sz w:val="14"/>
                <w:szCs w:val="14"/>
              </w:rPr>
            </w:pPr>
          </w:p>
        </w:tc>
        <w:tc>
          <w:tcPr>
            <w:tcW w:w="708"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142"/>
              <w:rPr>
                <w:rFonts w:cs="Arial"/>
                <w:b/>
                <w:bCs/>
                <w:color w:val="000000"/>
                <w:sz w:val="14"/>
                <w:szCs w:val="14"/>
              </w:rPr>
            </w:pPr>
          </w:p>
        </w:tc>
        <w:tc>
          <w:tcPr>
            <w:tcW w:w="567"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142"/>
              <w:rPr>
                <w:rFonts w:cs="Arial"/>
                <w:b/>
                <w:bCs/>
                <w:color w:val="000000"/>
                <w:sz w:val="14"/>
                <w:szCs w:val="14"/>
              </w:rPr>
            </w:pPr>
          </w:p>
        </w:tc>
        <w:tc>
          <w:tcPr>
            <w:tcW w:w="709"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142"/>
              <w:rPr>
                <w:rFonts w:cs="Arial"/>
                <w:b/>
                <w:bCs/>
                <w:color w:val="000000"/>
                <w:sz w:val="14"/>
                <w:szCs w:val="14"/>
              </w:rPr>
            </w:pPr>
          </w:p>
        </w:tc>
        <w:tc>
          <w:tcPr>
            <w:tcW w:w="567"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142"/>
              <w:rPr>
                <w:rFonts w:cs="Arial"/>
                <w:b/>
                <w:bCs/>
                <w:color w:val="000000"/>
                <w:sz w:val="14"/>
                <w:szCs w:val="14"/>
              </w:rPr>
            </w:pPr>
          </w:p>
        </w:tc>
        <w:tc>
          <w:tcPr>
            <w:tcW w:w="567"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142"/>
              <w:rPr>
                <w:rFonts w:cs="Arial"/>
                <w:b/>
                <w:bCs/>
                <w:color w:val="000000"/>
                <w:sz w:val="14"/>
                <w:szCs w:val="14"/>
              </w:rPr>
            </w:pPr>
          </w:p>
        </w:tc>
        <w:tc>
          <w:tcPr>
            <w:tcW w:w="8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По среден</w:t>
            </w:r>
            <w:r w:rsidRPr="00D47C06">
              <w:rPr>
                <w:rFonts w:cs="Arial"/>
                <w:b/>
                <w:bCs/>
                <w:color w:val="000000"/>
                <w:sz w:val="14"/>
                <w:szCs w:val="14"/>
              </w:rPr>
              <w:br/>
              <w:t>прираст</w:t>
            </w:r>
          </w:p>
        </w:tc>
        <w:tc>
          <w:tcPr>
            <w:tcW w:w="8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По</w:t>
            </w:r>
            <w:r w:rsidRPr="00D47C06">
              <w:rPr>
                <w:rFonts w:cs="Arial"/>
                <w:b/>
                <w:bCs/>
                <w:color w:val="000000"/>
                <w:sz w:val="14"/>
                <w:szCs w:val="14"/>
              </w:rPr>
              <w:br/>
              <w:t>зрелост</w:t>
            </w:r>
          </w:p>
        </w:tc>
        <w:tc>
          <w:tcPr>
            <w:tcW w:w="8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възраст</w:t>
            </w:r>
            <w:r w:rsidRPr="00D47C06">
              <w:rPr>
                <w:rFonts w:cs="Arial"/>
                <w:b/>
                <w:bCs/>
                <w:color w:val="000000"/>
                <w:sz w:val="14"/>
                <w:szCs w:val="14"/>
              </w:rPr>
              <w:br/>
              <w:t>40 години</w:t>
            </w:r>
          </w:p>
        </w:tc>
        <w:tc>
          <w:tcPr>
            <w:tcW w:w="8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възраст</w:t>
            </w:r>
            <w:r w:rsidRPr="00D47C06">
              <w:rPr>
                <w:rFonts w:cs="Arial"/>
                <w:b/>
                <w:bCs/>
                <w:color w:val="000000"/>
                <w:sz w:val="14"/>
                <w:szCs w:val="14"/>
              </w:rPr>
              <w:br/>
              <w:t>60 години</w:t>
            </w:r>
          </w:p>
        </w:tc>
        <w:tc>
          <w:tcPr>
            <w:tcW w:w="85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 xml:space="preserve">Нормално </w:t>
            </w:r>
          </w:p>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пл. сеч.</w:t>
            </w:r>
          </w:p>
        </w:tc>
        <w:tc>
          <w:tcPr>
            <w:tcW w:w="8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 xml:space="preserve"> формулата</w:t>
            </w:r>
            <w:r w:rsidRPr="00D47C06">
              <w:rPr>
                <w:rFonts w:cs="Arial"/>
                <w:b/>
                <w:bCs/>
                <w:color w:val="000000"/>
                <w:sz w:val="14"/>
                <w:szCs w:val="14"/>
              </w:rPr>
              <w:br/>
              <w:t>на Щоцер</w:t>
            </w:r>
          </w:p>
        </w:tc>
        <w:tc>
          <w:tcPr>
            <w:tcW w:w="1104" w:type="dxa"/>
            <w:gridSpan w:val="2"/>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142"/>
              <w:rPr>
                <w:rFonts w:cs="Arial"/>
                <w:b/>
                <w:bCs/>
                <w:color w:val="000000"/>
                <w:sz w:val="14"/>
                <w:szCs w:val="14"/>
              </w:rPr>
            </w:pPr>
          </w:p>
        </w:tc>
      </w:tr>
      <w:tr w:rsidR="008D690A" w:rsidTr="00527769">
        <w:tc>
          <w:tcPr>
            <w:tcW w:w="739"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92"/>
              <w:rPr>
                <w:rFonts w:cs="Arial"/>
                <w:b/>
                <w:bCs/>
                <w:color w:val="000000"/>
                <w:sz w:val="14"/>
                <w:szCs w:val="14"/>
              </w:rPr>
            </w:pPr>
          </w:p>
        </w:tc>
        <w:tc>
          <w:tcPr>
            <w:tcW w:w="322"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142"/>
              <w:rPr>
                <w:rFonts w:cs="Arial"/>
                <w:b/>
                <w:bCs/>
                <w:color w:val="000000"/>
                <w:sz w:val="14"/>
                <w:szCs w:val="14"/>
              </w:rPr>
            </w:pPr>
          </w:p>
        </w:tc>
        <w:tc>
          <w:tcPr>
            <w:tcW w:w="529"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142"/>
              <w:rPr>
                <w:rFonts w:cs="Arial"/>
                <w:b/>
                <w:bCs/>
                <w:color w:val="000000"/>
                <w:sz w:val="14"/>
                <w:szCs w:val="14"/>
              </w:rPr>
            </w:pPr>
          </w:p>
        </w:tc>
        <w:tc>
          <w:tcPr>
            <w:tcW w:w="708"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142"/>
              <w:rPr>
                <w:rFonts w:cs="Arial"/>
                <w:b/>
                <w:bCs/>
                <w:color w:val="000000"/>
                <w:sz w:val="14"/>
                <w:szCs w:val="14"/>
              </w:rPr>
            </w:pPr>
          </w:p>
        </w:tc>
        <w:tc>
          <w:tcPr>
            <w:tcW w:w="567"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142"/>
              <w:rPr>
                <w:rFonts w:cs="Arial"/>
                <w:b/>
                <w:bCs/>
                <w:color w:val="000000"/>
                <w:sz w:val="14"/>
                <w:szCs w:val="14"/>
              </w:rPr>
            </w:pPr>
          </w:p>
        </w:tc>
        <w:tc>
          <w:tcPr>
            <w:tcW w:w="709"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142"/>
              <w:rPr>
                <w:rFonts w:cs="Arial"/>
                <w:b/>
                <w:bCs/>
                <w:color w:val="000000"/>
                <w:sz w:val="14"/>
                <w:szCs w:val="14"/>
              </w:rPr>
            </w:pPr>
          </w:p>
        </w:tc>
        <w:tc>
          <w:tcPr>
            <w:tcW w:w="567"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142"/>
              <w:rPr>
                <w:rFonts w:cs="Arial"/>
                <w:b/>
                <w:bCs/>
                <w:color w:val="000000"/>
                <w:sz w:val="14"/>
                <w:szCs w:val="14"/>
              </w:rPr>
            </w:pPr>
          </w:p>
        </w:tc>
        <w:tc>
          <w:tcPr>
            <w:tcW w:w="567"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142"/>
              <w:rPr>
                <w:rFonts w:cs="Arial"/>
                <w:b/>
                <w:bCs/>
                <w:color w:val="000000"/>
                <w:sz w:val="14"/>
                <w:szCs w:val="14"/>
              </w:rPr>
            </w:pP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площ</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запас</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площ</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запас</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площ</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запас</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площ</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left="-343" w:hanging="396"/>
              <w:jc w:val="right"/>
              <w:rPr>
                <w:rFonts w:cs="Arial"/>
                <w:b/>
                <w:bCs/>
                <w:color w:val="000000"/>
                <w:sz w:val="14"/>
                <w:szCs w:val="14"/>
              </w:rPr>
            </w:pPr>
            <w:r w:rsidRPr="00D47C06">
              <w:rPr>
                <w:rFonts w:cs="Arial"/>
                <w:b/>
                <w:bCs/>
                <w:color w:val="000000"/>
                <w:sz w:val="14"/>
                <w:szCs w:val="14"/>
              </w:rPr>
              <w:t>запас</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площ</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запас</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площ</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запас</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площ</w:t>
            </w:r>
          </w:p>
        </w:tc>
        <w:tc>
          <w:tcPr>
            <w:tcW w:w="5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запас</w:t>
            </w:r>
          </w:p>
        </w:tc>
      </w:tr>
      <w:tr w:rsidR="008D690A" w:rsidTr="00527769">
        <w:tc>
          <w:tcPr>
            <w:tcW w:w="739" w:type="dxa"/>
            <w:vMerge/>
            <w:tcBorders>
              <w:top w:val="single" w:sz="6" w:space="0" w:color="999999"/>
              <w:left w:val="single" w:sz="6" w:space="0" w:color="999999"/>
              <w:bottom w:val="single" w:sz="6" w:space="0" w:color="999999"/>
              <w:right w:val="single" w:sz="6" w:space="0" w:color="999999"/>
            </w:tcBorders>
            <w:vAlign w:val="center"/>
            <w:hideMark/>
          </w:tcPr>
          <w:p w:rsidR="008D690A" w:rsidRPr="00D47C06" w:rsidRDefault="008D690A" w:rsidP="009B41ED">
            <w:pPr>
              <w:ind w:hanging="92"/>
              <w:rPr>
                <w:rFonts w:cs="Arial"/>
                <w:b/>
                <w:bCs/>
                <w:color w:val="000000"/>
                <w:sz w:val="14"/>
                <w:szCs w:val="14"/>
              </w:rPr>
            </w:pPr>
          </w:p>
        </w:tc>
        <w:tc>
          <w:tcPr>
            <w:tcW w:w="3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год.</w:t>
            </w:r>
          </w:p>
        </w:tc>
        <w:tc>
          <w:tcPr>
            <w:tcW w:w="2513"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хектари</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куб.м</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куб.мха</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ха</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куб.м</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ха</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куб.м</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ха</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куб.м</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ха</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куб.м</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ха</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куб.м</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ха</w:t>
            </w:r>
          </w:p>
        </w:tc>
        <w:tc>
          <w:tcPr>
            <w:tcW w:w="4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куб.м</w:t>
            </w: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ха</w:t>
            </w:r>
          </w:p>
        </w:tc>
        <w:tc>
          <w:tcPr>
            <w:tcW w:w="5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D47C06" w:rsidRDefault="008D690A" w:rsidP="009B41ED">
            <w:pPr>
              <w:ind w:hanging="142"/>
              <w:jc w:val="center"/>
              <w:rPr>
                <w:rFonts w:cs="Arial"/>
                <w:b/>
                <w:bCs/>
                <w:color w:val="000000"/>
                <w:sz w:val="14"/>
                <w:szCs w:val="14"/>
              </w:rPr>
            </w:pPr>
            <w:r w:rsidRPr="00D47C06">
              <w:rPr>
                <w:rFonts w:cs="Arial"/>
                <w:b/>
                <w:bCs/>
                <w:color w:val="000000"/>
                <w:sz w:val="14"/>
                <w:szCs w:val="14"/>
              </w:rPr>
              <w:t>куб.м</w:t>
            </w:r>
          </w:p>
        </w:tc>
      </w:tr>
      <w:tr w:rsidR="008D690A" w:rsidTr="00527769">
        <w:tc>
          <w:tcPr>
            <w:tcW w:w="739" w:type="dxa"/>
            <w:vMerge/>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92"/>
              <w:rPr>
                <w:rFonts w:cs="Arial"/>
                <w:color w:val="000000"/>
                <w:sz w:val="16"/>
                <w:szCs w:val="16"/>
              </w:rPr>
            </w:pPr>
          </w:p>
        </w:tc>
        <w:tc>
          <w:tcPr>
            <w:tcW w:w="322"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529"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708"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567"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709"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567"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567"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425"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426"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425"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425"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425"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426"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425"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425"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425"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426"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425"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425" w:type="dxa"/>
            <w:tcBorders>
              <w:top w:val="single" w:sz="6" w:space="0" w:color="999999"/>
              <w:left w:val="single" w:sz="6" w:space="0" w:color="999999"/>
              <w:bottom w:val="single" w:sz="6" w:space="0" w:color="999999"/>
              <w:right w:val="single" w:sz="6" w:space="0" w:color="999999"/>
            </w:tcBorders>
            <w:vAlign w:val="center"/>
            <w:hideMark/>
          </w:tcPr>
          <w:p w:rsidR="008D690A" w:rsidRPr="00EA5F7B" w:rsidRDefault="008D690A" w:rsidP="009B41ED">
            <w:pPr>
              <w:ind w:hanging="142"/>
              <w:rPr>
                <w:rFonts w:cs="Arial"/>
                <w:color w:val="000000"/>
                <w:sz w:val="16"/>
                <w:szCs w:val="16"/>
              </w:rPr>
            </w:pP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EA5F7B" w:rsidRDefault="008D690A" w:rsidP="009B41ED">
            <w:pPr>
              <w:ind w:hanging="142"/>
              <w:rPr>
                <w:rFonts w:cs="Arial"/>
                <w:color w:val="000000"/>
                <w:sz w:val="16"/>
                <w:szCs w:val="16"/>
              </w:rPr>
            </w:pPr>
            <w:r w:rsidRPr="00EA5F7B">
              <w:rPr>
                <w:rFonts w:cs="Arial"/>
                <w:color w:val="000000"/>
                <w:sz w:val="16"/>
                <w:szCs w:val="16"/>
              </w:rPr>
              <w:t> </w:t>
            </w:r>
          </w:p>
        </w:tc>
        <w:tc>
          <w:tcPr>
            <w:tcW w:w="5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EA5F7B" w:rsidRDefault="008D690A" w:rsidP="009B41ED">
            <w:pPr>
              <w:ind w:hanging="142"/>
              <w:rPr>
                <w:rFonts w:cs="Arial"/>
                <w:color w:val="000000"/>
                <w:sz w:val="16"/>
                <w:szCs w:val="16"/>
              </w:rPr>
            </w:pPr>
            <w:r w:rsidRPr="00EA5F7B">
              <w:rPr>
                <w:rFonts w:cs="Arial"/>
                <w:color w:val="000000"/>
                <w:sz w:val="16"/>
                <w:szCs w:val="16"/>
              </w:rPr>
              <w:t> </w:t>
            </w:r>
          </w:p>
        </w:tc>
      </w:tr>
      <w:tr w:rsidR="008D690A" w:rsidTr="00527769">
        <w:tc>
          <w:tcPr>
            <w:tcW w:w="73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rPr>
                <w:rFonts w:cs="Arial"/>
                <w:color w:val="000000"/>
                <w:sz w:val="14"/>
                <w:szCs w:val="14"/>
              </w:rPr>
            </w:pPr>
            <w:r w:rsidRPr="00527769">
              <w:rPr>
                <w:rFonts w:cs="Arial"/>
                <w:color w:val="000000"/>
                <w:sz w:val="14"/>
                <w:szCs w:val="14"/>
              </w:rPr>
              <w:t>Дъбов СрН</w:t>
            </w:r>
          </w:p>
        </w:tc>
        <w:tc>
          <w:tcPr>
            <w:tcW w:w="32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center"/>
              <w:rPr>
                <w:rFonts w:cs="Arial"/>
                <w:color w:val="000000"/>
                <w:sz w:val="14"/>
                <w:szCs w:val="14"/>
              </w:rPr>
            </w:pPr>
            <w:r w:rsidRPr="00527769">
              <w:rPr>
                <w:rFonts w:cs="Arial"/>
                <w:color w:val="000000"/>
                <w:sz w:val="14"/>
                <w:szCs w:val="14"/>
              </w:rPr>
              <w:t>120</w:t>
            </w:r>
          </w:p>
        </w:tc>
        <w:tc>
          <w:tcPr>
            <w:tcW w:w="52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336.1</w:t>
            </w:r>
          </w:p>
        </w:tc>
        <w:tc>
          <w:tcPr>
            <w:tcW w:w="70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127.6</w:t>
            </w:r>
          </w:p>
        </w:tc>
        <w:tc>
          <w:tcPr>
            <w:tcW w:w="56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21.0</w:t>
            </w:r>
          </w:p>
        </w:tc>
        <w:tc>
          <w:tcPr>
            <w:tcW w:w="70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6.2</w:t>
            </w:r>
          </w:p>
        </w:tc>
        <w:tc>
          <w:tcPr>
            <w:tcW w:w="56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13180</w:t>
            </w:r>
          </w:p>
        </w:tc>
        <w:tc>
          <w:tcPr>
            <w:tcW w:w="56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103</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6.3</w:t>
            </w:r>
          </w:p>
        </w:tc>
        <w:tc>
          <w:tcPr>
            <w:tcW w:w="42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649</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6.4</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659</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3.7</w:t>
            </w:r>
          </w:p>
        </w:tc>
        <w:tc>
          <w:tcPr>
            <w:tcW w:w="42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381</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2.6</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268</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2.8</w:t>
            </w:r>
          </w:p>
        </w:tc>
        <w:tc>
          <w:tcPr>
            <w:tcW w:w="42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288</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3.0</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right"/>
              <w:rPr>
                <w:rFonts w:cs="Arial"/>
                <w:color w:val="000000"/>
                <w:sz w:val="14"/>
                <w:szCs w:val="14"/>
              </w:rPr>
            </w:pPr>
            <w:r w:rsidRPr="00527769">
              <w:rPr>
                <w:rFonts w:cs="Arial"/>
                <w:color w:val="000000"/>
                <w:sz w:val="14"/>
                <w:szCs w:val="14"/>
              </w:rPr>
              <w:t>309</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527769">
            <w:pPr>
              <w:ind w:firstLine="0"/>
              <w:jc w:val="center"/>
              <w:rPr>
                <w:rFonts w:cs="Arial"/>
                <w:b/>
                <w:color w:val="000000"/>
                <w:sz w:val="14"/>
                <w:szCs w:val="14"/>
              </w:rPr>
            </w:pPr>
            <w:r w:rsidRPr="00527769">
              <w:rPr>
                <w:rFonts w:cs="Arial"/>
                <w:b/>
                <w:color w:val="000000"/>
                <w:sz w:val="14"/>
                <w:szCs w:val="14"/>
              </w:rPr>
              <w:t>по Състояние</w:t>
            </w:r>
          </w:p>
        </w:tc>
      </w:tr>
      <w:tr w:rsidR="008D690A" w:rsidTr="00527769">
        <w:tc>
          <w:tcPr>
            <w:tcW w:w="739"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firstLine="0"/>
              <w:jc w:val="right"/>
              <w:rPr>
                <w:rFonts w:cs="Arial"/>
                <w:color w:val="000000"/>
                <w:sz w:val="14"/>
                <w:szCs w:val="14"/>
              </w:rPr>
            </w:pPr>
          </w:p>
        </w:tc>
        <w:tc>
          <w:tcPr>
            <w:tcW w:w="322"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529"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708"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567"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709"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567"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567"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6"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6"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6"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A42870" w:rsidP="009B41ED">
            <w:pPr>
              <w:ind w:firstLine="0"/>
              <w:rPr>
                <w:rFonts w:cs="Arial"/>
                <w:b/>
                <w:color w:val="000000"/>
                <w:sz w:val="14"/>
                <w:szCs w:val="14"/>
              </w:rPr>
            </w:pPr>
            <w:r>
              <w:rPr>
                <w:rFonts w:cs="Arial"/>
                <w:b/>
                <w:color w:val="000000"/>
                <w:sz w:val="14"/>
                <w:szCs w:val="14"/>
              </w:rPr>
              <w:t>1.</w:t>
            </w:r>
            <w:r w:rsidR="009B41ED">
              <w:rPr>
                <w:rFonts w:cs="Arial"/>
                <w:b/>
                <w:color w:val="000000"/>
                <w:sz w:val="14"/>
                <w:szCs w:val="14"/>
              </w:rPr>
              <w:t>77</w:t>
            </w:r>
          </w:p>
        </w:tc>
        <w:tc>
          <w:tcPr>
            <w:tcW w:w="5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9B41ED">
            <w:pPr>
              <w:ind w:firstLine="0"/>
              <w:rPr>
                <w:rFonts w:cs="Arial"/>
                <w:b/>
                <w:color w:val="000000"/>
                <w:sz w:val="14"/>
                <w:szCs w:val="14"/>
              </w:rPr>
            </w:pPr>
            <w:r w:rsidRPr="00527769">
              <w:rPr>
                <w:rFonts w:cs="Arial"/>
                <w:b/>
                <w:color w:val="000000"/>
                <w:sz w:val="14"/>
                <w:szCs w:val="14"/>
              </w:rPr>
              <w:t> </w:t>
            </w:r>
            <w:r w:rsidR="009B41ED">
              <w:rPr>
                <w:rFonts w:cs="Arial"/>
                <w:b/>
                <w:color w:val="000000"/>
                <w:sz w:val="14"/>
                <w:szCs w:val="14"/>
              </w:rPr>
              <w:t>182</w:t>
            </w:r>
          </w:p>
        </w:tc>
      </w:tr>
      <w:tr w:rsidR="00527769" w:rsidTr="00527769">
        <w:tc>
          <w:tcPr>
            <w:tcW w:w="73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rPr>
                <w:rFonts w:cs="Arial"/>
                <w:color w:val="000000"/>
                <w:sz w:val="14"/>
                <w:szCs w:val="14"/>
              </w:rPr>
            </w:pPr>
            <w:r w:rsidRPr="00527769">
              <w:rPr>
                <w:rFonts w:cs="Arial"/>
                <w:color w:val="000000"/>
                <w:sz w:val="14"/>
                <w:szCs w:val="14"/>
              </w:rPr>
              <w:t>Габъров</w:t>
            </w:r>
          </w:p>
        </w:tc>
        <w:tc>
          <w:tcPr>
            <w:tcW w:w="32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center"/>
              <w:rPr>
                <w:rFonts w:cs="Arial"/>
                <w:color w:val="000000"/>
                <w:sz w:val="14"/>
                <w:szCs w:val="14"/>
              </w:rPr>
            </w:pPr>
            <w:r w:rsidRPr="00527769">
              <w:rPr>
                <w:rFonts w:cs="Arial"/>
                <w:color w:val="000000"/>
                <w:sz w:val="14"/>
                <w:szCs w:val="14"/>
              </w:rPr>
              <w:t>100</w:t>
            </w:r>
          </w:p>
        </w:tc>
        <w:tc>
          <w:tcPr>
            <w:tcW w:w="52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196.9</w:t>
            </w:r>
          </w:p>
        </w:tc>
        <w:tc>
          <w:tcPr>
            <w:tcW w:w="70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26.7</w:t>
            </w:r>
          </w:p>
        </w:tc>
        <w:tc>
          <w:tcPr>
            <w:tcW w:w="56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3.1</w:t>
            </w:r>
          </w:p>
        </w:tc>
        <w:tc>
          <w:tcPr>
            <w:tcW w:w="70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36.3</w:t>
            </w:r>
          </w:p>
        </w:tc>
        <w:tc>
          <w:tcPr>
            <w:tcW w:w="56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4345</w:t>
            </w:r>
          </w:p>
        </w:tc>
        <w:tc>
          <w:tcPr>
            <w:tcW w:w="56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163</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3.0</w:t>
            </w:r>
          </w:p>
        </w:tc>
        <w:tc>
          <w:tcPr>
            <w:tcW w:w="42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486</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1.3</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212</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0.7</w:t>
            </w:r>
          </w:p>
        </w:tc>
        <w:tc>
          <w:tcPr>
            <w:tcW w:w="42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114</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1.1</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179</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2.0</w:t>
            </w:r>
          </w:p>
        </w:tc>
        <w:tc>
          <w:tcPr>
            <w:tcW w:w="42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326</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1.7</w:t>
            </w:r>
          </w:p>
        </w:tc>
        <w:tc>
          <w:tcPr>
            <w:tcW w:w="42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jc w:val="right"/>
              <w:rPr>
                <w:rFonts w:cs="Arial"/>
                <w:color w:val="000000"/>
                <w:sz w:val="14"/>
                <w:szCs w:val="14"/>
              </w:rPr>
            </w:pPr>
            <w:r w:rsidRPr="00527769">
              <w:rPr>
                <w:rFonts w:cs="Arial"/>
                <w:color w:val="000000"/>
                <w:sz w:val="14"/>
                <w:szCs w:val="14"/>
              </w:rPr>
              <w:t>277</w:t>
            </w:r>
          </w:p>
        </w:tc>
        <w:tc>
          <w:tcPr>
            <w:tcW w:w="11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7769" w:rsidRPr="00527769" w:rsidRDefault="00527769" w:rsidP="00527769">
            <w:pPr>
              <w:ind w:firstLine="0"/>
              <w:rPr>
                <w:rFonts w:cs="Arial"/>
                <w:b/>
                <w:color w:val="000000"/>
                <w:sz w:val="14"/>
                <w:szCs w:val="14"/>
              </w:rPr>
            </w:pPr>
            <w:r w:rsidRPr="00527769">
              <w:rPr>
                <w:rFonts w:cs="Arial"/>
                <w:b/>
                <w:color w:val="000000"/>
                <w:sz w:val="14"/>
                <w:szCs w:val="14"/>
              </w:rPr>
              <w:t>по Състояние</w:t>
            </w:r>
          </w:p>
        </w:tc>
      </w:tr>
      <w:tr w:rsidR="008D690A" w:rsidTr="00527769">
        <w:tc>
          <w:tcPr>
            <w:tcW w:w="739"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firstLine="0"/>
              <w:jc w:val="right"/>
              <w:rPr>
                <w:rFonts w:cs="Arial"/>
                <w:color w:val="000000"/>
                <w:sz w:val="14"/>
                <w:szCs w:val="14"/>
              </w:rPr>
            </w:pPr>
          </w:p>
        </w:tc>
        <w:tc>
          <w:tcPr>
            <w:tcW w:w="322"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529"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708"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567"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709"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567"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567"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6"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6"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6"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425" w:type="dxa"/>
            <w:vMerge/>
            <w:tcBorders>
              <w:top w:val="single" w:sz="6" w:space="0" w:color="999999"/>
              <w:left w:val="single" w:sz="6" w:space="0" w:color="999999"/>
              <w:bottom w:val="single" w:sz="6" w:space="0" w:color="999999"/>
              <w:right w:val="single" w:sz="6" w:space="0" w:color="999999"/>
            </w:tcBorders>
            <w:vAlign w:val="center"/>
            <w:hideMark/>
          </w:tcPr>
          <w:p w:rsidR="008D690A" w:rsidRPr="00527769" w:rsidRDefault="008D690A" w:rsidP="00527769">
            <w:pPr>
              <w:ind w:left="-30" w:firstLine="0"/>
              <w:rPr>
                <w:rFonts w:cs="Arial"/>
                <w:color w:val="000000"/>
                <w:sz w:val="14"/>
                <w:szCs w:val="14"/>
              </w:rPr>
            </w:pPr>
          </w:p>
        </w:tc>
        <w:tc>
          <w:tcPr>
            <w:tcW w:w="5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9B41ED">
            <w:pPr>
              <w:ind w:firstLine="0"/>
              <w:rPr>
                <w:rFonts w:cs="Arial"/>
                <w:b/>
                <w:color w:val="000000"/>
                <w:sz w:val="14"/>
                <w:szCs w:val="14"/>
              </w:rPr>
            </w:pPr>
            <w:r w:rsidRPr="00527769">
              <w:rPr>
                <w:rFonts w:cs="Arial"/>
                <w:b/>
                <w:color w:val="000000"/>
                <w:sz w:val="14"/>
                <w:szCs w:val="14"/>
              </w:rPr>
              <w:t> </w:t>
            </w:r>
            <w:r w:rsidR="00A42870">
              <w:rPr>
                <w:rFonts w:cs="Arial"/>
                <w:b/>
                <w:color w:val="000000"/>
                <w:sz w:val="14"/>
                <w:szCs w:val="14"/>
              </w:rPr>
              <w:t>0.3</w:t>
            </w:r>
            <w:r w:rsidR="009B41ED">
              <w:rPr>
                <w:rFonts w:cs="Arial"/>
                <w:b/>
                <w:color w:val="000000"/>
                <w:sz w:val="14"/>
                <w:szCs w:val="14"/>
              </w:rPr>
              <w:t>3</w:t>
            </w:r>
          </w:p>
        </w:tc>
        <w:tc>
          <w:tcPr>
            <w:tcW w:w="5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D690A" w:rsidRPr="00527769" w:rsidRDefault="008D690A" w:rsidP="009B41ED">
            <w:pPr>
              <w:ind w:firstLine="0"/>
              <w:rPr>
                <w:rFonts w:cs="Arial"/>
                <w:b/>
                <w:color w:val="000000"/>
                <w:sz w:val="14"/>
                <w:szCs w:val="14"/>
              </w:rPr>
            </w:pPr>
            <w:r w:rsidRPr="00527769">
              <w:rPr>
                <w:rFonts w:cs="Arial"/>
                <w:b/>
                <w:color w:val="000000"/>
                <w:sz w:val="14"/>
                <w:szCs w:val="14"/>
              </w:rPr>
              <w:t> </w:t>
            </w:r>
            <w:r w:rsidR="00A42870">
              <w:rPr>
                <w:rFonts w:cs="Arial"/>
                <w:b/>
                <w:color w:val="000000"/>
                <w:sz w:val="14"/>
                <w:szCs w:val="14"/>
              </w:rPr>
              <w:t>5</w:t>
            </w:r>
            <w:r w:rsidR="009B41ED">
              <w:rPr>
                <w:rFonts w:cs="Arial"/>
                <w:b/>
                <w:color w:val="000000"/>
                <w:sz w:val="14"/>
                <w:szCs w:val="14"/>
              </w:rPr>
              <w:t>3</w:t>
            </w:r>
          </w:p>
        </w:tc>
      </w:tr>
      <w:tr w:rsidR="008D690A" w:rsidTr="00A42870">
        <w:tc>
          <w:tcPr>
            <w:tcW w:w="739" w:type="dxa"/>
            <w:tcBorders>
              <w:top w:val="single" w:sz="4" w:space="0" w:color="auto"/>
              <w:left w:val="single" w:sz="4" w:space="0" w:color="auto"/>
              <w:bottom w:val="single" w:sz="4" w:space="0" w:color="auto"/>
              <w:right w:val="single" w:sz="6" w:space="0" w:color="999999"/>
            </w:tcBorders>
            <w:tcMar>
              <w:top w:w="30" w:type="dxa"/>
              <w:left w:w="30" w:type="dxa"/>
              <w:bottom w:w="30" w:type="dxa"/>
              <w:right w:w="30" w:type="dxa"/>
            </w:tcMar>
            <w:vAlign w:val="center"/>
            <w:hideMark/>
          </w:tcPr>
          <w:p w:rsidR="008D690A" w:rsidRPr="00EA5F7B" w:rsidRDefault="008D690A" w:rsidP="009B41ED">
            <w:pPr>
              <w:ind w:hanging="92"/>
              <w:jc w:val="center"/>
              <w:rPr>
                <w:rFonts w:cs="Arial"/>
                <w:b/>
                <w:bCs/>
                <w:color w:val="000000"/>
                <w:sz w:val="16"/>
                <w:szCs w:val="16"/>
              </w:rPr>
            </w:pPr>
            <w:r w:rsidRPr="00EA5F7B">
              <w:rPr>
                <w:rFonts w:cs="Arial"/>
                <w:b/>
                <w:bCs/>
                <w:color w:val="000000"/>
                <w:sz w:val="16"/>
                <w:szCs w:val="16"/>
              </w:rPr>
              <w:t>Общо</w:t>
            </w:r>
          </w:p>
        </w:tc>
        <w:tc>
          <w:tcPr>
            <w:tcW w:w="322" w:type="dxa"/>
            <w:tcBorders>
              <w:top w:val="single" w:sz="4" w:space="0" w:color="auto"/>
              <w:left w:val="single" w:sz="6" w:space="0" w:color="999999"/>
              <w:bottom w:val="single" w:sz="4" w:space="0" w:color="auto"/>
              <w:right w:val="single" w:sz="6" w:space="0" w:color="999999"/>
            </w:tcBorders>
            <w:tcMar>
              <w:top w:w="30" w:type="dxa"/>
              <w:left w:w="30" w:type="dxa"/>
              <w:bottom w:w="30" w:type="dxa"/>
              <w:right w:w="30" w:type="dxa"/>
            </w:tcMar>
            <w:vAlign w:val="center"/>
            <w:hideMark/>
          </w:tcPr>
          <w:p w:rsidR="008D690A" w:rsidRPr="00EA5F7B" w:rsidRDefault="008D690A" w:rsidP="009B41ED">
            <w:pPr>
              <w:ind w:hanging="142"/>
              <w:jc w:val="center"/>
              <w:rPr>
                <w:rFonts w:cs="Arial"/>
                <w:b/>
                <w:bCs/>
                <w:color w:val="000000"/>
                <w:sz w:val="16"/>
                <w:szCs w:val="16"/>
              </w:rPr>
            </w:pPr>
            <w:r w:rsidRPr="00EA5F7B">
              <w:rPr>
                <w:rFonts w:cs="Arial"/>
                <w:b/>
                <w:bCs/>
                <w:color w:val="000000"/>
                <w:sz w:val="16"/>
                <w:szCs w:val="16"/>
              </w:rPr>
              <w:t> </w:t>
            </w:r>
          </w:p>
        </w:tc>
        <w:tc>
          <w:tcPr>
            <w:tcW w:w="529" w:type="dxa"/>
            <w:tcBorders>
              <w:top w:val="single" w:sz="4" w:space="0" w:color="auto"/>
              <w:left w:val="single" w:sz="6" w:space="0" w:color="999999"/>
              <w:bottom w:val="single" w:sz="4" w:space="0" w:color="auto"/>
              <w:right w:val="single" w:sz="6" w:space="0" w:color="999999"/>
            </w:tcBorders>
            <w:tcMar>
              <w:top w:w="30" w:type="dxa"/>
              <w:left w:w="30" w:type="dxa"/>
              <w:bottom w:w="30" w:type="dxa"/>
              <w:right w:w="30" w:type="dxa"/>
            </w:tcMar>
            <w:vAlign w:val="center"/>
          </w:tcPr>
          <w:p w:rsidR="008D690A" w:rsidRPr="00B524BE" w:rsidRDefault="00A42870" w:rsidP="009B41ED">
            <w:pPr>
              <w:ind w:hanging="142"/>
              <w:jc w:val="right"/>
              <w:rPr>
                <w:rFonts w:cs="Arial"/>
                <w:b/>
                <w:bCs/>
                <w:color w:val="000000"/>
                <w:sz w:val="14"/>
                <w:szCs w:val="14"/>
              </w:rPr>
            </w:pPr>
            <w:r w:rsidRPr="00B524BE">
              <w:rPr>
                <w:rFonts w:cs="Arial"/>
                <w:b/>
                <w:bCs/>
                <w:color w:val="000000"/>
                <w:sz w:val="14"/>
                <w:szCs w:val="14"/>
              </w:rPr>
              <w:t>533.0</w:t>
            </w:r>
          </w:p>
        </w:tc>
        <w:tc>
          <w:tcPr>
            <w:tcW w:w="708" w:type="dxa"/>
            <w:tcBorders>
              <w:top w:val="single" w:sz="4" w:space="0" w:color="auto"/>
              <w:left w:val="single" w:sz="6" w:space="0" w:color="999999"/>
              <w:bottom w:val="single" w:sz="4" w:space="0" w:color="auto"/>
              <w:right w:val="single" w:sz="6" w:space="0" w:color="999999"/>
            </w:tcBorders>
            <w:tcMar>
              <w:top w:w="30" w:type="dxa"/>
              <w:left w:w="30" w:type="dxa"/>
              <w:bottom w:w="30" w:type="dxa"/>
              <w:right w:w="30" w:type="dxa"/>
            </w:tcMar>
            <w:vAlign w:val="center"/>
          </w:tcPr>
          <w:p w:rsidR="008D690A" w:rsidRPr="00B524BE" w:rsidRDefault="00A42870" w:rsidP="009B41ED">
            <w:pPr>
              <w:ind w:hanging="142"/>
              <w:jc w:val="right"/>
              <w:rPr>
                <w:rFonts w:cs="Arial"/>
                <w:b/>
                <w:bCs/>
                <w:color w:val="000000"/>
                <w:sz w:val="14"/>
                <w:szCs w:val="14"/>
              </w:rPr>
            </w:pPr>
            <w:r w:rsidRPr="00B524BE">
              <w:rPr>
                <w:rFonts w:cs="Arial"/>
                <w:b/>
                <w:bCs/>
                <w:color w:val="000000"/>
                <w:sz w:val="14"/>
                <w:szCs w:val="14"/>
              </w:rPr>
              <w:t>44.3</w:t>
            </w:r>
          </w:p>
        </w:tc>
        <w:tc>
          <w:tcPr>
            <w:tcW w:w="567" w:type="dxa"/>
            <w:tcBorders>
              <w:top w:val="single" w:sz="4" w:space="0" w:color="auto"/>
              <w:left w:val="single" w:sz="6" w:space="0" w:color="999999"/>
              <w:bottom w:val="single" w:sz="4" w:space="0" w:color="auto"/>
              <w:right w:val="single" w:sz="6" w:space="0" w:color="999999"/>
            </w:tcBorders>
            <w:tcMar>
              <w:top w:w="30" w:type="dxa"/>
              <w:left w:w="30" w:type="dxa"/>
              <w:bottom w:w="30" w:type="dxa"/>
              <w:right w:w="30" w:type="dxa"/>
            </w:tcMar>
            <w:vAlign w:val="center"/>
          </w:tcPr>
          <w:p w:rsidR="008D690A" w:rsidRPr="00B524BE" w:rsidRDefault="00A42870" w:rsidP="009B41ED">
            <w:pPr>
              <w:ind w:hanging="142"/>
              <w:jc w:val="right"/>
              <w:rPr>
                <w:rFonts w:cs="Arial"/>
                <w:b/>
                <w:bCs/>
                <w:color w:val="000000"/>
                <w:sz w:val="14"/>
                <w:szCs w:val="14"/>
              </w:rPr>
            </w:pPr>
            <w:r w:rsidRPr="00B524BE">
              <w:rPr>
                <w:rFonts w:cs="Arial"/>
                <w:b/>
                <w:bCs/>
                <w:color w:val="000000"/>
                <w:sz w:val="14"/>
                <w:szCs w:val="14"/>
              </w:rPr>
              <w:t>24.1</w:t>
            </w:r>
          </w:p>
        </w:tc>
        <w:tc>
          <w:tcPr>
            <w:tcW w:w="709" w:type="dxa"/>
            <w:tcBorders>
              <w:top w:val="single" w:sz="4" w:space="0" w:color="auto"/>
              <w:left w:val="single" w:sz="6" w:space="0" w:color="999999"/>
              <w:bottom w:val="single" w:sz="4" w:space="0" w:color="auto"/>
              <w:right w:val="single" w:sz="6" w:space="0" w:color="999999"/>
            </w:tcBorders>
            <w:tcMar>
              <w:top w:w="30" w:type="dxa"/>
              <w:left w:w="30" w:type="dxa"/>
              <w:bottom w:w="30" w:type="dxa"/>
              <w:right w:w="30" w:type="dxa"/>
            </w:tcMar>
            <w:vAlign w:val="center"/>
          </w:tcPr>
          <w:p w:rsidR="008D690A" w:rsidRPr="00B524BE" w:rsidRDefault="00A42870" w:rsidP="009B41ED">
            <w:pPr>
              <w:ind w:hanging="142"/>
              <w:jc w:val="right"/>
              <w:rPr>
                <w:rFonts w:cs="Arial"/>
                <w:b/>
                <w:bCs/>
                <w:color w:val="000000"/>
                <w:sz w:val="14"/>
                <w:szCs w:val="14"/>
              </w:rPr>
            </w:pPr>
            <w:r w:rsidRPr="00B524BE">
              <w:rPr>
                <w:rFonts w:cs="Arial"/>
                <w:b/>
                <w:bCs/>
                <w:color w:val="000000"/>
                <w:sz w:val="14"/>
                <w:szCs w:val="14"/>
              </w:rPr>
              <w:t>42.5</w:t>
            </w:r>
          </w:p>
        </w:tc>
        <w:tc>
          <w:tcPr>
            <w:tcW w:w="567" w:type="dxa"/>
            <w:tcBorders>
              <w:top w:val="single" w:sz="4" w:space="0" w:color="auto"/>
              <w:left w:val="single" w:sz="6" w:space="0" w:color="999999"/>
              <w:bottom w:val="single" w:sz="4" w:space="0" w:color="auto"/>
              <w:right w:val="single" w:sz="6" w:space="0" w:color="999999"/>
            </w:tcBorders>
            <w:tcMar>
              <w:top w:w="30" w:type="dxa"/>
              <w:left w:w="30" w:type="dxa"/>
              <w:bottom w:w="30" w:type="dxa"/>
              <w:right w:w="30" w:type="dxa"/>
            </w:tcMar>
            <w:vAlign w:val="center"/>
            <w:hideMark/>
          </w:tcPr>
          <w:p w:rsidR="008D690A" w:rsidRPr="00B524BE" w:rsidRDefault="00A42870" w:rsidP="00A42870">
            <w:pPr>
              <w:ind w:hanging="142"/>
              <w:jc w:val="right"/>
              <w:rPr>
                <w:rFonts w:cs="Arial"/>
                <w:b/>
                <w:bCs/>
                <w:color w:val="000000"/>
                <w:sz w:val="14"/>
                <w:szCs w:val="14"/>
              </w:rPr>
            </w:pPr>
            <w:r w:rsidRPr="00B524BE">
              <w:rPr>
                <w:rFonts w:cs="Arial"/>
                <w:b/>
                <w:bCs/>
                <w:color w:val="000000"/>
                <w:sz w:val="14"/>
                <w:szCs w:val="14"/>
              </w:rPr>
              <w:t>17525</w:t>
            </w:r>
          </w:p>
        </w:tc>
        <w:tc>
          <w:tcPr>
            <w:tcW w:w="6774" w:type="dxa"/>
            <w:gridSpan w:val="15"/>
            <w:tcBorders>
              <w:top w:val="single" w:sz="4" w:space="0" w:color="auto"/>
              <w:left w:val="single" w:sz="6" w:space="0" w:color="999999"/>
              <w:bottom w:val="single" w:sz="4" w:space="0" w:color="auto"/>
              <w:right w:val="single" w:sz="4" w:space="0" w:color="auto"/>
            </w:tcBorders>
            <w:tcMar>
              <w:top w:w="30" w:type="dxa"/>
              <w:left w:w="30" w:type="dxa"/>
              <w:bottom w:w="30" w:type="dxa"/>
              <w:right w:w="30" w:type="dxa"/>
            </w:tcMar>
            <w:vAlign w:val="center"/>
            <w:hideMark/>
          </w:tcPr>
          <w:p w:rsidR="008D690A" w:rsidRPr="00072988" w:rsidRDefault="008D690A" w:rsidP="00917EA9">
            <w:pPr>
              <w:ind w:hanging="142"/>
              <w:jc w:val="center"/>
              <w:rPr>
                <w:rFonts w:cs="Arial"/>
                <w:b/>
                <w:bCs/>
                <w:color w:val="000000"/>
                <w:sz w:val="14"/>
                <w:szCs w:val="14"/>
              </w:rPr>
            </w:pPr>
            <w:r w:rsidRPr="00072988">
              <w:rPr>
                <w:rFonts w:cs="Arial"/>
                <w:b/>
                <w:bCs/>
                <w:color w:val="000000"/>
                <w:sz w:val="14"/>
                <w:szCs w:val="14"/>
              </w:rPr>
              <w:t xml:space="preserve">                                                                                                     </w:t>
            </w:r>
            <w:r>
              <w:rPr>
                <w:rFonts w:cs="Arial"/>
                <w:b/>
                <w:bCs/>
                <w:color w:val="000000"/>
                <w:sz w:val="14"/>
                <w:szCs w:val="14"/>
              </w:rPr>
              <w:t xml:space="preserve">                                     </w:t>
            </w:r>
            <w:r w:rsidRPr="00072988">
              <w:rPr>
                <w:rFonts w:cs="Arial"/>
                <w:b/>
                <w:bCs/>
                <w:color w:val="000000"/>
                <w:sz w:val="14"/>
                <w:szCs w:val="14"/>
              </w:rPr>
              <w:t xml:space="preserve">             </w:t>
            </w:r>
            <w:r w:rsidR="00A42870">
              <w:rPr>
                <w:rFonts w:cs="Arial"/>
                <w:b/>
                <w:bCs/>
                <w:color w:val="000000"/>
                <w:sz w:val="14"/>
                <w:szCs w:val="14"/>
              </w:rPr>
              <w:t>2.</w:t>
            </w:r>
            <w:r w:rsidR="00917EA9">
              <w:rPr>
                <w:rFonts w:cs="Arial"/>
                <w:b/>
                <w:bCs/>
                <w:color w:val="000000"/>
                <w:sz w:val="14"/>
                <w:szCs w:val="14"/>
              </w:rPr>
              <w:t>10</w:t>
            </w:r>
            <w:r w:rsidRPr="00072988">
              <w:rPr>
                <w:rFonts w:cs="Arial"/>
                <w:b/>
                <w:bCs/>
                <w:color w:val="000000"/>
                <w:sz w:val="14"/>
                <w:szCs w:val="14"/>
              </w:rPr>
              <w:t xml:space="preserve">  </w:t>
            </w:r>
            <w:r w:rsidR="00A42870">
              <w:rPr>
                <w:rFonts w:cs="Arial"/>
                <w:b/>
                <w:bCs/>
                <w:color w:val="000000"/>
                <w:sz w:val="14"/>
                <w:szCs w:val="14"/>
              </w:rPr>
              <w:t>2</w:t>
            </w:r>
            <w:r w:rsidR="00917EA9">
              <w:rPr>
                <w:rFonts w:cs="Arial"/>
                <w:b/>
                <w:bCs/>
                <w:color w:val="000000"/>
                <w:sz w:val="14"/>
                <w:szCs w:val="14"/>
              </w:rPr>
              <w:t>35</w:t>
            </w:r>
          </w:p>
        </w:tc>
      </w:tr>
    </w:tbl>
    <w:p w:rsidR="008D690A" w:rsidRPr="0069445B" w:rsidRDefault="008D690A" w:rsidP="008D690A">
      <w:pPr>
        <w:rPr>
          <w:rFonts w:cs="Arial"/>
          <w:color w:val="FF0000"/>
          <w:sz w:val="18"/>
          <w:szCs w:val="18"/>
        </w:rPr>
      </w:pPr>
    </w:p>
    <w:p w:rsidR="008D690A" w:rsidRPr="000D45F1" w:rsidRDefault="008D690A" w:rsidP="008D690A">
      <w:pPr>
        <w:ind w:left="-142" w:firstLine="426"/>
        <w:rPr>
          <w:rFonts w:cs="Arial"/>
        </w:rPr>
      </w:pPr>
      <w:r w:rsidRPr="000D45F1">
        <w:rPr>
          <w:rFonts w:cs="Arial"/>
        </w:rPr>
        <w:t xml:space="preserve">Въз основа на горното, за </w:t>
      </w:r>
      <w:r w:rsidR="00840AC2">
        <w:rPr>
          <w:rFonts w:cs="Arial"/>
        </w:rPr>
        <w:t>горните</w:t>
      </w:r>
      <w:r w:rsidRPr="000D45F1">
        <w:rPr>
          <w:rFonts w:cs="Arial"/>
        </w:rPr>
        <w:t xml:space="preserve"> високостъблен стопански клас се предлага годишното сечище  да бъде с </w:t>
      </w:r>
      <w:r w:rsidRPr="000D45F1">
        <w:rPr>
          <w:rFonts w:cs="Arial"/>
          <w:b/>
        </w:rPr>
        <w:t xml:space="preserve">площ </w:t>
      </w:r>
      <w:r w:rsidR="00840AC2">
        <w:rPr>
          <w:rFonts w:cs="Arial"/>
          <w:b/>
        </w:rPr>
        <w:t>2.</w:t>
      </w:r>
      <w:r w:rsidR="00917EA9">
        <w:rPr>
          <w:rFonts w:cs="Arial"/>
          <w:b/>
        </w:rPr>
        <w:t>10</w:t>
      </w:r>
      <w:r w:rsidRPr="000D45F1">
        <w:rPr>
          <w:rFonts w:cs="Arial"/>
          <w:b/>
        </w:rPr>
        <w:t xml:space="preserve">ха и запас </w:t>
      </w:r>
      <w:r w:rsidR="00840AC2">
        <w:rPr>
          <w:rFonts w:cs="Arial"/>
          <w:b/>
        </w:rPr>
        <w:t>2</w:t>
      </w:r>
      <w:r w:rsidR="00917EA9">
        <w:rPr>
          <w:rFonts w:cs="Arial"/>
          <w:b/>
        </w:rPr>
        <w:t>35</w:t>
      </w:r>
      <w:r w:rsidRPr="000D45F1">
        <w:rPr>
          <w:rFonts w:cs="Arial"/>
          <w:b/>
        </w:rPr>
        <w:t xml:space="preserve"> м</w:t>
      </w:r>
      <w:r w:rsidRPr="000D45F1">
        <w:rPr>
          <w:rFonts w:cs="Arial"/>
          <w:b/>
          <w:vertAlign w:val="superscript"/>
        </w:rPr>
        <w:t xml:space="preserve">3  </w:t>
      </w:r>
      <w:r w:rsidRPr="000D45F1">
        <w:rPr>
          <w:rFonts w:cs="Arial"/>
        </w:rPr>
        <w:t>без клони.</w:t>
      </w:r>
    </w:p>
    <w:p w:rsidR="008D690A" w:rsidRPr="000D45F1" w:rsidRDefault="008D690A" w:rsidP="008D690A">
      <w:pPr>
        <w:ind w:left="-142" w:firstLine="426"/>
        <w:rPr>
          <w:rFonts w:cs="Arial"/>
        </w:rPr>
      </w:pPr>
      <w:r w:rsidRPr="000D45F1">
        <w:rPr>
          <w:rFonts w:cs="Arial"/>
        </w:rPr>
        <w:t xml:space="preserve">При така приетото ползване от възобновителни сечи, общото ползване от горските територии на общината се равнява на </w:t>
      </w:r>
      <w:r w:rsidR="00917EA9">
        <w:rPr>
          <w:rFonts w:cs="Arial"/>
          <w:b/>
        </w:rPr>
        <w:t>46 350</w:t>
      </w:r>
      <w:r w:rsidRPr="000D45F1">
        <w:rPr>
          <w:rFonts w:cs="Arial"/>
          <w:b/>
        </w:rPr>
        <w:t xml:space="preserve"> м</w:t>
      </w:r>
      <w:r w:rsidRPr="000D45F1">
        <w:rPr>
          <w:rFonts w:cs="Arial"/>
          <w:b/>
          <w:vertAlign w:val="superscript"/>
        </w:rPr>
        <w:t>3</w:t>
      </w:r>
      <w:r w:rsidRPr="000D45F1">
        <w:rPr>
          <w:rFonts w:cs="Arial"/>
          <w:vertAlign w:val="superscript"/>
        </w:rPr>
        <w:t xml:space="preserve"> </w:t>
      </w:r>
      <w:r w:rsidRPr="000D45F1">
        <w:rPr>
          <w:rFonts w:cs="Arial"/>
        </w:rPr>
        <w:t xml:space="preserve">стояща маса без клони., от които </w:t>
      </w:r>
      <w:r w:rsidR="00917EA9">
        <w:rPr>
          <w:rFonts w:cs="Arial"/>
          <w:b/>
        </w:rPr>
        <w:t>30 515</w:t>
      </w:r>
      <w:r w:rsidRPr="000D45F1">
        <w:rPr>
          <w:rFonts w:cs="Arial"/>
          <w:b/>
        </w:rPr>
        <w:t xml:space="preserve"> м</w:t>
      </w:r>
      <w:r w:rsidRPr="000D45F1">
        <w:rPr>
          <w:rFonts w:cs="Arial"/>
          <w:b/>
          <w:vertAlign w:val="superscript"/>
        </w:rPr>
        <w:t xml:space="preserve">3  </w:t>
      </w:r>
      <w:r w:rsidRPr="000D45F1">
        <w:rPr>
          <w:rFonts w:cs="Arial"/>
        </w:rPr>
        <w:t>без клони от възобновителни сечи</w:t>
      </w:r>
      <w:r w:rsidR="00917EA9">
        <w:rPr>
          <w:rFonts w:cs="Arial"/>
        </w:rPr>
        <w:t xml:space="preserve"> иглолистни, широколистни високостъблени, издънкови за превръщане във високостъблени и нискостъблени) </w:t>
      </w:r>
      <w:r w:rsidRPr="000D45F1">
        <w:rPr>
          <w:rFonts w:cs="Arial"/>
        </w:rPr>
        <w:t xml:space="preserve">и </w:t>
      </w:r>
      <w:r w:rsidR="00917EA9">
        <w:rPr>
          <w:rFonts w:cs="Arial"/>
          <w:b/>
        </w:rPr>
        <w:t>15 835</w:t>
      </w:r>
      <w:r w:rsidRPr="000D45F1">
        <w:rPr>
          <w:rFonts w:cs="Arial"/>
        </w:rPr>
        <w:t xml:space="preserve"> </w:t>
      </w:r>
      <w:r w:rsidRPr="000D45F1">
        <w:rPr>
          <w:rFonts w:cs="Arial"/>
          <w:b/>
        </w:rPr>
        <w:t>м</w:t>
      </w:r>
      <w:r w:rsidRPr="000D45F1">
        <w:rPr>
          <w:rFonts w:cs="Arial"/>
          <w:b/>
          <w:vertAlign w:val="superscript"/>
        </w:rPr>
        <w:t>3</w:t>
      </w:r>
      <w:r w:rsidRPr="000D45F1">
        <w:rPr>
          <w:rFonts w:cs="Arial"/>
        </w:rPr>
        <w:t xml:space="preserve"> без клони от отгледни сечи. </w:t>
      </w:r>
    </w:p>
    <w:p w:rsidR="008D690A" w:rsidRPr="000D45F1" w:rsidRDefault="008D690A" w:rsidP="008D690A">
      <w:pPr>
        <w:ind w:left="-142" w:firstLine="426"/>
        <w:rPr>
          <w:rFonts w:cs="Arial"/>
        </w:rPr>
      </w:pPr>
      <w:r w:rsidRPr="000D45F1">
        <w:rPr>
          <w:rFonts w:cs="Arial"/>
        </w:rPr>
        <w:t>Основн</w:t>
      </w:r>
      <w:r w:rsidR="00917EA9">
        <w:rPr>
          <w:rFonts w:cs="Arial"/>
        </w:rPr>
        <w:t>ите</w:t>
      </w:r>
      <w:r w:rsidRPr="000D45F1">
        <w:rPr>
          <w:rFonts w:cs="Arial"/>
        </w:rPr>
        <w:t xml:space="preserve"> сеч</w:t>
      </w:r>
      <w:r w:rsidR="00917EA9">
        <w:rPr>
          <w:rFonts w:cs="Arial"/>
        </w:rPr>
        <w:t>и</w:t>
      </w:r>
      <w:r w:rsidRPr="000D45F1">
        <w:rPr>
          <w:rFonts w:cs="Arial"/>
        </w:rPr>
        <w:t>, която се предлага е групово-постепенната за буковите</w:t>
      </w:r>
      <w:r w:rsidR="00917EA9">
        <w:rPr>
          <w:rFonts w:cs="Arial"/>
        </w:rPr>
        <w:t xml:space="preserve"> и габъровите</w:t>
      </w:r>
      <w:r w:rsidRPr="000D45F1">
        <w:rPr>
          <w:rFonts w:cs="Arial"/>
        </w:rPr>
        <w:t xml:space="preserve"> насаждения, която е с удължен възобновителен период и предлага формирането на разнородна хоризонтална и вертикална структура на насажденията и постепенно-котловинната, основно за дъбовите насаждения, която също е с удължен възобновителен период и предлага формирането на разнородна хоризонтална и вертикална структура на насажденията.</w:t>
      </w:r>
    </w:p>
    <w:p w:rsidR="008D690A" w:rsidRPr="000D45F1" w:rsidRDefault="008D690A" w:rsidP="008D690A">
      <w:pPr>
        <w:ind w:left="-142" w:firstLine="426"/>
        <w:rPr>
          <w:rFonts w:cs="Arial"/>
        </w:rPr>
      </w:pPr>
      <w:r w:rsidRPr="000D45F1">
        <w:rPr>
          <w:rFonts w:cs="Arial"/>
        </w:rPr>
        <w:t>В зависимост от склопа на основното насаждение, тяхната възраст и състояние, и наличието на достатъчен, качествен подраст, се предлагат различни интензивности на сечите, вкл. и за окончателно усвояване на зрялата гора.</w:t>
      </w:r>
    </w:p>
    <w:p w:rsidR="008D690A" w:rsidRPr="00C9659D" w:rsidRDefault="008D690A" w:rsidP="00C9156C">
      <w:pPr>
        <w:pStyle w:val="Heading"/>
        <w:rPr>
          <w:rFonts w:ascii="Arial Black" w:hAnsi="Arial Black"/>
          <w:b w:val="0"/>
          <w:caps/>
          <w:color w:val="FF0000"/>
          <w:spacing w:val="-4"/>
          <w:sz w:val="20"/>
          <w:lang w:val="bg-BG"/>
        </w:rPr>
      </w:pPr>
    </w:p>
    <w:p w:rsidR="00894B2B" w:rsidRPr="00C9659D" w:rsidRDefault="00035C3F" w:rsidP="00C9156C">
      <w:pPr>
        <w:pStyle w:val="Heading"/>
        <w:rPr>
          <w:rFonts w:ascii="Arial Black" w:hAnsi="Arial Black"/>
          <w:b w:val="0"/>
          <w:caps/>
          <w:spacing w:val="-4"/>
          <w:lang w:val="bg-BG"/>
        </w:rPr>
      </w:pPr>
      <w:r w:rsidRPr="00C9659D">
        <w:rPr>
          <w:rFonts w:ascii="Arial Black" w:hAnsi="Arial Black"/>
          <w:b w:val="0"/>
          <w:caps/>
          <w:spacing w:val="-4"/>
          <w:lang w:val="bg-BG"/>
        </w:rPr>
        <w:t>5</w:t>
      </w:r>
      <w:r w:rsidR="00894B2B" w:rsidRPr="00C9659D">
        <w:rPr>
          <w:rFonts w:ascii="Arial Black" w:hAnsi="Arial Black"/>
          <w:b w:val="0"/>
          <w:caps/>
          <w:spacing w:val="-4"/>
          <w:lang w:val="bg-BG"/>
        </w:rPr>
        <w:t>. планирани Сечи в горски</w:t>
      </w:r>
      <w:r w:rsidR="00CF169D" w:rsidRPr="00C9659D">
        <w:rPr>
          <w:rFonts w:ascii="Arial Black" w:hAnsi="Arial Black"/>
          <w:b w:val="0"/>
          <w:caps/>
          <w:spacing w:val="-4"/>
          <w:lang w:val="bg-BG"/>
        </w:rPr>
        <w:t>те</w:t>
      </w:r>
      <w:r w:rsidR="00894B2B" w:rsidRPr="00C9659D">
        <w:rPr>
          <w:rFonts w:ascii="Arial Black" w:hAnsi="Arial Black"/>
          <w:b w:val="0"/>
          <w:caps/>
          <w:spacing w:val="-4"/>
          <w:lang w:val="bg-BG"/>
        </w:rPr>
        <w:t xml:space="preserve"> територии</w:t>
      </w:r>
      <w:bookmarkEnd w:id="101"/>
      <w:bookmarkEnd w:id="102"/>
      <w:bookmarkEnd w:id="103"/>
      <w:bookmarkEnd w:id="104"/>
      <w:bookmarkEnd w:id="105"/>
      <w:r w:rsidR="00CF169D" w:rsidRPr="00C9659D">
        <w:rPr>
          <w:rFonts w:ascii="Arial Black" w:hAnsi="Arial Black"/>
          <w:b w:val="0"/>
          <w:caps/>
          <w:spacing w:val="-4"/>
          <w:lang w:val="bg-BG"/>
        </w:rPr>
        <w:t xml:space="preserve">, собственост на </w:t>
      </w:r>
      <w:r w:rsidR="00F76BC2" w:rsidRPr="00C9659D">
        <w:rPr>
          <w:rFonts w:ascii="Arial Black" w:hAnsi="Arial Black"/>
          <w:b w:val="0"/>
          <w:caps/>
          <w:spacing w:val="-4"/>
          <w:lang w:val="bg-BG"/>
        </w:rPr>
        <w:t xml:space="preserve">община </w:t>
      </w:r>
      <w:r w:rsidR="00C83331" w:rsidRPr="00C9659D">
        <w:rPr>
          <w:rFonts w:ascii="Arial Black" w:hAnsi="Arial Black"/>
          <w:b w:val="0"/>
          <w:caps/>
          <w:spacing w:val="-4"/>
          <w:lang w:val="bg-BG"/>
        </w:rPr>
        <w:t>Антоново</w:t>
      </w:r>
    </w:p>
    <w:p w:rsidR="007D4E28" w:rsidRPr="00C9659D" w:rsidRDefault="007D4E28">
      <w:pPr>
        <w:rPr>
          <w:rFonts w:cs="Arial"/>
        </w:rPr>
      </w:pPr>
    </w:p>
    <w:p w:rsidR="00591E1C" w:rsidRPr="00C9659D" w:rsidRDefault="00186975">
      <w:pPr>
        <w:rPr>
          <w:rFonts w:ascii="Arial Black" w:hAnsi="Arial Black" w:cs="Arial"/>
          <w:sz w:val="24"/>
          <w:szCs w:val="22"/>
        </w:rPr>
      </w:pPr>
      <w:r w:rsidRPr="00C9659D">
        <w:rPr>
          <w:rFonts w:ascii="Arial Black" w:hAnsi="Arial Black" w:cs="Arial"/>
          <w:sz w:val="24"/>
          <w:szCs w:val="22"/>
        </w:rPr>
        <w:t>5</w:t>
      </w:r>
      <w:r w:rsidR="00591E1C" w:rsidRPr="00C9659D">
        <w:rPr>
          <w:rFonts w:ascii="Arial Black" w:hAnsi="Arial Black" w:cs="Arial"/>
          <w:sz w:val="24"/>
          <w:szCs w:val="22"/>
        </w:rPr>
        <w:t>.1. Възобновителни сечи</w:t>
      </w:r>
    </w:p>
    <w:p w:rsidR="00B90A7D" w:rsidRPr="00C9659D" w:rsidRDefault="00B90A7D" w:rsidP="00E816E9">
      <w:pPr>
        <w:rPr>
          <w:rFonts w:cs="Arial"/>
        </w:rPr>
      </w:pPr>
    </w:p>
    <w:p w:rsidR="00E816E9" w:rsidRPr="00C9659D" w:rsidRDefault="00E816E9" w:rsidP="00E816E9">
      <w:pPr>
        <w:rPr>
          <w:rFonts w:cs="Arial"/>
        </w:rPr>
      </w:pPr>
      <w:r w:rsidRPr="00C9659D">
        <w:rPr>
          <w:rFonts w:cs="Arial"/>
        </w:rPr>
        <w:t xml:space="preserve">Съобразно биологическите особености на дървесните видове, типовете месторастения, състоянието на насажденията, хода на възобновителния процес и целта на стопанисването е предвидено да се </w:t>
      </w:r>
      <w:r w:rsidR="00211269" w:rsidRPr="00C9659D">
        <w:rPr>
          <w:rFonts w:cs="Arial"/>
        </w:rPr>
        <w:t>извършват</w:t>
      </w:r>
      <w:r w:rsidRPr="00C9659D">
        <w:rPr>
          <w:rFonts w:cs="Arial"/>
        </w:rPr>
        <w:t xml:space="preserve"> </w:t>
      </w:r>
      <w:r w:rsidR="00211269" w:rsidRPr="00C9659D">
        <w:rPr>
          <w:rFonts w:cs="Arial"/>
        </w:rPr>
        <w:t>постепенно-котловин</w:t>
      </w:r>
      <w:r w:rsidR="006A0B57">
        <w:rPr>
          <w:rFonts w:cs="Arial"/>
        </w:rPr>
        <w:t>и</w:t>
      </w:r>
      <w:r w:rsidR="00452877" w:rsidRPr="00C9659D">
        <w:rPr>
          <w:rFonts w:cs="Arial"/>
        </w:rPr>
        <w:t xml:space="preserve"> и</w:t>
      </w:r>
      <w:r w:rsidR="00DC789A" w:rsidRPr="00C9659D">
        <w:rPr>
          <w:rFonts w:cs="Arial"/>
        </w:rPr>
        <w:t xml:space="preserve"> групово-постепенн</w:t>
      </w:r>
      <w:r w:rsidR="006A0B57">
        <w:rPr>
          <w:rFonts w:cs="Arial"/>
        </w:rPr>
        <w:t>и</w:t>
      </w:r>
      <w:r w:rsidR="00211269" w:rsidRPr="00C9659D">
        <w:rPr>
          <w:rFonts w:cs="Arial"/>
        </w:rPr>
        <w:t xml:space="preserve"> </w:t>
      </w:r>
      <w:r w:rsidRPr="00C9659D">
        <w:rPr>
          <w:rFonts w:cs="Arial"/>
        </w:rPr>
        <w:t>възобновителни сечи</w:t>
      </w:r>
      <w:r w:rsidR="00211269" w:rsidRPr="00C9659D">
        <w:rPr>
          <w:rFonts w:cs="Arial"/>
        </w:rPr>
        <w:t>.</w:t>
      </w:r>
      <w:r w:rsidR="002D0C72">
        <w:rPr>
          <w:rFonts w:cs="Arial"/>
        </w:rPr>
        <w:t xml:space="preserve"> В нискостъблените насаждения и тополовите култури се предвижда извършването на гори сечи с и без залесяване.</w:t>
      </w:r>
    </w:p>
    <w:p w:rsidR="00591E1C" w:rsidRPr="00C9659D" w:rsidRDefault="00591E1C">
      <w:pPr>
        <w:rPr>
          <w:rFonts w:cs="Arial"/>
        </w:rPr>
      </w:pPr>
      <w:r w:rsidRPr="00C9659D">
        <w:rPr>
          <w:rFonts w:cs="Arial"/>
        </w:rPr>
        <w:t xml:space="preserve">Възобновителни сечи </w:t>
      </w:r>
      <w:r w:rsidR="00452877" w:rsidRPr="00C9659D">
        <w:rPr>
          <w:rFonts w:cs="Arial"/>
        </w:rPr>
        <w:t>могат да</w:t>
      </w:r>
      <w:r w:rsidRPr="00C9659D">
        <w:rPr>
          <w:rFonts w:cs="Arial"/>
        </w:rPr>
        <w:t xml:space="preserve"> се </w:t>
      </w:r>
      <w:r w:rsidR="00211269" w:rsidRPr="00C9659D">
        <w:rPr>
          <w:rFonts w:cs="Arial"/>
        </w:rPr>
        <w:t>проведат</w:t>
      </w:r>
      <w:r w:rsidRPr="00C9659D">
        <w:rPr>
          <w:rFonts w:cs="Arial"/>
        </w:rPr>
        <w:t xml:space="preserve"> в насаждения с обща площ </w:t>
      </w:r>
      <w:r w:rsidR="00F41E05" w:rsidRPr="00C9659D">
        <w:rPr>
          <w:rFonts w:cs="Arial"/>
        </w:rPr>
        <w:t>242.5</w:t>
      </w:r>
      <w:r w:rsidRPr="00C9659D">
        <w:rPr>
          <w:rFonts w:cs="Arial"/>
        </w:rPr>
        <w:t xml:space="preserve"> ха. Разпределението на площта по вид на възобновителната сеч и стопански класове е дадено в </w:t>
      </w:r>
      <w:r w:rsidRPr="00C9659D">
        <w:rPr>
          <w:rFonts w:cs="Arial"/>
          <w:b/>
        </w:rPr>
        <w:t xml:space="preserve">таблица № </w:t>
      </w:r>
      <w:r w:rsidR="006A0B57">
        <w:rPr>
          <w:rFonts w:cs="Arial"/>
          <w:b/>
        </w:rPr>
        <w:t>49</w:t>
      </w:r>
      <w:r w:rsidRPr="00C9659D">
        <w:rPr>
          <w:rFonts w:cs="Arial"/>
          <w:b/>
        </w:rPr>
        <w:t>.</w:t>
      </w:r>
    </w:p>
    <w:p w:rsidR="00E10EB8" w:rsidRPr="006A0B57" w:rsidRDefault="00E10EB8" w:rsidP="006A0B57">
      <w:pPr>
        <w:rPr>
          <w:rFonts w:cs="Arial"/>
        </w:rPr>
      </w:pPr>
    </w:p>
    <w:p w:rsidR="00591E1C" w:rsidRPr="00C9659D" w:rsidRDefault="004133BC" w:rsidP="00B90A7D">
      <w:pPr>
        <w:jc w:val="center"/>
        <w:rPr>
          <w:rFonts w:ascii="Arial Black" w:hAnsi="Arial Black" w:cs="Arial"/>
          <w:b/>
          <w:sz w:val="22"/>
          <w:szCs w:val="22"/>
        </w:rPr>
      </w:pPr>
      <w:r w:rsidRPr="00C9659D">
        <w:rPr>
          <w:rFonts w:ascii="Arial Black" w:hAnsi="Arial Black" w:cs="Arial"/>
          <w:b/>
          <w:sz w:val="22"/>
          <w:szCs w:val="22"/>
        </w:rPr>
        <w:lastRenderedPageBreak/>
        <w:t>Таблица №</w:t>
      </w:r>
      <w:r w:rsidR="00591E1C" w:rsidRPr="00C9659D">
        <w:rPr>
          <w:rFonts w:ascii="Arial Black" w:hAnsi="Arial Black" w:cs="Arial"/>
          <w:b/>
          <w:sz w:val="22"/>
          <w:szCs w:val="22"/>
        </w:rPr>
        <w:t xml:space="preserve"> </w:t>
      </w:r>
      <w:r w:rsidR="006A0B57">
        <w:rPr>
          <w:rFonts w:ascii="Arial Black" w:hAnsi="Arial Black" w:cs="Arial"/>
          <w:b/>
          <w:sz w:val="22"/>
          <w:szCs w:val="22"/>
        </w:rPr>
        <w:t>49</w:t>
      </w:r>
    </w:p>
    <w:p w:rsidR="00591E1C" w:rsidRPr="00C9659D" w:rsidRDefault="00591E1C" w:rsidP="0099549A">
      <w:pPr>
        <w:jc w:val="center"/>
        <w:rPr>
          <w:rFonts w:cs="Arial"/>
          <w:b/>
        </w:rPr>
      </w:pPr>
      <w:r w:rsidRPr="00C9659D">
        <w:rPr>
          <w:rFonts w:cs="Arial"/>
          <w:b/>
        </w:rPr>
        <w:t xml:space="preserve">Разпределение на </w:t>
      </w:r>
      <w:r w:rsidR="004133BC" w:rsidRPr="00C9659D">
        <w:rPr>
          <w:rFonts w:cs="Arial"/>
          <w:b/>
        </w:rPr>
        <w:t>площ</w:t>
      </w:r>
      <w:r w:rsidRPr="00C9659D">
        <w:rPr>
          <w:rFonts w:cs="Arial"/>
          <w:b/>
        </w:rPr>
        <w:t xml:space="preserve">та на насажденията за </w:t>
      </w:r>
      <w:r w:rsidR="004133BC" w:rsidRPr="00C9659D">
        <w:rPr>
          <w:rFonts w:cs="Arial"/>
          <w:b/>
        </w:rPr>
        <w:t>възобновителна сеч</w:t>
      </w:r>
    </w:p>
    <w:p w:rsidR="00591E1C" w:rsidRPr="00C9659D" w:rsidRDefault="00591E1C" w:rsidP="0099549A">
      <w:pPr>
        <w:jc w:val="center"/>
        <w:rPr>
          <w:rFonts w:cs="Arial"/>
          <w:b/>
        </w:rPr>
      </w:pPr>
      <w:r w:rsidRPr="00C9659D">
        <w:rPr>
          <w:rFonts w:cs="Arial"/>
          <w:b/>
        </w:rPr>
        <w:t>през де</w:t>
      </w:r>
      <w:r w:rsidR="006A0B57">
        <w:rPr>
          <w:rFonts w:cs="Arial"/>
          <w:b/>
        </w:rPr>
        <w:t>с</w:t>
      </w:r>
      <w:r w:rsidRPr="00C9659D">
        <w:rPr>
          <w:rFonts w:cs="Arial"/>
          <w:b/>
        </w:rPr>
        <w:t xml:space="preserve">етилетието по </w:t>
      </w:r>
      <w:r w:rsidR="004133BC" w:rsidRPr="00C9659D">
        <w:rPr>
          <w:rFonts w:cs="Arial"/>
          <w:b/>
        </w:rPr>
        <w:t>вид на сечта</w:t>
      </w:r>
    </w:p>
    <w:p w:rsidR="000D3ADA" w:rsidRPr="00C9659D" w:rsidRDefault="000D3ADA" w:rsidP="000D3ADA"/>
    <w:tbl>
      <w:tblPr>
        <w:tblW w:w="0" w:type="auto"/>
        <w:tblCellMar>
          <w:top w:w="15" w:type="dxa"/>
          <w:left w:w="15" w:type="dxa"/>
          <w:bottom w:w="15" w:type="dxa"/>
          <w:right w:w="15" w:type="dxa"/>
        </w:tblCellMar>
        <w:tblLook w:val="04A0" w:firstRow="1" w:lastRow="0" w:firstColumn="1" w:lastColumn="0" w:noHBand="0" w:noVBand="1"/>
      </w:tblPr>
      <w:tblGrid>
        <w:gridCol w:w="1947"/>
        <w:gridCol w:w="1306"/>
        <w:gridCol w:w="1094"/>
        <w:gridCol w:w="732"/>
        <w:gridCol w:w="795"/>
        <w:gridCol w:w="1391"/>
        <w:gridCol w:w="704"/>
        <w:gridCol w:w="653"/>
        <w:gridCol w:w="511"/>
      </w:tblGrid>
      <w:tr w:rsidR="006A0B57" w:rsidTr="006A0B57">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pPr>
              <w:jc w:val="center"/>
              <w:rPr>
                <w:rFonts w:cs="Arial"/>
                <w:b/>
                <w:bCs/>
                <w:color w:val="000000"/>
                <w:sz w:val="18"/>
                <w:szCs w:val="18"/>
              </w:rPr>
            </w:pPr>
            <w:r>
              <w:rPr>
                <w:rFonts w:cs="Arial"/>
                <w:b/>
                <w:bCs/>
                <w:color w:val="000000"/>
                <w:sz w:val="18"/>
                <w:szCs w:val="18"/>
              </w:rPr>
              <w:t>Вид на възобновителната сеч</w:t>
            </w:r>
          </w:p>
        </w:tc>
      </w:tr>
      <w:tr w:rsidR="002D0C72" w:rsidTr="002D0C72">
        <w:tc>
          <w:tcPr>
            <w:tcW w:w="192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center"/>
              <w:rPr>
                <w:rFonts w:cs="Arial"/>
                <w:b/>
                <w:bCs/>
                <w:color w:val="000000"/>
                <w:sz w:val="18"/>
                <w:szCs w:val="18"/>
              </w:rPr>
            </w:pPr>
            <w:r>
              <w:rPr>
                <w:rFonts w:cs="Arial"/>
                <w:b/>
                <w:bCs/>
                <w:color w:val="000000"/>
                <w:sz w:val="18"/>
                <w:szCs w:val="18"/>
              </w:rPr>
              <w:t>Стопански класове</w:t>
            </w:r>
          </w:p>
        </w:tc>
        <w:tc>
          <w:tcPr>
            <w:tcW w:w="13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center"/>
              <w:rPr>
                <w:rFonts w:cs="Arial"/>
                <w:b/>
                <w:bCs/>
                <w:color w:val="000000"/>
                <w:sz w:val="18"/>
                <w:szCs w:val="18"/>
              </w:rPr>
            </w:pPr>
            <w:r>
              <w:rPr>
                <w:rFonts w:cs="Arial"/>
                <w:b/>
                <w:bCs/>
                <w:color w:val="000000"/>
                <w:sz w:val="18"/>
                <w:szCs w:val="18"/>
              </w:rPr>
              <w:t>постепенно котловинна</w:t>
            </w:r>
          </w:p>
        </w:tc>
        <w:tc>
          <w:tcPr>
            <w:tcW w:w="10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center"/>
              <w:rPr>
                <w:rFonts w:cs="Arial"/>
                <w:b/>
                <w:bCs/>
                <w:color w:val="000000"/>
                <w:sz w:val="18"/>
                <w:szCs w:val="18"/>
              </w:rPr>
            </w:pPr>
            <w:r>
              <w:rPr>
                <w:rFonts w:cs="Arial"/>
                <w:b/>
                <w:bCs/>
                <w:color w:val="000000"/>
                <w:sz w:val="18"/>
                <w:szCs w:val="18"/>
              </w:rPr>
              <w:t>групово постепенна</w:t>
            </w:r>
          </w:p>
        </w:tc>
        <w:tc>
          <w:tcPr>
            <w:tcW w:w="7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center"/>
              <w:rPr>
                <w:rFonts w:cs="Arial"/>
                <w:b/>
                <w:bCs/>
                <w:color w:val="000000"/>
                <w:sz w:val="18"/>
                <w:szCs w:val="18"/>
              </w:rPr>
            </w:pPr>
            <w:r>
              <w:rPr>
                <w:rFonts w:cs="Arial"/>
                <w:b/>
                <w:bCs/>
                <w:color w:val="000000"/>
                <w:sz w:val="18"/>
                <w:szCs w:val="18"/>
              </w:rPr>
              <w:t>гола за топола</w:t>
            </w:r>
          </w:p>
        </w:tc>
        <w:tc>
          <w:tcPr>
            <w:tcW w:w="79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center"/>
              <w:rPr>
                <w:rFonts w:cs="Arial"/>
                <w:b/>
                <w:bCs/>
                <w:color w:val="000000"/>
                <w:sz w:val="18"/>
                <w:szCs w:val="18"/>
              </w:rPr>
            </w:pPr>
            <w:r>
              <w:rPr>
                <w:rFonts w:cs="Arial"/>
                <w:b/>
                <w:bCs/>
                <w:color w:val="000000"/>
                <w:sz w:val="18"/>
                <w:szCs w:val="18"/>
              </w:rPr>
              <w:t>гола за акация</w:t>
            </w:r>
          </w:p>
        </w:tc>
        <w:tc>
          <w:tcPr>
            <w:tcW w:w="14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center"/>
              <w:rPr>
                <w:rFonts w:cs="Arial"/>
                <w:b/>
                <w:bCs/>
                <w:color w:val="000000"/>
                <w:sz w:val="18"/>
                <w:szCs w:val="18"/>
              </w:rPr>
            </w:pPr>
            <w:r>
              <w:rPr>
                <w:rFonts w:cs="Arial"/>
                <w:b/>
                <w:bCs/>
                <w:color w:val="000000"/>
                <w:sz w:val="18"/>
                <w:szCs w:val="18"/>
              </w:rPr>
              <w:t>гола за изд.възобн.</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center"/>
              <w:rPr>
                <w:rFonts w:cs="Arial"/>
                <w:b/>
                <w:bCs/>
                <w:color w:val="000000"/>
                <w:sz w:val="18"/>
                <w:szCs w:val="18"/>
              </w:rPr>
            </w:pPr>
            <w:r>
              <w:rPr>
                <w:rFonts w:cs="Arial"/>
                <w:b/>
                <w:bCs/>
                <w:color w:val="000000"/>
                <w:sz w:val="18"/>
                <w:szCs w:val="18"/>
              </w:rPr>
              <w:t>общо гола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center"/>
              <w:rPr>
                <w:rFonts w:cs="Arial"/>
                <w:b/>
                <w:bCs/>
                <w:color w:val="000000"/>
                <w:sz w:val="18"/>
                <w:szCs w:val="18"/>
              </w:rPr>
            </w:pPr>
            <w:r>
              <w:rPr>
                <w:rFonts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center"/>
              <w:rPr>
                <w:rFonts w:cs="Arial"/>
                <w:b/>
                <w:bCs/>
                <w:color w:val="000000"/>
                <w:sz w:val="18"/>
                <w:szCs w:val="18"/>
              </w:rPr>
            </w:pPr>
            <w:r>
              <w:rPr>
                <w:rFonts w:cs="Arial"/>
                <w:b/>
                <w:bCs/>
                <w:color w:val="000000"/>
                <w:sz w:val="18"/>
                <w:szCs w:val="18"/>
              </w:rPr>
              <w:t>%</w:t>
            </w:r>
          </w:p>
        </w:tc>
      </w:tr>
      <w:tr w:rsidR="006A0B57" w:rsidTr="006A0B57">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b/>
                <w:bCs/>
                <w:color w:val="000000"/>
                <w:sz w:val="18"/>
                <w:szCs w:val="18"/>
              </w:rPr>
              <w:t>Гори със ЗСпФ</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Широколистен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2.5</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Церов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34.2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34.2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4.0</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5.2</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57.9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57.9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6.7</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Буково-габъров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0.9</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Буково-габъров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1.1</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2.4</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b/>
                <w:bCs/>
                <w:color w:val="000000"/>
                <w:sz w:val="18"/>
                <w:szCs w:val="18"/>
              </w:rPr>
            </w:pPr>
            <w:r>
              <w:rPr>
                <w:rFonts w:cs="Arial"/>
                <w:b/>
                <w:bCs/>
                <w:color w:val="000000"/>
                <w:sz w:val="18"/>
                <w:szCs w:val="18"/>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135.6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35.9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22.8</w:t>
            </w:r>
          </w:p>
        </w:tc>
      </w:tr>
      <w:tr w:rsidR="006A0B57" w:rsidTr="006A0B57">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b/>
                <w:bCs/>
                <w:color w:val="000000"/>
                <w:sz w:val="18"/>
                <w:szCs w:val="18"/>
              </w:rPr>
              <w:t>Гори със стопански функции</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2.9</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Дъбов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56.2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56.2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6.5</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Широколистен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0.5</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Габъров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1.1</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Церов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1.4</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65.8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77.4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9.0</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166.8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19.4</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13.4</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Смесен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1.2</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Буково-габъров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5.4</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Буково-габъров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51.9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51.9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6.0</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color w:val="000000"/>
                <w:sz w:val="18"/>
                <w:szCs w:val="18"/>
              </w:rPr>
            </w:pPr>
            <w:r>
              <w:rPr>
                <w:rFonts w:cs="Arial"/>
                <w:color w:val="000000"/>
                <w:sz w:val="18"/>
                <w:szCs w:val="18"/>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10.4</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b/>
                <w:bCs/>
                <w:color w:val="000000"/>
                <w:sz w:val="18"/>
                <w:szCs w:val="18"/>
              </w:rPr>
            </w:pPr>
            <w:r>
              <w:rPr>
                <w:rFonts w:cs="Arial"/>
                <w:b/>
                <w:bCs/>
                <w:color w:val="000000"/>
                <w:sz w:val="18"/>
                <w:szCs w:val="18"/>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449.9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121.8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45.2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93.8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665.5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color w:val="000000"/>
                <w:sz w:val="18"/>
                <w:szCs w:val="18"/>
              </w:rPr>
            </w:pPr>
            <w:r>
              <w:rPr>
                <w:rFonts w:cs="Arial"/>
                <w:color w:val="000000"/>
                <w:sz w:val="18"/>
                <w:szCs w:val="18"/>
              </w:rPr>
              <w:t>77.2</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b/>
                <w:bCs/>
                <w:color w:val="000000"/>
                <w:sz w:val="18"/>
                <w:szCs w:val="18"/>
              </w:rPr>
            </w:pPr>
            <w:r>
              <w:rPr>
                <w:rFonts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585.5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157.7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44.6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66.2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118.8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862.0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100.0</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b/>
                <w:bCs/>
                <w:color w:val="000000"/>
                <w:sz w:val="18"/>
                <w:szCs w:val="18"/>
              </w:rPr>
            </w:pPr>
            <w:r>
              <w:rPr>
                <w:rFonts w:cs="Arial"/>
                <w:b/>
                <w:bCs/>
                <w:color w:val="000000"/>
                <w:sz w:val="18"/>
                <w:szCs w:val="18"/>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17390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5395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2020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5105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7730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30515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b/>
                <w:bCs/>
                <w:color w:val="000000"/>
                <w:sz w:val="18"/>
                <w:szCs w:val="18"/>
              </w:rPr>
            </w:pPr>
            <w:r>
              <w:rPr>
                <w:rFonts w:cs="Arial"/>
                <w:b/>
                <w:bCs/>
                <w:color w:val="000000"/>
                <w:sz w:val="18"/>
                <w:szCs w:val="18"/>
              </w:rPr>
              <w:t> </w:t>
            </w:r>
          </w:p>
        </w:tc>
      </w:tr>
      <w:tr w:rsidR="0051556C" w:rsidTr="006A0B57">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b/>
                <w:bCs/>
                <w:color w:val="000000"/>
                <w:sz w:val="18"/>
                <w:szCs w:val="18"/>
              </w:rPr>
            </w:pPr>
            <w:r>
              <w:rPr>
                <w:rFonts w:cs="Arial"/>
                <w:b/>
                <w:bCs/>
                <w:color w:val="000000"/>
                <w:sz w:val="18"/>
                <w:szCs w:val="18"/>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19295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6075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2120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5345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8160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jc w:val="right"/>
              <w:rPr>
                <w:rFonts w:cs="Arial"/>
                <w:b/>
                <w:bCs/>
                <w:color w:val="000000"/>
                <w:sz w:val="18"/>
                <w:szCs w:val="18"/>
              </w:rPr>
            </w:pPr>
            <w:r>
              <w:rPr>
                <w:rFonts w:cs="Arial"/>
                <w:b/>
                <w:bCs/>
                <w:color w:val="000000"/>
                <w:sz w:val="18"/>
                <w:szCs w:val="18"/>
              </w:rPr>
              <w:t>33530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A0B57" w:rsidRDefault="006A0B57" w:rsidP="006A0B57">
            <w:pPr>
              <w:ind w:firstLine="0"/>
              <w:rPr>
                <w:rFonts w:cs="Arial"/>
                <w:b/>
                <w:bCs/>
                <w:color w:val="000000"/>
                <w:sz w:val="18"/>
                <w:szCs w:val="18"/>
              </w:rPr>
            </w:pPr>
            <w:r>
              <w:rPr>
                <w:rFonts w:cs="Arial"/>
                <w:b/>
                <w:bCs/>
                <w:color w:val="000000"/>
                <w:sz w:val="18"/>
                <w:szCs w:val="18"/>
              </w:rPr>
              <w:t> </w:t>
            </w:r>
          </w:p>
        </w:tc>
      </w:tr>
    </w:tbl>
    <w:p w:rsidR="000D3ADA" w:rsidRDefault="000D3ADA" w:rsidP="000D3ADA">
      <w:pPr>
        <w:rPr>
          <w:rFonts w:cs="Arial"/>
        </w:rPr>
      </w:pPr>
    </w:p>
    <w:p w:rsidR="002D0C72" w:rsidRPr="00C9659D" w:rsidRDefault="002D0C72" w:rsidP="002D0C72">
      <w:pPr>
        <w:rPr>
          <w:rFonts w:ascii="Arial Black" w:hAnsi="Arial Black" w:cs="Arial"/>
          <w:sz w:val="22"/>
          <w:szCs w:val="22"/>
        </w:rPr>
      </w:pPr>
      <w:r w:rsidRPr="00C9659D">
        <w:rPr>
          <w:rFonts w:ascii="Arial Black" w:hAnsi="Arial Black" w:cs="Arial"/>
          <w:sz w:val="22"/>
          <w:szCs w:val="22"/>
        </w:rPr>
        <w:t>5.1.</w:t>
      </w:r>
      <w:r>
        <w:rPr>
          <w:rFonts w:ascii="Arial Black" w:hAnsi="Arial Black" w:cs="Arial"/>
          <w:sz w:val="22"/>
          <w:szCs w:val="22"/>
        </w:rPr>
        <w:t>1</w:t>
      </w:r>
      <w:r w:rsidRPr="00C9659D">
        <w:rPr>
          <w:rFonts w:ascii="Arial Black" w:hAnsi="Arial Black" w:cs="Arial"/>
          <w:sz w:val="22"/>
          <w:szCs w:val="22"/>
        </w:rPr>
        <w:t>. Постепенно-котловинна сеч</w:t>
      </w:r>
    </w:p>
    <w:p w:rsidR="002D0C72" w:rsidRPr="00C9659D" w:rsidRDefault="002D0C72" w:rsidP="002D0C72"/>
    <w:p w:rsidR="002D0C72" w:rsidRPr="00C9659D" w:rsidRDefault="002D0C72" w:rsidP="002D0C72">
      <w:r w:rsidRPr="00C9659D">
        <w:t xml:space="preserve">Постепенно-котловинната сеч е </w:t>
      </w:r>
      <w:r>
        <w:t>първата</w:t>
      </w:r>
      <w:r w:rsidRPr="00C9659D">
        <w:t xml:space="preserve"> по значимост за горите, собственост на общината и е предвидена в гори от светлолюбиви дървесни видове. Възобновителният период е до 30 години. Предвидена е на площ от </w:t>
      </w:r>
      <w:r>
        <w:t>585.5</w:t>
      </w:r>
      <w:r w:rsidRPr="00C9659D">
        <w:t xml:space="preserve"> хектара, както </w:t>
      </w:r>
      <w:r>
        <w:t>25.3</w:t>
      </w:r>
      <w:r w:rsidRPr="00C9659D">
        <w:t xml:space="preserve"> ха са в иглолистни култури</w:t>
      </w:r>
      <w:r>
        <w:t>, 56.2 в широколистни високостъблени</w:t>
      </w:r>
      <w:r w:rsidRPr="00C9659D">
        <w:t xml:space="preserve"> и в широколистни издънкови насаждения за превръщане във високостъблени – </w:t>
      </w:r>
      <w:r>
        <w:t>504.0</w:t>
      </w:r>
      <w:r w:rsidRPr="00C9659D">
        <w:t xml:space="preserve"> ха (Дъбов средно и нискобонитетен стопански клас за превръщане – </w:t>
      </w:r>
      <w:r>
        <w:t>115.4</w:t>
      </w:r>
      <w:r w:rsidRPr="00C9659D">
        <w:t xml:space="preserve"> ха, Смесен </w:t>
      </w:r>
      <w:r>
        <w:t>висо</w:t>
      </w:r>
      <w:r w:rsidRPr="00C9659D">
        <w:t xml:space="preserve">кобонитетен стопански клас за превръщане – </w:t>
      </w:r>
      <w:r>
        <w:t xml:space="preserve">8.5 </w:t>
      </w:r>
      <w:r w:rsidRPr="00C9659D">
        <w:t>ха</w:t>
      </w:r>
      <w:r>
        <w:t>,</w:t>
      </w:r>
      <w:r w:rsidRPr="00C9659D">
        <w:t xml:space="preserve"> Смесен средно и нискобонитетен стопански клас за превръщане – </w:t>
      </w:r>
      <w:r>
        <w:t xml:space="preserve">109.3 </w:t>
      </w:r>
      <w:r w:rsidRPr="00C9659D">
        <w:t>ха</w:t>
      </w:r>
      <w:r>
        <w:t>, Церов висо</w:t>
      </w:r>
      <w:r w:rsidRPr="00C9659D">
        <w:t xml:space="preserve">кобонитетен стопански клас за превръщане – </w:t>
      </w:r>
      <w:r>
        <w:t xml:space="preserve">46.4 </w:t>
      </w:r>
      <w:r w:rsidRPr="00C9659D">
        <w:t xml:space="preserve">ха и в Церов стопански клас за превръщане – </w:t>
      </w:r>
      <w:r>
        <w:t>224.4</w:t>
      </w:r>
      <w:r w:rsidRPr="00C9659D">
        <w:t xml:space="preserve"> ха. Интензивността на сечта е 20-35 %, като не надхвърля процента на възобновяване.</w:t>
      </w:r>
    </w:p>
    <w:p w:rsidR="002D0C72" w:rsidRPr="00C9659D" w:rsidRDefault="002D0C72" w:rsidP="002D0C72">
      <w:r w:rsidRPr="00C9659D">
        <w:t>В насаждения със склопеност по-голяма от 0.8 и слабо възобновяване, първите сечи се провеждат по правилата на подготвителната и обсеменителната фаза на краткосрочно-по</w:t>
      </w:r>
      <w:r w:rsidRPr="00C9659D">
        <w:softHyphen/>
        <w:t>степенната сеч.</w:t>
      </w:r>
    </w:p>
    <w:p w:rsidR="002D0C72" w:rsidRPr="007D1BFC" w:rsidRDefault="002D0C72" w:rsidP="002D0C72">
      <w:pPr>
        <w:rPr>
          <w:rFonts w:cs="Arial"/>
        </w:rPr>
      </w:pPr>
      <w:r w:rsidRPr="00C9659D">
        <w:rPr>
          <w:rFonts w:cs="Arial"/>
        </w:rPr>
        <w:t xml:space="preserve">Сечта е </w:t>
      </w:r>
      <w:r w:rsidRPr="007D1BFC">
        <w:rPr>
          <w:rFonts w:cs="Arial"/>
        </w:rPr>
        <w:t xml:space="preserve">планирана в подотдели </w:t>
      </w:r>
      <w:r w:rsidR="007D1BFC" w:rsidRPr="007D1BFC">
        <w:rPr>
          <w:rFonts w:cs="Arial"/>
        </w:rPr>
        <w:t xml:space="preserve">5 и, 6 л, 8 г, х, ч, 13 е, и, 14 р, 15 з, я, 16 щ, 17 б, с, 18 а, 23 у1, </w:t>
      </w:r>
      <w:r w:rsidR="00DA5F73">
        <w:rPr>
          <w:rFonts w:cs="Arial"/>
        </w:rPr>
        <w:t xml:space="preserve">133 у, 201 к, 254 р, е1, ж1, 256а1, 257 х1, 258 д, т, у, х, 261 б, в, у, </w:t>
      </w:r>
      <w:r w:rsidRPr="007D1BFC">
        <w:rPr>
          <w:rFonts w:cs="Arial"/>
        </w:rPr>
        <w:t>и др</w:t>
      </w:r>
    </w:p>
    <w:p w:rsidR="002D0C72" w:rsidRDefault="002D0C72" w:rsidP="002D0C72">
      <w:pPr>
        <w:rPr>
          <w:rFonts w:cs="Arial"/>
        </w:rPr>
      </w:pPr>
      <w:r w:rsidRPr="00C9659D">
        <w:rPr>
          <w:rFonts w:cs="Arial"/>
        </w:rPr>
        <w:t xml:space="preserve">Общото ползване е в размер на </w:t>
      </w:r>
      <w:r>
        <w:rPr>
          <w:rFonts w:cs="Arial"/>
        </w:rPr>
        <w:t>17 390</w:t>
      </w:r>
      <w:r w:rsidRPr="00C9659D">
        <w:rPr>
          <w:rFonts w:cs="Arial"/>
        </w:rPr>
        <w:t xml:space="preserve"> куб.м. без клони.</w:t>
      </w:r>
    </w:p>
    <w:p w:rsidR="002D0C72" w:rsidRPr="00C9659D" w:rsidRDefault="002D0C72" w:rsidP="002D0C72">
      <w:pPr>
        <w:rPr>
          <w:rFonts w:cs="Arial"/>
        </w:rPr>
      </w:pPr>
    </w:p>
    <w:p w:rsidR="00591E1C" w:rsidRPr="00C9659D" w:rsidRDefault="00186975">
      <w:pPr>
        <w:rPr>
          <w:rFonts w:ascii="Arial Black" w:hAnsi="Arial Black" w:cs="Arial"/>
          <w:sz w:val="22"/>
          <w:szCs w:val="22"/>
        </w:rPr>
      </w:pPr>
      <w:r w:rsidRPr="00C9659D">
        <w:rPr>
          <w:rFonts w:ascii="Arial Black" w:hAnsi="Arial Black" w:cs="Arial"/>
          <w:sz w:val="22"/>
          <w:szCs w:val="22"/>
        </w:rPr>
        <w:t>5</w:t>
      </w:r>
      <w:r w:rsidR="00591E1C" w:rsidRPr="00C9659D">
        <w:rPr>
          <w:rFonts w:ascii="Arial Black" w:hAnsi="Arial Black" w:cs="Arial"/>
          <w:sz w:val="22"/>
          <w:szCs w:val="22"/>
        </w:rPr>
        <w:t>.1.</w:t>
      </w:r>
      <w:r w:rsidR="002D0C72">
        <w:rPr>
          <w:rFonts w:ascii="Arial Black" w:hAnsi="Arial Black" w:cs="Arial"/>
          <w:sz w:val="22"/>
          <w:szCs w:val="22"/>
        </w:rPr>
        <w:t>2</w:t>
      </w:r>
      <w:r w:rsidR="00591E1C" w:rsidRPr="00C9659D">
        <w:rPr>
          <w:rFonts w:ascii="Arial Black" w:hAnsi="Arial Black" w:cs="Arial"/>
          <w:sz w:val="22"/>
          <w:szCs w:val="22"/>
        </w:rPr>
        <w:t xml:space="preserve">. </w:t>
      </w:r>
      <w:r w:rsidR="00CA0342" w:rsidRPr="00C9659D">
        <w:rPr>
          <w:rFonts w:ascii="Arial Black" w:hAnsi="Arial Black" w:cs="Arial"/>
          <w:sz w:val="22"/>
          <w:szCs w:val="22"/>
        </w:rPr>
        <w:t>Групово</w:t>
      </w:r>
      <w:r w:rsidR="00D67354" w:rsidRPr="00C9659D">
        <w:rPr>
          <w:rFonts w:ascii="Arial Black" w:hAnsi="Arial Black" w:cs="Arial"/>
          <w:sz w:val="22"/>
          <w:szCs w:val="22"/>
        </w:rPr>
        <w:t>-п</w:t>
      </w:r>
      <w:r w:rsidR="00591E1C" w:rsidRPr="00C9659D">
        <w:rPr>
          <w:rFonts w:ascii="Arial Black" w:hAnsi="Arial Black" w:cs="Arial"/>
          <w:sz w:val="22"/>
          <w:szCs w:val="22"/>
        </w:rPr>
        <w:t>остепенн</w:t>
      </w:r>
      <w:r w:rsidR="00D67354" w:rsidRPr="00C9659D">
        <w:rPr>
          <w:rFonts w:ascii="Arial Black" w:hAnsi="Arial Black" w:cs="Arial"/>
          <w:sz w:val="22"/>
          <w:szCs w:val="22"/>
        </w:rPr>
        <w:t>а</w:t>
      </w:r>
      <w:r w:rsidR="00591E1C" w:rsidRPr="00C9659D">
        <w:rPr>
          <w:rFonts w:ascii="Arial Black" w:hAnsi="Arial Black" w:cs="Arial"/>
          <w:sz w:val="22"/>
          <w:szCs w:val="22"/>
        </w:rPr>
        <w:t xml:space="preserve"> сеч</w:t>
      </w:r>
    </w:p>
    <w:p w:rsidR="005C5258" w:rsidRPr="00C9659D" w:rsidRDefault="005C5258" w:rsidP="007A5494"/>
    <w:p w:rsidR="00CA0342" w:rsidRPr="00C9659D" w:rsidRDefault="00CA0342" w:rsidP="007A5494">
      <w:r w:rsidRPr="00C9659D">
        <w:t>Групов</w:t>
      </w:r>
      <w:r w:rsidR="00D67354" w:rsidRPr="00C9659D">
        <w:t>о-п</w:t>
      </w:r>
      <w:r w:rsidR="00CA7357" w:rsidRPr="00C9659D">
        <w:t xml:space="preserve">остепенната сеч е </w:t>
      </w:r>
      <w:r w:rsidR="002D0C72">
        <w:t>втората</w:t>
      </w:r>
      <w:r w:rsidR="00D67354" w:rsidRPr="00C9659D">
        <w:t xml:space="preserve"> </w:t>
      </w:r>
      <w:r w:rsidRPr="00C9659D">
        <w:t xml:space="preserve">по площ и обем </w:t>
      </w:r>
      <w:r w:rsidR="00D67354" w:rsidRPr="00C9659D">
        <w:t>с естествено възобновяване</w:t>
      </w:r>
      <w:r w:rsidR="005C5258" w:rsidRPr="00C9659D">
        <w:t xml:space="preserve"> за горите, собственост на </w:t>
      </w:r>
      <w:r w:rsidR="00F76BC2" w:rsidRPr="00C9659D">
        <w:t>общината</w:t>
      </w:r>
      <w:r w:rsidR="005C5258" w:rsidRPr="00C9659D">
        <w:t xml:space="preserve"> и е </w:t>
      </w:r>
      <w:r w:rsidR="00CA7357" w:rsidRPr="00C9659D">
        <w:t>пр</w:t>
      </w:r>
      <w:r w:rsidR="001232AD" w:rsidRPr="00C9659D">
        <w:t xml:space="preserve">едвидена </w:t>
      </w:r>
      <w:r w:rsidR="002D0C72">
        <w:t xml:space="preserve">в иглолистни култури, </w:t>
      </w:r>
      <w:r w:rsidR="00CA7357" w:rsidRPr="00C9659D">
        <w:t xml:space="preserve">в </w:t>
      </w:r>
      <w:r w:rsidRPr="00C9659D">
        <w:t xml:space="preserve">широколистни високостъблени насаждения и  в широколистни издънкови насаждения за превръщане във високостъблени на площ от </w:t>
      </w:r>
      <w:r w:rsidR="002D0C72">
        <w:t>157.7</w:t>
      </w:r>
      <w:r w:rsidRPr="00C9659D">
        <w:t xml:space="preserve"> ха </w:t>
      </w:r>
      <w:r w:rsidR="00D67354" w:rsidRPr="00C9659D">
        <w:t xml:space="preserve"> </w:t>
      </w:r>
      <w:r w:rsidR="005D268B" w:rsidRPr="00C9659D">
        <w:t>(</w:t>
      </w:r>
      <w:r w:rsidR="002D0C72">
        <w:t xml:space="preserve">иглолистни култури – 0.3 ха, </w:t>
      </w:r>
      <w:r w:rsidR="005D268B" w:rsidRPr="00C9659D">
        <w:t>Широколист</w:t>
      </w:r>
      <w:r w:rsidR="00E66343">
        <w:t>е</w:t>
      </w:r>
      <w:r w:rsidR="005D268B" w:rsidRPr="00C9659D">
        <w:t xml:space="preserve">н високостъблен </w:t>
      </w:r>
      <w:r w:rsidR="00E66343">
        <w:t xml:space="preserve">стопански клас </w:t>
      </w:r>
      <w:r w:rsidR="005D268B" w:rsidRPr="00C9659D">
        <w:t xml:space="preserve">– </w:t>
      </w:r>
      <w:r w:rsidR="00E66343">
        <w:t>17.8</w:t>
      </w:r>
      <w:r w:rsidR="00197D52" w:rsidRPr="00C9659D">
        <w:t xml:space="preserve"> ха</w:t>
      </w:r>
      <w:r w:rsidR="00662108" w:rsidRPr="00C9659D">
        <w:t xml:space="preserve">, </w:t>
      </w:r>
      <w:r w:rsidR="00E66343">
        <w:t xml:space="preserve">Габъров стопански клас – 9.6 ха, </w:t>
      </w:r>
      <w:r w:rsidR="00E66343" w:rsidRPr="00C9659D">
        <w:t xml:space="preserve">Смесен </w:t>
      </w:r>
      <w:r w:rsidR="00E66343">
        <w:t>висо</w:t>
      </w:r>
      <w:r w:rsidR="00E66343" w:rsidRPr="00C9659D">
        <w:t xml:space="preserve">кобонитетен стопански клас за превръщане – </w:t>
      </w:r>
      <w:r w:rsidR="00E66343">
        <w:t>2.3</w:t>
      </w:r>
      <w:r w:rsidR="00E66343" w:rsidRPr="00C9659D">
        <w:t xml:space="preserve"> ха,</w:t>
      </w:r>
      <w:r w:rsidR="00E66343">
        <w:t xml:space="preserve"> </w:t>
      </w:r>
      <w:r w:rsidR="00E66343" w:rsidRPr="00C9659D">
        <w:t xml:space="preserve">Смесен средно и нискобонитетен стопански клас за превръщане – </w:t>
      </w:r>
      <w:r w:rsidR="00E66343">
        <w:t>12.4</w:t>
      </w:r>
      <w:r w:rsidR="00E66343" w:rsidRPr="00C9659D">
        <w:t xml:space="preserve"> ха</w:t>
      </w:r>
      <w:r w:rsidR="005D268B" w:rsidRPr="00C9659D">
        <w:t>,</w:t>
      </w:r>
      <w:r w:rsidRPr="00C9659D">
        <w:t xml:space="preserve">  </w:t>
      </w:r>
      <w:r w:rsidR="00E66343">
        <w:t xml:space="preserve">Церов стопански клас за превръщане – 0.3 ха, </w:t>
      </w:r>
      <w:r w:rsidR="005D268B" w:rsidRPr="00C9659D">
        <w:t xml:space="preserve">Буково-габъров високобонитетен стопански клас за превръщане – </w:t>
      </w:r>
      <w:r w:rsidR="00E66343">
        <w:t>53.6</w:t>
      </w:r>
      <w:r w:rsidR="005D268B" w:rsidRPr="00C9659D">
        <w:t xml:space="preserve"> ха и Буково-габъров средно и нискобонитетен стопански клас за превръщане – </w:t>
      </w:r>
      <w:r w:rsidR="00E66343">
        <w:t>61.4</w:t>
      </w:r>
      <w:r w:rsidR="005D268B" w:rsidRPr="00C9659D">
        <w:t xml:space="preserve"> ха</w:t>
      </w:r>
      <w:r w:rsidR="00CA7357" w:rsidRPr="00C9659D">
        <w:t>.</w:t>
      </w:r>
      <w:r w:rsidR="008D1EC8" w:rsidRPr="00C9659D">
        <w:t xml:space="preserve"> </w:t>
      </w:r>
    </w:p>
    <w:p w:rsidR="00CA0342" w:rsidRPr="00C9659D" w:rsidRDefault="00662108" w:rsidP="00CA0342">
      <w:pPr>
        <w:rPr>
          <w:rFonts w:cs="Arial"/>
        </w:rPr>
      </w:pPr>
      <w:r w:rsidRPr="00C9659D">
        <w:rPr>
          <w:rFonts w:cs="Arial"/>
        </w:rPr>
        <w:t>Г</w:t>
      </w:r>
      <w:r w:rsidR="00CA0342" w:rsidRPr="00C9659D">
        <w:rPr>
          <w:rFonts w:cs="Arial"/>
        </w:rPr>
        <w:t>рупово-постепенната сеч се прилага в насаждения на сенкоиздръжливи дървесни видове, с относително разновъзрастна структура</w:t>
      </w:r>
      <w:r w:rsidR="00E66343">
        <w:rPr>
          <w:rFonts w:cs="Arial"/>
        </w:rPr>
        <w:t xml:space="preserve"> и в  светлолюбиви насаждения, при които възобновяването е от сенкоиздръжливи дървесни видове</w:t>
      </w:r>
      <w:r w:rsidR="00CA0342" w:rsidRPr="00C9659D">
        <w:rPr>
          <w:rFonts w:cs="Arial"/>
        </w:rPr>
        <w:t xml:space="preserve">, с относителна неравномерно разпределен подраст, за формиране и поддържане на неравномерна възрастова, вертикална и хоризонтална структура, като възобновителният период е не по-кратък от 40 години. </w:t>
      </w:r>
    </w:p>
    <w:p w:rsidR="00CA0342" w:rsidRPr="00C9659D" w:rsidRDefault="00CA0342" w:rsidP="00CA0342">
      <w:pPr>
        <w:rPr>
          <w:rFonts w:cs="Arial"/>
        </w:rPr>
      </w:pPr>
      <w:r w:rsidRPr="00C9659D">
        <w:rPr>
          <w:rFonts w:cs="Arial"/>
        </w:rPr>
        <w:t xml:space="preserve">Интензивността на отделните лесовъдски намеси зависи от състоянието на насажденията, и от наличието и състоянието на подраста. </w:t>
      </w:r>
    </w:p>
    <w:p w:rsidR="00995ACA" w:rsidRPr="00DA5F73" w:rsidRDefault="00995ACA" w:rsidP="00CA0342">
      <w:pPr>
        <w:rPr>
          <w:rFonts w:cs="Arial"/>
        </w:rPr>
      </w:pPr>
      <w:r w:rsidRPr="00C9659D">
        <w:rPr>
          <w:rFonts w:cs="Arial"/>
        </w:rPr>
        <w:t xml:space="preserve">Сечта е </w:t>
      </w:r>
      <w:r w:rsidRPr="00DA5F73">
        <w:rPr>
          <w:rFonts w:cs="Arial"/>
        </w:rPr>
        <w:t>планирана в подотдели</w:t>
      </w:r>
      <w:r w:rsidR="007D1BFC" w:rsidRPr="00DA5F73">
        <w:rPr>
          <w:rFonts w:cs="Arial"/>
        </w:rPr>
        <w:t xml:space="preserve"> 81 в, и, </w:t>
      </w:r>
      <w:r w:rsidRPr="00DA5F73">
        <w:rPr>
          <w:rFonts w:cs="Arial"/>
        </w:rPr>
        <w:t xml:space="preserve"> </w:t>
      </w:r>
      <w:r w:rsidR="007D1BFC" w:rsidRPr="00DA5F73">
        <w:rPr>
          <w:rFonts w:cs="Arial"/>
        </w:rPr>
        <w:t xml:space="preserve">82 з, 94 в1, о1, </w:t>
      </w:r>
      <w:r w:rsidR="007D1BFC" w:rsidRPr="00DA5F73">
        <w:t xml:space="preserve">115 л, о, </w:t>
      </w:r>
      <w:r w:rsidR="00DA5F73" w:rsidRPr="00DA5F73">
        <w:t xml:space="preserve">122 о, 128 ц, ч, 132 б, ж, 133 ч, 145 о, 148 ф, 153 д, 158 з, л, 164 в, ж, 171 и, </w:t>
      </w:r>
      <w:r w:rsidRPr="00DA5F73">
        <w:rPr>
          <w:rFonts w:cs="Arial"/>
        </w:rPr>
        <w:t>и др</w:t>
      </w:r>
    </w:p>
    <w:p w:rsidR="002D6601" w:rsidRPr="00C9659D" w:rsidRDefault="002D6601" w:rsidP="00CA0342">
      <w:pPr>
        <w:rPr>
          <w:rFonts w:cs="Arial"/>
        </w:rPr>
      </w:pPr>
      <w:r w:rsidRPr="00C9659D">
        <w:rPr>
          <w:rFonts w:cs="Arial"/>
        </w:rPr>
        <w:t xml:space="preserve">Общото ползване е в размер на </w:t>
      </w:r>
      <w:r w:rsidR="00E66343">
        <w:rPr>
          <w:rFonts w:cs="Arial"/>
        </w:rPr>
        <w:t>5 395</w:t>
      </w:r>
      <w:r w:rsidRPr="00C9659D">
        <w:rPr>
          <w:rFonts w:cs="Arial"/>
        </w:rPr>
        <w:t xml:space="preserve"> куб.м.</w:t>
      </w:r>
      <w:r w:rsidR="00960DBF" w:rsidRPr="00C9659D">
        <w:rPr>
          <w:rFonts w:cs="Arial"/>
        </w:rPr>
        <w:t xml:space="preserve"> без клони.</w:t>
      </w:r>
    </w:p>
    <w:p w:rsidR="002D6601" w:rsidRPr="00C9659D" w:rsidRDefault="002D6601" w:rsidP="002D6601">
      <w:pPr>
        <w:rPr>
          <w:rFonts w:ascii="Arial Black" w:hAnsi="Arial Black" w:cs="Arial"/>
          <w:sz w:val="22"/>
          <w:szCs w:val="22"/>
        </w:rPr>
      </w:pPr>
      <w:r w:rsidRPr="00C9659D">
        <w:rPr>
          <w:rFonts w:ascii="Arial Black" w:hAnsi="Arial Black" w:cs="Arial"/>
          <w:sz w:val="22"/>
          <w:szCs w:val="22"/>
        </w:rPr>
        <w:t>5.1.</w:t>
      </w:r>
      <w:r w:rsidR="00E66343">
        <w:rPr>
          <w:rFonts w:ascii="Arial Black" w:hAnsi="Arial Black" w:cs="Arial"/>
          <w:sz w:val="22"/>
          <w:szCs w:val="22"/>
        </w:rPr>
        <w:t>3</w:t>
      </w:r>
      <w:r w:rsidRPr="00C9659D">
        <w:rPr>
          <w:rFonts w:ascii="Arial Black" w:hAnsi="Arial Black" w:cs="Arial"/>
          <w:sz w:val="22"/>
          <w:szCs w:val="22"/>
        </w:rPr>
        <w:t>. Гола сеч</w:t>
      </w:r>
    </w:p>
    <w:p w:rsidR="002D6601" w:rsidRPr="00C9659D" w:rsidRDefault="002D6601" w:rsidP="002D6601"/>
    <w:p w:rsidR="002D6601" w:rsidRPr="00C9659D" w:rsidRDefault="002D6601" w:rsidP="002D6601">
      <w:r w:rsidRPr="00C9659D">
        <w:t xml:space="preserve">Гола сеч е планирана с последващо залесяване в тополови култури на площ от </w:t>
      </w:r>
      <w:r w:rsidR="00E66343">
        <w:t>4.0</w:t>
      </w:r>
      <w:r w:rsidR="00960DBF" w:rsidRPr="00C9659D">
        <w:t xml:space="preserve"> ха и в насаждения с издънково възобновяване (г</w:t>
      </w:r>
      <w:r w:rsidR="004A4FC7" w:rsidRPr="00C9659D">
        <w:t>о</w:t>
      </w:r>
      <w:r w:rsidR="00960DBF" w:rsidRPr="00C9659D">
        <w:t xml:space="preserve">ла за акацията – </w:t>
      </w:r>
      <w:r w:rsidR="00E66343">
        <w:t>44.6</w:t>
      </w:r>
      <w:r w:rsidR="00960DBF" w:rsidRPr="00C9659D">
        <w:t xml:space="preserve"> ха и гола с издънково възобновяване – </w:t>
      </w:r>
      <w:r w:rsidR="00E66343">
        <w:t>66.2</w:t>
      </w:r>
      <w:r w:rsidR="00960DBF" w:rsidRPr="00C9659D">
        <w:t xml:space="preserve"> ха)</w:t>
      </w:r>
      <w:r w:rsidRPr="00C9659D">
        <w:t>.</w:t>
      </w:r>
      <w:r w:rsidR="004A4FC7" w:rsidRPr="00C9659D">
        <w:t xml:space="preserve"> Общата площ е </w:t>
      </w:r>
      <w:r w:rsidR="00E66343">
        <w:t>114.8</w:t>
      </w:r>
      <w:r w:rsidR="004A4FC7" w:rsidRPr="00C9659D">
        <w:t xml:space="preserve"> ха.</w:t>
      </w:r>
    </w:p>
    <w:p w:rsidR="00995ACA" w:rsidRPr="00DA5F73" w:rsidRDefault="00995ACA" w:rsidP="00995ACA">
      <w:pPr>
        <w:rPr>
          <w:rFonts w:cs="Arial"/>
        </w:rPr>
      </w:pPr>
      <w:r w:rsidRPr="00DA5F73">
        <w:rPr>
          <w:rFonts w:cs="Arial"/>
        </w:rPr>
        <w:t xml:space="preserve">Сечта е планирана в подотдели </w:t>
      </w:r>
      <w:r w:rsidR="00DA5F73" w:rsidRPr="00DA5F73">
        <w:rPr>
          <w:rFonts w:cs="Arial"/>
        </w:rPr>
        <w:t xml:space="preserve">3 а, 5 ж, з, 14 в, 15 п1, ш1, 17 д, л, 19 о, </w:t>
      </w:r>
      <w:r w:rsidRPr="00DA5F73">
        <w:rPr>
          <w:rFonts w:cs="Arial"/>
        </w:rPr>
        <w:t xml:space="preserve"> </w:t>
      </w:r>
      <w:r w:rsidR="00DA5F73" w:rsidRPr="00DA5F73">
        <w:rPr>
          <w:rFonts w:cs="Arial"/>
        </w:rPr>
        <w:t xml:space="preserve">49 с, т, 59 м, 60 л, </w:t>
      </w:r>
      <w:r w:rsidRPr="00DA5F73">
        <w:rPr>
          <w:rFonts w:cs="Arial"/>
        </w:rPr>
        <w:t>и др</w:t>
      </w:r>
    </w:p>
    <w:p w:rsidR="002D6601" w:rsidRPr="00C9659D" w:rsidRDefault="00960DBF">
      <w:pPr>
        <w:rPr>
          <w:rFonts w:cs="Arial"/>
        </w:rPr>
      </w:pPr>
      <w:r w:rsidRPr="00C9659D">
        <w:rPr>
          <w:rFonts w:cs="Arial"/>
        </w:rPr>
        <w:t xml:space="preserve">Общото ползване е в размер на 2 </w:t>
      </w:r>
      <w:r w:rsidR="004A4FC7" w:rsidRPr="00C9659D">
        <w:rPr>
          <w:rFonts w:cs="Arial"/>
        </w:rPr>
        <w:t>50</w:t>
      </w:r>
      <w:r w:rsidRPr="00C9659D">
        <w:rPr>
          <w:rFonts w:cs="Arial"/>
        </w:rPr>
        <w:t>5 куб.м. без клони.</w:t>
      </w:r>
    </w:p>
    <w:p w:rsidR="00960DBF" w:rsidRPr="00C9659D" w:rsidRDefault="00960DBF">
      <w:pPr>
        <w:rPr>
          <w:rFonts w:cs="Arial"/>
        </w:rPr>
      </w:pPr>
    </w:p>
    <w:p w:rsidR="00591E1C" w:rsidRPr="0051556C" w:rsidRDefault="00186975">
      <w:pPr>
        <w:rPr>
          <w:rFonts w:ascii="Arial Black" w:hAnsi="Arial Black" w:cs="Arial"/>
          <w:sz w:val="24"/>
          <w:szCs w:val="22"/>
        </w:rPr>
      </w:pPr>
      <w:r w:rsidRPr="0051556C">
        <w:rPr>
          <w:rFonts w:ascii="Arial Black" w:hAnsi="Arial Black" w:cs="Arial"/>
          <w:sz w:val="24"/>
          <w:szCs w:val="22"/>
        </w:rPr>
        <w:t>5</w:t>
      </w:r>
      <w:r w:rsidR="00591E1C" w:rsidRPr="0051556C">
        <w:rPr>
          <w:rFonts w:ascii="Arial Black" w:hAnsi="Arial Black" w:cs="Arial"/>
          <w:sz w:val="24"/>
          <w:szCs w:val="22"/>
        </w:rPr>
        <w:t>.2. Отгледни сечи</w:t>
      </w:r>
    </w:p>
    <w:p w:rsidR="002029BD" w:rsidRPr="00C9659D" w:rsidRDefault="002029BD" w:rsidP="000723D2">
      <w:pPr>
        <w:rPr>
          <w:rFonts w:cs="Arial"/>
        </w:rPr>
      </w:pPr>
    </w:p>
    <w:p w:rsidR="000723D2" w:rsidRPr="00C9659D" w:rsidRDefault="000723D2" w:rsidP="000723D2">
      <w:pPr>
        <w:rPr>
          <w:rFonts w:cs="Arial"/>
        </w:rPr>
      </w:pPr>
      <w:r w:rsidRPr="00C9659D">
        <w:rPr>
          <w:rFonts w:cs="Arial"/>
        </w:rPr>
        <w:t>Отгледните сечи</w:t>
      </w:r>
      <w:r w:rsidR="009630B9" w:rsidRPr="00C9659D">
        <w:rPr>
          <w:rFonts w:cs="Arial"/>
        </w:rPr>
        <w:t>,</w:t>
      </w:r>
      <w:r w:rsidRPr="00C9659D">
        <w:rPr>
          <w:rFonts w:cs="Arial"/>
        </w:rPr>
        <w:t xml:space="preserve"> наричани</w:t>
      </w:r>
      <w:r w:rsidR="00820B34" w:rsidRPr="00C9659D">
        <w:rPr>
          <w:rFonts w:cs="Arial"/>
        </w:rPr>
        <w:t xml:space="preserve"> още сечи за промеждутъчно полз</w:t>
      </w:r>
      <w:r w:rsidRPr="00C9659D">
        <w:rPr>
          <w:rFonts w:cs="Arial"/>
        </w:rPr>
        <w:t>ване</w:t>
      </w:r>
      <w:r w:rsidR="009630B9" w:rsidRPr="00C9659D">
        <w:rPr>
          <w:rFonts w:cs="Arial"/>
        </w:rPr>
        <w:t>,</w:t>
      </w:r>
      <w:r w:rsidRPr="00C9659D">
        <w:rPr>
          <w:rFonts w:cs="Arial"/>
        </w:rPr>
        <w:t xml:space="preserve"> са лесовъдските системи за сеч, провеждани от възникването или създаването на насажденията до навлизането им във възобновителна зрелост.</w:t>
      </w:r>
    </w:p>
    <w:p w:rsidR="000723D2" w:rsidRPr="00C9659D" w:rsidRDefault="000723D2" w:rsidP="000723D2">
      <w:pPr>
        <w:rPr>
          <w:rFonts w:cs="Arial"/>
          <w:b/>
        </w:rPr>
      </w:pPr>
      <w:r w:rsidRPr="00C9659D">
        <w:rPr>
          <w:rFonts w:cs="Arial"/>
        </w:rPr>
        <w:t xml:space="preserve">Отгледни сечи са </w:t>
      </w:r>
      <w:r w:rsidR="00261D65" w:rsidRPr="00C9659D">
        <w:rPr>
          <w:rFonts w:cs="Arial"/>
        </w:rPr>
        <w:t>план</w:t>
      </w:r>
      <w:r w:rsidRPr="00C9659D">
        <w:rPr>
          <w:rFonts w:cs="Arial"/>
        </w:rPr>
        <w:t xml:space="preserve">ирани в млади, средновъзрастни и дозряващи култури и насаждения по състояние, на обща площ </w:t>
      </w:r>
      <w:r w:rsidR="0090539E" w:rsidRPr="00C9659D">
        <w:rPr>
          <w:rFonts w:cs="Arial"/>
        </w:rPr>
        <w:t>89.5</w:t>
      </w:r>
      <w:r w:rsidRPr="00C9659D">
        <w:rPr>
          <w:rFonts w:cs="Arial"/>
        </w:rPr>
        <w:t xml:space="preserve"> хектара. Разпределението й по стопански класове и вид на сечта е дадено в </w:t>
      </w:r>
      <w:r w:rsidRPr="00C9659D">
        <w:rPr>
          <w:rFonts w:cs="Arial"/>
          <w:b/>
        </w:rPr>
        <w:t xml:space="preserve">таблица № </w:t>
      </w:r>
      <w:r w:rsidR="008B55CF">
        <w:rPr>
          <w:rFonts w:cs="Arial"/>
          <w:b/>
        </w:rPr>
        <w:t>50</w:t>
      </w:r>
      <w:r w:rsidRPr="00C9659D">
        <w:rPr>
          <w:rFonts w:cs="Arial"/>
          <w:b/>
        </w:rPr>
        <w:t>.</w:t>
      </w:r>
    </w:p>
    <w:p w:rsidR="00591E1C" w:rsidRPr="00C9659D" w:rsidRDefault="00591E1C">
      <w:pPr>
        <w:rPr>
          <w:rFonts w:cs="Arial"/>
        </w:rPr>
      </w:pPr>
      <w:r w:rsidRPr="00C9659D">
        <w:rPr>
          <w:rFonts w:cs="Arial"/>
        </w:rPr>
        <w:t xml:space="preserve">С отгледните сечи се цели регулиране </w:t>
      </w:r>
      <w:r w:rsidR="009630B9" w:rsidRPr="00C9659D">
        <w:rPr>
          <w:rFonts w:cs="Arial"/>
        </w:rPr>
        <w:t xml:space="preserve">на </w:t>
      </w:r>
      <w:r w:rsidRPr="00C9659D">
        <w:rPr>
          <w:rFonts w:cs="Arial"/>
        </w:rPr>
        <w:t>състава на насажденията, подобряване на състоянието им, бонитета, сортиментната</w:t>
      </w:r>
      <w:r w:rsidR="009630B9" w:rsidRPr="00C9659D">
        <w:rPr>
          <w:rFonts w:cs="Arial"/>
        </w:rPr>
        <w:t xml:space="preserve"> </w:t>
      </w:r>
      <w:r w:rsidRPr="00C9659D">
        <w:rPr>
          <w:rFonts w:cs="Arial"/>
        </w:rPr>
        <w:t xml:space="preserve">структура, а от тук и увеличаване </w:t>
      </w:r>
      <w:r w:rsidR="009630B9" w:rsidRPr="00C9659D">
        <w:rPr>
          <w:rFonts w:cs="Arial"/>
        </w:rPr>
        <w:t xml:space="preserve">на </w:t>
      </w:r>
      <w:r w:rsidRPr="00C9659D">
        <w:rPr>
          <w:rFonts w:cs="Arial"/>
        </w:rPr>
        <w:t>количеството и качеството на продукцията от единица площ.</w:t>
      </w:r>
    </w:p>
    <w:p w:rsidR="00591E1C" w:rsidRPr="00C9659D" w:rsidRDefault="00591E1C">
      <w:pPr>
        <w:rPr>
          <w:rFonts w:cs="Arial"/>
          <w:b/>
          <w:sz w:val="10"/>
        </w:rPr>
      </w:pPr>
    </w:p>
    <w:p w:rsidR="007D7990" w:rsidRPr="00C9659D" w:rsidRDefault="007D7990">
      <w:pPr>
        <w:rPr>
          <w:rFonts w:cs="Arial"/>
          <w:b/>
          <w:sz w:val="10"/>
        </w:rPr>
      </w:pPr>
    </w:p>
    <w:p w:rsidR="007D7990" w:rsidRPr="00C9659D" w:rsidRDefault="007D7990" w:rsidP="007D7990">
      <w:pPr>
        <w:jc w:val="center"/>
        <w:rPr>
          <w:rFonts w:ascii="Arial Black" w:hAnsi="Arial Black" w:cs="Arial"/>
          <w:b/>
          <w:sz w:val="22"/>
          <w:szCs w:val="22"/>
        </w:rPr>
      </w:pPr>
      <w:r w:rsidRPr="00C9659D">
        <w:rPr>
          <w:rFonts w:ascii="Arial Black" w:hAnsi="Arial Black" w:cs="Arial"/>
          <w:b/>
          <w:sz w:val="22"/>
          <w:szCs w:val="22"/>
        </w:rPr>
        <w:t xml:space="preserve">Таблица № </w:t>
      </w:r>
      <w:r w:rsidR="008B55CF">
        <w:rPr>
          <w:rFonts w:ascii="Arial Black" w:hAnsi="Arial Black" w:cs="Arial"/>
          <w:b/>
          <w:sz w:val="22"/>
          <w:szCs w:val="22"/>
        </w:rPr>
        <w:t>50</w:t>
      </w:r>
    </w:p>
    <w:p w:rsidR="001E3970" w:rsidRPr="00C9659D" w:rsidRDefault="007D7990" w:rsidP="001E3970">
      <w:pPr>
        <w:jc w:val="center"/>
        <w:rPr>
          <w:rFonts w:cs="Arial"/>
          <w:b/>
        </w:rPr>
      </w:pPr>
      <w:r w:rsidRPr="00C9659D">
        <w:rPr>
          <w:rFonts w:cs="Arial"/>
          <w:b/>
        </w:rPr>
        <w:t xml:space="preserve">За размера на ползването </w:t>
      </w:r>
      <w:r w:rsidR="000D3ADA" w:rsidRPr="00C9659D">
        <w:rPr>
          <w:rFonts w:cs="Arial"/>
          <w:b/>
        </w:rPr>
        <w:t>без</w:t>
      </w:r>
      <w:r w:rsidR="0024211D" w:rsidRPr="00C9659D">
        <w:rPr>
          <w:rFonts w:cs="Arial"/>
          <w:b/>
        </w:rPr>
        <w:t xml:space="preserve"> клони </w:t>
      </w:r>
      <w:r w:rsidR="001E3970" w:rsidRPr="00C9659D">
        <w:rPr>
          <w:rFonts w:cs="Arial"/>
          <w:b/>
        </w:rPr>
        <w:t>по площ и вид на сечта</w:t>
      </w:r>
    </w:p>
    <w:p w:rsidR="000D3ADA" w:rsidRPr="00C9659D" w:rsidRDefault="000D3ADA" w:rsidP="000D3ADA"/>
    <w:tbl>
      <w:tblPr>
        <w:tblW w:w="9244" w:type="dxa"/>
        <w:tblCellMar>
          <w:top w:w="15" w:type="dxa"/>
          <w:left w:w="15" w:type="dxa"/>
          <w:bottom w:w="15" w:type="dxa"/>
          <w:right w:w="15" w:type="dxa"/>
        </w:tblCellMar>
        <w:tblLook w:val="04A0" w:firstRow="1" w:lastRow="0" w:firstColumn="1" w:lastColumn="0" w:noHBand="0" w:noVBand="1"/>
      </w:tblPr>
      <w:tblGrid>
        <w:gridCol w:w="1556"/>
        <w:gridCol w:w="741"/>
        <w:gridCol w:w="693"/>
        <w:gridCol w:w="880"/>
        <w:gridCol w:w="1029"/>
        <w:gridCol w:w="817"/>
        <w:gridCol w:w="790"/>
        <w:gridCol w:w="611"/>
        <w:gridCol w:w="511"/>
        <w:gridCol w:w="799"/>
        <w:gridCol w:w="817"/>
      </w:tblGrid>
      <w:tr w:rsidR="0051556C" w:rsidTr="0051556C">
        <w:tc>
          <w:tcPr>
            <w:tcW w:w="9244"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pPr>
              <w:jc w:val="center"/>
              <w:rPr>
                <w:rFonts w:cs="Arial"/>
                <w:b/>
                <w:bCs/>
                <w:color w:val="000000"/>
                <w:sz w:val="18"/>
                <w:szCs w:val="18"/>
              </w:rPr>
            </w:pPr>
            <w:r>
              <w:rPr>
                <w:rFonts w:cs="Arial"/>
                <w:b/>
                <w:bCs/>
                <w:color w:val="000000"/>
                <w:sz w:val="18"/>
                <w:szCs w:val="18"/>
              </w:rPr>
              <w:t>ВИДОВЕ СЕЧИ</w:t>
            </w:r>
          </w:p>
        </w:tc>
      </w:tr>
      <w:tr w:rsidR="0051556C" w:rsidTr="0051556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Pr="0051556C" w:rsidRDefault="0051556C" w:rsidP="0051556C">
            <w:pPr>
              <w:ind w:firstLine="0"/>
              <w:jc w:val="center"/>
              <w:rPr>
                <w:rFonts w:cs="Arial"/>
                <w:b/>
                <w:bCs/>
                <w:color w:val="000000"/>
                <w:sz w:val="16"/>
                <w:szCs w:val="16"/>
              </w:rPr>
            </w:pPr>
            <w:r w:rsidRPr="0051556C">
              <w:rPr>
                <w:rFonts w:cs="Arial"/>
                <w:b/>
                <w:bCs/>
                <w:color w:val="000000"/>
                <w:sz w:val="16"/>
                <w:szCs w:val="16"/>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Pr="0051556C" w:rsidRDefault="0051556C" w:rsidP="0051556C">
            <w:pPr>
              <w:ind w:firstLine="0"/>
              <w:jc w:val="center"/>
              <w:rPr>
                <w:rFonts w:cs="Arial"/>
                <w:b/>
                <w:bCs/>
                <w:color w:val="000000"/>
                <w:sz w:val="16"/>
                <w:szCs w:val="16"/>
              </w:rPr>
            </w:pPr>
            <w:r w:rsidRPr="0051556C">
              <w:rPr>
                <w:rFonts w:cs="Arial"/>
                <w:b/>
                <w:bCs/>
                <w:color w:val="000000"/>
                <w:sz w:val="16"/>
                <w:szCs w:val="16"/>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Pr="0051556C" w:rsidRDefault="0051556C" w:rsidP="0051556C">
            <w:pPr>
              <w:ind w:firstLine="0"/>
              <w:jc w:val="center"/>
              <w:rPr>
                <w:rFonts w:cs="Arial"/>
                <w:b/>
                <w:bCs/>
                <w:color w:val="000000"/>
                <w:sz w:val="16"/>
                <w:szCs w:val="16"/>
              </w:rPr>
            </w:pPr>
            <w:r w:rsidRPr="0051556C">
              <w:rPr>
                <w:rFonts w:cs="Arial"/>
                <w:b/>
                <w:bCs/>
                <w:color w:val="000000"/>
                <w:sz w:val="16"/>
                <w:szCs w:val="16"/>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Pr="0051556C" w:rsidRDefault="0051556C" w:rsidP="0051556C">
            <w:pPr>
              <w:ind w:firstLine="0"/>
              <w:jc w:val="center"/>
              <w:rPr>
                <w:rFonts w:cs="Arial"/>
                <w:b/>
                <w:bCs/>
                <w:color w:val="000000"/>
                <w:sz w:val="16"/>
                <w:szCs w:val="16"/>
              </w:rPr>
            </w:pPr>
            <w:r w:rsidRPr="0051556C">
              <w:rPr>
                <w:rFonts w:cs="Arial"/>
                <w:b/>
                <w:bCs/>
                <w:color w:val="000000"/>
                <w:sz w:val="16"/>
                <w:szCs w:val="16"/>
              </w:rPr>
              <w:t>прочистка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Pr="0051556C" w:rsidRDefault="0051556C" w:rsidP="0051556C">
            <w:pPr>
              <w:ind w:firstLine="0"/>
              <w:jc w:val="center"/>
              <w:rPr>
                <w:rFonts w:cs="Arial"/>
                <w:b/>
                <w:bCs/>
                <w:color w:val="000000"/>
                <w:sz w:val="16"/>
                <w:szCs w:val="16"/>
              </w:rPr>
            </w:pPr>
            <w:r w:rsidRPr="0051556C">
              <w:rPr>
                <w:rFonts w:cs="Arial"/>
                <w:b/>
                <w:bCs/>
                <w:color w:val="000000"/>
                <w:sz w:val="16"/>
                <w:szCs w:val="16"/>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Pr="0051556C" w:rsidRDefault="0051556C" w:rsidP="0051556C">
            <w:pPr>
              <w:ind w:firstLine="0"/>
              <w:jc w:val="center"/>
              <w:rPr>
                <w:rFonts w:cs="Arial"/>
                <w:b/>
                <w:bCs/>
                <w:color w:val="000000"/>
                <w:sz w:val="16"/>
                <w:szCs w:val="16"/>
              </w:rPr>
            </w:pPr>
            <w:r w:rsidRPr="0051556C">
              <w:rPr>
                <w:rFonts w:cs="Arial"/>
                <w:b/>
                <w:bCs/>
                <w:color w:val="000000"/>
                <w:sz w:val="16"/>
                <w:szCs w:val="16"/>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Pr="0051556C" w:rsidRDefault="0051556C" w:rsidP="0051556C">
            <w:pPr>
              <w:ind w:firstLine="0"/>
              <w:jc w:val="center"/>
              <w:rPr>
                <w:rFonts w:cs="Arial"/>
                <w:b/>
                <w:bCs/>
                <w:color w:val="000000"/>
                <w:sz w:val="16"/>
                <w:szCs w:val="16"/>
              </w:rPr>
            </w:pPr>
            <w:r w:rsidRPr="0051556C">
              <w:rPr>
                <w:rFonts w:cs="Arial"/>
                <w:b/>
                <w:bCs/>
                <w:color w:val="000000"/>
                <w:sz w:val="16"/>
                <w:szCs w:val="16"/>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Pr="0051556C" w:rsidRDefault="0051556C" w:rsidP="0051556C">
            <w:pPr>
              <w:ind w:firstLine="0"/>
              <w:jc w:val="center"/>
              <w:rPr>
                <w:rFonts w:cs="Arial"/>
                <w:b/>
                <w:bCs/>
                <w:color w:val="000000"/>
                <w:sz w:val="16"/>
                <w:szCs w:val="16"/>
              </w:rPr>
            </w:pPr>
            <w:r w:rsidRPr="0051556C">
              <w:rPr>
                <w:rFonts w:cs="Arial"/>
                <w:b/>
                <w:bCs/>
                <w:color w:val="000000"/>
                <w:sz w:val="16"/>
                <w:szCs w:val="16"/>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Pr="0051556C" w:rsidRDefault="0051556C" w:rsidP="0051556C">
            <w:pPr>
              <w:ind w:firstLine="0"/>
              <w:jc w:val="center"/>
              <w:rPr>
                <w:rFonts w:cs="Arial"/>
                <w:b/>
                <w:bCs/>
                <w:color w:val="000000"/>
                <w:sz w:val="16"/>
                <w:szCs w:val="16"/>
              </w:rPr>
            </w:pPr>
            <w:r w:rsidRPr="0051556C">
              <w:rPr>
                <w:rFonts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Pr="0051556C" w:rsidRDefault="0051556C" w:rsidP="0051556C">
            <w:pPr>
              <w:ind w:firstLine="0"/>
              <w:jc w:val="center"/>
              <w:rPr>
                <w:rFonts w:cs="Arial"/>
                <w:b/>
                <w:bCs/>
                <w:color w:val="000000"/>
                <w:sz w:val="16"/>
                <w:szCs w:val="16"/>
              </w:rPr>
            </w:pPr>
            <w:r w:rsidRPr="0051556C">
              <w:rPr>
                <w:rFonts w:cs="Arial"/>
                <w:b/>
                <w:bCs/>
                <w:color w:val="000000"/>
                <w:sz w:val="16"/>
                <w:szCs w:val="16"/>
              </w:rPr>
              <w:t>Отгл</w:t>
            </w:r>
            <w:r>
              <w:rPr>
                <w:rFonts w:cs="Arial"/>
                <w:b/>
                <w:bCs/>
                <w:color w:val="000000"/>
                <w:sz w:val="16"/>
                <w:szCs w:val="16"/>
              </w:rPr>
              <w:t>.</w:t>
            </w:r>
            <w:r w:rsidRPr="0051556C">
              <w:rPr>
                <w:rFonts w:cs="Arial"/>
                <w:b/>
                <w:bCs/>
                <w:color w:val="000000"/>
                <w:sz w:val="16"/>
                <w:szCs w:val="16"/>
              </w:rPr>
              <w:t xml:space="preserve"> на подраста</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Pr="0051556C" w:rsidRDefault="0051556C" w:rsidP="0051556C">
            <w:pPr>
              <w:ind w:firstLine="0"/>
              <w:jc w:val="center"/>
              <w:rPr>
                <w:rFonts w:cs="Arial"/>
                <w:b/>
                <w:bCs/>
                <w:color w:val="000000"/>
                <w:sz w:val="16"/>
                <w:szCs w:val="16"/>
              </w:rPr>
            </w:pPr>
            <w:r w:rsidRPr="0051556C">
              <w:rPr>
                <w:rFonts w:cs="Arial"/>
                <w:b/>
                <w:bCs/>
                <w:color w:val="000000"/>
                <w:sz w:val="16"/>
                <w:szCs w:val="16"/>
              </w:rPr>
              <w:t>Изсич</w:t>
            </w:r>
            <w:r>
              <w:rPr>
                <w:rFonts w:cs="Arial"/>
                <w:b/>
                <w:bCs/>
                <w:color w:val="000000"/>
                <w:sz w:val="16"/>
                <w:szCs w:val="16"/>
              </w:rPr>
              <w:t>.</w:t>
            </w:r>
            <w:r w:rsidRPr="0051556C">
              <w:rPr>
                <w:rFonts w:cs="Arial"/>
                <w:b/>
                <w:bCs/>
                <w:color w:val="000000"/>
                <w:sz w:val="16"/>
                <w:szCs w:val="16"/>
              </w:rPr>
              <w:t xml:space="preserve"> на подлеса</w:t>
            </w:r>
          </w:p>
        </w:tc>
      </w:tr>
      <w:tr w:rsidR="0051556C" w:rsidTr="0051556C">
        <w:tc>
          <w:tcPr>
            <w:tcW w:w="9244" w:type="dxa"/>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1556C" w:rsidRDefault="0051556C" w:rsidP="0051556C">
            <w:pPr>
              <w:ind w:firstLine="0"/>
              <w:rPr>
                <w:rFonts w:cs="Arial"/>
                <w:caps/>
                <w:color w:val="000000"/>
                <w:sz w:val="18"/>
                <w:szCs w:val="18"/>
              </w:rPr>
            </w:pPr>
            <w:r>
              <w:rPr>
                <w:rFonts w:cs="Arial"/>
                <w:caps/>
                <w:color w:val="000000"/>
                <w:sz w:val="18"/>
                <w:szCs w:val="18"/>
              </w:rPr>
              <w:t>иглолистни</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12.2</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Бялборови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11.2</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всичко иглолистни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79.6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77.1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156.7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12.2</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4950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5980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Всичко иглол.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11.2</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86.8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77.1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163.9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23.4</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3070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5365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6410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r>
      <w:tr w:rsidR="0051556C" w:rsidTr="0051556C">
        <w:tc>
          <w:tcPr>
            <w:tcW w:w="9244" w:type="dxa"/>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1556C" w:rsidRDefault="0051556C" w:rsidP="0051556C">
            <w:pPr>
              <w:ind w:firstLine="0"/>
              <w:rPr>
                <w:rFonts w:cs="Arial"/>
                <w:caps/>
                <w:color w:val="000000"/>
                <w:sz w:val="18"/>
                <w:szCs w:val="18"/>
              </w:rPr>
            </w:pPr>
            <w:r>
              <w:rPr>
                <w:rFonts w:cs="Arial"/>
                <w:caps/>
                <w:color w:val="000000"/>
                <w:sz w:val="18"/>
                <w:szCs w:val="18"/>
              </w:rPr>
              <w:lastRenderedPageBreak/>
              <w:t>широколистни високостъблени</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Дъбов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88.3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107.1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163.3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57.6</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Широколистен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Широколистен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21.8</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Габъров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99.4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3.2</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всичко шир. вис.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69.8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75.7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222.3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292.1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60.8</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3410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5925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Всичко шир. вис.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48.7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21.8</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всичко шир.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91.6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76.3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55.4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249.2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340.8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82.6</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3480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4300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7780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r>
      <w:tr w:rsidR="0051556C" w:rsidTr="0051556C">
        <w:tc>
          <w:tcPr>
            <w:tcW w:w="9244" w:type="dxa"/>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1556C" w:rsidRDefault="0051556C" w:rsidP="0051556C">
            <w:pPr>
              <w:ind w:firstLine="0"/>
              <w:rPr>
                <w:rFonts w:cs="Arial"/>
                <w:caps/>
                <w:color w:val="000000"/>
                <w:sz w:val="18"/>
                <w:szCs w:val="18"/>
              </w:rPr>
            </w:pPr>
            <w:r>
              <w:rPr>
                <w:rFonts w:cs="Arial"/>
                <w:caps/>
                <w:color w:val="000000"/>
                <w:sz w:val="18"/>
                <w:szCs w:val="18"/>
              </w:rPr>
              <w:t>издънкови за превръщане</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Церов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6.5</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Церов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15.7</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77.4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81.7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159.1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61.8</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Смесен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74.9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5.0</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19.1</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166.8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202.2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5.9</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120.0</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Церов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60.6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1.2</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15.1</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88.5</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Смесен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2.8</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Буково-габъров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78.2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5.4</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Буково-габъров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1.1</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Буково-габъров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75.1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20.7</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Буково-габъров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3.8</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9.5</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2674E2">
            <w:pPr>
              <w:ind w:firstLine="0"/>
              <w:rPr>
                <w:rFonts w:cs="Arial"/>
                <w:b/>
                <w:bCs/>
                <w:color w:val="000000"/>
                <w:sz w:val="18"/>
                <w:szCs w:val="18"/>
              </w:rPr>
            </w:pPr>
            <w:r>
              <w:rPr>
                <w:rFonts w:cs="Arial"/>
                <w:b/>
                <w:bCs/>
                <w:color w:val="000000"/>
                <w:sz w:val="18"/>
                <w:szCs w:val="18"/>
              </w:rPr>
              <w:t>всичко изд</w:t>
            </w:r>
            <w:r w:rsidR="002674E2">
              <w:rPr>
                <w:rFonts w:cs="Arial"/>
                <w:b/>
                <w:bCs/>
                <w:color w:val="000000"/>
                <w:sz w:val="18"/>
                <w:szCs w:val="18"/>
              </w:rPr>
              <w:t>.</w:t>
            </w:r>
            <w:r>
              <w:rPr>
                <w:rFonts w:cs="Arial"/>
                <w:b/>
                <w:bCs/>
                <w:color w:val="000000"/>
                <w:sz w:val="18"/>
                <w:szCs w:val="18"/>
              </w:rPr>
              <w:t xml:space="preserve"> за превр</w:t>
            </w:r>
            <w:r w:rsidR="002674E2">
              <w:rPr>
                <w:rFonts w:cs="Arial"/>
                <w:b/>
                <w:bCs/>
                <w:color w:val="000000"/>
                <w:sz w:val="18"/>
                <w:szCs w:val="18"/>
              </w:rPr>
              <w:t>.</w:t>
            </w:r>
            <w:r>
              <w:rPr>
                <w:rFonts w:cs="Arial"/>
                <w:b/>
                <w:bCs/>
                <w:color w:val="000000"/>
                <w:sz w:val="18"/>
                <w:szCs w:val="18"/>
              </w:rPr>
              <w:t>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480.6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131.2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87.4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57.1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275.7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756.3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5.9</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305.7</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14085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4120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18205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39.3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2674E2">
            <w:pPr>
              <w:ind w:firstLine="0"/>
              <w:rPr>
                <w:rFonts w:cs="Arial"/>
                <w:b/>
                <w:bCs/>
                <w:color w:val="000000"/>
                <w:sz w:val="18"/>
                <w:szCs w:val="18"/>
              </w:rPr>
            </w:pPr>
            <w:r>
              <w:rPr>
                <w:rFonts w:cs="Arial"/>
                <w:b/>
                <w:bCs/>
                <w:color w:val="000000"/>
                <w:sz w:val="18"/>
                <w:szCs w:val="18"/>
              </w:rPr>
              <w:t>Всичко изд</w:t>
            </w:r>
            <w:r w:rsidR="002674E2">
              <w:rPr>
                <w:rFonts w:cs="Arial"/>
                <w:b/>
                <w:bCs/>
                <w:color w:val="000000"/>
                <w:sz w:val="18"/>
                <w:szCs w:val="18"/>
              </w:rPr>
              <w:t>.</w:t>
            </w:r>
            <w:r>
              <w:rPr>
                <w:rFonts w:cs="Arial"/>
                <w:b/>
                <w:bCs/>
                <w:color w:val="000000"/>
                <w:sz w:val="18"/>
                <w:szCs w:val="18"/>
              </w:rPr>
              <w:t xml:space="preserve"> за превр</w:t>
            </w:r>
            <w:r w:rsidR="002674E2">
              <w:rPr>
                <w:rFonts w:cs="Arial"/>
                <w:b/>
                <w:bCs/>
                <w:color w:val="000000"/>
                <w:sz w:val="18"/>
                <w:szCs w:val="18"/>
              </w:rPr>
              <w:t>.</w:t>
            </w:r>
            <w:r>
              <w:rPr>
                <w:rFonts w:cs="Arial"/>
                <w:b/>
                <w:bCs/>
                <w:color w:val="000000"/>
                <w:sz w:val="18"/>
                <w:szCs w:val="18"/>
              </w:rPr>
              <w:t xml:space="preserve">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153.4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30.8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92.9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10.0</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60.5</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4780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6830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2674E2">
            <w:pPr>
              <w:ind w:firstLine="0"/>
              <w:rPr>
                <w:rFonts w:cs="Arial"/>
                <w:b/>
                <w:bCs/>
                <w:color w:val="000000"/>
                <w:sz w:val="18"/>
                <w:szCs w:val="18"/>
              </w:rPr>
            </w:pPr>
            <w:r>
              <w:rPr>
                <w:rFonts w:cs="Arial"/>
                <w:b/>
                <w:bCs/>
                <w:color w:val="000000"/>
                <w:sz w:val="18"/>
                <w:szCs w:val="18"/>
              </w:rPr>
              <w:t>всичко изд</w:t>
            </w:r>
            <w:r w:rsidR="002674E2">
              <w:rPr>
                <w:rFonts w:cs="Arial"/>
                <w:b/>
                <w:bCs/>
                <w:color w:val="000000"/>
                <w:sz w:val="18"/>
                <w:szCs w:val="18"/>
              </w:rPr>
              <w:t>.</w:t>
            </w:r>
            <w:r>
              <w:rPr>
                <w:rFonts w:cs="Arial"/>
                <w:b/>
                <w:bCs/>
                <w:color w:val="000000"/>
                <w:sz w:val="18"/>
                <w:szCs w:val="18"/>
              </w:rPr>
              <w:t xml:space="preserve">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634.0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368.6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1002.6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15.9</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366.2</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18865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6170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25035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r>
      <w:tr w:rsidR="0051556C" w:rsidTr="0051556C">
        <w:tc>
          <w:tcPr>
            <w:tcW w:w="9244" w:type="dxa"/>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1556C" w:rsidRDefault="0051556C" w:rsidP="0051556C">
            <w:pPr>
              <w:ind w:firstLine="0"/>
              <w:rPr>
                <w:rFonts w:cs="Arial"/>
                <w:caps/>
                <w:color w:val="000000"/>
                <w:sz w:val="18"/>
                <w:szCs w:val="18"/>
              </w:rPr>
            </w:pPr>
            <w:r>
              <w:rPr>
                <w:rFonts w:cs="Arial"/>
                <w:caps/>
                <w:color w:val="000000"/>
                <w:sz w:val="18"/>
                <w:szCs w:val="18"/>
              </w:rPr>
              <w:t>нискостъблени</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5875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Акациев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color w:val="000000"/>
                <w:sz w:val="18"/>
                <w:szCs w:val="18"/>
              </w:rPr>
            </w:pPr>
            <w:r>
              <w:rPr>
                <w:rFonts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color w:val="000000"/>
                <w:sz w:val="18"/>
                <w:szCs w:val="18"/>
              </w:rPr>
            </w:pPr>
            <w:r>
              <w:rPr>
                <w:rFonts w:cs="Arial"/>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2674E2">
            <w:pPr>
              <w:ind w:firstLine="0"/>
              <w:rPr>
                <w:rFonts w:cs="Arial"/>
                <w:b/>
                <w:bCs/>
                <w:color w:val="000000"/>
                <w:sz w:val="18"/>
                <w:szCs w:val="18"/>
              </w:rPr>
            </w:pPr>
            <w:r>
              <w:rPr>
                <w:rFonts w:cs="Arial"/>
                <w:b/>
                <w:bCs/>
                <w:color w:val="000000"/>
                <w:sz w:val="18"/>
                <w:szCs w:val="18"/>
              </w:rPr>
              <w:t>всичко нискост</w:t>
            </w:r>
            <w:r w:rsidR="002674E2">
              <w:rPr>
                <w:rFonts w:cs="Arial"/>
                <w:b/>
                <w:bCs/>
                <w:color w:val="000000"/>
                <w:sz w:val="18"/>
                <w:szCs w:val="18"/>
              </w:rPr>
              <w:t>.</w:t>
            </w:r>
            <w:r>
              <w:rPr>
                <w:rFonts w:cs="Arial"/>
                <w:b/>
                <w:bCs/>
                <w:color w:val="000000"/>
                <w:sz w:val="18"/>
                <w:szCs w:val="18"/>
              </w:rPr>
              <w:t xml:space="preserve">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5875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5875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2674E2">
            <w:pPr>
              <w:ind w:firstLine="0"/>
              <w:rPr>
                <w:rFonts w:cs="Arial"/>
                <w:b/>
                <w:bCs/>
                <w:color w:val="000000"/>
                <w:sz w:val="18"/>
                <w:szCs w:val="18"/>
              </w:rPr>
            </w:pPr>
            <w:r>
              <w:rPr>
                <w:rFonts w:cs="Arial"/>
                <w:b/>
                <w:bCs/>
                <w:color w:val="000000"/>
                <w:sz w:val="18"/>
                <w:szCs w:val="18"/>
              </w:rPr>
              <w:lastRenderedPageBreak/>
              <w:t>Всичко нискост</w:t>
            </w:r>
            <w:r w:rsidR="002674E2">
              <w:rPr>
                <w:rFonts w:cs="Arial"/>
                <w:b/>
                <w:bCs/>
                <w:color w:val="000000"/>
                <w:sz w:val="18"/>
                <w:szCs w:val="18"/>
              </w:rPr>
              <w:t>.</w:t>
            </w:r>
            <w:r>
              <w:rPr>
                <w:rFonts w:cs="Arial"/>
                <w:b/>
                <w:bCs/>
                <w:color w:val="000000"/>
                <w:sz w:val="18"/>
                <w:szCs w:val="18"/>
              </w:rPr>
              <w:t xml:space="preserve">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всичко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7125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7125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r>
      <w:tr w:rsidR="0051556C" w:rsidTr="0051556C">
        <w:tc>
          <w:tcPr>
            <w:tcW w:w="9244" w:type="dxa"/>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51556C" w:rsidRDefault="0051556C" w:rsidP="0051556C">
            <w:pPr>
              <w:ind w:firstLine="0"/>
              <w:rPr>
                <w:rFonts w:cs="Arial"/>
                <w:b/>
                <w:bCs/>
                <w:caps/>
                <w:color w:val="000000"/>
                <w:sz w:val="18"/>
                <w:szCs w:val="18"/>
              </w:rPr>
            </w:pPr>
            <w:r>
              <w:rPr>
                <w:rFonts w:cs="Arial"/>
                <w:b/>
                <w:bCs/>
                <w:caps/>
                <w:color w:val="000000"/>
                <w:sz w:val="18"/>
                <w:szCs w:val="18"/>
              </w:rPr>
              <w:t>ОБЩО</w:t>
            </w:r>
          </w:p>
        </w:tc>
      </w:tr>
      <w:tr w:rsidR="0051556C" w:rsidTr="0051556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862.0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281.3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249.4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781.7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1643.7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15.9</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472.2</w:t>
            </w:r>
          </w:p>
        </w:tc>
      </w:tr>
      <w:tr w:rsidR="0051556C" w:rsidTr="0051556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1556C" w:rsidRDefault="0051556C" w:rsidP="0051556C">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rPr>
                <w:rFonts w:cs="Arial"/>
                <w:b/>
                <w:bCs/>
                <w:color w:val="000000"/>
                <w:sz w:val="18"/>
                <w:szCs w:val="18"/>
              </w:rPr>
            </w:pPr>
            <w:r>
              <w:rPr>
                <w:rFonts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30515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2375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6395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7065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15835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46350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c>
          <w:tcPr>
            <w:tcW w:w="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1556C" w:rsidRDefault="0051556C" w:rsidP="0051556C">
            <w:pPr>
              <w:ind w:firstLine="0"/>
              <w:jc w:val="right"/>
              <w:rPr>
                <w:rFonts w:cs="Arial"/>
                <w:b/>
                <w:bCs/>
                <w:color w:val="000000"/>
                <w:sz w:val="18"/>
                <w:szCs w:val="18"/>
              </w:rPr>
            </w:pPr>
            <w:r>
              <w:rPr>
                <w:rFonts w:cs="Arial"/>
                <w:b/>
                <w:bCs/>
                <w:color w:val="000000"/>
                <w:sz w:val="18"/>
                <w:szCs w:val="18"/>
              </w:rPr>
              <w:t>-</w:t>
            </w:r>
          </w:p>
        </w:tc>
      </w:tr>
    </w:tbl>
    <w:p w:rsidR="000D3ADA" w:rsidRPr="00C9659D" w:rsidRDefault="000D3ADA" w:rsidP="00662108">
      <w:pPr>
        <w:ind w:firstLine="0"/>
        <w:jc w:val="center"/>
        <w:rPr>
          <w:rFonts w:cs="Arial"/>
          <w:b/>
        </w:rPr>
      </w:pPr>
    </w:p>
    <w:p w:rsidR="004F1189" w:rsidRPr="00C9659D" w:rsidRDefault="004F1189" w:rsidP="004F1189">
      <w:pPr>
        <w:rPr>
          <w:rFonts w:cs="Arial"/>
        </w:rPr>
      </w:pPr>
      <w:r w:rsidRPr="00C9659D">
        <w:rPr>
          <w:rFonts w:cs="Arial"/>
        </w:rPr>
        <w:t>Предвидени са следните видове отгледни сечи:</w:t>
      </w:r>
    </w:p>
    <w:p w:rsidR="004F1189" w:rsidRPr="00C9659D" w:rsidRDefault="004F1189" w:rsidP="007D7990">
      <w:pPr>
        <w:jc w:val="center"/>
        <w:rPr>
          <w:rFonts w:cs="Arial"/>
          <w:b/>
        </w:rPr>
      </w:pPr>
    </w:p>
    <w:p w:rsidR="005C3991" w:rsidRPr="00AD5E17" w:rsidRDefault="005C3991" w:rsidP="005C3991">
      <w:pPr>
        <w:rPr>
          <w:rFonts w:eastAsia="Calibri" w:cs="Arial"/>
          <w:sz w:val="22"/>
          <w:szCs w:val="22"/>
          <w:lang w:eastAsia="en-US"/>
        </w:rPr>
      </w:pPr>
      <w:r w:rsidRPr="00C9659D">
        <w:rPr>
          <w:rFonts w:ascii="Arial Black" w:eastAsia="Calibri" w:hAnsi="Arial Black" w:cs="Arial Black"/>
          <w:spacing w:val="-2"/>
          <w:lang w:eastAsia="hr-HR"/>
        </w:rPr>
        <w:t>5.2.1. Прочистка</w:t>
      </w:r>
      <w:r w:rsidRPr="00C9659D">
        <w:rPr>
          <w:rFonts w:eastAsia="Calibri" w:cs="Arial"/>
          <w:spacing w:val="-2"/>
          <w:lang w:eastAsia="hr-HR"/>
        </w:rPr>
        <w:t xml:space="preserve"> е планирана в </w:t>
      </w:r>
      <w:r w:rsidR="002674E2">
        <w:rPr>
          <w:rFonts w:eastAsia="Calibri" w:cs="Arial"/>
          <w:spacing w:val="-2"/>
          <w:lang w:eastAsia="hr-HR"/>
        </w:rPr>
        <w:t xml:space="preserve">широколистни високостъблени и </w:t>
      </w:r>
      <w:r w:rsidR="00995ACA" w:rsidRPr="00C9659D">
        <w:rPr>
          <w:rFonts w:eastAsia="Calibri" w:cs="Arial"/>
          <w:spacing w:val="-2"/>
          <w:lang w:eastAsia="hr-HR"/>
        </w:rPr>
        <w:t>издънкови</w:t>
      </w:r>
      <w:r w:rsidRPr="00C9659D">
        <w:rPr>
          <w:rFonts w:eastAsia="Calibri" w:cs="Arial"/>
          <w:spacing w:val="-2"/>
          <w:lang w:eastAsia="hr-HR"/>
        </w:rPr>
        <w:t xml:space="preserve"> насаждения </w:t>
      </w:r>
      <w:r w:rsidR="002674E2">
        <w:rPr>
          <w:rFonts w:eastAsia="Calibri" w:cs="Arial"/>
          <w:spacing w:val="-2"/>
          <w:lang w:eastAsia="hr-HR"/>
        </w:rPr>
        <w:t xml:space="preserve">за превръщане във високостъблени, </w:t>
      </w:r>
      <w:r w:rsidRPr="00C9659D">
        <w:rPr>
          <w:rFonts w:eastAsia="Calibri" w:cs="Arial"/>
          <w:spacing w:val="-2"/>
          <w:lang w:eastAsia="hr-HR"/>
        </w:rPr>
        <w:t xml:space="preserve">до 20-годишна възраст, с пълнота 0.9-1.0, а при неравномерен строеж и пълнота 0.8 - само в гъстите групи (0.9-1.0). Интензивността варира от 10 до 30% в зависимост от пълнотата, дървесния вид, бонитет, месторастене. </w:t>
      </w:r>
      <w:r w:rsidRPr="00C9659D">
        <w:rPr>
          <w:rFonts w:ascii="Arial CYR" w:hAnsi="Arial CYR" w:cs="Arial CYR"/>
          <w:bCs/>
        </w:rPr>
        <w:t xml:space="preserve">Прочистка е планирана на площ от </w:t>
      </w:r>
      <w:r w:rsidR="002674E2">
        <w:rPr>
          <w:rFonts w:ascii="Arial CYR" w:hAnsi="Arial CYR" w:cs="Arial CYR"/>
          <w:bCs/>
        </w:rPr>
        <w:t>251.0</w:t>
      </w:r>
      <w:r w:rsidRPr="00C9659D">
        <w:rPr>
          <w:rFonts w:ascii="Arial CYR" w:hAnsi="Arial CYR" w:cs="Arial CYR"/>
          <w:bCs/>
        </w:rPr>
        <w:t xml:space="preserve"> ха </w:t>
      </w:r>
      <w:r w:rsidR="00995ACA" w:rsidRPr="00C9659D">
        <w:rPr>
          <w:rFonts w:ascii="Arial CYR" w:hAnsi="Arial CYR" w:cs="Arial CYR"/>
          <w:bCs/>
        </w:rPr>
        <w:t xml:space="preserve">и запас от </w:t>
      </w:r>
      <w:r w:rsidR="002674E2">
        <w:rPr>
          <w:rFonts w:ascii="Arial CYR" w:hAnsi="Arial CYR" w:cs="Arial CYR"/>
          <w:bCs/>
        </w:rPr>
        <w:t>2 375</w:t>
      </w:r>
      <w:r w:rsidR="00995ACA" w:rsidRPr="00C9659D">
        <w:rPr>
          <w:rFonts w:ascii="Arial CYR" w:hAnsi="Arial CYR" w:cs="Arial CYR"/>
          <w:bCs/>
        </w:rPr>
        <w:t xml:space="preserve"> куб.м.без клони </w:t>
      </w:r>
      <w:r w:rsidRPr="00C9659D">
        <w:rPr>
          <w:rFonts w:ascii="Arial CYR" w:hAnsi="Arial CYR" w:cs="Arial CYR"/>
          <w:bCs/>
        </w:rPr>
        <w:t xml:space="preserve">в </w:t>
      </w:r>
      <w:r w:rsidRPr="00AD5E17">
        <w:rPr>
          <w:rFonts w:ascii="Arial CYR" w:hAnsi="Arial CYR" w:cs="Arial CYR"/>
          <w:bCs/>
        </w:rPr>
        <w:t>подотдел</w:t>
      </w:r>
      <w:r w:rsidR="00AD5E17" w:rsidRPr="00AD5E17">
        <w:rPr>
          <w:rFonts w:ascii="Arial CYR" w:hAnsi="Arial CYR" w:cs="Arial CYR"/>
          <w:bCs/>
        </w:rPr>
        <w:t>и</w:t>
      </w:r>
      <w:r w:rsidRPr="00AD5E17">
        <w:rPr>
          <w:rFonts w:ascii="Arial CYR" w:hAnsi="Arial CYR" w:cs="Arial CYR"/>
          <w:b/>
          <w:bCs/>
        </w:rPr>
        <w:t xml:space="preserve"> </w:t>
      </w:r>
      <w:r w:rsidR="00AD5E17">
        <w:rPr>
          <w:rFonts w:ascii="Arial CYR" w:hAnsi="Arial CYR" w:cs="Arial CYR"/>
          <w:b/>
          <w:bCs/>
        </w:rPr>
        <w:t xml:space="preserve">18 ж, </w:t>
      </w:r>
      <w:r w:rsidR="00AD5E17" w:rsidRPr="00AD5E17">
        <w:rPr>
          <w:rFonts w:ascii="Arial CYR" w:hAnsi="Arial CYR" w:cs="Arial CYR"/>
          <w:bCs/>
        </w:rPr>
        <w:t xml:space="preserve">36 а, 37 т, </w:t>
      </w:r>
      <w:r w:rsidR="00AD5E17" w:rsidRPr="00AD5E17">
        <w:rPr>
          <w:rFonts w:eastAsia="Calibri" w:cs="Arial"/>
          <w:spacing w:val="-2"/>
          <w:lang w:eastAsia="hr-HR"/>
        </w:rPr>
        <w:t>63 в, е, 64 и1, к1, 66 с, 70 ж, 171 т, 176 о, 251 е1, 262 г1, е1 и др</w:t>
      </w:r>
      <w:r w:rsidRPr="00AD5E17">
        <w:rPr>
          <w:rFonts w:cs="Arial"/>
        </w:rPr>
        <w:t>.</w:t>
      </w:r>
    </w:p>
    <w:p w:rsidR="005C3991" w:rsidRPr="00C9659D" w:rsidRDefault="005C3991" w:rsidP="007D7990">
      <w:pPr>
        <w:jc w:val="center"/>
        <w:rPr>
          <w:rFonts w:cs="Arial"/>
          <w:b/>
        </w:rPr>
      </w:pPr>
    </w:p>
    <w:p w:rsidR="00591E1C" w:rsidRPr="00C9659D" w:rsidRDefault="00186975">
      <w:pPr>
        <w:rPr>
          <w:rFonts w:cs="Arial"/>
        </w:rPr>
      </w:pPr>
      <w:r w:rsidRPr="00C9659D">
        <w:rPr>
          <w:rFonts w:ascii="Arial Black" w:hAnsi="Arial Black" w:cs="Arial"/>
          <w:sz w:val="22"/>
          <w:szCs w:val="22"/>
        </w:rPr>
        <w:t>5</w:t>
      </w:r>
      <w:r w:rsidR="00591E1C" w:rsidRPr="00C9659D">
        <w:rPr>
          <w:rFonts w:ascii="Arial Black" w:hAnsi="Arial Black" w:cs="Arial"/>
          <w:sz w:val="22"/>
          <w:szCs w:val="22"/>
        </w:rPr>
        <w:t>.2.</w:t>
      </w:r>
      <w:r w:rsidR="00995ACA" w:rsidRPr="00C9659D">
        <w:rPr>
          <w:rFonts w:ascii="Arial Black" w:hAnsi="Arial Black" w:cs="Arial"/>
          <w:sz w:val="22"/>
          <w:szCs w:val="22"/>
        </w:rPr>
        <w:t>2</w:t>
      </w:r>
      <w:r w:rsidR="00591E1C" w:rsidRPr="00C9659D">
        <w:rPr>
          <w:rFonts w:ascii="Arial Black" w:hAnsi="Arial Black" w:cs="Arial"/>
          <w:sz w:val="22"/>
          <w:szCs w:val="22"/>
        </w:rPr>
        <w:t>. Прореждане</w:t>
      </w:r>
      <w:r w:rsidR="00591E1C" w:rsidRPr="00C9659D">
        <w:rPr>
          <w:rFonts w:cs="Arial"/>
        </w:rPr>
        <w:t xml:space="preserve"> е </w:t>
      </w:r>
      <w:r w:rsidR="005B1AAA" w:rsidRPr="00C9659D">
        <w:rPr>
          <w:rFonts w:cs="Arial"/>
        </w:rPr>
        <w:t>плани</w:t>
      </w:r>
      <w:r w:rsidR="00591E1C" w:rsidRPr="00C9659D">
        <w:rPr>
          <w:rFonts w:cs="Arial"/>
        </w:rPr>
        <w:t xml:space="preserve">рано </w:t>
      </w:r>
      <w:r w:rsidR="003D3806" w:rsidRPr="00C9659D">
        <w:rPr>
          <w:rFonts w:cs="Arial"/>
        </w:rPr>
        <w:t>в</w:t>
      </w:r>
      <w:r w:rsidR="002674E2">
        <w:rPr>
          <w:rFonts w:cs="Arial"/>
        </w:rPr>
        <w:t xml:space="preserve"> </w:t>
      </w:r>
      <w:r w:rsidR="00A06221" w:rsidRPr="00C9659D">
        <w:rPr>
          <w:rFonts w:cs="Arial"/>
        </w:rPr>
        <w:t xml:space="preserve">широколистни високостъблени, </w:t>
      </w:r>
      <w:r w:rsidR="0090539E" w:rsidRPr="00C9659D">
        <w:rPr>
          <w:rFonts w:cs="Arial"/>
        </w:rPr>
        <w:t xml:space="preserve">широколистни </w:t>
      </w:r>
      <w:r w:rsidR="00995ACA" w:rsidRPr="00C9659D">
        <w:rPr>
          <w:rFonts w:cs="Arial"/>
        </w:rPr>
        <w:t>издънкови насаждения</w:t>
      </w:r>
      <w:r w:rsidR="0090539E" w:rsidRPr="00C9659D">
        <w:rPr>
          <w:rFonts w:cs="Arial"/>
        </w:rPr>
        <w:t xml:space="preserve"> </w:t>
      </w:r>
      <w:r w:rsidR="002674E2">
        <w:rPr>
          <w:rFonts w:cs="Arial"/>
        </w:rPr>
        <w:t xml:space="preserve">за превръщане във високостъблени </w:t>
      </w:r>
      <w:r w:rsidR="0090539E" w:rsidRPr="00C9659D">
        <w:rPr>
          <w:rFonts w:cs="Arial"/>
        </w:rPr>
        <w:t xml:space="preserve">и в </w:t>
      </w:r>
      <w:r w:rsidR="001E3970" w:rsidRPr="00C9659D">
        <w:rPr>
          <w:rFonts w:cs="Arial"/>
        </w:rPr>
        <w:t>иглолистни горски култури</w:t>
      </w:r>
      <w:r w:rsidR="003D3806" w:rsidRPr="00C9659D">
        <w:rPr>
          <w:rFonts w:cs="Arial"/>
        </w:rPr>
        <w:t xml:space="preserve">, на възраст от 21 до 40 години, с пълнота 0.8 – 0.9, </w:t>
      </w:r>
      <w:r w:rsidR="0090539E" w:rsidRPr="00C9659D">
        <w:rPr>
          <w:rFonts w:cs="Arial"/>
        </w:rPr>
        <w:t xml:space="preserve">на площ </w:t>
      </w:r>
      <w:r w:rsidR="002674E2">
        <w:rPr>
          <w:rFonts w:cs="Arial"/>
        </w:rPr>
        <w:t xml:space="preserve">281.3 </w:t>
      </w:r>
      <w:r w:rsidR="0090539E" w:rsidRPr="00C9659D">
        <w:rPr>
          <w:rFonts w:cs="Arial"/>
        </w:rPr>
        <w:t xml:space="preserve">ха и запас </w:t>
      </w:r>
      <w:r w:rsidR="002674E2">
        <w:rPr>
          <w:rFonts w:cs="Arial"/>
        </w:rPr>
        <w:t>6 395</w:t>
      </w:r>
      <w:r w:rsidR="0090539E" w:rsidRPr="00C9659D">
        <w:rPr>
          <w:rFonts w:cs="Arial"/>
        </w:rPr>
        <w:t xml:space="preserve"> куб. м,</w:t>
      </w:r>
      <w:r w:rsidR="0094515D" w:rsidRPr="00C9659D">
        <w:rPr>
          <w:rFonts w:cs="Arial"/>
        </w:rPr>
        <w:t xml:space="preserve"> </w:t>
      </w:r>
      <w:r w:rsidR="0064225F" w:rsidRPr="00C9659D">
        <w:rPr>
          <w:rFonts w:cs="Arial"/>
        </w:rPr>
        <w:t>без</w:t>
      </w:r>
      <w:r w:rsidR="001E3970" w:rsidRPr="00C9659D">
        <w:rPr>
          <w:rFonts w:cs="Arial"/>
        </w:rPr>
        <w:t xml:space="preserve"> клони  </w:t>
      </w:r>
      <w:r w:rsidR="0094515D" w:rsidRPr="00C9659D">
        <w:rPr>
          <w:rFonts w:cs="Arial"/>
        </w:rPr>
        <w:t>(</w:t>
      </w:r>
      <w:r w:rsidR="002674E2">
        <w:rPr>
          <w:rFonts w:cs="Arial"/>
        </w:rPr>
        <w:t>86.8</w:t>
      </w:r>
      <w:r w:rsidR="0094515D" w:rsidRPr="00C9659D">
        <w:rPr>
          <w:rFonts w:cs="Arial"/>
        </w:rPr>
        <w:t xml:space="preserve"> ха и </w:t>
      </w:r>
      <w:r w:rsidR="002674E2">
        <w:rPr>
          <w:rFonts w:cs="Arial"/>
        </w:rPr>
        <w:t>3 070</w:t>
      </w:r>
      <w:r w:rsidR="0094515D" w:rsidRPr="00C9659D">
        <w:rPr>
          <w:rFonts w:cs="Arial"/>
        </w:rPr>
        <w:t xml:space="preserve"> куб. м. в </w:t>
      </w:r>
      <w:r w:rsidR="001E3970" w:rsidRPr="00C9659D">
        <w:rPr>
          <w:rFonts w:cs="Arial"/>
        </w:rPr>
        <w:t>иглолистни гори</w:t>
      </w:r>
      <w:r w:rsidR="00A06221" w:rsidRPr="00C9659D">
        <w:rPr>
          <w:rFonts w:cs="Arial"/>
        </w:rPr>
        <w:t xml:space="preserve">, </w:t>
      </w:r>
      <w:r w:rsidR="002674E2">
        <w:rPr>
          <w:rFonts w:cs="Arial"/>
        </w:rPr>
        <w:t>76.3</w:t>
      </w:r>
      <w:r w:rsidR="00A06221" w:rsidRPr="00C9659D">
        <w:rPr>
          <w:rFonts w:cs="Arial"/>
        </w:rPr>
        <w:t xml:space="preserve"> ха и </w:t>
      </w:r>
      <w:r w:rsidR="002674E2">
        <w:rPr>
          <w:rFonts w:cs="Arial"/>
        </w:rPr>
        <w:t>1 270</w:t>
      </w:r>
      <w:r w:rsidR="00A06221" w:rsidRPr="00C9659D">
        <w:rPr>
          <w:rFonts w:cs="Arial"/>
        </w:rPr>
        <w:t xml:space="preserve"> куб.м в</w:t>
      </w:r>
      <w:r w:rsidR="002674E2">
        <w:rPr>
          <w:rFonts w:cs="Arial"/>
        </w:rPr>
        <w:t xml:space="preserve"> шир</w:t>
      </w:r>
      <w:r w:rsidR="00A06221" w:rsidRPr="00C9659D">
        <w:rPr>
          <w:rFonts w:cs="Arial"/>
        </w:rPr>
        <w:t>околистните високостъблени</w:t>
      </w:r>
      <w:r w:rsidR="001E3970" w:rsidRPr="00C9659D">
        <w:rPr>
          <w:rFonts w:cs="Arial"/>
        </w:rPr>
        <w:t xml:space="preserve"> и </w:t>
      </w:r>
      <w:r w:rsidR="002674E2">
        <w:rPr>
          <w:rFonts w:cs="Arial"/>
        </w:rPr>
        <w:t>118.2</w:t>
      </w:r>
      <w:r w:rsidR="001E3970" w:rsidRPr="00C9659D">
        <w:rPr>
          <w:rFonts w:cs="Arial"/>
        </w:rPr>
        <w:t xml:space="preserve"> ха и </w:t>
      </w:r>
      <w:r w:rsidR="002674E2">
        <w:rPr>
          <w:rFonts w:cs="Arial"/>
        </w:rPr>
        <w:t>2 055</w:t>
      </w:r>
      <w:r w:rsidR="001E3970" w:rsidRPr="00C9659D">
        <w:rPr>
          <w:rFonts w:cs="Arial"/>
        </w:rPr>
        <w:t xml:space="preserve"> куб. м. </w:t>
      </w:r>
      <w:r w:rsidR="0064225F" w:rsidRPr="00C9659D">
        <w:rPr>
          <w:rFonts w:cs="Arial"/>
        </w:rPr>
        <w:t xml:space="preserve">без клон </w:t>
      </w:r>
      <w:r w:rsidR="001E3970" w:rsidRPr="00C9659D">
        <w:rPr>
          <w:rFonts w:cs="Arial"/>
        </w:rPr>
        <w:t xml:space="preserve">в </w:t>
      </w:r>
      <w:r w:rsidR="000B2D33" w:rsidRPr="00C9659D">
        <w:rPr>
          <w:rFonts w:cs="Arial"/>
        </w:rPr>
        <w:t xml:space="preserve">широколистни </w:t>
      </w:r>
      <w:r w:rsidR="00995ACA" w:rsidRPr="00C9659D">
        <w:rPr>
          <w:rFonts w:cs="Arial"/>
        </w:rPr>
        <w:t>издънкови</w:t>
      </w:r>
      <w:r w:rsidR="002674E2">
        <w:rPr>
          <w:rFonts w:cs="Arial"/>
        </w:rPr>
        <w:t xml:space="preserve"> насаждения за превръщане във </w:t>
      </w:r>
      <w:r w:rsidR="002674E2" w:rsidRPr="00AD5E17">
        <w:rPr>
          <w:rFonts w:cs="Arial"/>
        </w:rPr>
        <w:t>високостъблени</w:t>
      </w:r>
      <w:r w:rsidR="0094515D" w:rsidRPr="00AD5E17">
        <w:rPr>
          <w:rFonts w:cs="Arial"/>
        </w:rPr>
        <w:t xml:space="preserve">) </w:t>
      </w:r>
      <w:r w:rsidR="003D3806" w:rsidRPr="00AD5E17">
        <w:rPr>
          <w:rFonts w:cs="Arial"/>
        </w:rPr>
        <w:t xml:space="preserve"> в подотдел</w:t>
      </w:r>
      <w:r w:rsidR="00DD13B7" w:rsidRPr="00AD5E17">
        <w:rPr>
          <w:rFonts w:cs="Arial"/>
        </w:rPr>
        <w:t>и</w:t>
      </w:r>
      <w:r w:rsidR="003D3806" w:rsidRPr="00AD5E17">
        <w:rPr>
          <w:rFonts w:cs="Arial"/>
        </w:rPr>
        <w:t xml:space="preserve"> </w:t>
      </w:r>
      <w:r w:rsidR="00AD5E17" w:rsidRPr="00AD5E17">
        <w:rPr>
          <w:rFonts w:cs="Arial"/>
        </w:rPr>
        <w:t xml:space="preserve">3 г, д, 8 м, с, 16 б, ж, 18 и, 26 ж, 33 ш, 36 в, 37 а, 38 н, 47 з, п, 48 ж, з, к, л, 49 в, 60 п, р, с, м, </w:t>
      </w:r>
      <w:r w:rsidR="0094515D" w:rsidRPr="00AD5E17">
        <w:rPr>
          <w:rFonts w:cs="Arial"/>
        </w:rPr>
        <w:t xml:space="preserve"> </w:t>
      </w:r>
      <w:r w:rsidR="00AD5E17" w:rsidRPr="00AD5E17">
        <w:rPr>
          <w:rFonts w:cs="Arial"/>
        </w:rPr>
        <w:t xml:space="preserve">77 р, с, 111 к1 л1 112 н, о, 126 а, 125 д, 126 в </w:t>
      </w:r>
      <w:r w:rsidR="0094515D" w:rsidRPr="00AD5E17">
        <w:rPr>
          <w:rFonts w:cs="Arial"/>
        </w:rPr>
        <w:t>и др</w:t>
      </w:r>
      <w:r w:rsidR="003D3806" w:rsidRPr="00AD5E17">
        <w:rPr>
          <w:rFonts w:cs="Arial"/>
        </w:rPr>
        <w:t xml:space="preserve">. </w:t>
      </w:r>
      <w:r w:rsidR="00591E1C" w:rsidRPr="00C9659D">
        <w:rPr>
          <w:rFonts w:cs="Arial"/>
        </w:rPr>
        <w:t xml:space="preserve">Интензивността им варира от </w:t>
      </w:r>
      <w:r w:rsidR="005B1AAA" w:rsidRPr="00C9659D">
        <w:rPr>
          <w:rFonts w:cs="Arial"/>
        </w:rPr>
        <w:t xml:space="preserve">15 </w:t>
      </w:r>
      <w:r w:rsidR="003D3806" w:rsidRPr="00C9659D">
        <w:rPr>
          <w:rFonts w:cs="Arial"/>
        </w:rPr>
        <w:t>до</w:t>
      </w:r>
      <w:r w:rsidR="005B1AAA" w:rsidRPr="00C9659D">
        <w:rPr>
          <w:rFonts w:cs="Arial"/>
        </w:rPr>
        <w:t xml:space="preserve"> 20</w:t>
      </w:r>
      <w:r w:rsidR="003D3806" w:rsidRPr="00C9659D">
        <w:rPr>
          <w:rFonts w:cs="Arial"/>
        </w:rPr>
        <w:t xml:space="preserve"> </w:t>
      </w:r>
      <w:r w:rsidR="00591E1C" w:rsidRPr="00C9659D">
        <w:rPr>
          <w:rFonts w:cs="Arial"/>
        </w:rPr>
        <w:t>%</w:t>
      </w:r>
      <w:r w:rsidR="003D3806" w:rsidRPr="00C9659D">
        <w:rPr>
          <w:rFonts w:cs="Arial"/>
        </w:rPr>
        <w:t>,</w:t>
      </w:r>
      <w:r w:rsidR="00591E1C" w:rsidRPr="00C9659D">
        <w:rPr>
          <w:rFonts w:cs="Arial"/>
        </w:rPr>
        <w:t xml:space="preserve"> в зависимост от пълнотата, дървесния вид, типа месторастене. </w:t>
      </w:r>
    </w:p>
    <w:p w:rsidR="00591E1C" w:rsidRPr="00C9659D" w:rsidRDefault="00591E1C">
      <w:pPr>
        <w:rPr>
          <w:rFonts w:cs="Arial"/>
          <w:color w:val="FF0000"/>
        </w:rPr>
      </w:pPr>
    </w:p>
    <w:p w:rsidR="00591E1C" w:rsidRPr="00AD5E17" w:rsidRDefault="00186975">
      <w:pPr>
        <w:rPr>
          <w:rFonts w:cs="Arial"/>
        </w:rPr>
      </w:pPr>
      <w:r w:rsidRPr="00C9659D">
        <w:rPr>
          <w:rFonts w:ascii="Arial Black" w:hAnsi="Arial Black" w:cs="Arial"/>
          <w:sz w:val="22"/>
          <w:szCs w:val="22"/>
        </w:rPr>
        <w:t>5</w:t>
      </w:r>
      <w:r w:rsidR="00591E1C" w:rsidRPr="00C9659D">
        <w:rPr>
          <w:rFonts w:ascii="Arial Black" w:hAnsi="Arial Black" w:cs="Arial"/>
          <w:sz w:val="22"/>
          <w:szCs w:val="22"/>
        </w:rPr>
        <w:t>.2.</w:t>
      </w:r>
      <w:r w:rsidR="00995ACA" w:rsidRPr="00C9659D">
        <w:rPr>
          <w:rFonts w:ascii="Arial Black" w:hAnsi="Arial Black" w:cs="Arial"/>
          <w:sz w:val="22"/>
          <w:szCs w:val="22"/>
        </w:rPr>
        <w:t>3</w:t>
      </w:r>
      <w:r w:rsidR="00591E1C" w:rsidRPr="00C9659D">
        <w:rPr>
          <w:rFonts w:ascii="Arial Black" w:hAnsi="Arial Black" w:cs="Arial"/>
          <w:sz w:val="22"/>
          <w:szCs w:val="22"/>
        </w:rPr>
        <w:t>. Пробирка</w:t>
      </w:r>
      <w:r w:rsidR="00591E1C" w:rsidRPr="00C9659D">
        <w:rPr>
          <w:rFonts w:cs="Arial"/>
        </w:rPr>
        <w:t xml:space="preserve"> е </w:t>
      </w:r>
      <w:r w:rsidR="005B1AAA" w:rsidRPr="00C9659D">
        <w:rPr>
          <w:rFonts w:cs="Arial"/>
        </w:rPr>
        <w:t>плани</w:t>
      </w:r>
      <w:r w:rsidR="00591E1C" w:rsidRPr="00C9659D">
        <w:rPr>
          <w:rFonts w:cs="Arial"/>
        </w:rPr>
        <w:t xml:space="preserve">рана </w:t>
      </w:r>
      <w:r w:rsidR="0090539E" w:rsidRPr="00C9659D">
        <w:rPr>
          <w:rFonts w:cs="Arial"/>
        </w:rPr>
        <w:t xml:space="preserve">в </w:t>
      </w:r>
      <w:r w:rsidR="000B2D33" w:rsidRPr="00C9659D">
        <w:rPr>
          <w:rFonts w:cs="Arial"/>
        </w:rPr>
        <w:t>иглолистни култури</w:t>
      </w:r>
      <w:r w:rsidR="00195900">
        <w:rPr>
          <w:rFonts w:cs="Arial"/>
        </w:rPr>
        <w:t>,</w:t>
      </w:r>
      <w:r w:rsidR="0090539E" w:rsidRPr="00C9659D">
        <w:rPr>
          <w:rFonts w:cs="Arial"/>
        </w:rPr>
        <w:t xml:space="preserve"> </w:t>
      </w:r>
      <w:r w:rsidR="00195900" w:rsidRPr="00C9659D">
        <w:rPr>
          <w:rFonts w:cs="Arial"/>
        </w:rPr>
        <w:t>широколистни високостъблени</w:t>
      </w:r>
      <w:r w:rsidR="00195900">
        <w:rPr>
          <w:rFonts w:cs="Arial"/>
        </w:rPr>
        <w:t xml:space="preserve"> и</w:t>
      </w:r>
      <w:r w:rsidR="00195900" w:rsidRPr="00C9659D">
        <w:rPr>
          <w:rFonts w:cs="Arial"/>
        </w:rPr>
        <w:t xml:space="preserve"> широколистни издънкови насаждения </w:t>
      </w:r>
      <w:r w:rsidR="00195900">
        <w:rPr>
          <w:rFonts w:cs="Arial"/>
        </w:rPr>
        <w:t>за превръщане във високостъблени</w:t>
      </w:r>
      <w:r w:rsidR="00A0516A" w:rsidRPr="00C9659D">
        <w:rPr>
          <w:rFonts w:cs="Arial"/>
        </w:rPr>
        <w:t xml:space="preserve"> </w:t>
      </w:r>
      <w:r w:rsidR="0090539E" w:rsidRPr="00C9659D">
        <w:rPr>
          <w:rFonts w:cs="Arial"/>
        </w:rPr>
        <w:t xml:space="preserve">върху площ от </w:t>
      </w:r>
      <w:r w:rsidR="00195900">
        <w:rPr>
          <w:rFonts w:cs="Arial"/>
        </w:rPr>
        <w:t>249.4</w:t>
      </w:r>
      <w:r w:rsidR="0064225F" w:rsidRPr="00C9659D">
        <w:rPr>
          <w:rFonts w:cs="Arial"/>
        </w:rPr>
        <w:t xml:space="preserve"> </w:t>
      </w:r>
      <w:r w:rsidR="0090539E" w:rsidRPr="00C9659D">
        <w:rPr>
          <w:rFonts w:cs="Arial"/>
        </w:rPr>
        <w:t xml:space="preserve">ха и при запас </w:t>
      </w:r>
      <w:r w:rsidR="00195900" w:rsidRPr="00AD5E17">
        <w:rPr>
          <w:rFonts w:cs="Arial"/>
        </w:rPr>
        <w:t>7 065</w:t>
      </w:r>
      <w:r w:rsidR="0090539E" w:rsidRPr="00AD5E17">
        <w:rPr>
          <w:rFonts w:cs="Arial"/>
        </w:rPr>
        <w:t xml:space="preserve"> куб. м.</w:t>
      </w:r>
      <w:r w:rsidR="0094515D" w:rsidRPr="00AD5E17">
        <w:rPr>
          <w:rFonts w:cs="Arial"/>
        </w:rPr>
        <w:t xml:space="preserve"> </w:t>
      </w:r>
      <w:r w:rsidR="0064225F" w:rsidRPr="00AD5E17">
        <w:rPr>
          <w:rFonts w:cs="Arial"/>
        </w:rPr>
        <w:t xml:space="preserve">без клони </w:t>
      </w:r>
      <w:r w:rsidR="0094515D" w:rsidRPr="00AD5E17">
        <w:rPr>
          <w:rFonts w:cs="Arial"/>
        </w:rPr>
        <w:t>(</w:t>
      </w:r>
      <w:r w:rsidR="00195900" w:rsidRPr="00AD5E17">
        <w:rPr>
          <w:rFonts w:cs="Arial"/>
        </w:rPr>
        <w:t>77.1</w:t>
      </w:r>
      <w:r w:rsidR="0094515D" w:rsidRPr="00AD5E17">
        <w:rPr>
          <w:rFonts w:cs="Arial"/>
        </w:rPr>
        <w:t xml:space="preserve"> ха и </w:t>
      </w:r>
      <w:r w:rsidR="00195900" w:rsidRPr="00AD5E17">
        <w:rPr>
          <w:rFonts w:cs="Arial"/>
        </w:rPr>
        <w:t xml:space="preserve">2 295 </w:t>
      </w:r>
      <w:r w:rsidR="0094515D" w:rsidRPr="00AD5E17">
        <w:rPr>
          <w:rFonts w:cs="Arial"/>
        </w:rPr>
        <w:t xml:space="preserve">куб. м. </w:t>
      </w:r>
      <w:r w:rsidR="0064225F" w:rsidRPr="00AD5E17">
        <w:rPr>
          <w:rFonts w:cs="Arial"/>
        </w:rPr>
        <w:t>без</w:t>
      </w:r>
      <w:r w:rsidR="000B2D33" w:rsidRPr="00AD5E17">
        <w:rPr>
          <w:rFonts w:cs="Arial"/>
        </w:rPr>
        <w:t xml:space="preserve"> клони </w:t>
      </w:r>
      <w:r w:rsidR="0094515D" w:rsidRPr="00AD5E17">
        <w:rPr>
          <w:rFonts w:cs="Arial"/>
        </w:rPr>
        <w:t xml:space="preserve">в </w:t>
      </w:r>
      <w:r w:rsidR="000B2D33" w:rsidRPr="00AD5E17">
        <w:rPr>
          <w:rFonts w:cs="Arial"/>
        </w:rPr>
        <w:t>иглолистни култури</w:t>
      </w:r>
      <w:r w:rsidR="00195900" w:rsidRPr="00AD5E17">
        <w:rPr>
          <w:rFonts w:cs="Arial"/>
        </w:rPr>
        <w:t>, 55.4 ха и 1 795 куб.м в широколистните високостъблени,</w:t>
      </w:r>
      <w:r w:rsidR="000B2D33" w:rsidRPr="00AD5E17">
        <w:rPr>
          <w:rFonts w:cs="Arial"/>
        </w:rPr>
        <w:t xml:space="preserve"> и </w:t>
      </w:r>
      <w:r w:rsidR="009124E4" w:rsidRPr="00AD5E17">
        <w:rPr>
          <w:rFonts w:cs="Arial"/>
        </w:rPr>
        <w:t>116.9</w:t>
      </w:r>
      <w:r w:rsidR="000B2D33" w:rsidRPr="00AD5E17">
        <w:rPr>
          <w:rFonts w:cs="Arial"/>
        </w:rPr>
        <w:t xml:space="preserve"> ха и </w:t>
      </w:r>
      <w:r w:rsidR="009124E4" w:rsidRPr="00AD5E17">
        <w:rPr>
          <w:rFonts w:cs="Arial"/>
        </w:rPr>
        <w:t>2 975</w:t>
      </w:r>
      <w:r w:rsidR="000B2D33" w:rsidRPr="00AD5E17">
        <w:rPr>
          <w:rFonts w:cs="Arial"/>
        </w:rPr>
        <w:t xml:space="preserve"> куб. м. </w:t>
      </w:r>
      <w:r w:rsidR="0064225F" w:rsidRPr="00AD5E17">
        <w:rPr>
          <w:rFonts w:cs="Arial"/>
        </w:rPr>
        <w:t>без</w:t>
      </w:r>
      <w:r w:rsidR="000B2D33" w:rsidRPr="00AD5E17">
        <w:rPr>
          <w:rFonts w:cs="Arial"/>
        </w:rPr>
        <w:t xml:space="preserve"> клони в издънкови насаждения</w:t>
      </w:r>
      <w:r w:rsidR="0094515D" w:rsidRPr="00AD5E17">
        <w:rPr>
          <w:rFonts w:cs="Arial"/>
        </w:rPr>
        <w:t>)</w:t>
      </w:r>
      <w:r w:rsidR="0090539E" w:rsidRPr="00AD5E17">
        <w:rPr>
          <w:rFonts w:cs="Arial"/>
        </w:rPr>
        <w:t>, в подотдел</w:t>
      </w:r>
      <w:r w:rsidR="00DD13B7" w:rsidRPr="00AD5E17">
        <w:rPr>
          <w:rFonts w:cs="Arial"/>
        </w:rPr>
        <w:t>и</w:t>
      </w:r>
      <w:r w:rsidR="0090539E" w:rsidRPr="00AD5E17">
        <w:rPr>
          <w:rFonts w:cs="Arial"/>
        </w:rPr>
        <w:t xml:space="preserve"> </w:t>
      </w:r>
      <w:r w:rsidR="00AD5E17" w:rsidRPr="00AD5E17">
        <w:rPr>
          <w:rFonts w:cs="Arial"/>
        </w:rPr>
        <w:t xml:space="preserve">2 в, 5 к, </w:t>
      </w:r>
      <w:r w:rsidR="00C920AB" w:rsidRPr="00AD5E17">
        <w:rPr>
          <w:rFonts w:cs="Arial"/>
        </w:rPr>
        <w:t xml:space="preserve"> </w:t>
      </w:r>
      <w:r w:rsidR="00AD5E17" w:rsidRPr="00AD5E17">
        <w:rPr>
          <w:rFonts w:cs="Arial"/>
        </w:rPr>
        <w:t xml:space="preserve">15 е1, м1, 16 о, 17 м1, 26 е, 34 л, 38 т, 44 б, 47 о, р, ю, 48 б, и, 52 п, 54 д, 57 в1, 64 ц, п1, 68 б, м, 78 е, и, 90 п </w:t>
      </w:r>
      <w:r w:rsidR="00C920AB" w:rsidRPr="00AD5E17">
        <w:rPr>
          <w:rFonts w:cs="Arial"/>
        </w:rPr>
        <w:t>и др.</w:t>
      </w:r>
      <w:r w:rsidR="0090539E" w:rsidRPr="00AD5E17">
        <w:rPr>
          <w:rFonts w:cs="Arial"/>
        </w:rPr>
        <w:t xml:space="preserve">. </w:t>
      </w:r>
      <w:r w:rsidR="00A0516A" w:rsidRPr="00AD5E17">
        <w:rPr>
          <w:rFonts w:cs="Arial"/>
        </w:rPr>
        <w:t xml:space="preserve">на възраст </w:t>
      </w:r>
      <w:r w:rsidR="00591E1C" w:rsidRPr="00AD5E17">
        <w:rPr>
          <w:rFonts w:cs="Arial"/>
        </w:rPr>
        <w:t xml:space="preserve">от 41 години до зряла възраст с </w:t>
      </w:r>
      <w:r w:rsidR="00207349" w:rsidRPr="00AD5E17">
        <w:rPr>
          <w:rFonts w:cs="Arial"/>
        </w:rPr>
        <w:t>пълнота 0.</w:t>
      </w:r>
      <w:r w:rsidR="00A0516A" w:rsidRPr="00AD5E17">
        <w:rPr>
          <w:rFonts w:cs="Arial"/>
        </w:rPr>
        <w:t>7</w:t>
      </w:r>
      <w:r w:rsidR="00207349" w:rsidRPr="00AD5E17">
        <w:rPr>
          <w:rFonts w:cs="Arial"/>
        </w:rPr>
        <w:t xml:space="preserve"> – 0.9</w:t>
      </w:r>
      <w:r w:rsidR="00591E1C" w:rsidRPr="00AD5E17">
        <w:rPr>
          <w:rFonts w:cs="Arial"/>
        </w:rPr>
        <w:t xml:space="preserve">. Интензивността е </w:t>
      </w:r>
      <w:r w:rsidR="00207349" w:rsidRPr="00AD5E17">
        <w:rPr>
          <w:rFonts w:cs="Arial"/>
        </w:rPr>
        <w:t xml:space="preserve">15 </w:t>
      </w:r>
      <w:r w:rsidR="00A0516A" w:rsidRPr="00AD5E17">
        <w:rPr>
          <w:rFonts w:cs="Arial"/>
        </w:rPr>
        <w:t>–</w:t>
      </w:r>
      <w:r w:rsidR="00207349" w:rsidRPr="00AD5E17">
        <w:rPr>
          <w:rFonts w:cs="Arial"/>
        </w:rPr>
        <w:t xml:space="preserve"> 2</w:t>
      </w:r>
      <w:r w:rsidR="003E25CD" w:rsidRPr="00AD5E17">
        <w:rPr>
          <w:rFonts w:cs="Arial"/>
        </w:rPr>
        <w:t>5</w:t>
      </w:r>
      <w:r w:rsidR="00A0516A" w:rsidRPr="00AD5E17">
        <w:rPr>
          <w:rFonts w:cs="Arial"/>
        </w:rPr>
        <w:t xml:space="preserve"> </w:t>
      </w:r>
      <w:r w:rsidR="00591E1C" w:rsidRPr="00AD5E17">
        <w:rPr>
          <w:rFonts w:cs="Arial"/>
        </w:rPr>
        <w:t>%.</w:t>
      </w:r>
    </w:p>
    <w:p w:rsidR="0090539E" w:rsidRPr="00303816" w:rsidRDefault="0090539E">
      <w:pPr>
        <w:rPr>
          <w:rFonts w:cs="Arial"/>
          <w:color w:val="FF0000"/>
        </w:rPr>
      </w:pPr>
    </w:p>
    <w:p w:rsidR="00820B34" w:rsidRPr="00C9659D" w:rsidRDefault="00186975" w:rsidP="00820B34">
      <w:pPr>
        <w:rPr>
          <w:rFonts w:ascii="Arial Black" w:hAnsi="Arial Black" w:cs="Arial"/>
          <w:sz w:val="24"/>
          <w:szCs w:val="22"/>
        </w:rPr>
      </w:pPr>
      <w:r w:rsidRPr="00C9659D">
        <w:rPr>
          <w:rFonts w:ascii="Arial Black" w:hAnsi="Arial Black" w:cs="Arial"/>
          <w:sz w:val="24"/>
          <w:szCs w:val="22"/>
        </w:rPr>
        <w:t>5</w:t>
      </w:r>
      <w:r w:rsidR="00591E1C" w:rsidRPr="00C9659D">
        <w:rPr>
          <w:rFonts w:ascii="Arial Black" w:hAnsi="Arial Black" w:cs="Arial"/>
          <w:sz w:val="24"/>
          <w:szCs w:val="22"/>
        </w:rPr>
        <w:t xml:space="preserve">.3. </w:t>
      </w:r>
      <w:r w:rsidR="00820B34" w:rsidRPr="00C9659D">
        <w:rPr>
          <w:rFonts w:ascii="Arial Black" w:hAnsi="Arial Black" w:cs="Arial"/>
          <w:sz w:val="24"/>
          <w:szCs w:val="22"/>
        </w:rPr>
        <w:t>Изсичане на подлеса</w:t>
      </w:r>
    </w:p>
    <w:p w:rsidR="00820B34" w:rsidRPr="00303816" w:rsidRDefault="00820B34" w:rsidP="00820B34">
      <w:pPr>
        <w:rPr>
          <w:rFonts w:cs="Arial"/>
          <w:color w:val="FF0000"/>
        </w:rPr>
      </w:pPr>
    </w:p>
    <w:p w:rsidR="00820B34" w:rsidRPr="00C9659D" w:rsidRDefault="00820B34" w:rsidP="00820B34">
      <w:pPr>
        <w:rPr>
          <w:rFonts w:cs="Arial"/>
        </w:rPr>
      </w:pPr>
      <w:r w:rsidRPr="00C9659D">
        <w:rPr>
          <w:rFonts w:cs="Arial"/>
        </w:rPr>
        <w:t xml:space="preserve">Тази сеч е планирана </w:t>
      </w:r>
      <w:r w:rsidR="00995ACA" w:rsidRPr="00C9659D">
        <w:rPr>
          <w:rFonts w:cs="Arial"/>
        </w:rPr>
        <w:t xml:space="preserve">в зрели иглолистни култури, широколистни високостъблени насаждения и в </w:t>
      </w:r>
      <w:r w:rsidRPr="00C9659D">
        <w:rPr>
          <w:rFonts w:cs="Arial"/>
        </w:rPr>
        <w:t>издънкови насаждения</w:t>
      </w:r>
      <w:r w:rsidR="00303816">
        <w:rPr>
          <w:rFonts w:cs="Arial"/>
        </w:rPr>
        <w:t xml:space="preserve"> за превръщане във високостъблени</w:t>
      </w:r>
      <w:r w:rsidR="00851817" w:rsidRPr="00C9659D">
        <w:rPr>
          <w:rFonts w:cs="Arial"/>
        </w:rPr>
        <w:t>,</w:t>
      </w:r>
      <w:r w:rsidRPr="00C9659D">
        <w:rPr>
          <w:rFonts w:cs="Arial"/>
        </w:rPr>
        <w:t xml:space="preserve"> в случаите, когато подлесът затруднява естественото възобновяване. Сечта е предвидена </w:t>
      </w:r>
      <w:r w:rsidR="00851817" w:rsidRPr="00C9659D">
        <w:rPr>
          <w:rFonts w:cs="Arial"/>
        </w:rPr>
        <w:t xml:space="preserve">отделно и </w:t>
      </w:r>
      <w:r w:rsidRPr="00C9659D">
        <w:rPr>
          <w:rFonts w:cs="Arial"/>
        </w:rPr>
        <w:t xml:space="preserve">едновременно с планираната възобновителна сеч в зрели насаждение с намален склопеност (0.6), без или със слабо покритие на подраст. Материален добив не е начисляван. Предвидено е да се проведе на площ </w:t>
      </w:r>
      <w:r w:rsidR="008A489E" w:rsidRPr="00C9659D">
        <w:rPr>
          <w:rFonts w:cs="Arial"/>
        </w:rPr>
        <w:t xml:space="preserve">от </w:t>
      </w:r>
      <w:r w:rsidR="00303816">
        <w:rPr>
          <w:rFonts w:cs="Arial"/>
        </w:rPr>
        <w:t>472.2</w:t>
      </w:r>
      <w:r w:rsidRPr="00C9659D">
        <w:rPr>
          <w:rFonts w:cs="Arial"/>
        </w:rPr>
        <w:t xml:space="preserve"> ха, </w:t>
      </w:r>
      <w:r w:rsidR="0064225F" w:rsidRPr="00C9659D">
        <w:rPr>
          <w:rFonts w:cs="Arial"/>
        </w:rPr>
        <w:t>като</w:t>
      </w:r>
      <w:r w:rsidRPr="00C9659D">
        <w:rPr>
          <w:rFonts w:cs="Arial"/>
        </w:rPr>
        <w:t xml:space="preserve"> в </w:t>
      </w:r>
      <w:r w:rsidR="008A489E" w:rsidRPr="00C9659D">
        <w:rPr>
          <w:rFonts w:cs="Arial"/>
        </w:rPr>
        <w:t xml:space="preserve">издънковите гори за превръщане </w:t>
      </w:r>
      <w:r w:rsidR="00A06221" w:rsidRPr="00C9659D">
        <w:rPr>
          <w:rFonts w:cs="Arial"/>
        </w:rPr>
        <w:t xml:space="preserve">е </w:t>
      </w:r>
      <w:r w:rsidR="00303816">
        <w:rPr>
          <w:rFonts w:cs="Arial"/>
        </w:rPr>
        <w:t>366.2</w:t>
      </w:r>
      <w:r w:rsidR="00A06221" w:rsidRPr="00C9659D">
        <w:rPr>
          <w:rFonts w:cs="Arial"/>
        </w:rPr>
        <w:t xml:space="preserve"> ха, </w:t>
      </w:r>
      <w:r w:rsidR="00851817" w:rsidRPr="00C9659D">
        <w:rPr>
          <w:rFonts w:cs="Arial"/>
        </w:rPr>
        <w:t xml:space="preserve">в иглолистни култури в размер на </w:t>
      </w:r>
      <w:r w:rsidR="00303816">
        <w:rPr>
          <w:rFonts w:cs="Arial"/>
        </w:rPr>
        <w:t>23.4</w:t>
      </w:r>
      <w:r w:rsidR="00851817" w:rsidRPr="00C9659D">
        <w:rPr>
          <w:rFonts w:cs="Arial"/>
        </w:rPr>
        <w:t xml:space="preserve"> ха</w:t>
      </w:r>
      <w:r w:rsidR="00A06221" w:rsidRPr="00C9659D">
        <w:rPr>
          <w:rFonts w:cs="Arial"/>
        </w:rPr>
        <w:t xml:space="preserve"> и </w:t>
      </w:r>
      <w:r w:rsidR="008A489E" w:rsidRPr="00C9659D">
        <w:rPr>
          <w:rFonts w:cs="Arial"/>
        </w:rPr>
        <w:t>във високостъблени</w:t>
      </w:r>
      <w:r w:rsidR="0064225F" w:rsidRPr="00C9659D">
        <w:rPr>
          <w:rFonts w:cs="Arial"/>
        </w:rPr>
        <w:t xml:space="preserve"> </w:t>
      </w:r>
      <w:r w:rsidR="00303816">
        <w:rPr>
          <w:rFonts w:cs="Arial"/>
        </w:rPr>
        <w:t>-</w:t>
      </w:r>
      <w:r w:rsidR="0064225F" w:rsidRPr="00C9659D">
        <w:rPr>
          <w:rFonts w:cs="Arial"/>
        </w:rPr>
        <w:t xml:space="preserve"> размер на </w:t>
      </w:r>
      <w:r w:rsidR="00303816">
        <w:rPr>
          <w:rFonts w:cs="Arial"/>
        </w:rPr>
        <w:t>82.6</w:t>
      </w:r>
      <w:r w:rsidR="00A06221" w:rsidRPr="00C9659D">
        <w:rPr>
          <w:rFonts w:cs="Arial"/>
        </w:rPr>
        <w:t xml:space="preserve"> ха</w:t>
      </w:r>
      <w:r w:rsidR="008A489E" w:rsidRPr="00C9659D">
        <w:rPr>
          <w:rFonts w:cs="Arial"/>
        </w:rPr>
        <w:t>.</w:t>
      </w:r>
    </w:p>
    <w:p w:rsidR="00DD13B7" w:rsidRPr="00AD24F7" w:rsidRDefault="00DD13B7" w:rsidP="00820B34">
      <w:pPr>
        <w:rPr>
          <w:rFonts w:cs="Arial"/>
        </w:rPr>
      </w:pPr>
      <w:r w:rsidRPr="00AD24F7">
        <w:rPr>
          <w:rFonts w:cs="Arial"/>
        </w:rPr>
        <w:t xml:space="preserve">Сечта е планирана в подотдели </w:t>
      </w:r>
      <w:r w:rsidR="00AD24F7" w:rsidRPr="00AD24F7">
        <w:rPr>
          <w:rFonts w:cs="Arial"/>
        </w:rPr>
        <w:t>82 о1, п1, 84 г, я, 85 и, к, л, 86 е, 87 а, 91 ш, 94 т, щ, в1, т1, х1, 111 а, б, 112 р, ч, я, б1, г1, д1, 113 м, я, а1, б1, 115 л</w:t>
      </w:r>
      <w:r w:rsidR="00C920AB" w:rsidRPr="00AD24F7">
        <w:rPr>
          <w:rFonts w:cs="Arial"/>
        </w:rPr>
        <w:t xml:space="preserve"> и др.</w:t>
      </w:r>
    </w:p>
    <w:p w:rsidR="00D1023B" w:rsidRDefault="00D1023B" w:rsidP="00820B34">
      <w:pPr>
        <w:rPr>
          <w:rFonts w:cs="Arial"/>
          <w:color w:val="FF0000"/>
        </w:rPr>
      </w:pPr>
    </w:p>
    <w:p w:rsidR="00D1023B" w:rsidRPr="00C9659D" w:rsidRDefault="00D1023B" w:rsidP="00D1023B">
      <w:pPr>
        <w:rPr>
          <w:rFonts w:ascii="Arial Black" w:hAnsi="Arial Black" w:cs="Arial"/>
          <w:sz w:val="24"/>
          <w:szCs w:val="22"/>
        </w:rPr>
      </w:pPr>
      <w:r w:rsidRPr="00C9659D">
        <w:rPr>
          <w:rFonts w:ascii="Arial Black" w:hAnsi="Arial Black" w:cs="Arial"/>
          <w:sz w:val="24"/>
          <w:szCs w:val="22"/>
        </w:rPr>
        <w:t>5.</w:t>
      </w:r>
      <w:r>
        <w:rPr>
          <w:rFonts w:ascii="Arial Black" w:hAnsi="Arial Black" w:cs="Arial"/>
          <w:sz w:val="24"/>
          <w:szCs w:val="22"/>
        </w:rPr>
        <w:t>4</w:t>
      </w:r>
      <w:r w:rsidRPr="00C9659D">
        <w:rPr>
          <w:rFonts w:ascii="Arial Black" w:hAnsi="Arial Black" w:cs="Arial"/>
          <w:sz w:val="24"/>
          <w:szCs w:val="22"/>
        </w:rPr>
        <w:t xml:space="preserve">. </w:t>
      </w:r>
      <w:r>
        <w:rPr>
          <w:rFonts w:ascii="Arial Black" w:hAnsi="Arial Black" w:cs="Arial"/>
          <w:sz w:val="24"/>
          <w:szCs w:val="22"/>
        </w:rPr>
        <w:t>Отглеждане на подраста</w:t>
      </w:r>
    </w:p>
    <w:p w:rsidR="00D1023B" w:rsidRPr="00303816" w:rsidRDefault="00D1023B" w:rsidP="00D1023B">
      <w:pPr>
        <w:rPr>
          <w:rFonts w:cs="Arial"/>
          <w:color w:val="FF0000"/>
        </w:rPr>
      </w:pPr>
    </w:p>
    <w:p w:rsidR="00D1023B" w:rsidRPr="00767ACA" w:rsidRDefault="00D1023B" w:rsidP="00D1023B">
      <w:pPr>
        <w:rPr>
          <w:rFonts w:cs="Arial"/>
        </w:rPr>
      </w:pPr>
      <w:r w:rsidRPr="00767ACA">
        <w:rPr>
          <w:rFonts w:cs="Arial"/>
        </w:rPr>
        <w:t xml:space="preserve">Тази сеч е планирана в широколистни високостъблени насаждения и в издънкови насаждения за превръщане във високостъблени, в случаите, когато е планирана възобновителна сеч и наличен подлес. Материален добив не е начисляван. Предвидено е да се проведе на площ от </w:t>
      </w:r>
      <w:r w:rsidR="00767ACA" w:rsidRPr="00767ACA">
        <w:rPr>
          <w:rFonts w:cs="Arial"/>
        </w:rPr>
        <w:t>15.9</w:t>
      </w:r>
      <w:r w:rsidRPr="00767ACA">
        <w:rPr>
          <w:rFonts w:cs="Arial"/>
        </w:rPr>
        <w:t xml:space="preserve"> ха в издънковите гори за превръщане.</w:t>
      </w:r>
    </w:p>
    <w:p w:rsidR="00D1023B" w:rsidRPr="00767ACA" w:rsidRDefault="00D1023B" w:rsidP="00D1023B">
      <w:pPr>
        <w:rPr>
          <w:rFonts w:cs="Arial"/>
        </w:rPr>
      </w:pPr>
      <w:r w:rsidRPr="00767ACA">
        <w:rPr>
          <w:rFonts w:cs="Arial"/>
        </w:rPr>
        <w:t xml:space="preserve">Сечта е планирана в подотдели </w:t>
      </w:r>
      <w:r w:rsidR="00767ACA" w:rsidRPr="00767ACA">
        <w:rPr>
          <w:rFonts w:cs="Arial"/>
        </w:rPr>
        <w:t xml:space="preserve">8 х, ч, </w:t>
      </w:r>
      <w:r w:rsidRPr="00767ACA">
        <w:rPr>
          <w:rFonts w:cs="Arial"/>
        </w:rPr>
        <w:t xml:space="preserve"> </w:t>
      </w:r>
      <w:r w:rsidR="00767ACA" w:rsidRPr="00767ACA">
        <w:rPr>
          <w:rFonts w:cs="Arial"/>
        </w:rPr>
        <w:t xml:space="preserve">67 щ, а1, 133 ч, 294 г, </w:t>
      </w:r>
      <w:r w:rsidRPr="00767ACA">
        <w:rPr>
          <w:rFonts w:cs="Arial"/>
        </w:rPr>
        <w:t>и др.</w:t>
      </w:r>
    </w:p>
    <w:p w:rsidR="00D1023B" w:rsidRPr="00C9659D" w:rsidRDefault="00D1023B" w:rsidP="00820B34">
      <w:pPr>
        <w:rPr>
          <w:rFonts w:cs="Arial"/>
          <w:color w:val="FF0000"/>
        </w:rPr>
      </w:pPr>
    </w:p>
    <w:p w:rsidR="000723D2" w:rsidRPr="00C9659D" w:rsidRDefault="00186975" w:rsidP="00C9156C">
      <w:pPr>
        <w:pStyle w:val="Heading"/>
        <w:rPr>
          <w:rFonts w:ascii="Arial Black" w:hAnsi="Arial Black"/>
          <w:b w:val="0"/>
          <w:caps/>
          <w:spacing w:val="-4"/>
          <w:lang w:val="bg-BG"/>
        </w:rPr>
      </w:pPr>
      <w:bookmarkStart w:id="106" w:name="_Toc350173639"/>
      <w:bookmarkStart w:id="107" w:name="_Toc350242589"/>
      <w:bookmarkStart w:id="108" w:name="_Toc358185814"/>
      <w:bookmarkStart w:id="109" w:name="_Toc358194022"/>
      <w:bookmarkStart w:id="110" w:name="_Toc358271766"/>
      <w:r w:rsidRPr="00C9659D">
        <w:rPr>
          <w:rFonts w:ascii="Arial Black" w:hAnsi="Arial Black"/>
          <w:b w:val="0"/>
          <w:caps/>
          <w:spacing w:val="-4"/>
          <w:lang w:val="bg-BG"/>
        </w:rPr>
        <w:t>6</w:t>
      </w:r>
      <w:r w:rsidR="000723D2" w:rsidRPr="00C9659D">
        <w:rPr>
          <w:rFonts w:ascii="Arial Black" w:hAnsi="Arial Black"/>
          <w:b w:val="0"/>
          <w:caps/>
          <w:spacing w:val="-4"/>
          <w:lang w:val="bg-BG"/>
        </w:rPr>
        <w:t>. Анализ на размер на планираното ползване</w:t>
      </w:r>
      <w:bookmarkEnd w:id="106"/>
      <w:bookmarkEnd w:id="107"/>
      <w:bookmarkEnd w:id="108"/>
      <w:bookmarkEnd w:id="109"/>
      <w:bookmarkEnd w:id="110"/>
      <w:r w:rsidR="007D7990" w:rsidRPr="00C9659D">
        <w:rPr>
          <w:rFonts w:ascii="Arial Black" w:hAnsi="Arial Black"/>
          <w:b w:val="0"/>
          <w:caps/>
          <w:spacing w:val="-4"/>
          <w:lang w:val="bg-BG"/>
        </w:rPr>
        <w:t xml:space="preserve"> </w:t>
      </w:r>
      <w:bookmarkStart w:id="111" w:name="_Toc350173640"/>
      <w:bookmarkStart w:id="112" w:name="_Toc350242590"/>
      <w:bookmarkStart w:id="113" w:name="_Toc358185815"/>
      <w:bookmarkStart w:id="114" w:name="_Toc358194023"/>
      <w:bookmarkStart w:id="115" w:name="_Toc358271767"/>
      <w:r w:rsidR="000723D2" w:rsidRPr="00C9659D">
        <w:rPr>
          <w:rFonts w:ascii="Arial Black" w:hAnsi="Arial Black"/>
          <w:b w:val="0"/>
          <w:caps/>
          <w:spacing w:val="-4"/>
          <w:lang w:val="bg-BG"/>
        </w:rPr>
        <w:t>на дървесина от Общинските горски територии</w:t>
      </w:r>
      <w:bookmarkEnd w:id="111"/>
      <w:bookmarkEnd w:id="112"/>
      <w:bookmarkEnd w:id="113"/>
      <w:bookmarkEnd w:id="114"/>
      <w:bookmarkEnd w:id="115"/>
    </w:p>
    <w:p w:rsidR="00591E1C" w:rsidRPr="00C9659D" w:rsidRDefault="00591E1C">
      <w:pPr>
        <w:rPr>
          <w:rFonts w:cs="Arial"/>
        </w:rPr>
      </w:pPr>
    </w:p>
    <w:p w:rsidR="000723D2" w:rsidRPr="00C9659D" w:rsidRDefault="000723D2" w:rsidP="000723D2">
      <w:pPr>
        <w:rPr>
          <w:rFonts w:cs="Arial"/>
          <w:b/>
        </w:rPr>
      </w:pPr>
      <w:r w:rsidRPr="00C9659D">
        <w:rPr>
          <w:rFonts w:cs="Arial"/>
          <w:b/>
        </w:rPr>
        <w:lastRenderedPageBreak/>
        <w:t>Общият размер</w:t>
      </w:r>
      <w:r w:rsidRPr="00C9659D">
        <w:rPr>
          <w:rFonts w:cs="Arial"/>
        </w:rPr>
        <w:t xml:space="preserve"> на </w:t>
      </w:r>
      <w:r w:rsidR="00261D65" w:rsidRPr="00C9659D">
        <w:rPr>
          <w:rFonts w:cs="Arial"/>
        </w:rPr>
        <w:t>плани</w:t>
      </w:r>
      <w:r w:rsidRPr="00C9659D">
        <w:rPr>
          <w:rFonts w:cs="Arial"/>
        </w:rPr>
        <w:t>раното ползване</w:t>
      </w:r>
      <w:r w:rsidR="0056194D" w:rsidRPr="00C9659D">
        <w:rPr>
          <w:rFonts w:cs="Arial"/>
        </w:rPr>
        <w:t xml:space="preserve"> </w:t>
      </w:r>
      <w:r w:rsidRPr="00C9659D">
        <w:rPr>
          <w:rFonts w:cs="Arial"/>
        </w:rPr>
        <w:t xml:space="preserve">в горските територии собственост на </w:t>
      </w:r>
      <w:r w:rsidR="004418F5" w:rsidRPr="00C9659D">
        <w:rPr>
          <w:rFonts w:cs="Arial"/>
        </w:rPr>
        <w:t xml:space="preserve">община </w:t>
      </w:r>
      <w:r w:rsidR="00C83331" w:rsidRPr="00C9659D">
        <w:rPr>
          <w:rFonts w:cs="Arial"/>
        </w:rPr>
        <w:t>Антоново</w:t>
      </w:r>
      <w:r w:rsidR="00A12A72" w:rsidRPr="00C9659D">
        <w:rPr>
          <w:rFonts w:cs="Arial"/>
        </w:rPr>
        <w:t xml:space="preserve"> </w:t>
      </w:r>
      <w:r w:rsidRPr="00C9659D">
        <w:rPr>
          <w:rFonts w:cs="Arial"/>
        </w:rPr>
        <w:t xml:space="preserve"> през ревизионния период е </w:t>
      </w:r>
      <w:r w:rsidR="00767ACA">
        <w:rPr>
          <w:rFonts w:cs="Arial"/>
          <w:b/>
        </w:rPr>
        <w:t>46 350</w:t>
      </w:r>
      <w:r w:rsidRPr="00C9659D">
        <w:rPr>
          <w:rFonts w:cs="Arial"/>
          <w:b/>
        </w:rPr>
        <w:t xml:space="preserve"> куб.м (без клони</w:t>
      </w:r>
      <w:r w:rsidRPr="00C9659D">
        <w:rPr>
          <w:rFonts w:cs="Arial"/>
        </w:rPr>
        <w:t xml:space="preserve">) или средно годишно по </w:t>
      </w:r>
      <w:r w:rsidR="00767ACA">
        <w:rPr>
          <w:rFonts w:cs="Arial"/>
          <w:b/>
        </w:rPr>
        <w:t>4 635</w:t>
      </w:r>
      <w:r w:rsidRPr="00C9659D">
        <w:rPr>
          <w:rFonts w:cs="Arial"/>
          <w:b/>
        </w:rPr>
        <w:t xml:space="preserve"> куб.м.</w:t>
      </w:r>
    </w:p>
    <w:p w:rsidR="000723D2" w:rsidRPr="00C9659D" w:rsidRDefault="000723D2" w:rsidP="000723D2">
      <w:pPr>
        <w:rPr>
          <w:rFonts w:cs="Arial"/>
        </w:rPr>
      </w:pPr>
      <w:r w:rsidRPr="00C9659D">
        <w:rPr>
          <w:rFonts w:cs="Arial"/>
        </w:rPr>
        <w:t xml:space="preserve">При планирането на мероприятията в горските територии ще доминират </w:t>
      </w:r>
      <w:r w:rsidRPr="00C9659D">
        <w:rPr>
          <w:rFonts w:cs="Arial"/>
          <w:b/>
        </w:rPr>
        <w:t>възобновителните сечи</w:t>
      </w:r>
      <w:r w:rsidRPr="00C9659D">
        <w:rPr>
          <w:rFonts w:cs="Arial"/>
        </w:rPr>
        <w:t xml:space="preserve"> – </w:t>
      </w:r>
      <w:r w:rsidR="00767ACA">
        <w:rPr>
          <w:rFonts w:cs="Arial"/>
        </w:rPr>
        <w:t>30 515</w:t>
      </w:r>
      <w:r w:rsidR="0036467C" w:rsidRPr="00C9659D">
        <w:rPr>
          <w:rFonts w:cs="Arial"/>
        </w:rPr>
        <w:t xml:space="preserve"> куб.м.</w:t>
      </w:r>
      <w:r w:rsidR="004418F5" w:rsidRPr="00C9659D">
        <w:rPr>
          <w:rFonts w:cs="Arial"/>
        </w:rPr>
        <w:t>(без клони)</w:t>
      </w:r>
      <w:r w:rsidR="0036467C" w:rsidRPr="00C9659D">
        <w:rPr>
          <w:rFonts w:cs="Arial"/>
        </w:rPr>
        <w:t xml:space="preserve"> или </w:t>
      </w:r>
      <w:r w:rsidR="00767ACA">
        <w:rPr>
          <w:rFonts w:cs="Arial"/>
        </w:rPr>
        <w:t>65.8</w:t>
      </w:r>
      <w:r w:rsidR="00F85C15" w:rsidRPr="00C9659D">
        <w:rPr>
          <w:rFonts w:cs="Arial"/>
        </w:rPr>
        <w:t xml:space="preserve"> </w:t>
      </w:r>
      <w:r w:rsidRPr="00C9659D">
        <w:rPr>
          <w:rFonts w:cs="Arial"/>
        </w:rPr>
        <w:t xml:space="preserve">% от </w:t>
      </w:r>
      <w:r w:rsidR="003370D5" w:rsidRPr="00C9659D">
        <w:rPr>
          <w:rFonts w:cs="Arial"/>
        </w:rPr>
        <w:t>общата маса</w:t>
      </w:r>
      <w:r w:rsidR="00746F31" w:rsidRPr="00C9659D">
        <w:rPr>
          <w:rFonts w:cs="Arial"/>
        </w:rPr>
        <w:t xml:space="preserve"> </w:t>
      </w:r>
      <w:r w:rsidR="003370D5" w:rsidRPr="00C9659D">
        <w:rPr>
          <w:rFonts w:cs="Arial"/>
        </w:rPr>
        <w:t>на</w:t>
      </w:r>
      <w:r w:rsidR="00746F31" w:rsidRPr="00C9659D">
        <w:rPr>
          <w:rFonts w:cs="Arial"/>
        </w:rPr>
        <w:t xml:space="preserve"> предвидени</w:t>
      </w:r>
      <w:r w:rsidRPr="00C9659D">
        <w:rPr>
          <w:rFonts w:cs="Arial"/>
        </w:rPr>
        <w:t xml:space="preserve"> сечи. Това се дължи на голямата площ  на сечнозрелите насаждения в тези гори - те са </w:t>
      </w:r>
      <w:r w:rsidR="00767ACA">
        <w:rPr>
          <w:rFonts w:cs="Arial"/>
          <w:sz w:val="22"/>
          <w:szCs w:val="22"/>
        </w:rPr>
        <w:t>1 727.8</w:t>
      </w:r>
      <w:r w:rsidR="000A4902" w:rsidRPr="00C9659D">
        <w:rPr>
          <w:rFonts w:cs="Arial"/>
          <w:sz w:val="22"/>
          <w:szCs w:val="22"/>
        </w:rPr>
        <w:t xml:space="preserve"> </w:t>
      </w:r>
      <w:r w:rsidRPr="00C9659D">
        <w:rPr>
          <w:rFonts w:cs="Arial"/>
        </w:rPr>
        <w:t xml:space="preserve">ха </w:t>
      </w:r>
      <w:r w:rsidR="00746F31" w:rsidRPr="00C9659D">
        <w:rPr>
          <w:rFonts w:cs="Arial"/>
        </w:rPr>
        <w:t>–</w:t>
      </w:r>
      <w:r w:rsidRPr="00C9659D">
        <w:rPr>
          <w:rFonts w:cs="Arial"/>
        </w:rPr>
        <w:t xml:space="preserve"> </w:t>
      </w:r>
      <w:r w:rsidR="00F46DA3" w:rsidRPr="00C9659D">
        <w:rPr>
          <w:rFonts w:cs="Arial"/>
        </w:rPr>
        <w:t>50.</w:t>
      </w:r>
      <w:r w:rsidR="00767ACA">
        <w:rPr>
          <w:rFonts w:cs="Arial"/>
        </w:rPr>
        <w:t>2</w:t>
      </w:r>
      <w:r w:rsidR="0036467C" w:rsidRPr="00C9659D">
        <w:rPr>
          <w:rFonts w:cs="Arial"/>
        </w:rPr>
        <w:t xml:space="preserve"> </w:t>
      </w:r>
      <w:r w:rsidRPr="00C9659D">
        <w:rPr>
          <w:rFonts w:cs="Arial"/>
        </w:rPr>
        <w:t xml:space="preserve">% от залесената площ на </w:t>
      </w:r>
      <w:r w:rsidR="00BA4DA4" w:rsidRPr="00C9659D">
        <w:rPr>
          <w:rFonts w:cs="Arial"/>
        </w:rPr>
        <w:t xml:space="preserve">горските територии, собственост на </w:t>
      </w:r>
      <w:r w:rsidR="00F76BC2" w:rsidRPr="00C9659D">
        <w:rPr>
          <w:rFonts w:cs="Arial"/>
        </w:rPr>
        <w:t>общината</w:t>
      </w:r>
      <w:r w:rsidRPr="00C9659D">
        <w:rPr>
          <w:rFonts w:cs="Arial"/>
        </w:rPr>
        <w:t>.</w:t>
      </w:r>
    </w:p>
    <w:p w:rsidR="000723D2" w:rsidRPr="00C9659D" w:rsidRDefault="000723D2" w:rsidP="000723D2">
      <w:pPr>
        <w:rPr>
          <w:rFonts w:cs="Arial"/>
        </w:rPr>
      </w:pPr>
      <w:r w:rsidRPr="00C9659D">
        <w:rPr>
          <w:rFonts w:cs="Arial"/>
        </w:rPr>
        <w:t>При планиране на мероприятията</w:t>
      </w:r>
      <w:r w:rsidR="00181824" w:rsidRPr="00C9659D">
        <w:rPr>
          <w:rFonts w:cs="Arial"/>
        </w:rPr>
        <w:t xml:space="preserve"> за всички насаждения</w:t>
      </w:r>
      <w:r w:rsidR="00BA4DA4" w:rsidRPr="00C9659D">
        <w:rPr>
          <w:rFonts w:cs="Arial"/>
        </w:rPr>
        <w:t xml:space="preserve">, </w:t>
      </w:r>
      <w:r w:rsidR="00181824" w:rsidRPr="00C9659D">
        <w:rPr>
          <w:rFonts w:cs="Arial"/>
        </w:rPr>
        <w:t xml:space="preserve">които изцяло </w:t>
      </w:r>
      <w:r w:rsidR="00BA4DA4" w:rsidRPr="00C9659D">
        <w:rPr>
          <w:rFonts w:cs="Arial"/>
        </w:rPr>
        <w:t>попада</w:t>
      </w:r>
      <w:r w:rsidR="00181824" w:rsidRPr="00C9659D">
        <w:rPr>
          <w:rFonts w:cs="Arial"/>
        </w:rPr>
        <w:t>т</w:t>
      </w:r>
      <w:r w:rsidR="00BA4DA4" w:rsidRPr="00C9659D">
        <w:rPr>
          <w:rFonts w:cs="Arial"/>
        </w:rPr>
        <w:t xml:space="preserve"> </w:t>
      </w:r>
      <w:r w:rsidRPr="00C9659D">
        <w:rPr>
          <w:rFonts w:cs="Arial"/>
        </w:rPr>
        <w:t xml:space="preserve"> в </w:t>
      </w:r>
      <w:r w:rsidR="0077187D" w:rsidRPr="00C9659D">
        <w:rPr>
          <w:rFonts w:cs="Arial"/>
        </w:rPr>
        <w:t>з</w:t>
      </w:r>
      <w:r w:rsidRPr="00C9659D">
        <w:rPr>
          <w:rFonts w:cs="Arial"/>
        </w:rPr>
        <w:t>ащите</w:t>
      </w:r>
      <w:r w:rsidR="00F14D51" w:rsidRPr="00C9659D">
        <w:rPr>
          <w:rFonts w:cs="Arial"/>
        </w:rPr>
        <w:t>н</w:t>
      </w:r>
      <w:r w:rsidR="0077187D" w:rsidRPr="00C9659D">
        <w:rPr>
          <w:rFonts w:cs="Arial"/>
        </w:rPr>
        <w:t>ите</w:t>
      </w:r>
      <w:r w:rsidRPr="00C9659D">
        <w:rPr>
          <w:rFonts w:cs="Arial"/>
        </w:rPr>
        <w:t xml:space="preserve"> зон</w:t>
      </w:r>
      <w:r w:rsidR="0077187D" w:rsidRPr="00C9659D">
        <w:rPr>
          <w:rFonts w:cs="Arial"/>
        </w:rPr>
        <w:t>и</w:t>
      </w:r>
      <w:r w:rsidRPr="00C9659D">
        <w:rPr>
          <w:rFonts w:cs="Arial"/>
        </w:rPr>
        <w:t xml:space="preserve"> по Натура 2000</w:t>
      </w:r>
      <w:r w:rsidR="009D1085" w:rsidRPr="00C9659D">
        <w:rPr>
          <w:rFonts w:cs="Arial"/>
        </w:rPr>
        <w:t xml:space="preserve">, </w:t>
      </w:r>
      <w:r w:rsidRPr="00C9659D">
        <w:rPr>
          <w:rFonts w:cs="Arial"/>
        </w:rPr>
        <w:t>съгласно Наредба № 8 чл.66</w:t>
      </w:r>
      <w:r w:rsidR="0036467C" w:rsidRPr="00C9659D">
        <w:rPr>
          <w:rFonts w:cs="Arial"/>
        </w:rPr>
        <w:t>,</w:t>
      </w:r>
      <w:r w:rsidRPr="00C9659D">
        <w:rPr>
          <w:rFonts w:cs="Arial"/>
        </w:rPr>
        <w:t xml:space="preserve"> са предвидени само сечи с дългосрочен възобновителен период, т.е. с </w:t>
      </w:r>
      <w:r w:rsidR="00C00451" w:rsidRPr="00C9659D">
        <w:rPr>
          <w:rFonts w:cs="Arial"/>
        </w:rPr>
        <w:t>по-нисък процент на интензивност.</w:t>
      </w:r>
    </w:p>
    <w:p w:rsidR="000723D2" w:rsidRPr="00C9659D" w:rsidRDefault="000723D2" w:rsidP="000723D2">
      <w:pPr>
        <w:rPr>
          <w:rFonts w:cs="Arial"/>
        </w:rPr>
      </w:pPr>
      <w:r w:rsidRPr="00C9659D">
        <w:rPr>
          <w:rFonts w:cs="Arial"/>
        </w:rPr>
        <w:t xml:space="preserve">Общо </w:t>
      </w:r>
      <w:r w:rsidR="00C00451" w:rsidRPr="00C9659D">
        <w:rPr>
          <w:rFonts w:cs="Arial"/>
        </w:rPr>
        <w:t>предвиде</w:t>
      </w:r>
      <w:r w:rsidRPr="00C9659D">
        <w:rPr>
          <w:rFonts w:cs="Arial"/>
        </w:rPr>
        <w:t xml:space="preserve">ните възобновителни сечи в </w:t>
      </w:r>
      <w:r w:rsidR="0036467C" w:rsidRPr="00C9659D">
        <w:rPr>
          <w:rFonts w:cs="Arial"/>
        </w:rPr>
        <w:t>горскостопанския план</w:t>
      </w:r>
      <w:r w:rsidRPr="00C9659D">
        <w:rPr>
          <w:rFonts w:cs="Arial"/>
        </w:rPr>
        <w:t xml:space="preserve"> в горите</w:t>
      </w:r>
      <w:r w:rsidR="0036467C" w:rsidRPr="00C9659D">
        <w:rPr>
          <w:rFonts w:cs="Arial"/>
        </w:rPr>
        <w:t xml:space="preserve">, </w:t>
      </w:r>
      <w:r w:rsidR="00181824" w:rsidRPr="00C9659D">
        <w:rPr>
          <w:rFonts w:cs="Arial"/>
        </w:rPr>
        <w:t xml:space="preserve">които могат да се проведат в горските територии, </w:t>
      </w:r>
      <w:r w:rsidR="0036467C" w:rsidRPr="00C9659D">
        <w:rPr>
          <w:rFonts w:cs="Arial"/>
        </w:rPr>
        <w:t xml:space="preserve">собственост </w:t>
      </w:r>
      <w:r w:rsidRPr="00C9659D">
        <w:rPr>
          <w:rFonts w:cs="Arial"/>
        </w:rPr>
        <w:t xml:space="preserve">на </w:t>
      </w:r>
      <w:r w:rsidR="00F76BC2" w:rsidRPr="00C9659D">
        <w:rPr>
          <w:rFonts w:cs="Arial"/>
        </w:rPr>
        <w:t xml:space="preserve">община </w:t>
      </w:r>
      <w:r w:rsidR="00C83331" w:rsidRPr="00C9659D">
        <w:rPr>
          <w:rFonts w:cs="Arial"/>
        </w:rPr>
        <w:t>Антоново</w:t>
      </w:r>
      <w:r w:rsidR="00BA4DA4" w:rsidRPr="00C9659D">
        <w:rPr>
          <w:rFonts w:cs="Arial"/>
        </w:rPr>
        <w:t xml:space="preserve"> </w:t>
      </w:r>
      <w:r w:rsidRPr="00C9659D">
        <w:rPr>
          <w:rFonts w:cs="Arial"/>
        </w:rPr>
        <w:t xml:space="preserve">са с площ от </w:t>
      </w:r>
      <w:r w:rsidR="00767ACA">
        <w:rPr>
          <w:rFonts w:cs="Arial"/>
        </w:rPr>
        <w:t>862.0</w:t>
      </w:r>
      <w:r w:rsidRPr="00C9659D">
        <w:rPr>
          <w:rFonts w:cs="Arial"/>
        </w:rPr>
        <w:t xml:space="preserve"> ха</w:t>
      </w:r>
      <w:r w:rsidR="00C00451" w:rsidRPr="00C9659D">
        <w:rPr>
          <w:rFonts w:cs="Arial"/>
        </w:rPr>
        <w:t xml:space="preserve"> и ползване </w:t>
      </w:r>
      <w:r w:rsidR="0036467C" w:rsidRPr="00C9659D">
        <w:rPr>
          <w:rFonts w:cs="Arial"/>
        </w:rPr>
        <w:t xml:space="preserve">от </w:t>
      </w:r>
      <w:r w:rsidR="00767ACA">
        <w:rPr>
          <w:rFonts w:cs="Arial"/>
        </w:rPr>
        <w:t>30 515</w:t>
      </w:r>
      <w:r w:rsidR="00C00451" w:rsidRPr="00C9659D">
        <w:rPr>
          <w:rFonts w:cs="Arial"/>
        </w:rPr>
        <w:t xml:space="preserve"> куб.м</w:t>
      </w:r>
      <w:r w:rsidR="00C13A2A" w:rsidRPr="00C9659D">
        <w:rPr>
          <w:rFonts w:cs="Arial"/>
        </w:rPr>
        <w:t>. без клони</w:t>
      </w:r>
      <w:r w:rsidRPr="00C9659D">
        <w:rPr>
          <w:rFonts w:cs="Arial"/>
        </w:rPr>
        <w:t xml:space="preserve">, което  представлява  </w:t>
      </w:r>
      <w:r w:rsidR="00767ACA">
        <w:rPr>
          <w:rFonts w:cs="Arial"/>
        </w:rPr>
        <w:t>49.9</w:t>
      </w:r>
      <w:r w:rsidR="0036467C" w:rsidRPr="00C9659D">
        <w:rPr>
          <w:rFonts w:cs="Arial"/>
        </w:rPr>
        <w:t xml:space="preserve"> </w:t>
      </w:r>
      <w:r w:rsidRPr="00C9659D">
        <w:rPr>
          <w:rFonts w:cs="Arial"/>
        </w:rPr>
        <w:t xml:space="preserve"> %  от  общата  площ  на  зрелите насаждения</w:t>
      </w:r>
      <w:r w:rsidR="0036467C" w:rsidRPr="00C9659D">
        <w:rPr>
          <w:rFonts w:cs="Arial"/>
        </w:rPr>
        <w:t xml:space="preserve"> </w:t>
      </w:r>
      <w:r w:rsidR="00C00451" w:rsidRPr="00C9659D">
        <w:rPr>
          <w:rFonts w:cs="Arial"/>
        </w:rPr>
        <w:t xml:space="preserve"> и </w:t>
      </w:r>
      <w:r w:rsidR="00DF2E4B">
        <w:rPr>
          <w:rFonts w:cs="Arial"/>
        </w:rPr>
        <w:t>14.4</w:t>
      </w:r>
      <w:r w:rsidR="00500313" w:rsidRPr="00C9659D">
        <w:rPr>
          <w:rFonts w:cs="Arial"/>
        </w:rPr>
        <w:t xml:space="preserve"> </w:t>
      </w:r>
      <w:r w:rsidR="00C90DF3" w:rsidRPr="00C9659D">
        <w:rPr>
          <w:rFonts w:cs="Arial"/>
        </w:rPr>
        <w:t xml:space="preserve">% от запаса на зрелите насаждения </w:t>
      </w:r>
      <w:r w:rsidR="00146B30" w:rsidRPr="00C9659D">
        <w:rPr>
          <w:rFonts w:cs="Arial"/>
        </w:rPr>
        <w:t>(</w:t>
      </w:r>
      <w:r w:rsidR="00DF2E4B">
        <w:rPr>
          <w:rFonts w:cs="Arial"/>
        </w:rPr>
        <w:t>211 475</w:t>
      </w:r>
      <w:r w:rsidR="00146B30" w:rsidRPr="00C9659D">
        <w:rPr>
          <w:rFonts w:cs="Arial"/>
        </w:rPr>
        <w:t xml:space="preserve"> куб м.)</w:t>
      </w:r>
      <w:r w:rsidRPr="00C9659D">
        <w:rPr>
          <w:rFonts w:cs="Arial"/>
        </w:rPr>
        <w:t>.</w:t>
      </w:r>
    </w:p>
    <w:p w:rsidR="000723D2" w:rsidRPr="00C9659D" w:rsidRDefault="000723D2" w:rsidP="000723D2">
      <w:pPr>
        <w:rPr>
          <w:rFonts w:cs="Arial"/>
        </w:rPr>
      </w:pPr>
      <w:r w:rsidRPr="00C9659D">
        <w:rPr>
          <w:rFonts w:cs="Arial"/>
        </w:rPr>
        <w:t xml:space="preserve">Това </w:t>
      </w:r>
      <w:r w:rsidR="00C90DF3" w:rsidRPr="00C9659D">
        <w:rPr>
          <w:rFonts w:cs="Arial"/>
        </w:rPr>
        <w:t>п</w:t>
      </w:r>
      <w:r w:rsidRPr="00C9659D">
        <w:rPr>
          <w:rFonts w:cs="Arial"/>
        </w:rPr>
        <w:t xml:space="preserve">олзване по обем в сравнение със значителната площ на задействаните зрели насаждения се дължи от една страна на факта, че </w:t>
      </w:r>
      <w:r w:rsidR="00C90DF3" w:rsidRPr="00C9659D">
        <w:rPr>
          <w:rFonts w:cs="Arial"/>
        </w:rPr>
        <w:t>предвиде</w:t>
      </w:r>
      <w:r w:rsidRPr="00C9659D">
        <w:rPr>
          <w:rFonts w:cs="Arial"/>
        </w:rPr>
        <w:t>ните възобновителни</w:t>
      </w:r>
      <w:r w:rsidR="00F85C15" w:rsidRPr="00C9659D">
        <w:rPr>
          <w:rFonts w:cs="Arial"/>
        </w:rPr>
        <w:t xml:space="preserve"> сечи основно са с интензивност</w:t>
      </w:r>
      <w:r w:rsidRPr="00C9659D">
        <w:rPr>
          <w:rFonts w:cs="Arial"/>
        </w:rPr>
        <w:t xml:space="preserve"> от 20</w:t>
      </w:r>
      <w:r w:rsidR="003F1255" w:rsidRPr="00C9659D">
        <w:rPr>
          <w:rFonts w:cs="Arial"/>
        </w:rPr>
        <w:t>-</w:t>
      </w:r>
      <w:r w:rsidR="00BA4DA4" w:rsidRPr="00C9659D">
        <w:rPr>
          <w:rFonts w:cs="Arial"/>
        </w:rPr>
        <w:t>25</w:t>
      </w:r>
      <w:r w:rsidR="00F85C15" w:rsidRPr="00C9659D">
        <w:rPr>
          <w:rFonts w:cs="Arial"/>
        </w:rPr>
        <w:t xml:space="preserve"> </w:t>
      </w:r>
      <w:r w:rsidRPr="00C9659D">
        <w:rPr>
          <w:rFonts w:cs="Arial"/>
        </w:rPr>
        <w:t xml:space="preserve">%, което се обяснява </w:t>
      </w:r>
      <w:r w:rsidR="00A56EEA">
        <w:rPr>
          <w:rFonts w:cs="Arial"/>
        </w:rPr>
        <w:t>с ниската</w:t>
      </w:r>
      <w:r w:rsidRPr="00C9659D">
        <w:rPr>
          <w:rFonts w:cs="Arial"/>
        </w:rPr>
        <w:t xml:space="preserve"> пълнота на зрелите насаждения и на отсъствието на достатъчно количество подраст.    </w:t>
      </w:r>
    </w:p>
    <w:p w:rsidR="000723D2" w:rsidRPr="00C9659D" w:rsidRDefault="000723D2" w:rsidP="000723D2">
      <w:pPr>
        <w:rPr>
          <w:rFonts w:cs="Arial"/>
        </w:rPr>
      </w:pPr>
      <w:r w:rsidRPr="00C9659D">
        <w:rPr>
          <w:rFonts w:cs="Arial"/>
        </w:rPr>
        <w:t xml:space="preserve">В структурата на предвиденото годишно ползване по </w:t>
      </w:r>
      <w:r w:rsidR="00F85C15" w:rsidRPr="00C9659D">
        <w:rPr>
          <w:rFonts w:cs="Arial"/>
        </w:rPr>
        <w:t>горскостопански план,</w:t>
      </w:r>
      <w:r w:rsidRPr="00C9659D">
        <w:rPr>
          <w:rFonts w:cs="Arial"/>
        </w:rPr>
        <w:t xml:space="preserve"> </w:t>
      </w:r>
      <w:r w:rsidRPr="00C9659D">
        <w:rPr>
          <w:rFonts w:cs="Arial"/>
          <w:b/>
        </w:rPr>
        <w:t>отгледните сечи</w:t>
      </w:r>
      <w:r w:rsidRPr="00C9659D">
        <w:rPr>
          <w:rFonts w:cs="Arial"/>
        </w:rPr>
        <w:t xml:space="preserve"> имат </w:t>
      </w:r>
      <w:r w:rsidR="00181824" w:rsidRPr="00C9659D">
        <w:rPr>
          <w:rFonts w:cs="Arial"/>
        </w:rPr>
        <w:t>приблизително същата</w:t>
      </w:r>
      <w:r w:rsidRPr="00C9659D">
        <w:rPr>
          <w:rFonts w:cs="Arial"/>
        </w:rPr>
        <w:t xml:space="preserve"> тежест – </w:t>
      </w:r>
      <w:r w:rsidR="00A56EEA">
        <w:rPr>
          <w:rFonts w:cs="Arial"/>
        </w:rPr>
        <w:t>47.6</w:t>
      </w:r>
      <w:r w:rsidR="00C13A2A" w:rsidRPr="00C9659D">
        <w:rPr>
          <w:rFonts w:cs="Arial"/>
        </w:rPr>
        <w:t xml:space="preserve"> </w:t>
      </w:r>
      <w:r w:rsidRPr="00C9659D">
        <w:rPr>
          <w:rFonts w:cs="Arial"/>
        </w:rPr>
        <w:t>%</w:t>
      </w:r>
      <w:r w:rsidR="003F1255" w:rsidRPr="00C9659D">
        <w:rPr>
          <w:rFonts w:cs="Arial"/>
        </w:rPr>
        <w:t xml:space="preserve"> (</w:t>
      </w:r>
      <w:r w:rsidR="00A56EEA">
        <w:rPr>
          <w:rFonts w:cs="Arial"/>
        </w:rPr>
        <w:t>781.7</w:t>
      </w:r>
      <w:r w:rsidR="003F1255" w:rsidRPr="00C9659D">
        <w:rPr>
          <w:rFonts w:cs="Arial"/>
        </w:rPr>
        <w:t xml:space="preserve"> ха) от площта на насажденията с предвидени сечи и ползване </w:t>
      </w:r>
      <w:r w:rsidR="00A56EEA">
        <w:rPr>
          <w:rFonts w:cs="Arial"/>
        </w:rPr>
        <w:t>15 835</w:t>
      </w:r>
      <w:r w:rsidR="003F1255" w:rsidRPr="00C9659D">
        <w:rPr>
          <w:rFonts w:cs="Arial"/>
        </w:rPr>
        <w:t xml:space="preserve"> куб.м</w:t>
      </w:r>
      <w:r w:rsidR="00C13A2A" w:rsidRPr="00C9659D">
        <w:rPr>
          <w:rFonts w:cs="Arial"/>
        </w:rPr>
        <w:t>. без клони</w:t>
      </w:r>
      <w:r w:rsidR="005C78D1" w:rsidRPr="00C9659D">
        <w:rPr>
          <w:rFonts w:cs="Arial"/>
        </w:rPr>
        <w:t xml:space="preserve"> или </w:t>
      </w:r>
      <w:r w:rsidR="00A56EEA">
        <w:rPr>
          <w:rFonts w:cs="Arial"/>
        </w:rPr>
        <w:t>34.2</w:t>
      </w:r>
      <w:r w:rsidR="00F85C15" w:rsidRPr="00C9659D">
        <w:rPr>
          <w:rFonts w:cs="Arial"/>
        </w:rPr>
        <w:t xml:space="preserve"> </w:t>
      </w:r>
      <w:r w:rsidR="005C78D1" w:rsidRPr="00C9659D">
        <w:rPr>
          <w:rFonts w:cs="Arial"/>
        </w:rPr>
        <w:t xml:space="preserve">% </w:t>
      </w:r>
      <w:r w:rsidR="006D15DE" w:rsidRPr="00C9659D">
        <w:rPr>
          <w:rFonts w:cs="Arial"/>
        </w:rPr>
        <w:t>от общото ползване за периода</w:t>
      </w:r>
      <w:r w:rsidRPr="00C9659D">
        <w:rPr>
          <w:rFonts w:cs="Arial"/>
        </w:rPr>
        <w:t xml:space="preserve">.  </w:t>
      </w:r>
    </w:p>
    <w:p w:rsidR="00C90DF3" w:rsidRPr="00C9659D" w:rsidRDefault="003F1255" w:rsidP="00C90DF3">
      <w:pPr>
        <w:rPr>
          <w:rFonts w:cs="Arial"/>
        </w:rPr>
      </w:pPr>
      <w:r w:rsidRPr="00C9659D">
        <w:rPr>
          <w:rFonts w:cs="Arial"/>
        </w:rPr>
        <w:t>С оглед сравнител</w:t>
      </w:r>
      <w:r w:rsidR="009D1085" w:rsidRPr="00C9659D">
        <w:rPr>
          <w:rFonts w:cs="Arial"/>
        </w:rPr>
        <w:t>н</w:t>
      </w:r>
      <w:r w:rsidRPr="00C9659D">
        <w:rPr>
          <w:rFonts w:cs="Arial"/>
        </w:rPr>
        <w:t>о доброто здравословно състояние и липса на значителни повреди в гори</w:t>
      </w:r>
      <w:r w:rsidR="00BA4DA4" w:rsidRPr="00C9659D">
        <w:rPr>
          <w:rFonts w:cs="Arial"/>
        </w:rPr>
        <w:t>те,</w:t>
      </w:r>
      <w:r w:rsidRPr="00C9659D">
        <w:rPr>
          <w:rFonts w:cs="Arial"/>
        </w:rPr>
        <w:t xml:space="preserve"> </w:t>
      </w:r>
      <w:r w:rsidRPr="00C9659D">
        <w:rPr>
          <w:rFonts w:cs="Arial"/>
          <w:b/>
          <w:u w:val="single"/>
        </w:rPr>
        <w:t>с</w:t>
      </w:r>
      <w:r w:rsidR="00C90DF3" w:rsidRPr="00C9659D">
        <w:rPr>
          <w:rFonts w:cs="Arial"/>
          <w:b/>
          <w:u w:val="single"/>
        </w:rPr>
        <w:t>анитарни сечи</w:t>
      </w:r>
      <w:r w:rsidR="00C90DF3" w:rsidRPr="00C9659D">
        <w:rPr>
          <w:rFonts w:cs="Arial"/>
        </w:rPr>
        <w:t xml:space="preserve"> </w:t>
      </w:r>
      <w:r w:rsidRPr="00C9659D">
        <w:rPr>
          <w:rFonts w:cs="Arial"/>
        </w:rPr>
        <w:t>не са пре</w:t>
      </w:r>
      <w:r w:rsidR="00670810" w:rsidRPr="00C9659D">
        <w:rPr>
          <w:rFonts w:cs="Arial"/>
        </w:rPr>
        <w:t>д</w:t>
      </w:r>
      <w:r w:rsidRPr="00C9659D">
        <w:rPr>
          <w:rFonts w:cs="Arial"/>
        </w:rPr>
        <w:t>видени</w:t>
      </w:r>
      <w:r w:rsidR="00F85C15" w:rsidRPr="00C9659D">
        <w:rPr>
          <w:rFonts w:cs="Arial"/>
        </w:rPr>
        <w:t>.</w:t>
      </w:r>
    </w:p>
    <w:p w:rsidR="000723D2" w:rsidRPr="00C9659D" w:rsidRDefault="000723D2" w:rsidP="000723D2">
      <w:pPr>
        <w:rPr>
          <w:rFonts w:cs="Arial"/>
        </w:rPr>
      </w:pPr>
    </w:p>
    <w:p w:rsidR="000723D2" w:rsidRPr="00C9659D" w:rsidRDefault="000723D2" w:rsidP="000723D2">
      <w:pPr>
        <w:rPr>
          <w:rFonts w:cs="Arial"/>
          <w:b/>
          <w:spacing w:val="-6"/>
        </w:rPr>
      </w:pPr>
      <w:r w:rsidRPr="00C9659D">
        <w:rPr>
          <w:rFonts w:cs="Arial"/>
          <w:b/>
          <w:spacing w:val="-6"/>
        </w:rPr>
        <w:t xml:space="preserve">Общото годишно ползване в горските територии собственост на </w:t>
      </w:r>
      <w:r w:rsidR="00F76BC2" w:rsidRPr="00C9659D">
        <w:rPr>
          <w:rFonts w:cs="Arial"/>
          <w:b/>
          <w:spacing w:val="-6"/>
        </w:rPr>
        <w:t xml:space="preserve">община </w:t>
      </w:r>
      <w:r w:rsidR="00C83331" w:rsidRPr="00C9659D">
        <w:rPr>
          <w:rFonts w:cs="Arial"/>
          <w:b/>
          <w:spacing w:val="-6"/>
        </w:rPr>
        <w:t>Антоново</w:t>
      </w:r>
      <w:r w:rsidRPr="00C9659D">
        <w:rPr>
          <w:rFonts w:cs="Arial"/>
          <w:b/>
          <w:spacing w:val="-6"/>
        </w:rPr>
        <w:t xml:space="preserve">, </w:t>
      </w:r>
      <w:r w:rsidR="00AD6D48" w:rsidRPr="00C9659D">
        <w:rPr>
          <w:rFonts w:cs="Arial"/>
          <w:b/>
          <w:spacing w:val="-6"/>
        </w:rPr>
        <w:t xml:space="preserve">определено </w:t>
      </w:r>
      <w:r w:rsidR="000E2198" w:rsidRPr="00C9659D">
        <w:rPr>
          <w:rFonts w:cs="Arial"/>
          <w:b/>
          <w:spacing w:val="-6"/>
        </w:rPr>
        <w:t>според състоянието на насаждения</w:t>
      </w:r>
      <w:r w:rsidR="00AD6D48" w:rsidRPr="00C9659D">
        <w:rPr>
          <w:rFonts w:cs="Arial"/>
          <w:b/>
          <w:spacing w:val="-6"/>
        </w:rPr>
        <w:t>та</w:t>
      </w:r>
      <w:r w:rsidR="000E2198" w:rsidRPr="00C9659D">
        <w:rPr>
          <w:rFonts w:cs="Arial"/>
          <w:b/>
          <w:spacing w:val="-6"/>
        </w:rPr>
        <w:t xml:space="preserve">, </w:t>
      </w:r>
      <w:r w:rsidR="00AD6D48" w:rsidRPr="00C9659D">
        <w:rPr>
          <w:rFonts w:cs="Arial"/>
          <w:b/>
          <w:spacing w:val="-6"/>
        </w:rPr>
        <w:t>възлизащо на</w:t>
      </w:r>
      <w:r w:rsidRPr="00C9659D">
        <w:rPr>
          <w:rFonts w:cs="Arial"/>
          <w:b/>
          <w:spacing w:val="-6"/>
        </w:rPr>
        <w:t xml:space="preserve"> </w:t>
      </w:r>
      <w:r w:rsidR="00A56EEA">
        <w:rPr>
          <w:rFonts w:cs="Arial"/>
          <w:b/>
          <w:spacing w:val="-6"/>
        </w:rPr>
        <w:t>4 635</w:t>
      </w:r>
      <w:r w:rsidR="004418F5" w:rsidRPr="00C9659D">
        <w:rPr>
          <w:rFonts w:cs="Arial"/>
          <w:b/>
          <w:spacing w:val="-6"/>
        </w:rPr>
        <w:t xml:space="preserve"> </w:t>
      </w:r>
      <w:r w:rsidRPr="00C9659D">
        <w:rPr>
          <w:rFonts w:cs="Arial"/>
          <w:b/>
          <w:spacing w:val="-6"/>
        </w:rPr>
        <w:t>куб.м представлява</w:t>
      </w:r>
      <w:r w:rsidR="002E3867" w:rsidRPr="00C9659D">
        <w:rPr>
          <w:rFonts w:cs="Arial"/>
          <w:b/>
          <w:spacing w:val="-6"/>
        </w:rPr>
        <w:t xml:space="preserve"> </w:t>
      </w:r>
      <w:r w:rsidR="00A56EEA">
        <w:rPr>
          <w:rFonts w:cs="Arial"/>
          <w:b/>
          <w:spacing w:val="-6"/>
        </w:rPr>
        <w:t>49.6</w:t>
      </w:r>
      <w:r w:rsidR="00DF1EE3" w:rsidRPr="00C9659D">
        <w:rPr>
          <w:rFonts w:cs="Arial"/>
          <w:b/>
          <w:spacing w:val="-6"/>
        </w:rPr>
        <w:t xml:space="preserve"> </w:t>
      </w:r>
      <w:r w:rsidRPr="00C9659D">
        <w:rPr>
          <w:rFonts w:cs="Arial"/>
          <w:b/>
          <w:spacing w:val="-6"/>
        </w:rPr>
        <w:t xml:space="preserve">% от общия среден годишен прираст на тези гори – </w:t>
      </w:r>
      <w:r w:rsidR="00A56EEA">
        <w:rPr>
          <w:rFonts w:cs="Arial"/>
          <w:b/>
          <w:spacing w:val="-6"/>
        </w:rPr>
        <w:t>9 338</w:t>
      </w:r>
      <w:r w:rsidRPr="00C9659D">
        <w:rPr>
          <w:rFonts w:cs="Arial"/>
          <w:b/>
          <w:spacing w:val="-6"/>
        </w:rPr>
        <w:t xml:space="preserve"> куб.м. В сравнение с общия запас за тези гори, който е </w:t>
      </w:r>
      <w:r w:rsidR="00A56EEA">
        <w:rPr>
          <w:rFonts w:cs="Arial"/>
          <w:b/>
          <w:spacing w:val="-6"/>
        </w:rPr>
        <w:t>432 445</w:t>
      </w:r>
      <w:r w:rsidRPr="00C9659D">
        <w:rPr>
          <w:rFonts w:cs="Arial"/>
          <w:b/>
          <w:spacing w:val="-6"/>
        </w:rPr>
        <w:t xml:space="preserve"> куб.м, размерът на годишното  ползване по </w:t>
      </w:r>
      <w:r w:rsidR="00DF1EE3" w:rsidRPr="00C9659D">
        <w:rPr>
          <w:rFonts w:cs="Arial"/>
          <w:b/>
        </w:rPr>
        <w:t>горскостопански план</w:t>
      </w:r>
      <w:r w:rsidRPr="00C9659D">
        <w:rPr>
          <w:rFonts w:cs="Arial"/>
          <w:b/>
          <w:spacing w:val="-6"/>
        </w:rPr>
        <w:t xml:space="preserve">  за тях  е  </w:t>
      </w:r>
      <w:r w:rsidR="00A56EEA">
        <w:rPr>
          <w:rFonts w:cs="Arial"/>
          <w:b/>
          <w:spacing w:val="-6"/>
        </w:rPr>
        <w:t>1.07</w:t>
      </w:r>
      <w:r w:rsidR="00DF1EE3" w:rsidRPr="00C9659D">
        <w:rPr>
          <w:rFonts w:cs="Arial"/>
          <w:b/>
          <w:spacing w:val="-6"/>
        </w:rPr>
        <w:t xml:space="preserve"> </w:t>
      </w:r>
      <w:r w:rsidRPr="00C9659D">
        <w:rPr>
          <w:rFonts w:cs="Arial"/>
          <w:b/>
          <w:spacing w:val="-6"/>
        </w:rPr>
        <w:t>%,</w:t>
      </w:r>
      <w:r w:rsidR="005C78D1" w:rsidRPr="00C9659D">
        <w:rPr>
          <w:rFonts w:cs="Arial"/>
          <w:b/>
          <w:spacing w:val="-6"/>
        </w:rPr>
        <w:t xml:space="preserve"> </w:t>
      </w:r>
      <w:r w:rsidRPr="00C9659D">
        <w:rPr>
          <w:rFonts w:cs="Arial"/>
          <w:b/>
          <w:spacing w:val="-6"/>
        </w:rPr>
        <w:t xml:space="preserve"> а на 1 ха –  </w:t>
      </w:r>
      <w:r w:rsidR="00A56EEA">
        <w:rPr>
          <w:rFonts w:cs="Arial"/>
          <w:b/>
          <w:spacing w:val="-6"/>
        </w:rPr>
        <w:t>1.07</w:t>
      </w:r>
      <w:r w:rsidR="005C78D1" w:rsidRPr="00C9659D">
        <w:rPr>
          <w:rFonts w:cs="Arial"/>
          <w:b/>
          <w:spacing w:val="-6"/>
        </w:rPr>
        <w:t xml:space="preserve"> </w:t>
      </w:r>
      <w:r w:rsidRPr="00C9659D">
        <w:rPr>
          <w:rFonts w:cs="Arial"/>
          <w:b/>
          <w:spacing w:val="-6"/>
        </w:rPr>
        <w:t xml:space="preserve"> куб.м.</w:t>
      </w:r>
    </w:p>
    <w:p w:rsidR="000723D2" w:rsidRPr="00C9659D" w:rsidRDefault="000723D2" w:rsidP="000723D2">
      <w:pPr>
        <w:rPr>
          <w:rFonts w:cs="Arial"/>
          <w:b/>
        </w:rPr>
      </w:pPr>
      <w:r w:rsidRPr="00C9659D">
        <w:rPr>
          <w:rFonts w:cs="Arial"/>
          <w:b/>
        </w:rPr>
        <w:t xml:space="preserve">При </w:t>
      </w:r>
      <w:r w:rsidR="005C78D1" w:rsidRPr="00C9659D">
        <w:rPr>
          <w:rFonts w:cs="Arial"/>
          <w:b/>
        </w:rPr>
        <w:t>план</w:t>
      </w:r>
      <w:r w:rsidRPr="00C9659D">
        <w:rPr>
          <w:rFonts w:cs="Arial"/>
          <w:b/>
        </w:rPr>
        <w:t xml:space="preserve">ирането на всичките сечи по площ </w:t>
      </w:r>
      <w:r w:rsidR="00DF1EE3" w:rsidRPr="00C9659D">
        <w:rPr>
          <w:rFonts w:cs="Arial"/>
          <w:b/>
        </w:rPr>
        <w:t>по горскостопански план,</w:t>
      </w:r>
      <w:r w:rsidRPr="00C9659D">
        <w:rPr>
          <w:rFonts w:cs="Arial"/>
          <w:b/>
        </w:rPr>
        <w:t xml:space="preserve"> в горите собственост на  </w:t>
      </w:r>
      <w:r w:rsidR="00F76BC2" w:rsidRPr="00C9659D">
        <w:rPr>
          <w:rFonts w:cs="Arial"/>
          <w:b/>
          <w:spacing w:val="-6"/>
        </w:rPr>
        <w:t xml:space="preserve">община </w:t>
      </w:r>
      <w:r w:rsidR="00C83331" w:rsidRPr="00C9659D">
        <w:rPr>
          <w:rFonts w:cs="Arial"/>
          <w:b/>
          <w:spacing w:val="-6"/>
        </w:rPr>
        <w:t>Антоново</w:t>
      </w:r>
      <w:r w:rsidR="00655BD1" w:rsidRPr="00C9659D">
        <w:rPr>
          <w:rFonts w:cs="Arial"/>
          <w:b/>
          <w:spacing w:val="-6"/>
        </w:rPr>
        <w:t xml:space="preserve">, </w:t>
      </w:r>
      <w:r w:rsidR="005C78D1" w:rsidRPr="00C9659D">
        <w:rPr>
          <w:rFonts w:cs="Arial"/>
          <w:b/>
        </w:rPr>
        <w:t>са</w:t>
      </w:r>
      <w:r w:rsidRPr="00C9659D">
        <w:rPr>
          <w:rFonts w:cs="Arial"/>
          <w:b/>
        </w:rPr>
        <w:t xml:space="preserve"> задействан</w:t>
      </w:r>
      <w:r w:rsidR="005C78D1" w:rsidRPr="00C9659D">
        <w:rPr>
          <w:rFonts w:cs="Arial"/>
          <w:b/>
        </w:rPr>
        <w:t>и</w:t>
      </w:r>
      <w:r w:rsidRPr="00C9659D">
        <w:rPr>
          <w:rFonts w:cs="Arial"/>
          <w:b/>
        </w:rPr>
        <w:t xml:space="preserve"> </w:t>
      </w:r>
      <w:r w:rsidR="00A56EEA">
        <w:rPr>
          <w:rFonts w:cs="Arial"/>
          <w:b/>
        </w:rPr>
        <w:t>1 643.7</w:t>
      </w:r>
      <w:r w:rsidR="005C78D1" w:rsidRPr="00C9659D">
        <w:rPr>
          <w:rFonts w:cs="Arial"/>
          <w:b/>
        </w:rPr>
        <w:t xml:space="preserve"> ха</w:t>
      </w:r>
      <w:r w:rsidRPr="00C9659D">
        <w:rPr>
          <w:rFonts w:cs="Arial"/>
          <w:b/>
        </w:rPr>
        <w:t xml:space="preserve">, което  представлява  </w:t>
      </w:r>
      <w:r w:rsidR="00A56EEA">
        <w:rPr>
          <w:rFonts w:cs="Arial"/>
          <w:b/>
        </w:rPr>
        <w:t>38.1</w:t>
      </w:r>
      <w:r w:rsidR="00110F89" w:rsidRPr="00C9659D">
        <w:rPr>
          <w:rFonts w:cs="Arial"/>
          <w:b/>
        </w:rPr>
        <w:t xml:space="preserve"> </w:t>
      </w:r>
      <w:r w:rsidR="005C78D1" w:rsidRPr="00C9659D">
        <w:rPr>
          <w:rFonts w:cs="Arial"/>
          <w:b/>
        </w:rPr>
        <w:t xml:space="preserve">% </w:t>
      </w:r>
      <w:r w:rsidRPr="00C9659D">
        <w:rPr>
          <w:rFonts w:cs="Arial"/>
          <w:b/>
        </w:rPr>
        <w:t xml:space="preserve">от  залесената им площ </w:t>
      </w:r>
      <w:r w:rsidR="005C78D1" w:rsidRPr="00C9659D">
        <w:rPr>
          <w:rFonts w:cs="Arial"/>
          <w:b/>
        </w:rPr>
        <w:t>–</w:t>
      </w:r>
      <w:r w:rsidRPr="00C9659D">
        <w:rPr>
          <w:rFonts w:cs="Arial"/>
          <w:b/>
        </w:rPr>
        <w:t xml:space="preserve"> </w:t>
      </w:r>
      <w:r w:rsidR="00A56EEA">
        <w:rPr>
          <w:rFonts w:cs="Arial"/>
          <w:b/>
        </w:rPr>
        <w:t>4 316.3</w:t>
      </w:r>
      <w:r w:rsidRPr="00C9659D">
        <w:rPr>
          <w:rFonts w:cs="Arial"/>
          <w:b/>
        </w:rPr>
        <w:t xml:space="preserve"> ха.</w:t>
      </w:r>
    </w:p>
    <w:p w:rsidR="000723D2" w:rsidRPr="00C9659D" w:rsidRDefault="000723D2" w:rsidP="000723D2">
      <w:pPr>
        <w:rPr>
          <w:rFonts w:cs="Arial"/>
        </w:rPr>
      </w:pPr>
    </w:p>
    <w:p w:rsidR="00C90DF3" w:rsidRPr="00C9659D" w:rsidRDefault="00186975" w:rsidP="00C9156C">
      <w:pPr>
        <w:pStyle w:val="Heading"/>
        <w:rPr>
          <w:rFonts w:ascii="Arial Black" w:hAnsi="Arial Black"/>
          <w:b w:val="0"/>
          <w:caps/>
          <w:spacing w:val="-4"/>
          <w:lang w:val="bg-BG"/>
        </w:rPr>
      </w:pPr>
      <w:bookmarkStart w:id="116" w:name="_Toc350173641"/>
      <w:bookmarkStart w:id="117" w:name="_Toc350242591"/>
      <w:bookmarkStart w:id="118" w:name="_Toc358185816"/>
      <w:bookmarkStart w:id="119" w:name="_Toc358194024"/>
      <w:bookmarkStart w:id="120" w:name="_Toc358271768"/>
      <w:r w:rsidRPr="00C9659D">
        <w:rPr>
          <w:rFonts w:ascii="Arial Black" w:hAnsi="Arial Black"/>
          <w:b w:val="0"/>
          <w:caps/>
          <w:spacing w:val="-4"/>
          <w:lang w:val="bg-BG"/>
        </w:rPr>
        <w:t>7</w:t>
      </w:r>
      <w:r w:rsidR="00C90DF3" w:rsidRPr="00C9659D">
        <w:rPr>
          <w:rFonts w:ascii="Arial Black" w:hAnsi="Arial Black"/>
          <w:b w:val="0"/>
          <w:caps/>
          <w:spacing w:val="-4"/>
          <w:lang w:val="bg-BG"/>
        </w:rPr>
        <w:t xml:space="preserve">. Добиви и сортименти от </w:t>
      </w:r>
      <w:bookmarkEnd w:id="116"/>
      <w:bookmarkEnd w:id="117"/>
      <w:r w:rsidR="00405B89" w:rsidRPr="00C9659D">
        <w:rPr>
          <w:rFonts w:ascii="Arial Black" w:hAnsi="Arial Black"/>
          <w:b w:val="0"/>
          <w:caps/>
          <w:spacing w:val="-4"/>
          <w:lang w:val="bg-BG"/>
        </w:rPr>
        <w:t>ползваната дървесина</w:t>
      </w:r>
      <w:bookmarkEnd w:id="118"/>
      <w:bookmarkEnd w:id="119"/>
      <w:bookmarkEnd w:id="120"/>
    </w:p>
    <w:p w:rsidR="00C90DF3" w:rsidRPr="00C9659D" w:rsidRDefault="00C90DF3" w:rsidP="00C90DF3">
      <w:pPr>
        <w:rPr>
          <w:rFonts w:cs="Arial"/>
        </w:rPr>
      </w:pPr>
    </w:p>
    <w:p w:rsidR="00591E1C" w:rsidRPr="00C9659D" w:rsidRDefault="00591E1C">
      <w:pPr>
        <w:rPr>
          <w:rFonts w:cs="Arial"/>
          <w:b/>
        </w:rPr>
      </w:pPr>
      <w:r w:rsidRPr="00C9659D">
        <w:rPr>
          <w:rFonts w:cs="Arial"/>
        </w:rPr>
        <w:t xml:space="preserve">Разпределението на предвидената за отсичане през десетилетието стояща маса (с клони) по вид на сечта, дървесни видове, </w:t>
      </w:r>
      <w:r w:rsidR="003F5017" w:rsidRPr="00C9659D">
        <w:rPr>
          <w:rFonts w:cs="Arial"/>
        </w:rPr>
        <w:t>групи</w:t>
      </w:r>
      <w:r w:rsidRPr="00C9659D">
        <w:rPr>
          <w:rFonts w:cs="Arial"/>
        </w:rPr>
        <w:t xml:space="preserve"> гори и сортименти е дадено в </w:t>
      </w:r>
      <w:r w:rsidRPr="00C9659D">
        <w:rPr>
          <w:rFonts w:cs="Arial"/>
          <w:b/>
        </w:rPr>
        <w:t xml:space="preserve">таблица </w:t>
      </w:r>
      <w:r w:rsidR="0068334C">
        <w:rPr>
          <w:rFonts w:cs="Arial"/>
          <w:b/>
        </w:rPr>
        <w:t>51</w:t>
      </w:r>
      <w:r w:rsidRPr="00C9659D">
        <w:rPr>
          <w:rFonts w:cs="Arial"/>
          <w:b/>
        </w:rPr>
        <w:t>.</w:t>
      </w:r>
    </w:p>
    <w:p w:rsidR="00591E1C" w:rsidRPr="00C9659D" w:rsidRDefault="00591E1C">
      <w:pPr>
        <w:rPr>
          <w:rFonts w:cs="Arial"/>
          <w:color w:val="FF0000"/>
        </w:rPr>
      </w:pPr>
    </w:p>
    <w:p w:rsidR="00591E1C" w:rsidRPr="00C9659D" w:rsidRDefault="00591E1C" w:rsidP="004B1DAE">
      <w:pPr>
        <w:jc w:val="center"/>
        <w:rPr>
          <w:rFonts w:ascii="Arial Black" w:hAnsi="Arial Black" w:cs="Arial"/>
          <w:sz w:val="22"/>
          <w:szCs w:val="22"/>
        </w:rPr>
      </w:pPr>
      <w:r w:rsidRPr="00C9659D">
        <w:rPr>
          <w:rFonts w:ascii="Arial Black" w:hAnsi="Arial Black" w:cs="Arial"/>
          <w:sz w:val="22"/>
          <w:szCs w:val="22"/>
        </w:rPr>
        <w:t xml:space="preserve">Таблица № </w:t>
      </w:r>
      <w:r w:rsidR="0068334C">
        <w:rPr>
          <w:rFonts w:ascii="Arial Black" w:hAnsi="Arial Black" w:cs="Arial"/>
          <w:b/>
          <w:sz w:val="22"/>
          <w:szCs w:val="22"/>
        </w:rPr>
        <w:t>51</w:t>
      </w:r>
    </w:p>
    <w:p w:rsidR="00591E1C" w:rsidRPr="00C9659D" w:rsidRDefault="00591E1C" w:rsidP="004B1DAE">
      <w:pPr>
        <w:jc w:val="center"/>
        <w:rPr>
          <w:rFonts w:cs="Arial"/>
          <w:b/>
        </w:rPr>
      </w:pPr>
      <w:r w:rsidRPr="00C9659D">
        <w:rPr>
          <w:rFonts w:cs="Arial"/>
          <w:b/>
        </w:rPr>
        <w:t xml:space="preserve">Разпределение на предвидената за отсичане </w:t>
      </w:r>
      <w:r w:rsidR="002B2265" w:rsidRPr="00C9659D">
        <w:rPr>
          <w:rFonts w:cs="Arial"/>
          <w:b/>
        </w:rPr>
        <w:t>стояща маса</w:t>
      </w:r>
    </w:p>
    <w:p w:rsidR="00EA13D1" w:rsidRDefault="00591E1C" w:rsidP="004B1DAE">
      <w:pPr>
        <w:jc w:val="center"/>
        <w:rPr>
          <w:rFonts w:cs="Arial"/>
          <w:b/>
        </w:rPr>
      </w:pPr>
      <w:r w:rsidRPr="00C9659D">
        <w:rPr>
          <w:rFonts w:cs="Arial"/>
          <w:b/>
        </w:rPr>
        <w:t xml:space="preserve">по дървесни видове, видове </w:t>
      </w:r>
      <w:r w:rsidR="002B2265" w:rsidRPr="00C9659D">
        <w:rPr>
          <w:rFonts w:cs="Arial"/>
          <w:b/>
        </w:rPr>
        <w:t>сечи</w:t>
      </w:r>
      <w:r w:rsidRPr="00C9659D">
        <w:rPr>
          <w:rFonts w:cs="Arial"/>
          <w:b/>
        </w:rPr>
        <w:t xml:space="preserve"> и основни групи </w:t>
      </w:r>
      <w:r w:rsidR="002B2265" w:rsidRPr="00C9659D">
        <w:rPr>
          <w:rFonts w:cs="Arial"/>
          <w:b/>
        </w:rPr>
        <w:t>сортименти</w:t>
      </w:r>
    </w:p>
    <w:p w:rsidR="0068334C" w:rsidRPr="00C9659D" w:rsidRDefault="0068334C" w:rsidP="004B1DAE">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405"/>
        <w:gridCol w:w="561"/>
        <w:gridCol w:w="561"/>
        <w:gridCol w:w="524"/>
        <w:gridCol w:w="838"/>
        <w:gridCol w:w="461"/>
        <w:gridCol w:w="623"/>
        <w:gridCol w:w="633"/>
        <w:gridCol w:w="561"/>
        <w:gridCol w:w="564"/>
        <w:gridCol w:w="791"/>
        <w:gridCol w:w="611"/>
      </w:tblGrid>
      <w:tr w:rsidR="0068334C" w:rsidRPr="0068334C" w:rsidTr="0068334C">
        <w:tc>
          <w:tcPr>
            <w:tcW w:w="240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Pr="0068334C" w:rsidRDefault="0068334C" w:rsidP="0068334C">
            <w:pPr>
              <w:ind w:firstLine="0"/>
              <w:jc w:val="center"/>
              <w:rPr>
                <w:rFonts w:cs="Arial"/>
                <w:b/>
                <w:bCs/>
                <w:color w:val="000000"/>
                <w:sz w:val="16"/>
                <w:szCs w:val="16"/>
              </w:rPr>
            </w:pPr>
            <w:r w:rsidRPr="0068334C">
              <w:rPr>
                <w:rFonts w:cs="Arial"/>
                <w:b/>
                <w:bCs/>
                <w:color w:val="000000"/>
                <w:sz w:val="16"/>
                <w:szCs w:val="16"/>
              </w:rPr>
              <w:t>вид на сечта</w:t>
            </w:r>
            <w:r w:rsidRPr="0068334C">
              <w:rPr>
                <w:rFonts w:cs="Arial"/>
                <w:b/>
                <w:bCs/>
                <w:color w:val="000000"/>
                <w:sz w:val="16"/>
                <w:szCs w:val="16"/>
              </w:rPr>
              <w:br/>
              <w:t>и</w:t>
            </w:r>
            <w:r w:rsidRPr="0068334C">
              <w:rPr>
                <w:rFonts w:cs="Arial"/>
                <w:b/>
                <w:bCs/>
                <w:color w:val="000000"/>
                <w:sz w:val="16"/>
                <w:szCs w:val="16"/>
              </w:rPr>
              <w:br/>
              <w:t>дървесен вид</w:t>
            </w:r>
          </w:p>
        </w:tc>
        <w:tc>
          <w:tcPr>
            <w:tcW w:w="1122"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Pr="0068334C" w:rsidRDefault="0068334C" w:rsidP="0068334C">
            <w:pPr>
              <w:ind w:firstLine="0"/>
              <w:jc w:val="center"/>
              <w:rPr>
                <w:rFonts w:cs="Arial"/>
                <w:b/>
                <w:bCs/>
                <w:color w:val="000000"/>
                <w:sz w:val="16"/>
                <w:szCs w:val="16"/>
              </w:rPr>
            </w:pPr>
            <w:r w:rsidRPr="0068334C">
              <w:rPr>
                <w:rFonts w:cs="Arial"/>
                <w:b/>
                <w:bCs/>
                <w:color w:val="000000"/>
                <w:sz w:val="16"/>
                <w:szCs w:val="16"/>
              </w:rPr>
              <w:t>предвидена стояща маса</w:t>
            </w:r>
          </w:p>
        </w:tc>
        <w:tc>
          <w:tcPr>
            <w:tcW w:w="52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Pr="0068334C" w:rsidRDefault="0068334C" w:rsidP="0068334C">
            <w:pPr>
              <w:ind w:firstLine="0"/>
              <w:jc w:val="center"/>
              <w:rPr>
                <w:rFonts w:cs="Arial"/>
                <w:b/>
                <w:bCs/>
                <w:color w:val="000000"/>
                <w:sz w:val="16"/>
                <w:szCs w:val="16"/>
              </w:rPr>
            </w:pPr>
            <w:r w:rsidRPr="0068334C">
              <w:rPr>
                <w:rFonts w:cs="Arial"/>
                <w:b/>
                <w:bCs/>
                <w:color w:val="000000"/>
                <w:sz w:val="16"/>
                <w:szCs w:val="16"/>
              </w:rPr>
              <w:t>отпад</w:t>
            </w:r>
          </w:p>
        </w:tc>
        <w:tc>
          <w:tcPr>
            <w:tcW w:w="83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Pr="0068334C" w:rsidRDefault="0068334C" w:rsidP="0068334C">
            <w:pPr>
              <w:ind w:firstLine="0"/>
              <w:jc w:val="center"/>
              <w:rPr>
                <w:rFonts w:cs="Arial"/>
                <w:b/>
                <w:bCs/>
                <w:color w:val="000000"/>
                <w:sz w:val="16"/>
                <w:szCs w:val="16"/>
              </w:rPr>
            </w:pPr>
            <w:r w:rsidRPr="0068334C">
              <w:rPr>
                <w:rFonts w:cs="Arial"/>
                <w:b/>
                <w:bCs/>
                <w:color w:val="000000"/>
                <w:sz w:val="16"/>
                <w:szCs w:val="16"/>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Pr="0068334C" w:rsidRDefault="0068334C" w:rsidP="0068334C">
            <w:pPr>
              <w:ind w:firstLine="0"/>
              <w:jc w:val="center"/>
              <w:rPr>
                <w:rFonts w:cs="Arial"/>
                <w:b/>
                <w:bCs/>
                <w:color w:val="000000"/>
                <w:sz w:val="16"/>
                <w:szCs w:val="16"/>
              </w:rPr>
            </w:pPr>
            <w:r w:rsidRPr="0068334C">
              <w:rPr>
                <w:rFonts w:cs="Arial"/>
                <w:b/>
                <w:bCs/>
                <w:color w:val="000000"/>
                <w:sz w:val="16"/>
                <w:szCs w:val="16"/>
              </w:rPr>
              <w:t>вероятен добив сортименти</w:t>
            </w:r>
          </w:p>
        </w:tc>
        <w:tc>
          <w:tcPr>
            <w:tcW w:w="61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Pr="0068334C" w:rsidRDefault="0068334C" w:rsidP="0068334C">
            <w:pPr>
              <w:ind w:firstLine="0"/>
              <w:jc w:val="center"/>
              <w:rPr>
                <w:rFonts w:cs="Arial"/>
                <w:b/>
                <w:bCs/>
                <w:color w:val="000000"/>
                <w:sz w:val="16"/>
                <w:szCs w:val="16"/>
              </w:rPr>
            </w:pPr>
            <w:r w:rsidRPr="0068334C">
              <w:rPr>
                <w:rFonts w:cs="Arial"/>
                <w:b/>
                <w:bCs/>
                <w:color w:val="000000"/>
                <w:sz w:val="16"/>
                <w:szCs w:val="16"/>
              </w:rPr>
              <w:t>Площ</w:t>
            </w:r>
            <w:r w:rsidRPr="0068334C">
              <w:rPr>
                <w:rFonts w:cs="Arial"/>
                <w:b/>
                <w:bCs/>
                <w:color w:val="000000"/>
                <w:sz w:val="16"/>
                <w:szCs w:val="16"/>
              </w:rPr>
              <w:br/>
              <w:t>(ха)</w:t>
            </w:r>
          </w:p>
        </w:tc>
      </w:tr>
      <w:tr w:rsidR="0068334C" w:rsidRPr="0068334C" w:rsidTr="006833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8334C" w:rsidRPr="0068334C" w:rsidRDefault="0068334C" w:rsidP="0068334C">
            <w:pPr>
              <w:ind w:firstLine="0"/>
              <w:rPr>
                <w:rFonts w:cs="Arial"/>
                <w:b/>
                <w:bCs/>
                <w:color w:val="000000"/>
                <w:sz w:val="16"/>
                <w:szCs w:val="16"/>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68334C" w:rsidRPr="0068334C" w:rsidRDefault="0068334C" w:rsidP="0068334C">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8334C" w:rsidRPr="0068334C" w:rsidRDefault="0068334C" w:rsidP="0068334C">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8334C" w:rsidRPr="0068334C" w:rsidRDefault="0068334C" w:rsidP="0068334C">
            <w:pPr>
              <w:ind w:firstLine="0"/>
              <w:rPr>
                <w:rFonts w:cs="Arial"/>
                <w:b/>
                <w:bCs/>
                <w:color w:val="000000"/>
                <w:sz w:val="16"/>
                <w:szCs w:val="16"/>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Pr="0068334C" w:rsidRDefault="0068334C" w:rsidP="0068334C">
            <w:pPr>
              <w:ind w:firstLine="0"/>
              <w:jc w:val="center"/>
              <w:rPr>
                <w:rFonts w:cs="Arial"/>
                <w:b/>
                <w:bCs/>
                <w:color w:val="000000"/>
                <w:sz w:val="16"/>
                <w:szCs w:val="16"/>
              </w:rPr>
            </w:pPr>
            <w:r w:rsidRPr="0068334C">
              <w:rPr>
                <w:rFonts w:cs="Arial"/>
                <w:b/>
                <w:bCs/>
                <w:color w:val="000000"/>
                <w:sz w:val="16"/>
                <w:szCs w:val="16"/>
              </w:rPr>
              <w:t>строителна дървесина</w:t>
            </w:r>
          </w:p>
        </w:tc>
        <w:tc>
          <w:tcPr>
            <w:tcW w:w="56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Pr="0068334C" w:rsidRDefault="0068334C" w:rsidP="0068334C">
            <w:pPr>
              <w:ind w:firstLine="0"/>
              <w:jc w:val="center"/>
              <w:rPr>
                <w:rFonts w:cs="Arial"/>
                <w:b/>
                <w:bCs/>
                <w:color w:val="000000"/>
                <w:sz w:val="16"/>
                <w:szCs w:val="16"/>
              </w:rPr>
            </w:pPr>
            <w:r w:rsidRPr="0068334C">
              <w:rPr>
                <w:rFonts w:cs="Arial"/>
                <w:b/>
                <w:bCs/>
                <w:color w:val="000000"/>
                <w:sz w:val="16"/>
                <w:szCs w:val="16"/>
              </w:rPr>
              <w:t>дърва за огрев</w:t>
            </w:r>
          </w:p>
        </w:tc>
        <w:tc>
          <w:tcPr>
            <w:tcW w:w="7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Pr="0068334C" w:rsidRDefault="0068334C" w:rsidP="0068334C">
            <w:pPr>
              <w:ind w:firstLine="0"/>
              <w:jc w:val="center"/>
              <w:rPr>
                <w:rFonts w:cs="Arial"/>
                <w:b/>
                <w:bCs/>
                <w:color w:val="000000"/>
                <w:sz w:val="16"/>
                <w:szCs w:val="16"/>
              </w:rPr>
            </w:pPr>
            <w:r w:rsidRPr="0068334C">
              <w:rPr>
                <w:rFonts w:cs="Arial"/>
                <w:b/>
                <w:bCs/>
                <w:color w:val="000000"/>
                <w:sz w:val="16"/>
                <w:szCs w:val="16"/>
              </w:rPr>
              <w:t>използв. вършина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8334C" w:rsidRPr="0068334C" w:rsidRDefault="0068334C" w:rsidP="0068334C">
            <w:pPr>
              <w:ind w:firstLine="0"/>
              <w:rPr>
                <w:rFonts w:cs="Arial"/>
                <w:b/>
                <w:bCs/>
                <w:color w:val="000000"/>
                <w:sz w:val="16"/>
                <w:szCs w:val="16"/>
              </w:rPr>
            </w:pPr>
          </w:p>
        </w:tc>
      </w:tr>
      <w:tr w:rsidR="0068334C" w:rsidRPr="0068334C" w:rsidTr="006833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8334C" w:rsidRPr="0068334C" w:rsidRDefault="0068334C" w:rsidP="0068334C">
            <w:pPr>
              <w:ind w:firstLine="0"/>
              <w:rPr>
                <w:rFonts w:cs="Arial"/>
                <w:b/>
                <w:bCs/>
                <w:color w:val="000000"/>
                <w:sz w:val="16"/>
                <w:szCs w:val="16"/>
              </w:rPr>
            </w:pP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Pr="0068334C" w:rsidRDefault="0068334C" w:rsidP="0068334C">
            <w:pPr>
              <w:ind w:firstLine="0"/>
              <w:jc w:val="center"/>
              <w:rPr>
                <w:rFonts w:cs="Arial"/>
                <w:b/>
                <w:bCs/>
                <w:color w:val="000000"/>
                <w:sz w:val="16"/>
                <w:szCs w:val="16"/>
              </w:rPr>
            </w:pPr>
            <w:r w:rsidRPr="0068334C">
              <w:rPr>
                <w:rFonts w:cs="Arial"/>
                <w:b/>
                <w:bCs/>
                <w:color w:val="000000"/>
                <w:sz w:val="16"/>
                <w:szCs w:val="16"/>
              </w:rPr>
              <w:t>без клони</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Pr="0068334C" w:rsidRDefault="0068334C" w:rsidP="0068334C">
            <w:pPr>
              <w:ind w:firstLine="0"/>
              <w:jc w:val="center"/>
              <w:rPr>
                <w:rFonts w:cs="Arial"/>
                <w:b/>
                <w:bCs/>
                <w:color w:val="000000"/>
                <w:sz w:val="16"/>
                <w:szCs w:val="16"/>
              </w:rPr>
            </w:pPr>
            <w:r w:rsidRPr="0068334C">
              <w:rPr>
                <w:rFonts w:cs="Arial"/>
                <w:b/>
                <w:bCs/>
                <w:color w:val="000000"/>
                <w:sz w:val="16"/>
                <w:szCs w:val="16"/>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8334C" w:rsidRPr="0068334C" w:rsidRDefault="0068334C" w:rsidP="0068334C">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8334C" w:rsidRPr="0068334C" w:rsidRDefault="0068334C" w:rsidP="0068334C">
            <w:pPr>
              <w:ind w:firstLine="0"/>
              <w:rPr>
                <w:rFonts w:cs="Arial"/>
                <w:b/>
                <w:bCs/>
                <w:color w:val="000000"/>
                <w:sz w:val="16"/>
                <w:szCs w:val="16"/>
              </w:rPr>
            </w:pP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Pr="0068334C" w:rsidRDefault="0068334C" w:rsidP="0068334C">
            <w:pPr>
              <w:ind w:firstLine="0"/>
              <w:jc w:val="center"/>
              <w:rPr>
                <w:rFonts w:cs="Arial"/>
                <w:b/>
                <w:bCs/>
                <w:color w:val="000000"/>
                <w:sz w:val="16"/>
                <w:szCs w:val="16"/>
              </w:rPr>
            </w:pPr>
            <w:r w:rsidRPr="0068334C">
              <w:rPr>
                <w:rFonts w:cs="Arial"/>
                <w:b/>
                <w:bCs/>
                <w:color w:val="000000"/>
                <w:sz w:val="16"/>
                <w:szCs w:val="16"/>
              </w:rPr>
              <w:t>едра</w:t>
            </w:r>
          </w:p>
        </w:tc>
        <w:tc>
          <w:tcPr>
            <w:tcW w:w="6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Pr="0068334C" w:rsidRDefault="0068334C" w:rsidP="0068334C">
            <w:pPr>
              <w:ind w:firstLine="0"/>
              <w:jc w:val="center"/>
              <w:rPr>
                <w:rFonts w:cs="Arial"/>
                <w:b/>
                <w:bCs/>
                <w:color w:val="000000"/>
                <w:sz w:val="16"/>
                <w:szCs w:val="16"/>
              </w:rPr>
            </w:pPr>
            <w:r w:rsidRPr="0068334C">
              <w:rPr>
                <w:rFonts w:cs="Arial"/>
                <w:b/>
                <w:bCs/>
                <w:color w:val="000000"/>
                <w:sz w:val="16"/>
                <w:szCs w:val="16"/>
              </w:rPr>
              <w:t>средна</w:t>
            </w:r>
          </w:p>
        </w:tc>
        <w:tc>
          <w:tcPr>
            <w:tcW w:w="6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Pr="0068334C" w:rsidRDefault="0068334C" w:rsidP="0068334C">
            <w:pPr>
              <w:ind w:firstLine="0"/>
              <w:jc w:val="center"/>
              <w:rPr>
                <w:rFonts w:cs="Arial"/>
                <w:b/>
                <w:bCs/>
                <w:color w:val="000000"/>
                <w:sz w:val="16"/>
                <w:szCs w:val="16"/>
              </w:rPr>
            </w:pPr>
            <w:r w:rsidRPr="0068334C">
              <w:rPr>
                <w:rFonts w:cs="Arial"/>
                <w:b/>
                <w:bCs/>
                <w:color w:val="000000"/>
                <w:sz w:val="16"/>
                <w:szCs w:val="16"/>
              </w:rPr>
              <w:t>дребна</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Pr="0068334C" w:rsidRDefault="0068334C" w:rsidP="0068334C">
            <w:pPr>
              <w:ind w:firstLine="0"/>
              <w:jc w:val="center"/>
              <w:rPr>
                <w:rFonts w:cs="Arial"/>
                <w:b/>
                <w:bCs/>
                <w:color w:val="000000"/>
                <w:sz w:val="16"/>
                <w:szCs w:val="16"/>
              </w:rPr>
            </w:pPr>
            <w:r w:rsidRPr="0068334C">
              <w:rPr>
                <w:rFonts w:cs="Arial"/>
                <w:b/>
                <w:bCs/>
                <w:color w:val="000000"/>
                <w:sz w:val="16"/>
                <w:szCs w:val="16"/>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8334C" w:rsidRPr="0068334C" w:rsidRDefault="0068334C" w:rsidP="0068334C">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8334C" w:rsidRPr="0068334C" w:rsidRDefault="0068334C" w:rsidP="0068334C">
            <w:pPr>
              <w:ind w:firstLine="0"/>
              <w:rPr>
                <w:rFonts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8334C" w:rsidRPr="0068334C" w:rsidRDefault="0068334C" w:rsidP="0068334C">
            <w:pPr>
              <w:ind w:firstLine="0"/>
              <w:rPr>
                <w:rFonts w:cs="Arial"/>
                <w:b/>
                <w:bCs/>
                <w:color w:val="000000"/>
                <w:sz w:val="16"/>
                <w:szCs w:val="16"/>
              </w:rPr>
            </w:pPr>
          </w:p>
        </w:tc>
      </w:tr>
      <w:tr w:rsidR="0068334C" w:rsidRPr="0068334C">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8334C" w:rsidRPr="0068334C" w:rsidRDefault="0068334C" w:rsidP="0068334C">
            <w:pPr>
              <w:ind w:firstLine="0"/>
              <w:rPr>
                <w:rFonts w:cs="Arial"/>
                <w:color w:val="000000"/>
                <w:sz w:val="18"/>
                <w:szCs w:val="18"/>
              </w:rPr>
            </w:pPr>
            <w:r w:rsidRPr="0068334C">
              <w:rPr>
                <w:rFonts w:cs="Arial"/>
                <w:b/>
                <w:bCs/>
                <w:color w:val="000000"/>
                <w:sz w:val="18"/>
                <w:szCs w:val="18"/>
              </w:rPr>
              <w:t>Възобновителна в иглолистни</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17.9</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Череша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b/>
                <w:bCs/>
                <w:color w:val="000000"/>
                <w:sz w:val="18"/>
                <w:szCs w:val="18"/>
              </w:rPr>
              <w:t>Възобновителна в широколистни високостъблени</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lastRenderedPageBreak/>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Летен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38.5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25.8</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83.6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83.6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b/>
                <w:bCs/>
                <w:color w:val="000000"/>
                <w:sz w:val="18"/>
                <w:szCs w:val="18"/>
              </w:rPr>
              <w:t>Възобновителна в издънкови за превръщане</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141.4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293.6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124.5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4.9</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Череша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631.0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634.0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b/>
                <w:bCs/>
                <w:color w:val="000000"/>
                <w:sz w:val="18"/>
                <w:szCs w:val="18"/>
              </w:rPr>
              <w:t>Възобновителна в нискостъблени</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0.8</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3.9</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99.9</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Джанка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110.6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110.8</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b/>
                <w:bCs/>
                <w:color w:val="000000"/>
                <w:sz w:val="18"/>
                <w:szCs w:val="18"/>
              </w:rPr>
              <w:t>Възобновителна в тополови</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0.7</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тп I-214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2.8</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тп Vernirubens</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3.9</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rPr>
                <w:rFonts w:cs="Arial"/>
                <w:b/>
                <w:bCs/>
                <w:color w:val="000000"/>
                <w:sz w:val="18"/>
                <w:szCs w:val="18"/>
              </w:rPr>
            </w:pPr>
            <w:r>
              <w:rPr>
                <w:rFonts w:cs="Arial"/>
                <w:b/>
                <w:bCs/>
                <w:color w:val="000000"/>
                <w:sz w:val="18"/>
                <w:szCs w:val="18"/>
              </w:rPr>
              <w:lastRenderedPageBreak/>
              <w:t xml:space="preserve">всичко възобновителни </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30515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33530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4260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29270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5235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5610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960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11805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16850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615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862.0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b/>
                <w:bCs/>
                <w:color w:val="000000"/>
                <w:sz w:val="18"/>
                <w:szCs w:val="18"/>
              </w:rPr>
              <w:t>Прочистка в широколистни високостъблени</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2.8</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54.9</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117.5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 xml:space="preserve">Общо прочистка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117.5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b/>
                <w:bCs/>
                <w:color w:val="000000"/>
                <w:sz w:val="18"/>
                <w:szCs w:val="18"/>
              </w:rPr>
              <w:t>Прочистка в издънкови за превръщане</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11.7</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58.0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51.3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Джанка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Круша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133.5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 xml:space="preserve">Общо прочистка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133.5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b/>
                <w:bCs/>
                <w:color w:val="000000"/>
                <w:sz w:val="18"/>
                <w:szCs w:val="18"/>
              </w:rPr>
              <w:t>Прореждане в иглолистни</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69.8</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6.8</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 xml:space="preserve">Общо прореждане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86.8</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b/>
                <w:bCs/>
                <w:color w:val="000000"/>
                <w:sz w:val="18"/>
                <w:szCs w:val="18"/>
              </w:rPr>
              <w:t>Прореждане в широколистни високостъблени</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31.2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lastRenderedPageBreak/>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Полски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76.3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 xml:space="preserve">Общо прореждане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76.3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b/>
                <w:bCs/>
                <w:color w:val="000000"/>
                <w:sz w:val="18"/>
                <w:szCs w:val="18"/>
              </w:rPr>
              <w:t>Прореждане в издънкови за превръщане</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0.9</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8.9</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38.6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51.1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Круша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Череша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117.3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 xml:space="preserve">Общо прореждане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118.2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b/>
                <w:bCs/>
                <w:color w:val="000000"/>
                <w:sz w:val="18"/>
                <w:szCs w:val="18"/>
              </w:rPr>
              <w:t>Пробирка в иглолистни</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62.6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71.7</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0.8</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 xml:space="preserve">Общо пробирка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77.1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b/>
                <w:bCs/>
                <w:color w:val="000000"/>
                <w:sz w:val="18"/>
                <w:szCs w:val="18"/>
              </w:rPr>
              <w:t>Пробирка в широколистни високостъблени</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lastRenderedPageBreak/>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23.9</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14.7</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Череша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 xml:space="preserve">Общо пробирка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gridSpan w:val="1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b/>
                <w:bCs/>
                <w:color w:val="000000"/>
                <w:sz w:val="18"/>
                <w:szCs w:val="18"/>
              </w:rPr>
              <w:t>Пробирка в издънкови за превръщане</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0.8</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3.7</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68.5</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114.4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 xml:space="preserve">Общо пробирка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116.9</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rPr>
                <w:rFonts w:cs="Arial"/>
                <w:b/>
                <w:bCs/>
                <w:color w:val="000000"/>
                <w:sz w:val="18"/>
                <w:szCs w:val="18"/>
              </w:rPr>
            </w:pPr>
            <w:r>
              <w:rPr>
                <w:rFonts w:cs="Arial"/>
                <w:b/>
                <w:bCs/>
                <w:color w:val="000000"/>
                <w:sz w:val="18"/>
                <w:szCs w:val="18"/>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15835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19605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5290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14315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2110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3275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525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5910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8020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385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781.7</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68334C" w:rsidRDefault="0068334C" w:rsidP="0068334C">
            <w:pPr>
              <w:ind w:firstLine="0"/>
              <w:rPr>
                <w:rFonts w:cs="Arial"/>
                <w:b/>
                <w:bCs/>
                <w:color w:val="000000"/>
                <w:sz w:val="18"/>
                <w:szCs w:val="18"/>
              </w:rPr>
            </w:pPr>
            <w:r>
              <w:rPr>
                <w:rFonts w:cs="Arial"/>
                <w:b/>
                <w:bCs/>
                <w:color w:val="000000"/>
                <w:sz w:val="18"/>
                <w:szCs w:val="18"/>
              </w:rPr>
              <w:t>ОБЩО от всички сечи</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118.2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50.7</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b/>
                <w:bCs/>
                <w:color w:val="000000"/>
                <w:sz w:val="18"/>
                <w:szCs w:val="18"/>
              </w:rPr>
            </w:pPr>
            <w:r>
              <w:rPr>
                <w:rFonts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6150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7565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6210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3485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2500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168.9</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73.6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Летен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235.7</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499.7</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425.2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5.3</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103.4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14.4</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Джанка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10.9</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Круша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0.7</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39.7</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lastRenderedPageBreak/>
              <w:t>Череша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5.1</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0.6</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Полски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2.2</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тп I-214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2.8</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тп Vernirubens</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3.9</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b/>
                <w:bCs/>
                <w:color w:val="000000"/>
                <w:sz w:val="18"/>
                <w:szCs w:val="18"/>
              </w:rPr>
            </w:pPr>
            <w:r>
              <w:rPr>
                <w:rFonts w:cs="Arial"/>
                <w:b/>
                <w:bCs/>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40200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45570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8195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37375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5855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7000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14230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22370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1474.8</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b/>
                <w:bCs/>
                <w:color w:val="000000"/>
                <w:sz w:val="18"/>
                <w:szCs w:val="18"/>
              </w:rPr>
            </w:pPr>
            <w:r>
              <w:rPr>
                <w:rFonts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46350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53135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9550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43585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7345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8885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17715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24870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b/>
                <w:bCs/>
                <w:color w:val="000000"/>
                <w:sz w:val="18"/>
                <w:szCs w:val="18"/>
              </w:rPr>
            </w:pPr>
            <w:r>
              <w:rPr>
                <w:rFonts w:cs="Arial"/>
                <w:b/>
                <w:bCs/>
                <w:color w:val="000000"/>
                <w:sz w:val="18"/>
                <w:szCs w:val="18"/>
              </w:rPr>
              <w:t>1643.7</w:t>
            </w:r>
          </w:p>
        </w:tc>
      </w:tr>
      <w:tr w:rsidR="006833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46.8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8334C" w:rsidRDefault="0068334C" w:rsidP="0068334C">
            <w:pPr>
              <w:ind w:firstLine="0"/>
              <w:jc w:val="right"/>
              <w:rPr>
                <w:rFonts w:cs="Arial"/>
                <w:color w:val="000000"/>
                <w:sz w:val="18"/>
                <w:szCs w:val="18"/>
              </w:rPr>
            </w:pPr>
            <w:r>
              <w:rPr>
                <w:rFonts w:cs="Arial"/>
                <w:color w:val="000000"/>
                <w:sz w:val="18"/>
                <w:szCs w:val="18"/>
              </w:rPr>
              <w:t>-</w:t>
            </w:r>
          </w:p>
        </w:tc>
      </w:tr>
    </w:tbl>
    <w:p w:rsidR="006E0E81" w:rsidRPr="00C9659D" w:rsidRDefault="006E0E81" w:rsidP="00F46DA3">
      <w:pPr>
        <w:ind w:firstLine="0"/>
      </w:pPr>
    </w:p>
    <w:p w:rsidR="00591E1C" w:rsidRPr="00C9659D" w:rsidRDefault="00591E1C">
      <w:pPr>
        <w:rPr>
          <w:rFonts w:cs="Arial"/>
        </w:rPr>
      </w:pPr>
      <w:r w:rsidRPr="00C9659D">
        <w:rPr>
          <w:rFonts w:cs="Arial"/>
        </w:rPr>
        <w:t xml:space="preserve">При реализирането на определеното за десетилетието ползване от </w:t>
      </w:r>
      <w:r w:rsidR="0068334C">
        <w:rPr>
          <w:rFonts w:cs="Arial"/>
        </w:rPr>
        <w:t>53 135</w:t>
      </w:r>
      <w:r w:rsidRPr="00C9659D">
        <w:rPr>
          <w:rFonts w:cs="Arial"/>
        </w:rPr>
        <w:t xml:space="preserve"> куб.м (с клони), би следвало да се добие </w:t>
      </w:r>
      <w:r w:rsidR="0068334C">
        <w:rPr>
          <w:rFonts w:cs="Arial"/>
        </w:rPr>
        <w:t>17 715</w:t>
      </w:r>
      <w:r w:rsidRPr="00C9659D">
        <w:rPr>
          <w:rFonts w:cs="Arial"/>
        </w:rPr>
        <w:t xml:space="preserve"> куб.м строителна дървесина или </w:t>
      </w:r>
      <w:r w:rsidR="0068334C">
        <w:rPr>
          <w:rFonts w:cs="Arial"/>
        </w:rPr>
        <w:t>33.3</w:t>
      </w:r>
      <w:r w:rsidR="00203899" w:rsidRPr="00C9659D">
        <w:rPr>
          <w:rFonts w:cs="Arial"/>
        </w:rPr>
        <w:t xml:space="preserve"> </w:t>
      </w:r>
      <w:r w:rsidRPr="00C9659D">
        <w:rPr>
          <w:rFonts w:cs="Arial"/>
        </w:rPr>
        <w:t xml:space="preserve">%, от която едра </w:t>
      </w:r>
      <w:r w:rsidR="00C13A2A" w:rsidRPr="00C9659D">
        <w:rPr>
          <w:rFonts w:cs="Arial"/>
        </w:rPr>
        <w:t>–</w:t>
      </w:r>
      <w:r w:rsidRPr="00C9659D">
        <w:rPr>
          <w:rFonts w:cs="Arial"/>
        </w:rPr>
        <w:t xml:space="preserve"> </w:t>
      </w:r>
      <w:r w:rsidR="0068334C">
        <w:rPr>
          <w:rFonts w:cs="Arial"/>
        </w:rPr>
        <w:t>7 345</w:t>
      </w:r>
      <w:r w:rsidRPr="00C9659D">
        <w:rPr>
          <w:rFonts w:cs="Arial"/>
        </w:rPr>
        <w:t xml:space="preserve"> куб.м (</w:t>
      </w:r>
      <w:r w:rsidR="0068334C">
        <w:rPr>
          <w:rFonts w:cs="Arial"/>
        </w:rPr>
        <w:t>13.8</w:t>
      </w:r>
      <w:r w:rsidR="00C13A2A" w:rsidRPr="00C9659D">
        <w:rPr>
          <w:rFonts w:cs="Arial"/>
        </w:rPr>
        <w:t xml:space="preserve"> </w:t>
      </w:r>
      <w:r w:rsidRPr="00C9659D">
        <w:rPr>
          <w:rFonts w:cs="Arial"/>
        </w:rPr>
        <w:t xml:space="preserve">%), средна </w:t>
      </w:r>
      <w:r w:rsidR="00275B3A" w:rsidRPr="00C9659D">
        <w:rPr>
          <w:rFonts w:cs="Arial"/>
        </w:rPr>
        <w:t>–</w:t>
      </w:r>
      <w:r w:rsidRPr="00C9659D">
        <w:rPr>
          <w:rFonts w:cs="Arial"/>
        </w:rPr>
        <w:t xml:space="preserve"> </w:t>
      </w:r>
      <w:r w:rsidR="0068334C">
        <w:rPr>
          <w:rFonts w:cs="Arial"/>
        </w:rPr>
        <w:t>8 885</w:t>
      </w:r>
      <w:r w:rsidRPr="00C9659D">
        <w:rPr>
          <w:rFonts w:cs="Arial"/>
        </w:rPr>
        <w:t xml:space="preserve"> куб.м (</w:t>
      </w:r>
      <w:r w:rsidR="0068334C">
        <w:rPr>
          <w:rFonts w:cs="Arial"/>
        </w:rPr>
        <w:t>16.7</w:t>
      </w:r>
      <w:r w:rsidR="00203899" w:rsidRPr="00C9659D">
        <w:rPr>
          <w:rFonts w:cs="Arial"/>
        </w:rPr>
        <w:t xml:space="preserve"> </w:t>
      </w:r>
      <w:r w:rsidRPr="00C9659D">
        <w:rPr>
          <w:rFonts w:cs="Arial"/>
        </w:rPr>
        <w:t xml:space="preserve">%) и дребна </w:t>
      </w:r>
      <w:r w:rsidR="00C13A2A" w:rsidRPr="00C9659D">
        <w:rPr>
          <w:rFonts w:cs="Arial"/>
        </w:rPr>
        <w:t>–</w:t>
      </w:r>
      <w:r w:rsidRPr="00C9659D">
        <w:rPr>
          <w:rFonts w:cs="Arial"/>
        </w:rPr>
        <w:t xml:space="preserve"> </w:t>
      </w:r>
      <w:r w:rsidR="0068334C">
        <w:rPr>
          <w:rFonts w:cs="Arial"/>
        </w:rPr>
        <w:t>1 485</w:t>
      </w:r>
      <w:r w:rsidRPr="00C9659D">
        <w:rPr>
          <w:rFonts w:cs="Arial"/>
        </w:rPr>
        <w:t xml:space="preserve"> куб.м (</w:t>
      </w:r>
      <w:r w:rsidR="00947A9A" w:rsidRPr="00C9659D">
        <w:rPr>
          <w:rFonts w:cs="Arial"/>
        </w:rPr>
        <w:t>2.</w:t>
      </w:r>
      <w:r w:rsidR="0068334C">
        <w:rPr>
          <w:rFonts w:cs="Arial"/>
        </w:rPr>
        <w:t>8</w:t>
      </w:r>
      <w:r w:rsidR="00203899" w:rsidRPr="00C9659D">
        <w:rPr>
          <w:rFonts w:cs="Arial"/>
        </w:rPr>
        <w:t xml:space="preserve"> </w:t>
      </w:r>
      <w:r w:rsidRPr="00C9659D">
        <w:rPr>
          <w:rFonts w:cs="Arial"/>
        </w:rPr>
        <w:t xml:space="preserve">%). Освен това ще се добият дърва за огрев </w:t>
      </w:r>
      <w:r w:rsidR="00275B3A" w:rsidRPr="00C9659D">
        <w:rPr>
          <w:rFonts w:cs="Arial"/>
        </w:rPr>
        <w:t>–</w:t>
      </w:r>
      <w:r w:rsidRPr="00C9659D">
        <w:rPr>
          <w:rFonts w:cs="Arial"/>
        </w:rPr>
        <w:t xml:space="preserve"> </w:t>
      </w:r>
      <w:r w:rsidR="0068334C">
        <w:rPr>
          <w:rFonts w:cs="Arial"/>
        </w:rPr>
        <w:t>24 870</w:t>
      </w:r>
      <w:r w:rsidRPr="00C9659D">
        <w:rPr>
          <w:rFonts w:cs="Arial"/>
        </w:rPr>
        <w:t xml:space="preserve"> куб.м (</w:t>
      </w:r>
      <w:r w:rsidR="0068334C">
        <w:rPr>
          <w:rFonts w:cs="Arial"/>
        </w:rPr>
        <w:t>46.8</w:t>
      </w:r>
      <w:r w:rsidR="00C13A2A" w:rsidRPr="00C9659D">
        <w:rPr>
          <w:rFonts w:cs="Arial"/>
        </w:rPr>
        <w:t xml:space="preserve"> </w:t>
      </w:r>
      <w:r w:rsidRPr="00C9659D">
        <w:rPr>
          <w:rFonts w:cs="Arial"/>
        </w:rPr>
        <w:t xml:space="preserve">%) и използваема вършина </w:t>
      </w:r>
      <w:r w:rsidR="00405B89" w:rsidRPr="00C9659D">
        <w:rPr>
          <w:rFonts w:cs="Arial"/>
        </w:rPr>
        <w:t>–</w:t>
      </w:r>
      <w:r w:rsidRPr="00C9659D">
        <w:rPr>
          <w:rFonts w:cs="Arial"/>
        </w:rPr>
        <w:t xml:space="preserve"> </w:t>
      </w:r>
      <w:r w:rsidR="0068334C">
        <w:rPr>
          <w:rFonts w:cs="Arial"/>
        </w:rPr>
        <w:t>1 000</w:t>
      </w:r>
      <w:r w:rsidRPr="00C9659D">
        <w:rPr>
          <w:rFonts w:cs="Arial"/>
        </w:rPr>
        <w:t xml:space="preserve"> куб.м (</w:t>
      </w:r>
      <w:r w:rsidR="0068334C">
        <w:rPr>
          <w:rFonts w:cs="Arial"/>
        </w:rPr>
        <w:t>1.9</w:t>
      </w:r>
      <w:r w:rsidRPr="00C9659D">
        <w:rPr>
          <w:rFonts w:cs="Arial"/>
        </w:rPr>
        <w:t>%).</w:t>
      </w:r>
    </w:p>
    <w:p w:rsidR="00591E1C" w:rsidRPr="00C9659D" w:rsidRDefault="00591E1C">
      <w:pPr>
        <w:rPr>
          <w:rFonts w:cs="Arial"/>
        </w:rPr>
      </w:pPr>
      <w:r w:rsidRPr="00C9659D">
        <w:rPr>
          <w:rFonts w:cs="Arial"/>
        </w:rPr>
        <w:t xml:space="preserve">Предполагаемият отпад при сечта ще бъде </w:t>
      </w:r>
      <w:r w:rsidR="0068334C">
        <w:rPr>
          <w:rFonts w:cs="Arial"/>
        </w:rPr>
        <w:t>9 550</w:t>
      </w:r>
      <w:r w:rsidRPr="00C9659D">
        <w:rPr>
          <w:rFonts w:cs="Arial"/>
        </w:rPr>
        <w:t xml:space="preserve"> куб.м (</w:t>
      </w:r>
      <w:r w:rsidR="0068334C">
        <w:rPr>
          <w:rFonts w:cs="Arial"/>
        </w:rPr>
        <w:t>18.0</w:t>
      </w:r>
      <w:r w:rsidRPr="00C9659D">
        <w:rPr>
          <w:rFonts w:cs="Arial"/>
        </w:rPr>
        <w:t>%).</w:t>
      </w:r>
    </w:p>
    <w:p w:rsidR="00591E1C" w:rsidRPr="00C9659D" w:rsidRDefault="00591E1C">
      <w:pPr>
        <w:rPr>
          <w:rFonts w:cs="Arial"/>
        </w:rPr>
      </w:pPr>
      <w:r w:rsidRPr="00C9659D">
        <w:rPr>
          <w:rFonts w:cs="Arial"/>
        </w:rPr>
        <w:t xml:space="preserve">Сортиментната структура на ползването през отделните години ще се променя в зависимост от структурата и санитарното състояние на насажденията, от които ще се </w:t>
      </w:r>
      <w:r w:rsidR="00203899" w:rsidRPr="00C9659D">
        <w:rPr>
          <w:rFonts w:cs="Arial"/>
        </w:rPr>
        <w:t>добива дървесина</w:t>
      </w:r>
      <w:r w:rsidRPr="00C9659D">
        <w:rPr>
          <w:rFonts w:cs="Arial"/>
        </w:rPr>
        <w:t>.</w:t>
      </w:r>
    </w:p>
    <w:p w:rsidR="00591E1C" w:rsidRPr="00C9659D" w:rsidRDefault="00591E1C">
      <w:pPr>
        <w:rPr>
          <w:rFonts w:cs="Arial"/>
        </w:rPr>
      </w:pPr>
      <w:r w:rsidRPr="00C9659D">
        <w:rPr>
          <w:rFonts w:cs="Arial"/>
        </w:rPr>
        <w:t xml:space="preserve">Процентите, по които е извършено сортиментирането, са посочени в </w:t>
      </w:r>
      <w:r w:rsidRPr="00C9659D">
        <w:rPr>
          <w:rFonts w:cs="Arial"/>
          <w:b/>
        </w:rPr>
        <w:t>таблица №</w:t>
      </w:r>
      <w:r w:rsidR="00531F70" w:rsidRPr="00C9659D">
        <w:rPr>
          <w:rFonts w:cs="Arial"/>
          <w:b/>
        </w:rPr>
        <w:t xml:space="preserve"> </w:t>
      </w:r>
      <w:r w:rsidR="0068334C">
        <w:rPr>
          <w:rFonts w:cs="Arial"/>
          <w:b/>
        </w:rPr>
        <w:t>52</w:t>
      </w:r>
      <w:r w:rsidRPr="00C9659D">
        <w:rPr>
          <w:rFonts w:cs="Arial"/>
          <w:b/>
        </w:rPr>
        <w:t>.</w:t>
      </w:r>
      <w:r w:rsidR="00E76971" w:rsidRPr="00C9659D">
        <w:rPr>
          <w:rFonts w:cs="Arial"/>
        </w:rPr>
        <w:t xml:space="preserve"> Използвани са същите, които са приети в </w:t>
      </w:r>
      <w:r w:rsidR="00203899" w:rsidRPr="00C9659D">
        <w:rPr>
          <w:rFonts w:cs="Arial"/>
        </w:rPr>
        <w:t>горскостопанския план</w:t>
      </w:r>
      <w:r w:rsidR="00E76971" w:rsidRPr="00C9659D">
        <w:rPr>
          <w:rFonts w:cs="Arial"/>
        </w:rPr>
        <w:t xml:space="preserve"> на </w:t>
      </w:r>
      <w:r w:rsidR="00203899" w:rsidRPr="00C9659D">
        <w:rPr>
          <w:rFonts w:cs="Arial"/>
        </w:rPr>
        <w:t xml:space="preserve">ТП „Държавно горско стопанство </w:t>
      </w:r>
      <w:r w:rsidR="00F577A6" w:rsidRPr="00C9659D">
        <w:rPr>
          <w:rFonts w:cs="Arial"/>
        </w:rPr>
        <w:t>Омуртаг</w:t>
      </w:r>
      <w:r w:rsidR="00E76971" w:rsidRPr="00C9659D">
        <w:rPr>
          <w:rFonts w:cs="Arial"/>
        </w:rPr>
        <w:t>” от 20</w:t>
      </w:r>
      <w:r w:rsidR="00957963" w:rsidRPr="00C9659D">
        <w:rPr>
          <w:rFonts w:cs="Arial"/>
        </w:rPr>
        <w:t>19</w:t>
      </w:r>
      <w:r w:rsidR="005F3461" w:rsidRPr="00C9659D">
        <w:rPr>
          <w:rFonts w:cs="Arial"/>
        </w:rPr>
        <w:t>/202</w:t>
      </w:r>
      <w:r w:rsidR="00957963" w:rsidRPr="00C9659D">
        <w:rPr>
          <w:rFonts w:cs="Arial"/>
        </w:rPr>
        <w:t>0</w:t>
      </w:r>
      <w:r w:rsidR="00203899" w:rsidRPr="00C9659D">
        <w:rPr>
          <w:rFonts w:cs="Arial"/>
        </w:rPr>
        <w:t xml:space="preserve"> </w:t>
      </w:r>
      <w:r w:rsidR="00E76971" w:rsidRPr="00C9659D">
        <w:rPr>
          <w:rFonts w:cs="Arial"/>
        </w:rPr>
        <w:t>г</w:t>
      </w:r>
      <w:r w:rsidR="00203899" w:rsidRPr="00C9659D">
        <w:rPr>
          <w:rFonts w:cs="Arial"/>
        </w:rPr>
        <w:t>од</w:t>
      </w:r>
      <w:r w:rsidR="00E76971" w:rsidRPr="00C9659D">
        <w:rPr>
          <w:rFonts w:cs="Arial"/>
        </w:rPr>
        <w:t>.</w:t>
      </w:r>
    </w:p>
    <w:p w:rsidR="00591E1C" w:rsidRPr="00C9659D" w:rsidRDefault="00591E1C">
      <w:pPr>
        <w:rPr>
          <w:rFonts w:ascii="Courier New" w:hAnsi="Courier New"/>
        </w:rPr>
      </w:pPr>
    </w:p>
    <w:p w:rsidR="00203899" w:rsidRPr="00C9659D" w:rsidRDefault="00203899" w:rsidP="00203899">
      <w:pPr>
        <w:jc w:val="center"/>
        <w:rPr>
          <w:rFonts w:ascii="Arial Black" w:hAnsi="Arial Black" w:cs="Arial"/>
          <w:sz w:val="22"/>
          <w:szCs w:val="22"/>
        </w:rPr>
      </w:pPr>
      <w:r w:rsidRPr="00C9659D">
        <w:rPr>
          <w:rFonts w:ascii="Arial Black" w:hAnsi="Arial Black" w:cs="Arial"/>
          <w:sz w:val="22"/>
          <w:szCs w:val="22"/>
        </w:rPr>
        <w:t xml:space="preserve">Таблица № </w:t>
      </w:r>
      <w:r w:rsidR="0068334C">
        <w:rPr>
          <w:rFonts w:ascii="Arial Black" w:hAnsi="Arial Black" w:cs="Arial"/>
          <w:sz w:val="22"/>
          <w:szCs w:val="22"/>
        </w:rPr>
        <w:t>52</w:t>
      </w:r>
    </w:p>
    <w:p w:rsidR="00203899" w:rsidRPr="00C9659D" w:rsidRDefault="00203899" w:rsidP="00203899">
      <w:pPr>
        <w:jc w:val="center"/>
        <w:rPr>
          <w:rFonts w:cs="Arial"/>
          <w:b/>
        </w:rPr>
      </w:pPr>
      <w:r w:rsidRPr="00C9659D">
        <w:rPr>
          <w:rFonts w:cs="Arial"/>
          <w:b/>
        </w:rPr>
        <w:t xml:space="preserve">възприети прогнозни проценти за сортиментиране на предвидената </w:t>
      </w:r>
    </w:p>
    <w:p w:rsidR="009C131C" w:rsidRPr="00C9659D" w:rsidRDefault="00203899" w:rsidP="00203899">
      <w:pPr>
        <w:jc w:val="center"/>
        <w:rPr>
          <w:rFonts w:cs="Arial"/>
          <w:b/>
        </w:rPr>
      </w:pPr>
      <w:r w:rsidRPr="00C9659D">
        <w:rPr>
          <w:rFonts w:cs="Arial"/>
          <w:b/>
        </w:rPr>
        <w:t xml:space="preserve">за отсичане стояща маса (с клони) </w:t>
      </w:r>
    </w:p>
    <w:p w:rsidR="00667294" w:rsidRPr="00C9659D" w:rsidRDefault="00667294" w:rsidP="00203899">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2582"/>
        <w:gridCol w:w="1417"/>
        <w:gridCol w:w="426"/>
        <w:gridCol w:w="850"/>
        <w:gridCol w:w="851"/>
        <w:gridCol w:w="914"/>
        <w:gridCol w:w="628"/>
        <w:gridCol w:w="882"/>
        <w:gridCol w:w="583"/>
      </w:tblGrid>
      <w:tr w:rsidR="00FA6FAA" w:rsidRPr="00C9659D" w:rsidTr="00FA6FAA">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b/>
                <w:bCs/>
                <w:color w:val="000000"/>
                <w:sz w:val="18"/>
                <w:szCs w:val="18"/>
              </w:rPr>
            </w:pPr>
            <w:bookmarkStart w:id="121" w:name="_Toc358194025"/>
            <w:bookmarkStart w:id="122" w:name="_Toc358271769"/>
            <w:r w:rsidRPr="00C9659D">
              <w:rPr>
                <w:rFonts w:cs="Arial"/>
                <w:b/>
                <w:bCs/>
                <w:color w:val="000000"/>
                <w:sz w:val="18"/>
                <w:szCs w:val="18"/>
              </w:rPr>
              <w:t>вид на сечта</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b/>
                <w:bCs/>
                <w:color w:val="000000"/>
                <w:sz w:val="18"/>
                <w:szCs w:val="18"/>
              </w:rPr>
            </w:pPr>
            <w:r w:rsidRPr="00C9659D">
              <w:rPr>
                <w:rFonts w:cs="Arial"/>
                <w:b/>
                <w:bCs/>
                <w:color w:val="000000"/>
                <w:sz w:val="18"/>
                <w:szCs w:val="18"/>
              </w:rPr>
              <w:t>дървесен вид</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b/>
                <w:bCs/>
                <w:color w:val="000000"/>
                <w:sz w:val="18"/>
                <w:szCs w:val="18"/>
              </w:rPr>
            </w:pPr>
            <w:r w:rsidRPr="00C9659D">
              <w:rPr>
                <w:rFonts w:cs="Arial"/>
                <w:b/>
                <w:bCs/>
                <w:color w:val="000000"/>
                <w:sz w:val="18"/>
                <w:szCs w:val="18"/>
              </w:rPr>
              <w:t>ред</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b/>
                <w:bCs/>
                <w:color w:val="000000"/>
                <w:sz w:val="18"/>
                <w:szCs w:val="18"/>
              </w:rPr>
            </w:pPr>
            <w:r w:rsidRPr="00C9659D">
              <w:rPr>
                <w:rFonts w:cs="Arial"/>
                <w:b/>
                <w:bCs/>
                <w:color w:val="000000"/>
                <w:sz w:val="18"/>
                <w:szCs w:val="18"/>
              </w:rPr>
              <w:t>едра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b/>
                <w:bCs/>
                <w:color w:val="000000"/>
                <w:sz w:val="18"/>
                <w:szCs w:val="18"/>
              </w:rPr>
            </w:pPr>
            <w:r w:rsidRPr="00C9659D">
              <w:rPr>
                <w:rFonts w:cs="Arial"/>
                <w:b/>
                <w:bCs/>
                <w:color w:val="000000"/>
                <w:sz w:val="18"/>
                <w:szCs w:val="18"/>
              </w:rPr>
              <w:t>средна</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b/>
                <w:bCs/>
                <w:color w:val="000000"/>
                <w:sz w:val="18"/>
                <w:szCs w:val="18"/>
              </w:rPr>
            </w:pPr>
            <w:r w:rsidRPr="00C9659D">
              <w:rPr>
                <w:rFonts w:cs="Arial"/>
                <w:b/>
                <w:bCs/>
                <w:color w:val="000000"/>
                <w:sz w:val="18"/>
                <w:szCs w:val="18"/>
              </w:rPr>
              <w:t>дребна</w:t>
            </w:r>
          </w:p>
        </w:tc>
        <w:tc>
          <w:tcPr>
            <w:tcW w:w="62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b/>
                <w:bCs/>
                <w:color w:val="000000"/>
                <w:sz w:val="18"/>
                <w:szCs w:val="18"/>
              </w:rPr>
            </w:pPr>
            <w:r w:rsidRPr="00C9659D">
              <w:rPr>
                <w:rFonts w:cs="Arial"/>
                <w:b/>
                <w:bCs/>
                <w:color w:val="000000"/>
                <w:sz w:val="18"/>
                <w:szCs w:val="18"/>
              </w:rPr>
              <w:t>дърва</w:t>
            </w:r>
          </w:p>
        </w:tc>
        <w:tc>
          <w:tcPr>
            <w:tcW w:w="8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b/>
                <w:bCs/>
                <w:color w:val="000000"/>
                <w:sz w:val="18"/>
                <w:szCs w:val="18"/>
              </w:rPr>
            </w:pPr>
            <w:r w:rsidRPr="00C9659D">
              <w:rPr>
                <w:rFonts w:cs="Arial"/>
                <w:b/>
                <w:bCs/>
                <w:color w:val="000000"/>
                <w:sz w:val="18"/>
                <w:szCs w:val="18"/>
              </w:rPr>
              <w:t>вършина</w:t>
            </w:r>
          </w:p>
        </w:tc>
        <w:tc>
          <w:tcPr>
            <w:tcW w:w="5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b/>
                <w:bCs/>
                <w:color w:val="000000"/>
                <w:sz w:val="18"/>
                <w:szCs w:val="18"/>
              </w:rPr>
            </w:pPr>
            <w:r w:rsidRPr="00C9659D">
              <w:rPr>
                <w:rFonts w:cs="Arial"/>
                <w:b/>
                <w:bCs/>
                <w:color w:val="000000"/>
                <w:sz w:val="18"/>
                <w:szCs w:val="18"/>
              </w:rPr>
              <w:t>отпад</w:t>
            </w:r>
          </w:p>
        </w:tc>
      </w:tr>
      <w:tr w:rsidR="00FA6FAA" w:rsidRPr="00C9659D" w:rsidTr="00FA6FAA">
        <w:tc>
          <w:tcPr>
            <w:tcW w:w="2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ВЪЗОБНОВИТЕЛНА В ИГЛОЛИСТНИ</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ББ</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23</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20</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ЧБ</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25</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20</w:t>
            </w:r>
          </w:p>
        </w:tc>
      </w:tr>
      <w:tr w:rsidR="00FA6FAA" w:rsidRPr="00C9659D" w:rsidTr="00FA6FAA">
        <w:tc>
          <w:tcPr>
            <w:tcW w:w="2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ВЪЗОБНОВИТЕЛНА В ШИРОКОЛИСТНИ ВИСОКОСТЪБЛЕНИ</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БК</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10</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10</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ГБР</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4</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7</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13</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И214</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45</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15</w:t>
            </w:r>
          </w:p>
        </w:tc>
      </w:tr>
      <w:tr w:rsidR="00FA6FAA" w:rsidRPr="00C9659D" w:rsidTr="00FA6FAA">
        <w:tc>
          <w:tcPr>
            <w:tcW w:w="2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ВЪЗОБНОВИТЕЛНА В ИЗДЪНКОВИ ЗА ПРЕВРЪЩАНЕ</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БК</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6</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18</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12</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ЗДБ</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7</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13</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12</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БЛ</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8</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13</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12</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ЦР</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9</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10</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11</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ГБР</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10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7</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20</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15</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ЯВ</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11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20</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16</w:t>
            </w:r>
          </w:p>
        </w:tc>
      </w:tr>
      <w:tr w:rsidR="00FA6FAA" w:rsidRPr="00C9659D" w:rsidTr="00FA6FAA">
        <w:tc>
          <w:tcPr>
            <w:tcW w:w="2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ВЪЗОБНОВИТЕЛНА В НИСКОСТЪБЛЕНИ</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ГБР</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12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6</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20</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АК</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13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26</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13</w:t>
            </w:r>
          </w:p>
        </w:tc>
      </w:tr>
      <w:tr w:rsidR="00FA6FAA" w:rsidRPr="00C9659D" w:rsidTr="00FA6FAA">
        <w:tc>
          <w:tcPr>
            <w:tcW w:w="25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ВЪЗОБНОВИТЕЛНА В ТОПОЛОВИ</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И214</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14</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45</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15</w:t>
            </w:r>
          </w:p>
        </w:tc>
      </w:tr>
      <w:tr w:rsidR="00FA6FAA" w:rsidRPr="00C9659D" w:rsidTr="00FA6FAA">
        <w:tc>
          <w:tcPr>
            <w:tcW w:w="2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ПРОЧИСТКА В ИЗДЪНКОВИ ЗА ПРЕВРЪЩАНЕ</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ЗДБ</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15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0</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17</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БЛ</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16</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0</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17</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ЦР</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17</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0</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17</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ГБР</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18</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0</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100</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КЛ</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19</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0</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17</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СРЛП</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20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23</w:t>
            </w:r>
          </w:p>
        </w:tc>
      </w:tr>
      <w:tr w:rsidR="00FA6FAA" w:rsidRPr="00C9659D" w:rsidTr="00FA6FAA">
        <w:tc>
          <w:tcPr>
            <w:tcW w:w="2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ПРОРЕЖДАНЕ В ИГЛОЛИСТНИ</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ББ</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21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31</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18</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ЧБ</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22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31</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18</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БК</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23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23</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18</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БЛ</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24</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0</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13</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12</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ГБР</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25</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23</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18</w:t>
            </w:r>
          </w:p>
        </w:tc>
      </w:tr>
      <w:tr w:rsidR="00FA6FAA" w:rsidRPr="00C9659D" w:rsidTr="00FA6FAA">
        <w:tc>
          <w:tcPr>
            <w:tcW w:w="2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ПРОРЕЖДАНЕ В ИЗДЪНКОВИ ЗА ПРЕВРЪЩАНЕ</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ББ</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26</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31</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18</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ГБР</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27</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23</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18</w:t>
            </w:r>
          </w:p>
        </w:tc>
      </w:tr>
      <w:tr w:rsidR="00FA6FAA" w:rsidRPr="00C9659D" w:rsidTr="00FA6FAA">
        <w:tc>
          <w:tcPr>
            <w:tcW w:w="2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ПРОБИРКА В ИГЛОЛИСТНИ</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ББ</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28</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22</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18</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18</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ЧБ</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29</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22</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18</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18</w:t>
            </w:r>
          </w:p>
        </w:tc>
      </w:tr>
      <w:tr w:rsidR="00FA6FAA" w:rsidRPr="00C9659D" w:rsidTr="00FA6FAA">
        <w:tc>
          <w:tcPr>
            <w:tcW w:w="2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ПРОБИРКА В ИЗДЪНКОВИ ЗА ПРЕВРЪЩАНЕ</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БК</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30</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14</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13</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ЗДБ</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31</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7</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26</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13</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БЛ</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32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7</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26</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13</w:t>
            </w:r>
          </w:p>
        </w:tc>
      </w:tr>
      <w:tr w:rsidR="00FA6FAA" w:rsidRPr="00C9659D" w:rsidTr="00FA6FAA">
        <w:tc>
          <w:tcPr>
            <w:tcW w:w="2582" w:type="dxa"/>
            <w:vMerge/>
            <w:tcBorders>
              <w:top w:val="single" w:sz="6" w:space="0" w:color="999999"/>
              <w:left w:val="single" w:sz="6" w:space="0" w:color="999999"/>
              <w:bottom w:val="single" w:sz="6" w:space="0" w:color="999999"/>
              <w:right w:val="single" w:sz="6" w:space="0" w:color="999999"/>
            </w:tcBorders>
            <w:vAlign w:val="center"/>
            <w:hideMark/>
          </w:tcPr>
          <w:p w:rsidR="00FA6FAA" w:rsidRPr="00C9659D" w:rsidRDefault="00FA6FAA" w:rsidP="00FA6FAA">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rPr>
                <w:rFonts w:cs="Arial"/>
                <w:color w:val="000000"/>
                <w:sz w:val="18"/>
                <w:szCs w:val="18"/>
              </w:rPr>
            </w:pPr>
            <w:r w:rsidRPr="00C9659D">
              <w:rPr>
                <w:rFonts w:cs="Arial"/>
                <w:color w:val="000000"/>
                <w:sz w:val="18"/>
                <w:szCs w:val="18"/>
              </w:rPr>
              <w:t>ГБР</w:t>
            </w:r>
          </w:p>
        </w:tc>
        <w:tc>
          <w:tcPr>
            <w:tcW w:w="42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center"/>
              <w:rPr>
                <w:rFonts w:cs="Arial"/>
                <w:color w:val="999999"/>
                <w:sz w:val="18"/>
                <w:szCs w:val="18"/>
              </w:rPr>
            </w:pPr>
            <w:r w:rsidRPr="00C9659D">
              <w:rPr>
                <w:rFonts w:cs="Arial"/>
                <w:color w:val="999999"/>
                <w:sz w:val="18"/>
                <w:szCs w:val="18"/>
              </w:rPr>
              <w:t>33</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13</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10</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A6FAA" w:rsidRPr="00C9659D" w:rsidRDefault="00FA6FAA" w:rsidP="00FA6FAA">
            <w:pPr>
              <w:ind w:firstLine="0"/>
              <w:jc w:val="right"/>
              <w:rPr>
                <w:rFonts w:cs="Arial"/>
                <w:color w:val="000000"/>
                <w:sz w:val="18"/>
                <w:szCs w:val="18"/>
              </w:rPr>
            </w:pPr>
            <w:r w:rsidRPr="00C9659D">
              <w:rPr>
                <w:rFonts w:cs="Arial"/>
                <w:color w:val="000000"/>
                <w:sz w:val="18"/>
                <w:szCs w:val="18"/>
              </w:rPr>
              <w:t>17</w:t>
            </w:r>
          </w:p>
        </w:tc>
      </w:tr>
    </w:tbl>
    <w:p w:rsidR="00957963" w:rsidRPr="00C9659D" w:rsidRDefault="00957963" w:rsidP="00C9156C">
      <w:pPr>
        <w:pStyle w:val="Heading"/>
        <w:rPr>
          <w:rFonts w:ascii="Arial Black" w:hAnsi="Arial Black"/>
          <w:b w:val="0"/>
          <w:caps/>
          <w:spacing w:val="-4"/>
          <w:lang w:val="bg-BG"/>
        </w:rPr>
      </w:pPr>
    </w:p>
    <w:p w:rsidR="00591E1C" w:rsidRPr="008A20EF" w:rsidRDefault="00186975" w:rsidP="00C9156C">
      <w:pPr>
        <w:pStyle w:val="Heading"/>
        <w:rPr>
          <w:rFonts w:ascii="Arial Black" w:hAnsi="Arial Black"/>
          <w:b w:val="0"/>
          <w:caps/>
          <w:spacing w:val="-4"/>
          <w:lang w:val="bg-BG"/>
        </w:rPr>
      </w:pPr>
      <w:r w:rsidRPr="008A20EF">
        <w:rPr>
          <w:rFonts w:ascii="Arial Black" w:hAnsi="Arial Black"/>
          <w:b w:val="0"/>
          <w:caps/>
          <w:spacing w:val="-4"/>
          <w:lang w:val="bg-BG"/>
        </w:rPr>
        <w:t>8</w:t>
      </w:r>
      <w:r w:rsidR="00591E1C" w:rsidRPr="008A20EF">
        <w:rPr>
          <w:rFonts w:ascii="Arial Black" w:hAnsi="Arial Black"/>
          <w:b w:val="0"/>
          <w:caps/>
          <w:spacing w:val="-4"/>
          <w:lang w:val="bg-BG"/>
        </w:rPr>
        <w:t>. Възобновяване и залесяване</w:t>
      </w:r>
      <w:bookmarkEnd w:id="121"/>
      <w:bookmarkEnd w:id="122"/>
    </w:p>
    <w:p w:rsidR="00591E1C" w:rsidRPr="008A20EF" w:rsidRDefault="00591E1C">
      <w:pPr>
        <w:rPr>
          <w:rFonts w:cs="Arial"/>
          <w:b/>
          <w:sz w:val="12"/>
          <w:szCs w:val="12"/>
        </w:rPr>
      </w:pPr>
    </w:p>
    <w:p w:rsidR="00591E1C" w:rsidRPr="008A20EF" w:rsidRDefault="00186975">
      <w:pPr>
        <w:rPr>
          <w:rFonts w:ascii="Arial Black" w:hAnsi="Arial Black" w:cs="Arial"/>
          <w:sz w:val="24"/>
          <w:szCs w:val="22"/>
        </w:rPr>
      </w:pPr>
      <w:r w:rsidRPr="008A20EF">
        <w:rPr>
          <w:rFonts w:ascii="Arial Black" w:hAnsi="Arial Black" w:cs="Arial"/>
          <w:sz w:val="24"/>
          <w:szCs w:val="22"/>
        </w:rPr>
        <w:t>8</w:t>
      </w:r>
      <w:r w:rsidR="00591E1C" w:rsidRPr="008A20EF">
        <w:rPr>
          <w:rFonts w:ascii="Arial Black" w:hAnsi="Arial Black" w:cs="Arial"/>
          <w:sz w:val="24"/>
          <w:szCs w:val="22"/>
        </w:rPr>
        <w:t>.1. Естествено възобновяване</w:t>
      </w:r>
    </w:p>
    <w:p w:rsidR="00C734A1" w:rsidRPr="008A20EF" w:rsidRDefault="00C734A1">
      <w:pPr>
        <w:rPr>
          <w:rFonts w:cs="Arial"/>
        </w:rPr>
      </w:pPr>
    </w:p>
    <w:p w:rsidR="00591E1C" w:rsidRPr="008A20EF" w:rsidRDefault="00591E1C">
      <w:pPr>
        <w:rPr>
          <w:rFonts w:cs="Arial"/>
        </w:rPr>
      </w:pPr>
      <w:r w:rsidRPr="008A20EF">
        <w:rPr>
          <w:rFonts w:cs="Arial"/>
        </w:rPr>
        <w:t xml:space="preserve">Естественото възобновяване в широколистните насаждения в района на горите, собственост на </w:t>
      </w:r>
      <w:r w:rsidR="00F76BC2" w:rsidRPr="008A20EF">
        <w:rPr>
          <w:rFonts w:cs="Arial"/>
        </w:rPr>
        <w:t xml:space="preserve">община </w:t>
      </w:r>
      <w:r w:rsidR="00C83331" w:rsidRPr="008A20EF">
        <w:rPr>
          <w:rFonts w:cs="Arial"/>
        </w:rPr>
        <w:t>Антоново</w:t>
      </w:r>
      <w:r w:rsidR="009B7A2F" w:rsidRPr="008A20EF">
        <w:rPr>
          <w:rFonts w:cs="Arial"/>
        </w:rPr>
        <w:t xml:space="preserve">, </w:t>
      </w:r>
      <w:r w:rsidRPr="008A20EF">
        <w:rPr>
          <w:rFonts w:cs="Arial"/>
        </w:rPr>
        <w:t xml:space="preserve">протича </w:t>
      </w:r>
      <w:r w:rsidR="0068334C" w:rsidRPr="008A20EF">
        <w:rPr>
          <w:rFonts w:cs="Arial"/>
        </w:rPr>
        <w:t>относително слабо</w:t>
      </w:r>
      <w:r w:rsidRPr="008A20EF">
        <w:rPr>
          <w:rFonts w:cs="Arial"/>
        </w:rPr>
        <w:t xml:space="preserve">. </w:t>
      </w:r>
      <w:r w:rsidR="0068334C" w:rsidRPr="008A20EF">
        <w:rPr>
          <w:rFonts w:cs="Arial"/>
        </w:rPr>
        <w:t>Въпреки</w:t>
      </w:r>
      <w:r w:rsidR="00C6757A" w:rsidRPr="008A20EF">
        <w:rPr>
          <w:rFonts w:cs="Arial"/>
        </w:rPr>
        <w:t xml:space="preserve"> добрите хидротермични условия в района на общината</w:t>
      </w:r>
      <w:r w:rsidR="0068334C" w:rsidRPr="008A20EF">
        <w:rPr>
          <w:rFonts w:cs="Arial"/>
        </w:rPr>
        <w:t xml:space="preserve">, поради </w:t>
      </w:r>
      <w:r w:rsidR="00C6757A" w:rsidRPr="008A20EF">
        <w:rPr>
          <w:rFonts w:cs="Arial"/>
        </w:rPr>
        <w:t xml:space="preserve"> налич</w:t>
      </w:r>
      <w:r w:rsidR="0068334C" w:rsidRPr="008A20EF">
        <w:rPr>
          <w:rFonts w:cs="Arial"/>
        </w:rPr>
        <w:t xml:space="preserve">ието на </w:t>
      </w:r>
      <w:r w:rsidR="00C6757A" w:rsidRPr="008A20EF">
        <w:rPr>
          <w:rFonts w:cs="Arial"/>
        </w:rPr>
        <w:t>подлес</w:t>
      </w:r>
      <w:r w:rsidR="008A20EF" w:rsidRPr="008A20EF">
        <w:rPr>
          <w:rFonts w:cs="Arial"/>
        </w:rPr>
        <w:t xml:space="preserve"> в голяма част от насажденията</w:t>
      </w:r>
      <w:r w:rsidR="00C6757A" w:rsidRPr="008A20EF">
        <w:rPr>
          <w:rFonts w:cs="Arial"/>
        </w:rPr>
        <w:t>, затруднява естественот</w:t>
      </w:r>
      <w:r w:rsidR="008A20EF" w:rsidRPr="008A20EF">
        <w:rPr>
          <w:rFonts w:cs="Arial"/>
        </w:rPr>
        <w:t>о</w:t>
      </w:r>
      <w:r w:rsidR="00C6757A" w:rsidRPr="008A20EF">
        <w:rPr>
          <w:rFonts w:cs="Arial"/>
        </w:rPr>
        <w:t xml:space="preserve"> възобновяване и е планирано неговото изсичане при провеждане на възобновит</w:t>
      </w:r>
      <w:r w:rsidR="008A20EF" w:rsidRPr="008A20EF">
        <w:rPr>
          <w:rFonts w:cs="Arial"/>
        </w:rPr>
        <w:t>елнит</w:t>
      </w:r>
      <w:r w:rsidR="00C6757A" w:rsidRPr="008A20EF">
        <w:rPr>
          <w:rFonts w:cs="Arial"/>
        </w:rPr>
        <w:t>е сечи.</w:t>
      </w:r>
    </w:p>
    <w:p w:rsidR="00591E1C" w:rsidRPr="008A20EF" w:rsidRDefault="00591E1C">
      <w:pPr>
        <w:rPr>
          <w:rFonts w:cs="Arial"/>
        </w:rPr>
      </w:pPr>
      <w:r w:rsidRPr="008A20EF">
        <w:rPr>
          <w:rFonts w:cs="Arial"/>
        </w:rPr>
        <w:t xml:space="preserve">Изсичане на подлеса е предвидено в случаите когато той е пречка за възобновяването </w:t>
      </w:r>
      <w:r w:rsidR="008A20EF" w:rsidRPr="008A20EF">
        <w:rPr>
          <w:rFonts w:cs="Arial"/>
        </w:rPr>
        <w:t>на насажденията</w:t>
      </w:r>
      <w:r w:rsidRPr="008A20EF">
        <w:rPr>
          <w:rFonts w:cs="Arial"/>
        </w:rPr>
        <w:t xml:space="preserve"> в зрели </w:t>
      </w:r>
      <w:r w:rsidR="008A20EF" w:rsidRPr="008A20EF">
        <w:rPr>
          <w:rFonts w:cs="Arial"/>
        </w:rPr>
        <w:t xml:space="preserve">иглолистни, широколистни високостъблени и широколистни </w:t>
      </w:r>
      <w:r w:rsidRPr="008A20EF">
        <w:rPr>
          <w:rFonts w:cs="Arial"/>
        </w:rPr>
        <w:t xml:space="preserve">издънкови </w:t>
      </w:r>
      <w:r w:rsidR="008A20EF" w:rsidRPr="008A20EF">
        <w:rPr>
          <w:rFonts w:cs="Arial"/>
        </w:rPr>
        <w:t>гори за превръщане във високостъблени</w:t>
      </w:r>
      <w:r w:rsidRPr="008A20EF">
        <w:rPr>
          <w:rFonts w:cs="Arial"/>
        </w:rPr>
        <w:t xml:space="preserve">. </w:t>
      </w:r>
      <w:r w:rsidR="00C734A1" w:rsidRPr="008A20EF">
        <w:rPr>
          <w:rFonts w:cs="Arial"/>
        </w:rPr>
        <w:t>Препоръчва се</w:t>
      </w:r>
      <w:r w:rsidRPr="008A20EF">
        <w:rPr>
          <w:rFonts w:cs="Arial"/>
        </w:rPr>
        <w:t xml:space="preserve"> мероприятието да се извършва в семеносна година.</w:t>
      </w:r>
    </w:p>
    <w:p w:rsidR="00591E1C" w:rsidRPr="008A20EF" w:rsidRDefault="00591E1C">
      <w:pPr>
        <w:rPr>
          <w:rFonts w:cs="Arial"/>
        </w:rPr>
      </w:pPr>
      <w:r w:rsidRPr="008A20EF">
        <w:rPr>
          <w:rFonts w:cs="Arial"/>
        </w:rPr>
        <w:t xml:space="preserve">Общо изсичане на подлеса е </w:t>
      </w:r>
      <w:r w:rsidR="00261D65" w:rsidRPr="008A20EF">
        <w:rPr>
          <w:rFonts w:cs="Arial"/>
        </w:rPr>
        <w:t>предвиде</w:t>
      </w:r>
      <w:r w:rsidRPr="008A20EF">
        <w:rPr>
          <w:rFonts w:cs="Arial"/>
        </w:rPr>
        <w:t xml:space="preserve">но на площ от </w:t>
      </w:r>
      <w:r w:rsidR="008A20EF" w:rsidRPr="008A20EF">
        <w:rPr>
          <w:rFonts w:cs="Arial"/>
        </w:rPr>
        <w:t>472.2</w:t>
      </w:r>
      <w:r w:rsidRPr="008A20EF">
        <w:rPr>
          <w:rFonts w:cs="Arial"/>
        </w:rPr>
        <w:t xml:space="preserve"> ха, к</w:t>
      </w:r>
      <w:r w:rsidR="008A20EF" w:rsidRPr="008A20EF">
        <w:rPr>
          <w:rFonts w:cs="Arial"/>
        </w:rPr>
        <w:t>ое</w:t>
      </w:r>
      <w:r w:rsidRPr="008A20EF">
        <w:rPr>
          <w:rFonts w:cs="Arial"/>
        </w:rPr>
        <w:t xml:space="preserve">то </w:t>
      </w:r>
      <w:r w:rsidR="009B7A2F" w:rsidRPr="008A20EF">
        <w:rPr>
          <w:rFonts w:cs="Arial"/>
        </w:rPr>
        <w:t>изцяло е</w:t>
      </w:r>
      <w:r w:rsidRPr="008A20EF">
        <w:rPr>
          <w:rFonts w:cs="Arial"/>
        </w:rPr>
        <w:t xml:space="preserve"> </w:t>
      </w:r>
      <w:r w:rsidR="008A20EF" w:rsidRPr="008A20EF">
        <w:rPr>
          <w:rFonts w:cs="Arial"/>
        </w:rPr>
        <w:t xml:space="preserve">отделно или </w:t>
      </w:r>
      <w:r w:rsidRPr="008A20EF">
        <w:rPr>
          <w:rFonts w:cs="Arial"/>
        </w:rPr>
        <w:t xml:space="preserve">в комбинация с </w:t>
      </w:r>
      <w:r w:rsidR="009B7A2F" w:rsidRPr="008A20EF">
        <w:rPr>
          <w:rFonts w:cs="Arial"/>
        </w:rPr>
        <w:t xml:space="preserve">постепенно-котловинна </w:t>
      </w:r>
      <w:r w:rsidR="008A20EF" w:rsidRPr="008A20EF">
        <w:rPr>
          <w:rFonts w:cs="Arial"/>
        </w:rPr>
        <w:t xml:space="preserve">и групово-постепенна </w:t>
      </w:r>
      <w:r w:rsidR="009B7A2F" w:rsidRPr="008A20EF">
        <w:rPr>
          <w:rFonts w:cs="Arial"/>
        </w:rPr>
        <w:t>възобновителн</w:t>
      </w:r>
      <w:r w:rsidR="008A20EF" w:rsidRPr="008A20EF">
        <w:rPr>
          <w:rFonts w:cs="Arial"/>
        </w:rPr>
        <w:t>и</w:t>
      </w:r>
      <w:r w:rsidR="009B7A2F" w:rsidRPr="008A20EF">
        <w:rPr>
          <w:rFonts w:cs="Arial"/>
        </w:rPr>
        <w:t xml:space="preserve"> сеч</w:t>
      </w:r>
      <w:r w:rsidR="008A20EF" w:rsidRPr="008A20EF">
        <w:rPr>
          <w:rFonts w:cs="Arial"/>
        </w:rPr>
        <w:t>и</w:t>
      </w:r>
      <w:r w:rsidRPr="008A20EF">
        <w:rPr>
          <w:rFonts w:cs="Arial"/>
        </w:rPr>
        <w:t>.</w:t>
      </w:r>
    </w:p>
    <w:p w:rsidR="00591E1C" w:rsidRPr="008A20EF" w:rsidRDefault="00591E1C">
      <w:pPr>
        <w:rPr>
          <w:rFonts w:cs="Arial"/>
          <w:sz w:val="12"/>
          <w:szCs w:val="12"/>
        </w:rPr>
      </w:pPr>
    </w:p>
    <w:p w:rsidR="008A20EF" w:rsidRPr="004D5E1F" w:rsidRDefault="008A20EF" w:rsidP="008A20EF">
      <w:pPr>
        <w:rPr>
          <w:rFonts w:ascii="Arial Black" w:hAnsi="Arial Black" w:cs="Arial"/>
          <w:sz w:val="24"/>
          <w:szCs w:val="22"/>
        </w:rPr>
      </w:pPr>
      <w:r w:rsidRPr="004D5E1F">
        <w:rPr>
          <w:rFonts w:ascii="Arial Black" w:hAnsi="Arial Black" w:cs="Arial"/>
          <w:sz w:val="24"/>
          <w:szCs w:val="22"/>
        </w:rPr>
        <w:t>8.2. Залесяване</w:t>
      </w:r>
    </w:p>
    <w:p w:rsidR="008A20EF" w:rsidRPr="004D5E1F" w:rsidRDefault="008A20EF" w:rsidP="008A20EF">
      <w:pPr>
        <w:rPr>
          <w:rFonts w:cs="Arial"/>
        </w:rPr>
      </w:pPr>
    </w:p>
    <w:p w:rsidR="008A20EF" w:rsidRPr="004D5E1F" w:rsidRDefault="008A20EF" w:rsidP="008A20EF">
      <w:pPr>
        <w:rPr>
          <w:rFonts w:cs="Arial"/>
        </w:rPr>
      </w:pPr>
      <w:r w:rsidRPr="004D5E1F">
        <w:rPr>
          <w:rFonts w:cs="Arial"/>
        </w:rPr>
        <w:t xml:space="preserve">В горските територии, собственост на общината е планирано и залесяване в размер на </w:t>
      </w:r>
      <w:r>
        <w:rPr>
          <w:rFonts w:cs="Arial"/>
        </w:rPr>
        <w:t>8</w:t>
      </w:r>
      <w:r w:rsidRPr="004D5E1F">
        <w:rPr>
          <w:rFonts w:cs="Arial"/>
        </w:rPr>
        <w:t xml:space="preserve">.0 ха. Размерът на планираното залесяване и необходимият брой фиданки е показано в </w:t>
      </w:r>
      <w:r w:rsidRPr="004D5E1F">
        <w:rPr>
          <w:rFonts w:cs="Arial"/>
          <w:b/>
        </w:rPr>
        <w:t xml:space="preserve">таблица № </w:t>
      </w:r>
      <w:r>
        <w:rPr>
          <w:rFonts w:cs="Arial"/>
          <w:b/>
        </w:rPr>
        <w:t>53</w:t>
      </w:r>
      <w:r w:rsidRPr="004D5E1F">
        <w:rPr>
          <w:rFonts w:cs="Arial"/>
        </w:rPr>
        <w:t>.</w:t>
      </w:r>
    </w:p>
    <w:p w:rsidR="008A20EF" w:rsidRPr="004D5E1F" w:rsidRDefault="008A20EF" w:rsidP="008A20EF">
      <w:pPr>
        <w:rPr>
          <w:rFonts w:cs="Arial"/>
          <w:u w:val="single"/>
        </w:rPr>
      </w:pPr>
    </w:p>
    <w:p w:rsidR="008A20EF" w:rsidRPr="004D5E1F" w:rsidRDefault="008A20EF" w:rsidP="008A20EF">
      <w:pPr>
        <w:jc w:val="center"/>
        <w:rPr>
          <w:rFonts w:ascii="Arial Black" w:hAnsi="Arial Black" w:cs="Arial"/>
          <w:sz w:val="22"/>
          <w:szCs w:val="22"/>
        </w:rPr>
      </w:pPr>
      <w:r w:rsidRPr="004D5E1F">
        <w:rPr>
          <w:rFonts w:ascii="Arial Black" w:hAnsi="Arial Black" w:cs="Arial"/>
          <w:sz w:val="22"/>
          <w:szCs w:val="22"/>
        </w:rPr>
        <w:t xml:space="preserve">Таблица № </w:t>
      </w:r>
      <w:r>
        <w:rPr>
          <w:rFonts w:ascii="Arial Black" w:hAnsi="Arial Black" w:cs="Arial"/>
          <w:sz w:val="22"/>
          <w:szCs w:val="22"/>
        </w:rPr>
        <w:t>53</w:t>
      </w:r>
    </w:p>
    <w:p w:rsidR="008A20EF" w:rsidRPr="004D5E1F" w:rsidRDefault="008A20EF" w:rsidP="008A20EF">
      <w:pPr>
        <w:jc w:val="center"/>
        <w:rPr>
          <w:rFonts w:cs="Arial"/>
          <w:b/>
        </w:rPr>
      </w:pPr>
      <w:r w:rsidRPr="004D5E1F">
        <w:rPr>
          <w:rFonts w:cs="Arial"/>
          <w:b/>
        </w:rPr>
        <w:t>разпределение на предвидената през десетилетието площ за залесяване и на необходимия посадъчен материал по дървесни видове</w:t>
      </w:r>
    </w:p>
    <w:p w:rsidR="008A20EF" w:rsidRPr="004D5E1F" w:rsidRDefault="008A20EF" w:rsidP="008A20EF">
      <w:pPr>
        <w:rPr>
          <w:rFonts w:cs="Arial"/>
          <w:u w:val="single"/>
        </w:rPr>
      </w:pPr>
    </w:p>
    <w:tbl>
      <w:tblPr>
        <w:tblW w:w="0" w:type="auto"/>
        <w:tblCellMar>
          <w:top w:w="15" w:type="dxa"/>
          <w:left w:w="15" w:type="dxa"/>
          <w:bottom w:w="15" w:type="dxa"/>
          <w:right w:w="15" w:type="dxa"/>
        </w:tblCellMar>
        <w:tblLook w:val="04A0" w:firstRow="1" w:lastRow="0" w:firstColumn="1" w:lastColumn="0" w:noHBand="0" w:noVBand="1"/>
      </w:tblPr>
      <w:tblGrid>
        <w:gridCol w:w="1306"/>
        <w:gridCol w:w="960"/>
        <w:gridCol w:w="1007"/>
        <w:gridCol w:w="888"/>
        <w:gridCol w:w="974"/>
        <w:gridCol w:w="438"/>
        <w:gridCol w:w="655"/>
        <w:gridCol w:w="526"/>
        <w:gridCol w:w="1184"/>
        <w:gridCol w:w="1195"/>
      </w:tblGrid>
      <w:tr w:rsidR="008A20EF" w:rsidTr="00C571AB">
        <w:tc>
          <w:tcPr>
            <w:tcW w:w="130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Pr="00C571AB" w:rsidRDefault="008A20EF" w:rsidP="008A20EF">
            <w:pPr>
              <w:ind w:firstLine="0"/>
              <w:jc w:val="center"/>
              <w:rPr>
                <w:rFonts w:cs="Arial"/>
                <w:b/>
                <w:bCs/>
                <w:color w:val="000000"/>
                <w:sz w:val="16"/>
                <w:szCs w:val="16"/>
              </w:rPr>
            </w:pPr>
            <w:r w:rsidRPr="00C571AB">
              <w:rPr>
                <w:rFonts w:cs="Arial"/>
                <w:b/>
                <w:bCs/>
                <w:color w:val="000000"/>
                <w:sz w:val="16"/>
                <w:szCs w:val="16"/>
              </w:rPr>
              <w:t>Дървесен вид</w:t>
            </w:r>
          </w:p>
        </w:tc>
        <w:tc>
          <w:tcPr>
            <w:tcW w:w="5483"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Pr="00C571AB" w:rsidRDefault="008A20EF" w:rsidP="008A20EF">
            <w:pPr>
              <w:ind w:firstLine="0"/>
              <w:jc w:val="center"/>
              <w:rPr>
                <w:rFonts w:cs="Arial"/>
                <w:b/>
                <w:bCs/>
                <w:color w:val="000000"/>
                <w:sz w:val="16"/>
                <w:szCs w:val="16"/>
              </w:rPr>
            </w:pPr>
            <w:r w:rsidRPr="00C571AB">
              <w:rPr>
                <w:rFonts w:cs="Arial"/>
                <w:b/>
                <w:bCs/>
                <w:color w:val="000000"/>
                <w:sz w:val="16"/>
                <w:szCs w:val="16"/>
              </w:rPr>
              <w:t>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Pr="00C571AB" w:rsidRDefault="008A20EF" w:rsidP="008A20EF">
            <w:pPr>
              <w:ind w:firstLine="0"/>
              <w:jc w:val="center"/>
              <w:rPr>
                <w:rFonts w:cs="Arial"/>
                <w:b/>
                <w:bCs/>
                <w:color w:val="000000"/>
                <w:sz w:val="16"/>
                <w:szCs w:val="16"/>
              </w:rPr>
            </w:pPr>
            <w:r w:rsidRPr="00C571AB">
              <w:rPr>
                <w:rFonts w:cs="Arial"/>
                <w:b/>
                <w:bCs/>
                <w:color w:val="000000"/>
                <w:sz w:val="16"/>
                <w:szCs w:val="16"/>
              </w:rPr>
              <w:t>Посадъчен материал</w:t>
            </w:r>
          </w:p>
        </w:tc>
      </w:tr>
      <w:tr w:rsidR="00C571AB" w:rsidTr="00C571AB">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8A20EF" w:rsidRPr="00C571AB" w:rsidRDefault="008A20EF" w:rsidP="008A20EF">
            <w:pPr>
              <w:ind w:firstLine="0"/>
              <w:rPr>
                <w:rFonts w:cs="Arial"/>
                <w:b/>
                <w:bCs/>
                <w:color w:val="000000"/>
                <w:sz w:val="16"/>
                <w:szCs w:val="16"/>
              </w:rPr>
            </w:pPr>
          </w:p>
        </w:tc>
        <w:tc>
          <w:tcPr>
            <w:tcW w:w="9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Pr="00C571AB" w:rsidRDefault="008A20EF" w:rsidP="008A20EF">
            <w:pPr>
              <w:ind w:firstLine="0"/>
              <w:jc w:val="center"/>
              <w:rPr>
                <w:rFonts w:cs="Arial"/>
                <w:b/>
                <w:bCs/>
                <w:color w:val="000000"/>
                <w:sz w:val="16"/>
                <w:szCs w:val="16"/>
              </w:rPr>
            </w:pPr>
            <w:r w:rsidRPr="00C571AB">
              <w:rPr>
                <w:rFonts w:cs="Arial"/>
                <w:b/>
                <w:bCs/>
                <w:color w:val="000000"/>
                <w:sz w:val="16"/>
                <w:szCs w:val="16"/>
              </w:rPr>
              <w:t>след</w:t>
            </w:r>
            <w:r w:rsidRPr="00C571AB">
              <w:rPr>
                <w:rFonts w:cs="Arial"/>
                <w:b/>
                <w:bCs/>
                <w:color w:val="000000"/>
                <w:sz w:val="16"/>
                <w:szCs w:val="16"/>
              </w:rPr>
              <w:br/>
              <w:t>гола сеч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Pr="00C571AB" w:rsidRDefault="008A20EF" w:rsidP="008A20EF">
            <w:pPr>
              <w:ind w:firstLine="0"/>
              <w:jc w:val="center"/>
              <w:rPr>
                <w:rFonts w:cs="Arial"/>
                <w:b/>
                <w:bCs/>
                <w:color w:val="000000"/>
                <w:sz w:val="16"/>
                <w:szCs w:val="16"/>
              </w:rPr>
            </w:pPr>
            <w:r w:rsidRPr="00C571AB">
              <w:rPr>
                <w:rFonts w:cs="Arial"/>
                <w:b/>
                <w:bCs/>
                <w:color w:val="000000"/>
                <w:sz w:val="16"/>
                <w:szCs w:val="16"/>
              </w:rPr>
              <w:t>ново</w:t>
            </w:r>
            <w:r w:rsidRPr="00C571AB">
              <w:rPr>
                <w:rFonts w:cs="Arial"/>
                <w:b/>
                <w:bCs/>
                <w:color w:val="000000"/>
                <w:sz w:val="16"/>
                <w:szCs w:val="16"/>
              </w:rPr>
              <w:br/>
              <w:t>залесяване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Pr="00C571AB" w:rsidRDefault="00C571AB" w:rsidP="00C571AB">
            <w:pPr>
              <w:ind w:firstLine="0"/>
              <w:jc w:val="center"/>
              <w:rPr>
                <w:rFonts w:cs="Arial"/>
                <w:b/>
                <w:bCs/>
                <w:color w:val="000000"/>
                <w:sz w:val="16"/>
                <w:szCs w:val="16"/>
              </w:rPr>
            </w:pPr>
            <w:r>
              <w:rPr>
                <w:rFonts w:cs="Arial"/>
                <w:b/>
                <w:bCs/>
                <w:color w:val="000000"/>
                <w:sz w:val="16"/>
                <w:szCs w:val="16"/>
              </w:rPr>
              <w:t>в</w:t>
            </w:r>
            <w:r w:rsidR="008A20EF" w:rsidRPr="00C571AB">
              <w:rPr>
                <w:rFonts w:cs="Arial"/>
                <w:b/>
                <w:bCs/>
                <w:color w:val="000000"/>
                <w:sz w:val="16"/>
                <w:szCs w:val="16"/>
              </w:rPr>
              <w:t>ъзтанов</w:t>
            </w:r>
            <w:r>
              <w:rPr>
                <w:rFonts w:cs="Arial"/>
                <w:b/>
                <w:bCs/>
                <w:color w:val="000000"/>
                <w:sz w:val="16"/>
                <w:szCs w:val="16"/>
              </w:rPr>
              <w:t>.</w:t>
            </w:r>
            <w:r w:rsidR="008A20EF" w:rsidRPr="00C571AB">
              <w:rPr>
                <w:rFonts w:cs="Arial"/>
                <w:b/>
                <w:bCs/>
                <w:color w:val="000000"/>
                <w:sz w:val="16"/>
                <w:szCs w:val="16"/>
              </w:rPr>
              <w:br/>
              <w:t>на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Pr="00C571AB" w:rsidRDefault="008A20EF" w:rsidP="008A20EF">
            <w:pPr>
              <w:ind w:firstLine="0"/>
              <w:jc w:val="center"/>
              <w:rPr>
                <w:rFonts w:cs="Arial"/>
                <w:b/>
                <w:bCs/>
                <w:color w:val="000000"/>
                <w:sz w:val="16"/>
                <w:szCs w:val="16"/>
              </w:rPr>
            </w:pPr>
            <w:r w:rsidRPr="00C571AB">
              <w:rPr>
                <w:rFonts w:cs="Arial"/>
                <w:b/>
                <w:bCs/>
                <w:color w:val="000000"/>
                <w:sz w:val="16"/>
                <w:szCs w:val="16"/>
              </w:rPr>
              <w:t>попълване</w:t>
            </w:r>
            <w:r w:rsidRPr="00C571AB">
              <w:rPr>
                <w:rFonts w:cs="Arial"/>
                <w:b/>
                <w:bCs/>
                <w:color w:val="000000"/>
                <w:sz w:val="16"/>
                <w:szCs w:val="16"/>
              </w:rPr>
              <w:br/>
              <w:t>на редини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Pr="00C571AB" w:rsidRDefault="008A20EF" w:rsidP="00C571AB">
            <w:pPr>
              <w:ind w:firstLine="0"/>
              <w:jc w:val="center"/>
              <w:rPr>
                <w:rFonts w:cs="Arial"/>
                <w:b/>
                <w:bCs/>
                <w:color w:val="000000"/>
                <w:sz w:val="16"/>
                <w:szCs w:val="16"/>
              </w:rPr>
            </w:pPr>
            <w:r w:rsidRPr="00C571AB">
              <w:rPr>
                <w:rFonts w:cs="Arial"/>
                <w:b/>
                <w:bCs/>
                <w:color w:val="000000"/>
                <w:sz w:val="16"/>
                <w:szCs w:val="16"/>
              </w:rPr>
              <w:t>в зр</w:t>
            </w:r>
            <w:r w:rsidR="00C571AB">
              <w:rPr>
                <w:rFonts w:cs="Arial"/>
                <w:b/>
                <w:bCs/>
                <w:color w:val="000000"/>
                <w:sz w:val="16"/>
                <w:szCs w:val="16"/>
              </w:rPr>
              <w:t>.</w:t>
            </w:r>
            <w:r w:rsidRPr="00C571AB">
              <w:rPr>
                <w:rFonts w:cs="Arial"/>
                <w:b/>
                <w:bCs/>
                <w:color w:val="000000"/>
                <w:sz w:val="16"/>
                <w:szCs w:val="16"/>
              </w:rPr>
              <w:br/>
              <w:t>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Pr="00C571AB" w:rsidRDefault="008A20EF" w:rsidP="008A20EF">
            <w:pPr>
              <w:ind w:firstLine="0"/>
              <w:jc w:val="center"/>
              <w:rPr>
                <w:rFonts w:cs="Arial"/>
                <w:b/>
                <w:bCs/>
                <w:color w:val="000000"/>
                <w:sz w:val="16"/>
                <w:szCs w:val="16"/>
              </w:rPr>
            </w:pPr>
            <w:r w:rsidRPr="00C571AB">
              <w:rPr>
                <w:rFonts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Pr="00C571AB" w:rsidRDefault="008A20EF" w:rsidP="008A20EF">
            <w:pPr>
              <w:ind w:firstLine="0"/>
              <w:jc w:val="center"/>
              <w:rPr>
                <w:rFonts w:cs="Arial"/>
                <w:b/>
                <w:bCs/>
                <w:color w:val="000000"/>
                <w:sz w:val="16"/>
                <w:szCs w:val="16"/>
              </w:rPr>
            </w:pPr>
            <w:r w:rsidRPr="00C571AB">
              <w:rPr>
                <w:rFonts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Pr="00C571AB" w:rsidRDefault="008A20EF" w:rsidP="008A20EF">
            <w:pPr>
              <w:ind w:firstLine="0"/>
              <w:jc w:val="center"/>
              <w:rPr>
                <w:rFonts w:cs="Arial"/>
                <w:b/>
                <w:bCs/>
                <w:color w:val="000000"/>
                <w:sz w:val="16"/>
                <w:szCs w:val="16"/>
              </w:rPr>
            </w:pPr>
            <w:r w:rsidRPr="00C571AB">
              <w:rPr>
                <w:rFonts w:cs="Arial"/>
                <w:b/>
                <w:bCs/>
                <w:color w:val="000000"/>
                <w:sz w:val="16"/>
                <w:szCs w:val="16"/>
              </w:rPr>
              <w:t>фиданки на 1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Pr="00C571AB" w:rsidRDefault="008A20EF" w:rsidP="008A20EF">
            <w:pPr>
              <w:ind w:firstLine="0"/>
              <w:jc w:val="center"/>
              <w:rPr>
                <w:rFonts w:cs="Arial"/>
                <w:b/>
                <w:bCs/>
                <w:color w:val="000000"/>
                <w:sz w:val="16"/>
                <w:szCs w:val="16"/>
              </w:rPr>
            </w:pPr>
            <w:r w:rsidRPr="00C571AB">
              <w:rPr>
                <w:rFonts w:cs="Arial"/>
                <w:b/>
                <w:bCs/>
                <w:color w:val="000000"/>
                <w:sz w:val="16"/>
                <w:szCs w:val="16"/>
              </w:rPr>
              <w:t>фиданки всичко</w:t>
            </w:r>
          </w:p>
        </w:tc>
      </w:tr>
      <w:tr w:rsidR="008A20EF" w:rsidTr="00C571AB">
        <w:tc>
          <w:tcPr>
            <w:tcW w:w="1306" w:type="dxa"/>
            <w:vMerge/>
            <w:tcBorders>
              <w:top w:val="single" w:sz="6" w:space="0" w:color="999999"/>
              <w:left w:val="single" w:sz="6" w:space="0" w:color="999999"/>
              <w:bottom w:val="single" w:sz="6" w:space="0" w:color="999999"/>
              <w:right w:val="single" w:sz="6" w:space="0" w:color="999999"/>
            </w:tcBorders>
            <w:vAlign w:val="center"/>
            <w:hideMark/>
          </w:tcPr>
          <w:p w:rsidR="008A20EF" w:rsidRDefault="008A20EF" w:rsidP="008A20EF">
            <w:pPr>
              <w:ind w:firstLine="0"/>
              <w:rPr>
                <w:rFonts w:cs="Arial"/>
                <w:b/>
                <w:bCs/>
                <w:color w:val="000000"/>
                <w:sz w:val="18"/>
                <w:szCs w:val="18"/>
              </w:rPr>
            </w:pPr>
          </w:p>
        </w:tc>
        <w:tc>
          <w:tcPr>
            <w:tcW w:w="4972" w:type="dxa"/>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Pr="00C571AB" w:rsidRDefault="008A20EF" w:rsidP="008A20EF">
            <w:pPr>
              <w:ind w:firstLine="0"/>
              <w:jc w:val="center"/>
              <w:rPr>
                <w:rFonts w:cs="Arial"/>
                <w:b/>
                <w:bCs/>
                <w:color w:val="000000"/>
                <w:sz w:val="16"/>
                <w:szCs w:val="16"/>
              </w:rPr>
            </w:pPr>
            <w:r w:rsidRPr="00C571AB">
              <w:rPr>
                <w:rFonts w:cs="Arial"/>
                <w:b/>
                <w:bCs/>
                <w:color w:val="000000"/>
                <w:sz w:val="16"/>
                <w:szCs w:val="16"/>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A20EF" w:rsidRPr="00C571AB" w:rsidRDefault="008A20EF" w:rsidP="008A20EF">
            <w:pPr>
              <w:ind w:firstLine="0"/>
              <w:rPr>
                <w:rFonts w:cs="Arial"/>
                <w:b/>
                <w:bCs/>
                <w:color w:val="000000"/>
                <w:sz w:val="16"/>
                <w:szCs w:val="16"/>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Pr="00C571AB" w:rsidRDefault="008A20EF" w:rsidP="008A20EF">
            <w:pPr>
              <w:ind w:firstLine="0"/>
              <w:jc w:val="center"/>
              <w:rPr>
                <w:rFonts w:cs="Arial"/>
                <w:b/>
                <w:bCs/>
                <w:color w:val="000000"/>
                <w:sz w:val="16"/>
                <w:szCs w:val="16"/>
              </w:rPr>
            </w:pPr>
            <w:r w:rsidRPr="00C571AB">
              <w:rPr>
                <w:rFonts w:cs="Arial"/>
                <w:b/>
                <w:bCs/>
                <w:color w:val="000000"/>
                <w:sz w:val="16"/>
                <w:szCs w:val="16"/>
              </w:rPr>
              <w:t>хиляди броя</w:t>
            </w:r>
          </w:p>
        </w:tc>
      </w:tr>
      <w:tr w:rsidR="00C571AB" w:rsidTr="00C571AB">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rPr>
                <w:rFonts w:cs="Arial"/>
                <w:color w:val="000000"/>
                <w:sz w:val="18"/>
                <w:szCs w:val="18"/>
              </w:rPr>
            </w:pPr>
            <w:r>
              <w:rPr>
                <w:rFonts w:cs="Arial"/>
                <w:color w:val="000000"/>
                <w:sz w:val="18"/>
                <w:szCs w:val="18"/>
              </w:rPr>
              <w:t>Благун</w:t>
            </w:r>
          </w:p>
        </w:tc>
        <w:tc>
          <w:tcPr>
            <w:tcW w:w="9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8.0</w:t>
            </w:r>
          </w:p>
        </w:tc>
      </w:tr>
      <w:tr w:rsidR="00C571AB" w:rsidTr="00C571AB">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rPr>
                <w:rFonts w:cs="Arial"/>
                <w:color w:val="000000"/>
                <w:sz w:val="18"/>
                <w:szCs w:val="18"/>
              </w:rPr>
            </w:pPr>
            <w:r>
              <w:rPr>
                <w:rFonts w:cs="Arial"/>
                <w:color w:val="000000"/>
                <w:sz w:val="18"/>
                <w:szCs w:val="18"/>
              </w:rPr>
              <w:t>Цер</w:t>
            </w:r>
          </w:p>
        </w:tc>
        <w:tc>
          <w:tcPr>
            <w:tcW w:w="9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4.0</w:t>
            </w:r>
          </w:p>
        </w:tc>
      </w:tr>
      <w:tr w:rsidR="00C571AB" w:rsidTr="00C571AB">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C571AB">
            <w:pPr>
              <w:ind w:firstLine="0"/>
              <w:rPr>
                <w:rFonts w:cs="Arial"/>
                <w:color w:val="000000"/>
                <w:sz w:val="18"/>
                <w:szCs w:val="18"/>
              </w:rPr>
            </w:pPr>
            <w:r>
              <w:rPr>
                <w:rFonts w:cs="Arial"/>
                <w:color w:val="000000"/>
                <w:sz w:val="18"/>
                <w:szCs w:val="18"/>
              </w:rPr>
              <w:t>Сребр</w:t>
            </w:r>
            <w:r w:rsidR="00C571AB">
              <w:rPr>
                <w:rFonts w:cs="Arial"/>
                <w:color w:val="000000"/>
                <w:sz w:val="18"/>
                <w:szCs w:val="18"/>
              </w:rPr>
              <w:t>.</w:t>
            </w:r>
            <w:r>
              <w:rPr>
                <w:rFonts w:cs="Arial"/>
                <w:color w:val="000000"/>
                <w:sz w:val="18"/>
                <w:szCs w:val="18"/>
              </w:rPr>
              <w:t xml:space="preserve"> липа</w:t>
            </w:r>
          </w:p>
        </w:tc>
        <w:tc>
          <w:tcPr>
            <w:tcW w:w="9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0.7</w:t>
            </w:r>
          </w:p>
        </w:tc>
      </w:tr>
      <w:tr w:rsidR="00C571AB" w:rsidTr="00C571AB">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rPr>
                <w:rFonts w:cs="Arial"/>
                <w:color w:val="000000"/>
                <w:sz w:val="18"/>
                <w:szCs w:val="18"/>
              </w:rPr>
            </w:pPr>
            <w:r>
              <w:rPr>
                <w:rFonts w:cs="Arial"/>
                <w:color w:val="000000"/>
                <w:sz w:val="18"/>
                <w:szCs w:val="18"/>
              </w:rPr>
              <w:t>тп I-214</w:t>
            </w:r>
          </w:p>
        </w:tc>
        <w:tc>
          <w:tcPr>
            <w:tcW w:w="9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1.7</w:t>
            </w:r>
          </w:p>
        </w:tc>
      </w:tr>
      <w:tr w:rsidR="00C571AB" w:rsidTr="00C571AB">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rPr>
                <w:rFonts w:cs="Arial"/>
                <w:color w:val="000000"/>
                <w:sz w:val="18"/>
                <w:szCs w:val="18"/>
              </w:rPr>
            </w:pPr>
            <w:r>
              <w:rPr>
                <w:rFonts w:cs="Arial"/>
                <w:color w:val="000000"/>
                <w:sz w:val="18"/>
                <w:szCs w:val="18"/>
              </w:rPr>
              <w:t>тп Vernirubens</w:t>
            </w:r>
          </w:p>
        </w:tc>
        <w:tc>
          <w:tcPr>
            <w:tcW w:w="9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color w:val="000000"/>
                <w:sz w:val="18"/>
                <w:szCs w:val="18"/>
              </w:rPr>
            </w:pPr>
            <w:r>
              <w:rPr>
                <w:rFonts w:cs="Arial"/>
                <w:color w:val="000000"/>
                <w:sz w:val="18"/>
                <w:szCs w:val="18"/>
              </w:rPr>
              <w:t>1.9</w:t>
            </w:r>
          </w:p>
        </w:tc>
      </w:tr>
      <w:tr w:rsidR="00C571AB" w:rsidTr="00C571AB">
        <w:tc>
          <w:tcPr>
            <w:tcW w:w="13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center"/>
              <w:rPr>
                <w:rFonts w:cs="Arial"/>
                <w:b/>
                <w:bCs/>
                <w:color w:val="000000"/>
                <w:sz w:val="18"/>
                <w:szCs w:val="18"/>
              </w:rPr>
            </w:pPr>
            <w:r>
              <w:rPr>
                <w:rFonts w:cs="Arial"/>
                <w:b/>
                <w:bCs/>
                <w:color w:val="000000"/>
                <w:sz w:val="18"/>
                <w:szCs w:val="18"/>
              </w:rPr>
              <w:t>всичко</w:t>
            </w:r>
          </w:p>
        </w:tc>
        <w:tc>
          <w:tcPr>
            <w:tcW w:w="9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b/>
                <w:bCs/>
                <w:color w:val="000000"/>
                <w:sz w:val="18"/>
                <w:szCs w:val="18"/>
              </w:rPr>
            </w:pPr>
            <w:r>
              <w:rPr>
                <w:rFonts w:cs="Arial"/>
                <w:b/>
                <w:bCs/>
                <w:color w:val="000000"/>
                <w:sz w:val="18"/>
                <w:szCs w:val="18"/>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b/>
                <w:bCs/>
                <w:color w:val="000000"/>
                <w:sz w:val="18"/>
                <w:szCs w:val="18"/>
              </w:rPr>
            </w:pPr>
            <w:r>
              <w:rPr>
                <w:rFonts w:cs="Arial"/>
                <w:b/>
                <w:bCs/>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b/>
                <w:bCs/>
                <w:color w:val="000000"/>
                <w:sz w:val="18"/>
                <w:szCs w:val="18"/>
              </w:rPr>
            </w:pPr>
            <w:r>
              <w:rPr>
                <w:rFonts w:cs="Arial"/>
                <w:b/>
                <w:bCs/>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b/>
                <w:bCs/>
                <w:color w:val="000000"/>
                <w:sz w:val="18"/>
                <w:szCs w:val="18"/>
              </w:rPr>
            </w:pPr>
            <w:r>
              <w:rPr>
                <w:rFonts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A20EF" w:rsidRDefault="008A20EF" w:rsidP="008A20EF">
            <w:pPr>
              <w:ind w:firstLine="0"/>
              <w:jc w:val="right"/>
              <w:rPr>
                <w:rFonts w:cs="Arial"/>
                <w:b/>
                <w:bCs/>
                <w:color w:val="000000"/>
                <w:sz w:val="18"/>
                <w:szCs w:val="18"/>
              </w:rPr>
            </w:pPr>
            <w:r>
              <w:rPr>
                <w:rFonts w:cs="Arial"/>
                <w:b/>
                <w:bCs/>
                <w:color w:val="000000"/>
                <w:sz w:val="18"/>
                <w:szCs w:val="18"/>
              </w:rPr>
              <w:t>16.3</w:t>
            </w:r>
          </w:p>
        </w:tc>
      </w:tr>
    </w:tbl>
    <w:p w:rsidR="008A20EF" w:rsidRPr="004D5E1F" w:rsidRDefault="008A20EF" w:rsidP="008A20EF">
      <w:pPr>
        <w:rPr>
          <w:rFonts w:cs="Arial"/>
          <w:u w:val="single"/>
        </w:rPr>
      </w:pPr>
    </w:p>
    <w:p w:rsidR="008A20EF" w:rsidRPr="004D5E1F" w:rsidRDefault="008A20EF" w:rsidP="008A20EF">
      <w:pPr>
        <w:rPr>
          <w:rFonts w:cs="Arial"/>
        </w:rPr>
      </w:pPr>
      <w:r w:rsidRPr="004D5E1F">
        <w:rPr>
          <w:rFonts w:cs="Arial"/>
        </w:rPr>
        <w:t xml:space="preserve">Планираното залесяване е за възстановяване на гори след провеждане на санитарни сечи в размер на </w:t>
      </w:r>
      <w:r w:rsidR="00C571AB">
        <w:rPr>
          <w:rFonts w:cs="Arial"/>
        </w:rPr>
        <w:t>5.8</w:t>
      </w:r>
      <w:r w:rsidRPr="004D5E1F">
        <w:rPr>
          <w:rFonts w:cs="Arial"/>
        </w:rPr>
        <w:t xml:space="preserve"> ха и в зрели гори след провеждане на гола сеч в тополови насаждения</w:t>
      </w:r>
      <w:r w:rsidR="00C571AB">
        <w:rPr>
          <w:rFonts w:cs="Arial"/>
        </w:rPr>
        <w:t>, в размер на 2.2 ха</w:t>
      </w:r>
      <w:r w:rsidRPr="004D5E1F">
        <w:rPr>
          <w:rFonts w:cs="Arial"/>
        </w:rPr>
        <w:t xml:space="preserve">. Най голям е делът на </w:t>
      </w:r>
      <w:r w:rsidR="00C571AB" w:rsidRPr="00C571AB">
        <w:rPr>
          <w:rFonts w:cs="Arial"/>
        </w:rPr>
        <w:t>Vernirubens</w:t>
      </w:r>
      <w:r w:rsidRPr="004D5E1F">
        <w:rPr>
          <w:rFonts w:cs="Arial"/>
        </w:rPr>
        <w:t xml:space="preserve">, следван от </w:t>
      </w:r>
      <w:r w:rsidR="00C571AB" w:rsidRPr="00C571AB">
        <w:rPr>
          <w:rFonts w:cs="Arial"/>
        </w:rPr>
        <w:t>I-214</w:t>
      </w:r>
      <w:r w:rsidRPr="004D5E1F">
        <w:rPr>
          <w:rFonts w:cs="Arial"/>
        </w:rPr>
        <w:t xml:space="preserve"> и </w:t>
      </w:r>
      <w:r w:rsidR="00C571AB">
        <w:rPr>
          <w:rFonts w:cs="Arial"/>
        </w:rPr>
        <w:t>благун</w:t>
      </w:r>
      <w:r w:rsidRPr="004D5E1F">
        <w:rPr>
          <w:rFonts w:cs="Arial"/>
        </w:rPr>
        <w:t xml:space="preserve">а, съответно </w:t>
      </w:r>
      <w:r w:rsidR="00C571AB">
        <w:rPr>
          <w:rFonts w:cs="Arial"/>
        </w:rPr>
        <w:t>3.2</w:t>
      </w:r>
      <w:r w:rsidRPr="004D5E1F">
        <w:rPr>
          <w:rFonts w:cs="Arial"/>
        </w:rPr>
        <w:t xml:space="preserve"> ха</w:t>
      </w:r>
      <w:r w:rsidR="00C571AB">
        <w:rPr>
          <w:rFonts w:cs="Arial"/>
        </w:rPr>
        <w:t>, 2.8 ха</w:t>
      </w:r>
      <w:r w:rsidRPr="004D5E1F">
        <w:rPr>
          <w:rFonts w:cs="Arial"/>
        </w:rPr>
        <w:t xml:space="preserve"> и </w:t>
      </w:r>
      <w:r w:rsidR="00C571AB">
        <w:rPr>
          <w:rFonts w:cs="Arial"/>
        </w:rPr>
        <w:t>1.2</w:t>
      </w:r>
      <w:r w:rsidRPr="004D5E1F">
        <w:rPr>
          <w:rFonts w:cs="Arial"/>
        </w:rPr>
        <w:t xml:space="preserve"> ха. Общо за залесяване са необходими </w:t>
      </w:r>
      <w:r w:rsidR="00C571AB">
        <w:rPr>
          <w:rFonts w:cs="Arial"/>
        </w:rPr>
        <w:t>16 3</w:t>
      </w:r>
      <w:r w:rsidRPr="004D5E1F">
        <w:rPr>
          <w:rFonts w:cs="Arial"/>
        </w:rPr>
        <w:t xml:space="preserve">00 фиданки, от които </w:t>
      </w:r>
      <w:r w:rsidR="00C571AB">
        <w:rPr>
          <w:rFonts w:cs="Arial"/>
        </w:rPr>
        <w:t>8 000 благун, 4 000 цер</w:t>
      </w:r>
      <w:r w:rsidRPr="004D5E1F">
        <w:rPr>
          <w:rFonts w:cs="Arial"/>
        </w:rPr>
        <w:t xml:space="preserve"> </w:t>
      </w:r>
      <w:r w:rsidR="00C571AB">
        <w:rPr>
          <w:rFonts w:cs="Arial"/>
        </w:rPr>
        <w:t>3 600</w:t>
      </w:r>
      <w:r w:rsidRPr="004D5E1F">
        <w:rPr>
          <w:rFonts w:cs="Arial"/>
        </w:rPr>
        <w:t xml:space="preserve"> от </w:t>
      </w:r>
      <w:r w:rsidR="00C571AB">
        <w:rPr>
          <w:rFonts w:cs="Arial"/>
        </w:rPr>
        <w:t>тополите</w:t>
      </w:r>
      <w:r w:rsidRPr="004D5E1F">
        <w:rPr>
          <w:rFonts w:cs="Arial"/>
        </w:rPr>
        <w:t xml:space="preserve">. Разпределението на площта за залесяване по почвоподготовка </w:t>
      </w:r>
      <w:r w:rsidR="00C571AB">
        <w:rPr>
          <w:rFonts w:cs="Arial"/>
        </w:rPr>
        <w:t xml:space="preserve">и насоки на залесяване </w:t>
      </w:r>
      <w:r w:rsidRPr="004D5E1F">
        <w:rPr>
          <w:rFonts w:cs="Arial"/>
        </w:rPr>
        <w:t xml:space="preserve">е показано в </w:t>
      </w:r>
      <w:r w:rsidRPr="004D5E1F">
        <w:rPr>
          <w:rFonts w:cs="Arial"/>
          <w:b/>
        </w:rPr>
        <w:t>таблиц</w:t>
      </w:r>
      <w:r w:rsidR="00C571AB">
        <w:rPr>
          <w:rFonts w:cs="Arial"/>
          <w:b/>
        </w:rPr>
        <w:t>и</w:t>
      </w:r>
      <w:r w:rsidRPr="004D5E1F">
        <w:rPr>
          <w:rFonts w:cs="Arial"/>
          <w:b/>
        </w:rPr>
        <w:t xml:space="preserve"> № </w:t>
      </w:r>
      <w:r w:rsidR="00C571AB">
        <w:rPr>
          <w:rFonts w:cs="Arial"/>
          <w:b/>
        </w:rPr>
        <w:t>54 и 55</w:t>
      </w:r>
      <w:r w:rsidRPr="004D5E1F">
        <w:rPr>
          <w:rFonts w:cs="Arial"/>
        </w:rPr>
        <w:t>.</w:t>
      </w:r>
    </w:p>
    <w:p w:rsidR="008A20EF" w:rsidRDefault="008A20EF" w:rsidP="008A20EF">
      <w:pPr>
        <w:rPr>
          <w:rFonts w:cs="Arial"/>
          <w:color w:val="FF0000"/>
        </w:rPr>
      </w:pPr>
    </w:p>
    <w:p w:rsidR="008A20EF" w:rsidRPr="00B642FE" w:rsidRDefault="008A20EF" w:rsidP="008A20EF">
      <w:pPr>
        <w:jc w:val="center"/>
        <w:rPr>
          <w:rFonts w:ascii="Arial Black" w:hAnsi="Arial Black" w:cs="Arial"/>
          <w:sz w:val="22"/>
          <w:szCs w:val="22"/>
        </w:rPr>
      </w:pPr>
      <w:r w:rsidRPr="00B642FE">
        <w:rPr>
          <w:rFonts w:ascii="Arial Black" w:hAnsi="Arial Black" w:cs="Arial"/>
          <w:sz w:val="22"/>
          <w:szCs w:val="22"/>
        </w:rPr>
        <w:t xml:space="preserve">Таблица № </w:t>
      </w:r>
      <w:r w:rsidR="00C571AB">
        <w:rPr>
          <w:rFonts w:ascii="Arial Black" w:hAnsi="Arial Black" w:cs="Arial"/>
          <w:sz w:val="22"/>
          <w:szCs w:val="22"/>
        </w:rPr>
        <w:t>54</w:t>
      </w:r>
    </w:p>
    <w:p w:rsidR="008A20EF" w:rsidRDefault="008A20EF" w:rsidP="008A20EF">
      <w:pPr>
        <w:jc w:val="center"/>
        <w:rPr>
          <w:rFonts w:cs="Arial"/>
          <w:b/>
        </w:rPr>
      </w:pPr>
      <w:r w:rsidRPr="00B642FE">
        <w:rPr>
          <w:rFonts w:cs="Arial"/>
          <w:b/>
        </w:rPr>
        <w:t>разпределение на площ</w:t>
      </w:r>
      <w:r>
        <w:rPr>
          <w:rFonts w:cs="Arial"/>
          <w:b/>
        </w:rPr>
        <w:t>т</w:t>
      </w:r>
      <w:r w:rsidRPr="00B642FE">
        <w:rPr>
          <w:rFonts w:cs="Arial"/>
          <w:b/>
        </w:rPr>
        <w:t xml:space="preserve">а за залесяване по почвоподготовка </w:t>
      </w:r>
    </w:p>
    <w:p w:rsidR="008A20EF" w:rsidRPr="00B642FE" w:rsidRDefault="008A20EF" w:rsidP="008A20EF">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3750"/>
        <w:gridCol w:w="2659"/>
        <w:gridCol w:w="1701"/>
        <w:gridCol w:w="992"/>
      </w:tblGrid>
      <w:tr w:rsidR="00C571AB" w:rsidTr="00C571AB">
        <w:tc>
          <w:tcPr>
            <w:tcW w:w="37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center"/>
              <w:rPr>
                <w:rFonts w:cs="Arial"/>
                <w:b/>
                <w:bCs/>
                <w:color w:val="000000"/>
                <w:sz w:val="18"/>
                <w:szCs w:val="18"/>
              </w:rPr>
            </w:pPr>
            <w:r>
              <w:rPr>
                <w:rFonts w:cs="Arial"/>
                <w:b/>
                <w:bCs/>
                <w:color w:val="000000"/>
                <w:sz w:val="18"/>
                <w:szCs w:val="18"/>
              </w:rPr>
              <w:t>Почвоподготовка</w:t>
            </w: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center"/>
              <w:rPr>
                <w:rFonts w:cs="Arial"/>
                <w:b/>
                <w:bCs/>
                <w:color w:val="000000"/>
                <w:sz w:val="18"/>
                <w:szCs w:val="18"/>
              </w:rPr>
            </w:pPr>
            <w:r>
              <w:rPr>
                <w:rFonts w:cs="Arial"/>
                <w:b/>
                <w:bCs/>
                <w:color w:val="000000"/>
                <w:sz w:val="18"/>
                <w:szCs w:val="18"/>
              </w:rPr>
              <w:t>За 10 години</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center"/>
              <w:rPr>
                <w:rFonts w:cs="Arial"/>
                <w:b/>
                <w:bCs/>
                <w:color w:val="000000"/>
                <w:sz w:val="18"/>
                <w:szCs w:val="18"/>
              </w:rPr>
            </w:pPr>
            <w:r>
              <w:rPr>
                <w:rFonts w:cs="Arial"/>
                <w:b/>
                <w:bCs/>
                <w:color w:val="000000"/>
                <w:sz w:val="18"/>
                <w:szCs w:val="18"/>
              </w:rPr>
              <w:t>Годишно</w:t>
            </w:r>
          </w:p>
        </w:tc>
        <w:tc>
          <w:tcPr>
            <w:tcW w:w="9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center"/>
              <w:rPr>
                <w:rFonts w:cs="Arial"/>
                <w:b/>
                <w:bCs/>
                <w:color w:val="000000"/>
                <w:sz w:val="18"/>
                <w:szCs w:val="18"/>
              </w:rPr>
            </w:pPr>
            <w:r>
              <w:rPr>
                <w:rFonts w:cs="Arial"/>
                <w:b/>
                <w:bCs/>
                <w:color w:val="000000"/>
                <w:sz w:val="18"/>
                <w:szCs w:val="18"/>
              </w:rPr>
              <w:t>%</w:t>
            </w:r>
          </w:p>
        </w:tc>
      </w:tr>
      <w:tr w:rsidR="00C571AB" w:rsidTr="00C571AB">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71AB" w:rsidRDefault="00C571AB" w:rsidP="00C571AB">
            <w:pPr>
              <w:ind w:firstLine="0"/>
              <w:rPr>
                <w:rFonts w:cs="Arial"/>
                <w:b/>
                <w:bCs/>
                <w:color w:val="000000"/>
                <w:sz w:val="18"/>
                <w:szCs w:val="18"/>
              </w:rPr>
            </w:pP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center"/>
              <w:rPr>
                <w:rFonts w:cs="Arial"/>
                <w:b/>
                <w:bCs/>
                <w:color w:val="000000"/>
                <w:sz w:val="18"/>
                <w:szCs w:val="18"/>
              </w:rPr>
            </w:pPr>
            <w:r>
              <w:rPr>
                <w:rFonts w:cs="Arial"/>
                <w:b/>
                <w:bCs/>
                <w:color w:val="000000"/>
                <w:sz w:val="18"/>
                <w:szCs w:val="18"/>
              </w:rPr>
              <w:t>ха</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center"/>
              <w:rPr>
                <w:rFonts w:cs="Arial"/>
                <w:b/>
                <w:bCs/>
                <w:color w:val="000000"/>
                <w:sz w:val="18"/>
                <w:szCs w:val="18"/>
              </w:rPr>
            </w:pPr>
            <w:r>
              <w:rPr>
                <w:rFonts w:cs="Arial"/>
                <w:b/>
                <w:bCs/>
                <w:color w:val="000000"/>
                <w:sz w:val="18"/>
                <w:szCs w:val="18"/>
              </w:rPr>
              <w:t>ха</w:t>
            </w:r>
          </w:p>
        </w:tc>
        <w:tc>
          <w:tcPr>
            <w:tcW w:w="992" w:type="dxa"/>
            <w:vMerge/>
            <w:tcBorders>
              <w:top w:val="single" w:sz="6" w:space="0" w:color="999999"/>
              <w:left w:val="single" w:sz="6" w:space="0" w:color="999999"/>
              <w:bottom w:val="single" w:sz="6" w:space="0" w:color="999999"/>
              <w:right w:val="single" w:sz="6" w:space="0" w:color="999999"/>
            </w:tcBorders>
            <w:vAlign w:val="center"/>
            <w:hideMark/>
          </w:tcPr>
          <w:p w:rsidR="00C571AB" w:rsidRDefault="00C571AB" w:rsidP="00C571AB">
            <w:pPr>
              <w:ind w:firstLine="0"/>
              <w:rPr>
                <w:rFonts w:cs="Arial"/>
                <w:b/>
                <w:bCs/>
                <w:color w:val="000000"/>
                <w:sz w:val="18"/>
                <w:szCs w:val="18"/>
              </w:rPr>
            </w:pPr>
          </w:p>
        </w:tc>
      </w:tr>
      <w:tr w:rsidR="00C571AB" w:rsidTr="00C571A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rPr>
                <w:rFonts w:cs="Arial"/>
                <w:color w:val="000000"/>
                <w:sz w:val="18"/>
                <w:szCs w:val="18"/>
              </w:rPr>
            </w:pPr>
            <w:r>
              <w:rPr>
                <w:rFonts w:cs="Arial"/>
                <w:color w:val="000000"/>
                <w:sz w:val="18"/>
                <w:szCs w:val="18"/>
              </w:rPr>
              <w:t>ръчни тераски</w:t>
            </w: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color w:val="000000"/>
                <w:sz w:val="18"/>
                <w:szCs w:val="18"/>
              </w:rPr>
            </w:pPr>
            <w:r>
              <w:rPr>
                <w:rFonts w:cs="Arial"/>
                <w:color w:val="000000"/>
                <w:sz w:val="18"/>
                <w:szCs w:val="18"/>
              </w:rPr>
              <w:t>0.6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color w:val="000000"/>
                <w:sz w:val="18"/>
                <w:szCs w:val="18"/>
              </w:rPr>
            </w:pPr>
            <w:r>
              <w:rPr>
                <w:rFonts w:cs="Arial"/>
                <w:color w:val="000000"/>
                <w:sz w:val="18"/>
                <w:szCs w:val="18"/>
              </w:rPr>
              <w:t>0.1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color w:val="000000"/>
                <w:sz w:val="18"/>
                <w:szCs w:val="18"/>
              </w:rPr>
            </w:pPr>
            <w:r>
              <w:rPr>
                <w:rFonts w:cs="Arial"/>
                <w:color w:val="000000"/>
                <w:sz w:val="18"/>
                <w:szCs w:val="18"/>
              </w:rPr>
              <w:t>7.5</w:t>
            </w:r>
          </w:p>
        </w:tc>
      </w:tr>
      <w:tr w:rsidR="00C571AB" w:rsidTr="00C571A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rPr>
                <w:rFonts w:cs="Arial"/>
                <w:color w:val="000000"/>
                <w:sz w:val="18"/>
                <w:szCs w:val="18"/>
              </w:rPr>
            </w:pPr>
            <w:r>
              <w:rPr>
                <w:rFonts w:cs="Arial"/>
                <w:color w:val="000000"/>
                <w:sz w:val="18"/>
                <w:szCs w:val="18"/>
              </w:rPr>
              <w:t>ръчни дупки</w:t>
            </w: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color w:val="000000"/>
                <w:sz w:val="18"/>
                <w:szCs w:val="18"/>
              </w:rPr>
            </w:pPr>
            <w:r>
              <w:rPr>
                <w:rFonts w:cs="Arial"/>
                <w:color w:val="000000"/>
                <w:sz w:val="18"/>
                <w:szCs w:val="18"/>
              </w:rPr>
              <w:t>0.1</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color w:val="000000"/>
                <w:sz w:val="18"/>
                <w:szCs w:val="18"/>
              </w:rPr>
            </w:pPr>
            <w:r>
              <w:rPr>
                <w:rFonts w:cs="Arial"/>
                <w:color w:val="000000"/>
                <w:sz w:val="18"/>
                <w:szCs w:val="18"/>
              </w:rPr>
              <w:t>1.3</w:t>
            </w:r>
          </w:p>
        </w:tc>
      </w:tr>
      <w:tr w:rsidR="00C571AB" w:rsidTr="00C571A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rPr>
                <w:rFonts w:cs="Arial"/>
                <w:b/>
                <w:bCs/>
                <w:color w:val="000000"/>
                <w:sz w:val="18"/>
                <w:szCs w:val="18"/>
              </w:rPr>
            </w:pPr>
            <w:r>
              <w:rPr>
                <w:rFonts w:cs="Arial"/>
                <w:b/>
                <w:bCs/>
                <w:color w:val="000000"/>
                <w:sz w:val="18"/>
                <w:szCs w:val="18"/>
              </w:rPr>
              <w:t>Общо РЪЧНА</w:t>
            </w: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b/>
                <w:bCs/>
                <w:color w:val="000000"/>
                <w:sz w:val="18"/>
                <w:szCs w:val="18"/>
              </w:rPr>
            </w:pPr>
            <w:r>
              <w:rPr>
                <w:rFonts w:cs="Arial"/>
                <w:b/>
                <w:bCs/>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b/>
                <w:bCs/>
                <w:color w:val="000000"/>
                <w:sz w:val="18"/>
                <w:szCs w:val="18"/>
              </w:rPr>
            </w:pPr>
            <w:r>
              <w:rPr>
                <w:rFonts w:cs="Arial"/>
                <w:b/>
                <w:bCs/>
                <w:color w:val="000000"/>
                <w:sz w:val="18"/>
                <w:szCs w:val="18"/>
              </w:rPr>
              <w:t>0.1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b/>
                <w:bCs/>
                <w:color w:val="000000"/>
                <w:sz w:val="18"/>
                <w:szCs w:val="18"/>
              </w:rPr>
            </w:pPr>
            <w:r>
              <w:rPr>
                <w:rFonts w:cs="Arial"/>
                <w:b/>
                <w:bCs/>
                <w:color w:val="000000"/>
                <w:sz w:val="18"/>
                <w:szCs w:val="18"/>
              </w:rPr>
              <w:t>8.8</w:t>
            </w:r>
          </w:p>
        </w:tc>
      </w:tr>
      <w:tr w:rsidR="00C571AB" w:rsidTr="00C571A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rPr>
                <w:rFonts w:cs="Arial"/>
                <w:color w:val="000000"/>
                <w:sz w:val="18"/>
                <w:szCs w:val="18"/>
              </w:rPr>
            </w:pPr>
            <w:r>
              <w:rPr>
                <w:rFonts w:cs="Arial"/>
                <w:color w:val="000000"/>
                <w:sz w:val="18"/>
                <w:szCs w:val="18"/>
              </w:rPr>
              <w:t>пълна оран тракторна тяга</w:t>
            </w: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color w:val="000000"/>
                <w:sz w:val="18"/>
                <w:szCs w:val="18"/>
              </w:rPr>
            </w:pPr>
            <w:r>
              <w:rPr>
                <w:rFonts w:cs="Arial"/>
                <w:color w:val="000000"/>
                <w:sz w:val="18"/>
                <w:szCs w:val="18"/>
              </w:rPr>
              <w:t>5.3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color w:val="000000"/>
                <w:sz w:val="18"/>
                <w:szCs w:val="18"/>
              </w:rPr>
            </w:pPr>
            <w:r>
              <w:rPr>
                <w:rFonts w:cs="Arial"/>
                <w:color w:val="000000"/>
                <w:sz w:val="18"/>
                <w:szCs w:val="18"/>
              </w:rPr>
              <w:t>0.5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color w:val="000000"/>
                <w:sz w:val="18"/>
                <w:szCs w:val="18"/>
              </w:rPr>
            </w:pPr>
            <w:r>
              <w:rPr>
                <w:rFonts w:cs="Arial"/>
                <w:color w:val="000000"/>
                <w:sz w:val="18"/>
                <w:szCs w:val="18"/>
              </w:rPr>
              <w:t>66.3</w:t>
            </w:r>
          </w:p>
        </w:tc>
      </w:tr>
      <w:tr w:rsidR="00C571AB" w:rsidTr="00C571A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rPr>
                <w:rFonts w:cs="Arial"/>
                <w:color w:val="000000"/>
                <w:sz w:val="18"/>
                <w:szCs w:val="18"/>
              </w:rPr>
            </w:pPr>
            <w:r>
              <w:rPr>
                <w:rFonts w:cs="Arial"/>
                <w:color w:val="000000"/>
                <w:sz w:val="18"/>
                <w:szCs w:val="18"/>
              </w:rPr>
              <w:lastRenderedPageBreak/>
              <w:t>дупки моторен свредел</w:t>
            </w: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color w:val="000000"/>
                <w:sz w:val="18"/>
                <w:szCs w:val="18"/>
              </w:rPr>
            </w:pPr>
            <w:r>
              <w:rPr>
                <w:rFonts w:cs="Arial"/>
                <w:color w:val="000000"/>
                <w:sz w:val="18"/>
                <w:szCs w:val="18"/>
              </w:rPr>
              <w:t>1.3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color w:val="000000"/>
                <w:sz w:val="18"/>
                <w:szCs w:val="18"/>
              </w:rPr>
            </w:pPr>
            <w:r>
              <w:rPr>
                <w:rFonts w:cs="Arial"/>
                <w:color w:val="000000"/>
                <w:sz w:val="18"/>
                <w:szCs w:val="18"/>
              </w:rPr>
              <w:t>0.1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color w:val="000000"/>
                <w:sz w:val="18"/>
                <w:szCs w:val="18"/>
              </w:rPr>
            </w:pPr>
            <w:r>
              <w:rPr>
                <w:rFonts w:cs="Arial"/>
                <w:color w:val="000000"/>
                <w:sz w:val="18"/>
                <w:szCs w:val="18"/>
              </w:rPr>
              <w:t>16.2</w:t>
            </w:r>
          </w:p>
        </w:tc>
      </w:tr>
      <w:tr w:rsidR="00C571AB" w:rsidTr="00C571A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rPr>
                <w:rFonts w:cs="Arial"/>
                <w:color w:val="000000"/>
                <w:sz w:val="18"/>
                <w:szCs w:val="18"/>
              </w:rPr>
            </w:pPr>
            <w:r>
              <w:rPr>
                <w:rFonts w:cs="Arial"/>
                <w:color w:val="000000"/>
                <w:sz w:val="18"/>
                <w:szCs w:val="18"/>
              </w:rPr>
              <w:t>дупки тракторен свредел</w:t>
            </w: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color w:val="000000"/>
                <w:sz w:val="18"/>
                <w:szCs w:val="18"/>
              </w:rPr>
            </w:pPr>
            <w:r>
              <w:rPr>
                <w:rFonts w:cs="Arial"/>
                <w:color w:val="000000"/>
                <w:sz w:val="18"/>
                <w:szCs w:val="18"/>
              </w:rPr>
              <w:t>0.1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color w:val="000000"/>
                <w:sz w:val="18"/>
                <w:szCs w:val="18"/>
              </w:rPr>
            </w:pPr>
            <w:r>
              <w:rPr>
                <w:rFonts w:cs="Arial"/>
                <w:color w:val="000000"/>
                <w:sz w:val="18"/>
                <w:szCs w:val="18"/>
              </w:rPr>
              <w:t>8.7</w:t>
            </w:r>
          </w:p>
        </w:tc>
      </w:tr>
      <w:tr w:rsidR="00C571AB" w:rsidTr="00C571A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rPr>
                <w:rFonts w:cs="Arial"/>
                <w:b/>
                <w:bCs/>
                <w:color w:val="000000"/>
                <w:sz w:val="18"/>
                <w:szCs w:val="18"/>
              </w:rPr>
            </w:pPr>
            <w:r>
              <w:rPr>
                <w:rFonts w:cs="Arial"/>
                <w:b/>
                <w:bCs/>
                <w:color w:val="000000"/>
                <w:sz w:val="18"/>
                <w:szCs w:val="18"/>
              </w:rPr>
              <w:t>Общо МЕХАНИЗИРАНА</w:t>
            </w: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b/>
                <w:bCs/>
                <w:color w:val="000000"/>
                <w:sz w:val="18"/>
                <w:szCs w:val="18"/>
              </w:rPr>
            </w:pPr>
            <w:r>
              <w:rPr>
                <w:rFonts w:cs="Arial"/>
                <w:b/>
                <w:bCs/>
                <w:color w:val="000000"/>
                <w:sz w:val="18"/>
                <w:szCs w:val="18"/>
              </w:rPr>
              <w:t>7.3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b/>
                <w:bCs/>
                <w:color w:val="000000"/>
                <w:sz w:val="18"/>
                <w:szCs w:val="18"/>
              </w:rPr>
            </w:pPr>
            <w:r>
              <w:rPr>
                <w:rFonts w:cs="Arial"/>
                <w:b/>
                <w:bCs/>
                <w:color w:val="000000"/>
                <w:sz w:val="18"/>
                <w:szCs w:val="18"/>
              </w:rPr>
              <w:t>0.7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b/>
                <w:bCs/>
                <w:color w:val="000000"/>
                <w:sz w:val="18"/>
                <w:szCs w:val="18"/>
              </w:rPr>
            </w:pPr>
            <w:r>
              <w:rPr>
                <w:rFonts w:cs="Arial"/>
                <w:b/>
                <w:bCs/>
                <w:color w:val="000000"/>
                <w:sz w:val="18"/>
                <w:szCs w:val="18"/>
              </w:rPr>
              <w:t>91.2</w:t>
            </w:r>
          </w:p>
        </w:tc>
      </w:tr>
      <w:tr w:rsidR="00C571AB" w:rsidTr="00C571A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rPr>
                <w:rFonts w:cs="Arial"/>
                <w:b/>
                <w:bCs/>
                <w:color w:val="000000"/>
                <w:sz w:val="18"/>
                <w:szCs w:val="18"/>
              </w:rPr>
            </w:pPr>
            <w:r>
              <w:rPr>
                <w:rFonts w:cs="Arial"/>
                <w:b/>
                <w:bCs/>
                <w:color w:val="000000"/>
                <w:sz w:val="18"/>
                <w:szCs w:val="18"/>
              </w:rPr>
              <w:t>Общо РЪЧНА+МЕХАНИЗИРАНА</w:t>
            </w: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b/>
                <w:bCs/>
                <w:color w:val="000000"/>
                <w:sz w:val="18"/>
                <w:szCs w:val="18"/>
              </w:rPr>
            </w:pPr>
            <w:r>
              <w:rPr>
                <w:rFonts w:cs="Arial"/>
                <w:b/>
                <w:bCs/>
                <w:color w:val="000000"/>
                <w:sz w:val="18"/>
                <w:szCs w:val="18"/>
              </w:rPr>
              <w:t>8.0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b/>
                <w:bCs/>
                <w:color w:val="000000"/>
                <w:sz w:val="18"/>
                <w:szCs w:val="18"/>
              </w:rPr>
            </w:pPr>
            <w:r>
              <w:rPr>
                <w:rFonts w:cs="Arial"/>
                <w:b/>
                <w:bCs/>
                <w:color w:val="000000"/>
                <w:sz w:val="18"/>
                <w:szCs w:val="18"/>
              </w:rPr>
              <w:t>0.8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b/>
                <w:bCs/>
                <w:color w:val="000000"/>
                <w:sz w:val="18"/>
                <w:szCs w:val="18"/>
              </w:rPr>
            </w:pPr>
            <w:r>
              <w:rPr>
                <w:rFonts w:cs="Arial"/>
                <w:b/>
                <w:bCs/>
                <w:color w:val="000000"/>
                <w:sz w:val="18"/>
                <w:szCs w:val="18"/>
              </w:rPr>
              <w:t>100.0</w:t>
            </w:r>
          </w:p>
        </w:tc>
      </w:tr>
      <w:tr w:rsidR="00C571AB" w:rsidTr="00C571A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rPr>
                <w:rFonts w:cs="Arial"/>
                <w:b/>
                <w:bCs/>
                <w:color w:val="000000"/>
                <w:sz w:val="18"/>
                <w:szCs w:val="18"/>
              </w:rPr>
            </w:pPr>
            <w:r>
              <w:rPr>
                <w:rFonts w:cs="Arial"/>
                <w:b/>
                <w:bCs/>
                <w:color w:val="000000"/>
                <w:sz w:val="18"/>
                <w:szCs w:val="18"/>
              </w:rPr>
              <w:t>Всичко</w:t>
            </w: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b/>
                <w:bCs/>
                <w:color w:val="000000"/>
                <w:sz w:val="18"/>
                <w:szCs w:val="18"/>
              </w:rPr>
            </w:pPr>
            <w:r>
              <w:rPr>
                <w:rFonts w:cs="Arial"/>
                <w:b/>
                <w:bCs/>
                <w:color w:val="000000"/>
                <w:sz w:val="18"/>
                <w:szCs w:val="18"/>
              </w:rPr>
              <w:t>8.0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b/>
                <w:bCs/>
                <w:color w:val="000000"/>
                <w:sz w:val="18"/>
                <w:szCs w:val="18"/>
              </w:rPr>
            </w:pPr>
            <w:r>
              <w:rPr>
                <w:rFonts w:cs="Arial"/>
                <w:b/>
                <w:bCs/>
                <w:color w:val="000000"/>
                <w:sz w:val="18"/>
                <w:szCs w:val="18"/>
              </w:rPr>
              <w:t>0.8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Default="00C571AB" w:rsidP="00C571AB">
            <w:pPr>
              <w:ind w:firstLine="0"/>
              <w:jc w:val="right"/>
              <w:rPr>
                <w:rFonts w:cs="Arial"/>
                <w:b/>
                <w:bCs/>
                <w:color w:val="000000"/>
                <w:sz w:val="18"/>
                <w:szCs w:val="18"/>
              </w:rPr>
            </w:pPr>
            <w:r>
              <w:rPr>
                <w:rFonts w:cs="Arial"/>
                <w:b/>
                <w:bCs/>
                <w:color w:val="000000"/>
                <w:sz w:val="18"/>
                <w:szCs w:val="18"/>
              </w:rPr>
              <w:t> </w:t>
            </w:r>
          </w:p>
        </w:tc>
      </w:tr>
    </w:tbl>
    <w:p w:rsidR="008A20EF" w:rsidRDefault="008A20EF" w:rsidP="008A20EF">
      <w:pPr>
        <w:rPr>
          <w:rFonts w:cs="Arial"/>
          <w:color w:val="FF0000"/>
        </w:rPr>
      </w:pPr>
    </w:p>
    <w:p w:rsidR="008A20EF" w:rsidRPr="004D5E1F" w:rsidRDefault="008A20EF" w:rsidP="008A20EF">
      <w:pPr>
        <w:rPr>
          <w:rFonts w:cs="Arial"/>
        </w:rPr>
      </w:pPr>
      <w:r w:rsidRPr="004D5E1F">
        <w:rPr>
          <w:rFonts w:cs="Arial"/>
        </w:rPr>
        <w:t xml:space="preserve">При почвоподготовката преобладава </w:t>
      </w:r>
      <w:r w:rsidR="00C571AB">
        <w:rPr>
          <w:rFonts w:cs="Arial"/>
        </w:rPr>
        <w:t>механизираната</w:t>
      </w:r>
      <w:r w:rsidRPr="004D5E1F">
        <w:rPr>
          <w:rFonts w:cs="Arial"/>
        </w:rPr>
        <w:t xml:space="preserve"> – </w:t>
      </w:r>
      <w:r w:rsidR="00C571AB">
        <w:rPr>
          <w:rFonts w:cs="Arial"/>
        </w:rPr>
        <w:t>7.3</w:t>
      </w:r>
      <w:r w:rsidRPr="004D5E1F">
        <w:rPr>
          <w:rFonts w:cs="Arial"/>
        </w:rPr>
        <w:t xml:space="preserve"> ха</w:t>
      </w:r>
      <w:r w:rsidR="009E270E">
        <w:rPr>
          <w:rFonts w:cs="Arial"/>
        </w:rPr>
        <w:t>, основно пълна оран с тракторна тяга – 5.3 ха или 66.3 % от цялата площ за залесяване</w:t>
      </w:r>
      <w:r w:rsidRPr="004D5E1F">
        <w:rPr>
          <w:rFonts w:cs="Arial"/>
        </w:rPr>
        <w:t xml:space="preserve">. </w:t>
      </w:r>
      <w:r w:rsidR="009E270E">
        <w:rPr>
          <w:rFonts w:cs="Arial"/>
        </w:rPr>
        <w:t>Ръчната</w:t>
      </w:r>
      <w:r w:rsidRPr="004D5E1F">
        <w:rPr>
          <w:rFonts w:cs="Arial"/>
        </w:rPr>
        <w:t xml:space="preserve"> почвоподготовка </w:t>
      </w:r>
      <w:r w:rsidR="009E270E">
        <w:rPr>
          <w:rFonts w:cs="Arial"/>
        </w:rPr>
        <w:t>е ръчни тераски – 0.6 ха и ръчни дупки – 0.1 ха</w:t>
      </w:r>
      <w:r w:rsidRPr="004D5E1F">
        <w:rPr>
          <w:rFonts w:cs="Arial"/>
        </w:rPr>
        <w:t>.</w:t>
      </w:r>
    </w:p>
    <w:p w:rsidR="008A20EF" w:rsidRDefault="008A20EF" w:rsidP="008A20EF">
      <w:pPr>
        <w:rPr>
          <w:rFonts w:cs="Arial"/>
          <w:color w:val="FF0000"/>
        </w:rPr>
      </w:pPr>
    </w:p>
    <w:p w:rsidR="00C571AB" w:rsidRPr="00B642FE" w:rsidRDefault="00C571AB" w:rsidP="00C571AB">
      <w:pPr>
        <w:jc w:val="center"/>
        <w:rPr>
          <w:rFonts w:ascii="Arial Black" w:hAnsi="Arial Black" w:cs="Arial"/>
          <w:sz w:val="22"/>
          <w:szCs w:val="22"/>
        </w:rPr>
      </w:pPr>
      <w:r w:rsidRPr="00B642FE">
        <w:rPr>
          <w:rFonts w:ascii="Arial Black" w:hAnsi="Arial Black" w:cs="Arial"/>
          <w:sz w:val="22"/>
          <w:szCs w:val="22"/>
        </w:rPr>
        <w:t xml:space="preserve">Таблица № </w:t>
      </w:r>
      <w:r>
        <w:rPr>
          <w:rFonts w:ascii="Arial Black" w:hAnsi="Arial Black" w:cs="Arial"/>
          <w:sz w:val="22"/>
          <w:szCs w:val="22"/>
        </w:rPr>
        <w:t>55</w:t>
      </w:r>
    </w:p>
    <w:p w:rsidR="00C571AB" w:rsidRDefault="00C571AB" w:rsidP="00C571AB">
      <w:pPr>
        <w:jc w:val="center"/>
        <w:rPr>
          <w:rFonts w:cs="Arial"/>
          <w:b/>
        </w:rPr>
      </w:pPr>
      <w:r w:rsidRPr="00B642FE">
        <w:rPr>
          <w:rFonts w:cs="Arial"/>
          <w:b/>
        </w:rPr>
        <w:t>разпределение на площ</w:t>
      </w:r>
      <w:r>
        <w:rPr>
          <w:rFonts w:cs="Arial"/>
          <w:b/>
        </w:rPr>
        <w:t>т</w:t>
      </w:r>
      <w:r w:rsidRPr="00B642FE">
        <w:rPr>
          <w:rFonts w:cs="Arial"/>
          <w:b/>
        </w:rPr>
        <w:t xml:space="preserve">а за залесяване по </w:t>
      </w:r>
      <w:r>
        <w:rPr>
          <w:rFonts w:cs="Arial"/>
          <w:b/>
        </w:rPr>
        <w:t>насоки на залесяване</w:t>
      </w:r>
      <w:r w:rsidRPr="00B642FE">
        <w:rPr>
          <w:rFonts w:cs="Arial"/>
          <w:b/>
        </w:rPr>
        <w:t xml:space="preserve"> </w:t>
      </w:r>
    </w:p>
    <w:p w:rsidR="00C571AB" w:rsidRDefault="00C571AB" w:rsidP="00C571AB">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3750"/>
        <w:gridCol w:w="2659"/>
        <w:gridCol w:w="1701"/>
        <w:gridCol w:w="992"/>
      </w:tblGrid>
      <w:tr w:rsidR="00C571AB" w:rsidRPr="00C571AB" w:rsidTr="00C571AB">
        <w:tc>
          <w:tcPr>
            <w:tcW w:w="37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center"/>
              <w:textAlignment w:val="auto"/>
              <w:rPr>
                <w:rFonts w:cs="Arial"/>
                <w:b/>
                <w:bCs/>
                <w:color w:val="000000"/>
                <w:sz w:val="18"/>
                <w:szCs w:val="18"/>
              </w:rPr>
            </w:pPr>
            <w:r w:rsidRPr="00C571AB">
              <w:rPr>
                <w:rFonts w:cs="Arial"/>
                <w:b/>
                <w:bCs/>
                <w:color w:val="000000"/>
                <w:sz w:val="18"/>
                <w:szCs w:val="18"/>
              </w:rPr>
              <w:t>Насоки на залесяване</w:t>
            </w: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center"/>
              <w:textAlignment w:val="auto"/>
              <w:rPr>
                <w:rFonts w:cs="Arial"/>
                <w:b/>
                <w:bCs/>
                <w:color w:val="000000"/>
                <w:sz w:val="18"/>
                <w:szCs w:val="18"/>
              </w:rPr>
            </w:pPr>
            <w:r w:rsidRPr="00C571AB">
              <w:rPr>
                <w:rFonts w:cs="Arial"/>
                <w:b/>
                <w:bCs/>
                <w:color w:val="000000"/>
                <w:sz w:val="18"/>
                <w:szCs w:val="18"/>
              </w:rPr>
              <w:t>За 10 години</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center"/>
              <w:textAlignment w:val="auto"/>
              <w:rPr>
                <w:rFonts w:cs="Arial"/>
                <w:b/>
                <w:bCs/>
                <w:color w:val="000000"/>
                <w:sz w:val="18"/>
                <w:szCs w:val="18"/>
              </w:rPr>
            </w:pPr>
            <w:r w:rsidRPr="00C571AB">
              <w:rPr>
                <w:rFonts w:cs="Arial"/>
                <w:b/>
                <w:bCs/>
                <w:color w:val="000000"/>
                <w:sz w:val="18"/>
                <w:szCs w:val="18"/>
              </w:rPr>
              <w:t>Годишно</w:t>
            </w:r>
          </w:p>
        </w:tc>
        <w:tc>
          <w:tcPr>
            <w:tcW w:w="9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center"/>
              <w:textAlignment w:val="auto"/>
              <w:rPr>
                <w:rFonts w:cs="Arial"/>
                <w:b/>
                <w:bCs/>
                <w:color w:val="000000"/>
                <w:sz w:val="18"/>
                <w:szCs w:val="18"/>
              </w:rPr>
            </w:pPr>
            <w:r w:rsidRPr="00C571AB">
              <w:rPr>
                <w:rFonts w:cs="Arial"/>
                <w:b/>
                <w:bCs/>
                <w:color w:val="000000"/>
                <w:sz w:val="18"/>
                <w:szCs w:val="18"/>
              </w:rPr>
              <w:t>%</w:t>
            </w:r>
          </w:p>
        </w:tc>
      </w:tr>
      <w:tr w:rsidR="00C571AB" w:rsidRPr="00C571AB" w:rsidTr="00C571AB">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71AB" w:rsidRPr="00C571AB" w:rsidRDefault="00C571AB" w:rsidP="00C571AB">
            <w:pPr>
              <w:overflowPunct/>
              <w:autoSpaceDE/>
              <w:autoSpaceDN/>
              <w:adjustRightInd/>
              <w:ind w:firstLine="0"/>
              <w:jc w:val="left"/>
              <w:textAlignment w:val="auto"/>
              <w:rPr>
                <w:rFonts w:cs="Arial"/>
                <w:b/>
                <w:bCs/>
                <w:color w:val="000000"/>
                <w:sz w:val="18"/>
                <w:szCs w:val="18"/>
              </w:rPr>
            </w:pP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center"/>
              <w:textAlignment w:val="auto"/>
              <w:rPr>
                <w:rFonts w:cs="Arial"/>
                <w:b/>
                <w:bCs/>
                <w:color w:val="000000"/>
                <w:sz w:val="18"/>
                <w:szCs w:val="18"/>
              </w:rPr>
            </w:pPr>
            <w:r w:rsidRPr="00C571AB">
              <w:rPr>
                <w:rFonts w:cs="Arial"/>
                <w:b/>
                <w:bCs/>
                <w:color w:val="000000"/>
                <w:sz w:val="18"/>
                <w:szCs w:val="18"/>
              </w:rPr>
              <w:t>ха</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center"/>
              <w:textAlignment w:val="auto"/>
              <w:rPr>
                <w:rFonts w:cs="Arial"/>
                <w:b/>
                <w:bCs/>
                <w:color w:val="000000"/>
                <w:sz w:val="18"/>
                <w:szCs w:val="18"/>
              </w:rPr>
            </w:pPr>
            <w:r w:rsidRPr="00C571AB">
              <w:rPr>
                <w:rFonts w:cs="Arial"/>
                <w:b/>
                <w:bCs/>
                <w:color w:val="000000"/>
                <w:sz w:val="18"/>
                <w:szCs w:val="18"/>
              </w:rPr>
              <w:t>ха</w:t>
            </w:r>
          </w:p>
        </w:tc>
        <w:tc>
          <w:tcPr>
            <w:tcW w:w="992" w:type="dxa"/>
            <w:vMerge/>
            <w:tcBorders>
              <w:top w:val="single" w:sz="6" w:space="0" w:color="999999"/>
              <w:left w:val="single" w:sz="6" w:space="0" w:color="999999"/>
              <w:bottom w:val="single" w:sz="6" w:space="0" w:color="999999"/>
              <w:right w:val="single" w:sz="6" w:space="0" w:color="999999"/>
            </w:tcBorders>
            <w:vAlign w:val="center"/>
            <w:hideMark/>
          </w:tcPr>
          <w:p w:rsidR="00C571AB" w:rsidRPr="00C571AB" w:rsidRDefault="00C571AB" w:rsidP="00C571AB">
            <w:pPr>
              <w:overflowPunct/>
              <w:autoSpaceDE/>
              <w:autoSpaceDN/>
              <w:adjustRightInd/>
              <w:ind w:firstLine="0"/>
              <w:jc w:val="left"/>
              <w:textAlignment w:val="auto"/>
              <w:rPr>
                <w:rFonts w:cs="Arial"/>
                <w:b/>
                <w:bCs/>
                <w:color w:val="000000"/>
                <w:sz w:val="18"/>
                <w:szCs w:val="18"/>
              </w:rPr>
            </w:pPr>
          </w:p>
        </w:tc>
      </w:tr>
      <w:tr w:rsidR="00C571AB" w:rsidRPr="00C571AB" w:rsidTr="00C571A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left"/>
              <w:textAlignment w:val="auto"/>
              <w:rPr>
                <w:rFonts w:cs="Arial"/>
                <w:color w:val="000000"/>
                <w:sz w:val="18"/>
                <w:szCs w:val="18"/>
              </w:rPr>
            </w:pPr>
            <w:r w:rsidRPr="00C571AB">
              <w:rPr>
                <w:rFonts w:cs="Arial"/>
                <w:color w:val="000000"/>
                <w:sz w:val="18"/>
                <w:szCs w:val="18"/>
              </w:rPr>
              <w:t>възстановяване на гори</w:t>
            </w: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right"/>
              <w:textAlignment w:val="auto"/>
              <w:rPr>
                <w:rFonts w:cs="Arial"/>
                <w:color w:val="000000"/>
                <w:sz w:val="18"/>
                <w:szCs w:val="18"/>
              </w:rPr>
            </w:pPr>
            <w:r w:rsidRPr="00C571AB">
              <w:rPr>
                <w:rFonts w:cs="Arial"/>
                <w:color w:val="000000"/>
                <w:sz w:val="18"/>
                <w:szCs w:val="18"/>
              </w:rPr>
              <w:t>5.8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right"/>
              <w:textAlignment w:val="auto"/>
              <w:rPr>
                <w:rFonts w:cs="Arial"/>
                <w:color w:val="000000"/>
                <w:sz w:val="18"/>
                <w:szCs w:val="18"/>
              </w:rPr>
            </w:pPr>
            <w:r w:rsidRPr="00C571AB">
              <w:rPr>
                <w:rFonts w:cs="Arial"/>
                <w:color w:val="000000"/>
                <w:sz w:val="18"/>
                <w:szCs w:val="18"/>
              </w:rPr>
              <w:t>0.6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right"/>
              <w:textAlignment w:val="auto"/>
              <w:rPr>
                <w:rFonts w:cs="Arial"/>
                <w:color w:val="000000"/>
                <w:sz w:val="18"/>
                <w:szCs w:val="18"/>
              </w:rPr>
            </w:pPr>
            <w:r w:rsidRPr="00C571AB">
              <w:rPr>
                <w:rFonts w:cs="Arial"/>
                <w:color w:val="000000"/>
                <w:sz w:val="18"/>
                <w:szCs w:val="18"/>
              </w:rPr>
              <w:t>72.5</w:t>
            </w:r>
          </w:p>
        </w:tc>
      </w:tr>
      <w:tr w:rsidR="00C571AB" w:rsidRPr="00C571AB" w:rsidTr="00C571A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left"/>
              <w:textAlignment w:val="auto"/>
              <w:rPr>
                <w:rFonts w:cs="Arial"/>
                <w:color w:val="000000"/>
                <w:sz w:val="18"/>
                <w:szCs w:val="18"/>
              </w:rPr>
            </w:pPr>
            <w:r w:rsidRPr="00C571AB">
              <w:rPr>
                <w:rFonts w:cs="Arial"/>
                <w:color w:val="000000"/>
                <w:sz w:val="18"/>
                <w:szCs w:val="18"/>
              </w:rPr>
              <w:t>в зрели гори</w:t>
            </w: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right"/>
              <w:textAlignment w:val="auto"/>
              <w:rPr>
                <w:rFonts w:cs="Arial"/>
                <w:color w:val="000000"/>
                <w:sz w:val="18"/>
                <w:szCs w:val="18"/>
              </w:rPr>
            </w:pPr>
            <w:r w:rsidRPr="00C571AB">
              <w:rPr>
                <w:rFonts w:cs="Arial"/>
                <w:color w:val="000000"/>
                <w:sz w:val="18"/>
                <w:szCs w:val="18"/>
              </w:rPr>
              <w:t>2.2</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right"/>
              <w:textAlignment w:val="auto"/>
              <w:rPr>
                <w:rFonts w:cs="Arial"/>
                <w:color w:val="000000"/>
                <w:sz w:val="18"/>
                <w:szCs w:val="18"/>
              </w:rPr>
            </w:pPr>
            <w:r w:rsidRPr="00C571AB">
              <w:rPr>
                <w:rFonts w:cs="Arial"/>
                <w:color w:val="000000"/>
                <w:sz w:val="18"/>
                <w:szCs w:val="18"/>
              </w:rPr>
              <w:t>0.2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right"/>
              <w:textAlignment w:val="auto"/>
              <w:rPr>
                <w:rFonts w:cs="Arial"/>
                <w:color w:val="000000"/>
                <w:sz w:val="18"/>
                <w:szCs w:val="18"/>
              </w:rPr>
            </w:pPr>
            <w:r w:rsidRPr="00C571AB">
              <w:rPr>
                <w:rFonts w:cs="Arial"/>
                <w:color w:val="000000"/>
                <w:sz w:val="18"/>
                <w:szCs w:val="18"/>
              </w:rPr>
              <w:t>27.5</w:t>
            </w:r>
          </w:p>
        </w:tc>
      </w:tr>
      <w:tr w:rsidR="00C571AB" w:rsidRPr="00C571AB" w:rsidTr="00C571A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left"/>
              <w:textAlignment w:val="auto"/>
              <w:rPr>
                <w:rFonts w:cs="Arial"/>
                <w:b/>
                <w:bCs/>
                <w:color w:val="000000"/>
                <w:sz w:val="18"/>
                <w:szCs w:val="18"/>
              </w:rPr>
            </w:pPr>
            <w:r w:rsidRPr="00C571AB">
              <w:rPr>
                <w:rFonts w:cs="Arial"/>
                <w:b/>
                <w:bCs/>
                <w:color w:val="000000"/>
                <w:sz w:val="18"/>
                <w:szCs w:val="18"/>
              </w:rPr>
              <w:t>Общо</w:t>
            </w: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right"/>
              <w:textAlignment w:val="auto"/>
              <w:rPr>
                <w:rFonts w:cs="Arial"/>
                <w:b/>
                <w:bCs/>
                <w:color w:val="000000"/>
                <w:sz w:val="18"/>
                <w:szCs w:val="18"/>
              </w:rPr>
            </w:pPr>
            <w:r w:rsidRPr="00C571AB">
              <w:rPr>
                <w:rFonts w:cs="Arial"/>
                <w:b/>
                <w:bCs/>
                <w:color w:val="000000"/>
                <w:sz w:val="18"/>
                <w:szCs w:val="18"/>
              </w:rPr>
              <w:t>8.0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right"/>
              <w:textAlignment w:val="auto"/>
              <w:rPr>
                <w:rFonts w:cs="Arial"/>
                <w:b/>
                <w:bCs/>
                <w:color w:val="000000"/>
                <w:sz w:val="18"/>
                <w:szCs w:val="18"/>
              </w:rPr>
            </w:pPr>
            <w:r w:rsidRPr="00C571AB">
              <w:rPr>
                <w:rFonts w:cs="Arial"/>
                <w:b/>
                <w:bCs/>
                <w:color w:val="000000"/>
                <w:sz w:val="18"/>
                <w:szCs w:val="18"/>
              </w:rPr>
              <w:t>0.8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right"/>
              <w:textAlignment w:val="auto"/>
              <w:rPr>
                <w:rFonts w:cs="Arial"/>
                <w:b/>
                <w:bCs/>
                <w:color w:val="000000"/>
                <w:sz w:val="18"/>
                <w:szCs w:val="18"/>
              </w:rPr>
            </w:pPr>
            <w:r w:rsidRPr="00C571AB">
              <w:rPr>
                <w:rFonts w:cs="Arial"/>
                <w:b/>
                <w:bCs/>
                <w:color w:val="000000"/>
                <w:sz w:val="18"/>
                <w:szCs w:val="18"/>
              </w:rPr>
              <w:t>100.0</w:t>
            </w:r>
          </w:p>
        </w:tc>
      </w:tr>
      <w:tr w:rsidR="00C571AB" w:rsidRPr="00C571AB" w:rsidTr="00C571A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left"/>
              <w:textAlignment w:val="auto"/>
              <w:rPr>
                <w:rFonts w:cs="Arial"/>
                <w:b/>
                <w:bCs/>
                <w:color w:val="000000"/>
                <w:sz w:val="18"/>
                <w:szCs w:val="18"/>
              </w:rPr>
            </w:pPr>
            <w:r w:rsidRPr="00C571AB">
              <w:rPr>
                <w:rFonts w:cs="Arial"/>
                <w:b/>
                <w:bCs/>
                <w:color w:val="000000"/>
                <w:sz w:val="18"/>
                <w:szCs w:val="18"/>
              </w:rPr>
              <w:t>Общо</w:t>
            </w:r>
          </w:p>
        </w:tc>
        <w:tc>
          <w:tcPr>
            <w:tcW w:w="26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right"/>
              <w:textAlignment w:val="auto"/>
              <w:rPr>
                <w:rFonts w:cs="Arial"/>
                <w:b/>
                <w:bCs/>
                <w:color w:val="000000"/>
                <w:sz w:val="18"/>
                <w:szCs w:val="18"/>
              </w:rPr>
            </w:pPr>
            <w:r w:rsidRPr="00C571AB">
              <w:rPr>
                <w:rFonts w:cs="Arial"/>
                <w:b/>
                <w:bCs/>
                <w:color w:val="000000"/>
                <w:sz w:val="18"/>
                <w:szCs w:val="18"/>
              </w:rPr>
              <w:t>8.0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right"/>
              <w:textAlignment w:val="auto"/>
              <w:rPr>
                <w:rFonts w:cs="Arial"/>
                <w:b/>
                <w:bCs/>
                <w:color w:val="000000"/>
                <w:sz w:val="18"/>
                <w:szCs w:val="18"/>
              </w:rPr>
            </w:pPr>
            <w:r w:rsidRPr="00C571AB">
              <w:rPr>
                <w:rFonts w:cs="Arial"/>
                <w:b/>
                <w:bCs/>
                <w:color w:val="000000"/>
                <w:sz w:val="18"/>
                <w:szCs w:val="18"/>
              </w:rPr>
              <w:t>0.8</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71AB" w:rsidRPr="00C571AB" w:rsidRDefault="00C571AB" w:rsidP="00C571AB">
            <w:pPr>
              <w:overflowPunct/>
              <w:autoSpaceDE/>
              <w:autoSpaceDN/>
              <w:adjustRightInd/>
              <w:ind w:firstLine="0"/>
              <w:jc w:val="right"/>
              <w:textAlignment w:val="auto"/>
              <w:rPr>
                <w:rFonts w:cs="Arial"/>
                <w:b/>
                <w:bCs/>
                <w:color w:val="000000"/>
                <w:sz w:val="18"/>
                <w:szCs w:val="18"/>
              </w:rPr>
            </w:pPr>
            <w:r w:rsidRPr="00C571AB">
              <w:rPr>
                <w:rFonts w:cs="Arial"/>
                <w:b/>
                <w:bCs/>
                <w:color w:val="000000"/>
                <w:sz w:val="18"/>
                <w:szCs w:val="18"/>
              </w:rPr>
              <w:t>100.0</w:t>
            </w:r>
          </w:p>
        </w:tc>
      </w:tr>
    </w:tbl>
    <w:p w:rsidR="009E270E" w:rsidRDefault="009E270E">
      <w:pPr>
        <w:rPr>
          <w:rFonts w:cs="Arial"/>
          <w:color w:val="000000"/>
          <w:sz w:val="18"/>
          <w:szCs w:val="18"/>
        </w:rPr>
      </w:pPr>
    </w:p>
    <w:p w:rsidR="009E270E" w:rsidRDefault="009E270E">
      <w:pPr>
        <w:rPr>
          <w:rFonts w:cs="Arial"/>
          <w:color w:val="000000"/>
        </w:rPr>
      </w:pPr>
      <w:r w:rsidRPr="009E270E">
        <w:rPr>
          <w:rFonts w:cs="Arial"/>
          <w:color w:val="000000"/>
        </w:rPr>
        <w:t>Основната насока на залесяване е възстановяване на гори – 5.8 ха или 72.5 % от общата площ за залесяване.</w:t>
      </w:r>
    </w:p>
    <w:p w:rsidR="009E270E" w:rsidRDefault="009E270E">
      <w:pPr>
        <w:rPr>
          <w:rFonts w:cs="Arial"/>
          <w:color w:val="000000"/>
        </w:rPr>
      </w:pPr>
    </w:p>
    <w:p w:rsidR="00144A8E" w:rsidRPr="00C9659D" w:rsidRDefault="00186975" w:rsidP="00C9156C">
      <w:pPr>
        <w:pStyle w:val="Heading"/>
        <w:rPr>
          <w:rFonts w:ascii="Arial Black" w:hAnsi="Arial Black"/>
          <w:b w:val="0"/>
          <w:caps/>
          <w:spacing w:val="-4"/>
          <w:lang w:val="bg-BG"/>
        </w:rPr>
      </w:pPr>
      <w:bookmarkStart w:id="123" w:name="_Toc350173643"/>
      <w:bookmarkStart w:id="124" w:name="_Toc350242593"/>
      <w:bookmarkStart w:id="125" w:name="_Toc358185817"/>
      <w:bookmarkStart w:id="126" w:name="_Toc358194026"/>
      <w:bookmarkStart w:id="127" w:name="_Toc358271770"/>
      <w:r w:rsidRPr="00C9659D">
        <w:rPr>
          <w:rFonts w:ascii="Arial Black" w:hAnsi="Arial Black"/>
          <w:b w:val="0"/>
          <w:caps/>
          <w:spacing w:val="-4"/>
          <w:lang w:val="bg-BG"/>
        </w:rPr>
        <w:t>9</w:t>
      </w:r>
      <w:r w:rsidR="00144A8E" w:rsidRPr="00C9659D">
        <w:rPr>
          <w:rFonts w:ascii="Arial Black" w:hAnsi="Arial Black"/>
          <w:b w:val="0"/>
          <w:caps/>
          <w:spacing w:val="-4"/>
          <w:lang w:val="bg-BG"/>
        </w:rPr>
        <w:t>. Паша в горските територии</w:t>
      </w:r>
      <w:bookmarkEnd w:id="123"/>
      <w:bookmarkEnd w:id="124"/>
      <w:bookmarkEnd w:id="125"/>
      <w:bookmarkEnd w:id="126"/>
      <w:bookmarkEnd w:id="127"/>
    </w:p>
    <w:p w:rsidR="00591E1C" w:rsidRPr="00C9659D" w:rsidRDefault="00591E1C">
      <w:pPr>
        <w:rPr>
          <w:rFonts w:cs="Arial"/>
        </w:rPr>
      </w:pPr>
    </w:p>
    <w:p w:rsidR="00591E1C" w:rsidRPr="00C9659D" w:rsidRDefault="00186975">
      <w:pPr>
        <w:rPr>
          <w:rFonts w:ascii="Arial Black" w:hAnsi="Arial Black" w:cs="Arial"/>
          <w:sz w:val="24"/>
          <w:szCs w:val="22"/>
        </w:rPr>
      </w:pPr>
      <w:r w:rsidRPr="00C9659D">
        <w:rPr>
          <w:rFonts w:ascii="Arial Black" w:hAnsi="Arial Black" w:cs="Arial"/>
          <w:sz w:val="24"/>
          <w:szCs w:val="22"/>
        </w:rPr>
        <w:t>9</w:t>
      </w:r>
      <w:r w:rsidR="00591E1C" w:rsidRPr="00C9659D">
        <w:rPr>
          <w:rFonts w:ascii="Arial Black" w:hAnsi="Arial Black" w:cs="Arial"/>
          <w:sz w:val="24"/>
          <w:szCs w:val="22"/>
        </w:rPr>
        <w:t>.1. Паша</w:t>
      </w:r>
    </w:p>
    <w:p w:rsidR="00CE36C5" w:rsidRPr="00C9659D" w:rsidRDefault="00CE36C5">
      <w:pPr>
        <w:rPr>
          <w:rFonts w:cs="Arial"/>
        </w:rPr>
      </w:pPr>
    </w:p>
    <w:p w:rsidR="00591E1C" w:rsidRPr="00C9659D" w:rsidRDefault="008469C3">
      <w:pPr>
        <w:rPr>
          <w:rFonts w:cs="Arial"/>
        </w:rPr>
      </w:pPr>
      <w:r w:rsidRPr="00C9659D">
        <w:rPr>
          <w:rFonts w:cs="Arial"/>
        </w:rPr>
        <w:t>Пашата на домашни животни е р</w:t>
      </w:r>
      <w:r w:rsidR="00591E1C" w:rsidRPr="00C9659D">
        <w:rPr>
          <w:rFonts w:cs="Arial"/>
        </w:rPr>
        <w:t xml:space="preserve">азрешена в следните </w:t>
      </w:r>
      <w:r w:rsidRPr="00C9659D">
        <w:rPr>
          <w:rFonts w:cs="Arial"/>
        </w:rPr>
        <w:t>горски територии</w:t>
      </w:r>
      <w:r w:rsidR="00591E1C" w:rsidRPr="00C9659D">
        <w:rPr>
          <w:rFonts w:cs="Arial"/>
        </w:rPr>
        <w:t>:</w:t>
      </w:r>
    </w:p>
    <w:p w:rsidR="00E97F45" w:rsidRPr="00C9659D" w:rsidRDefault="00CD52BD" w:rsidP="00E97F45">
      <w:pPr>
        <w:rPr>
          <w:rFonts w:cs="Arial"/>
          <w:color w:val="00B050"/>
        </w:rPr>
      </w:pPr>
      <w:r w:rsidRPr="00C9659D">
        <w:rPr>
          <w:rFonts w:cs="Arial"/>
        </w:rPr>
        <w:t>В з</w:t>
      </w:r>
      <w:r w:rsidR="00EA59A5" w:rsidRPr="00C9659D">
        <w:rPr>
          <w:rFonts w:cs="Arial"/>
        </w:rPr>
        <w:t xml:space="preserve">емлище </w:t>
      </w:r>
      <w:r w:rsidR="008469C3" w:rsidRPr="00C9659D">
        <w:rPr>
          <w:rFonts w:cs="Arial"/>
        </w:rPr>
        <w:t xml:space="preserve">на </w:t>
      </w:r>
      <w:r w:rsidR="00282AEB">
        <w:rPr>
          <w:rFonts w:cs="Arial"/>
        </w:rPr>
        <w:t>гр. Антоново</w:t>
      </w:r>
      <w:r w:rsidR="00DB438B" w:rsidRPr="00C9659D">
        <w:rPr>
          <w:rFonts w:cs="Arial"/>
        </w:rPr>
        <w:t>,</w:t>
      </w:r>
      <w:r w:rsidR="00EA59A5" w:rsidRPr="00C9659D">
        <w:rPr>
          <w:rFonts w:cs="Arial"/>
        </w:rPr>
        <w:t xml:space="preserve"> </w:t>
      </w:r>
      <w:r w:rsidR="00DB438B" w:rsidRPr="00C9659D">
        <w:rPr>
          <w:rFonts w:cs="Arial"/>
        </w:rPr>
        <w:t xml:space="preserve">отдели и </w:t>
      </w:r>
      <w:r w:rsidR="00EA59A5" w:rsidRPr="00C9659D">
        <w:rPr>
          <w:rFonts w:cs="Arial"/>
        </w:rPr>
        <w:t>подотдели</w:t>
      </w:r>
      <w:r w:rsidR="008469C3" w:rsidRPr="00C9659D">
        <w:rPr>
          <w:rFonts w:cs="Arial"/>
        </w:rPr>
        <w:t xml:space="preserve"> №№ </w:t>
      </w:r>
      <w:r w:rsidR="00282AEB">
        <w:rPr>
          <w:rFonts w:cs="Arial"/>
        </w:rPr>
        <w:t>23 ц1; 25 з, к; 28 в2, о2; 58 в1; 63 в-е, р1, 1, 3; 65 а, б, з; 371 и; 388 м, р;</w:t>
      </w:r>
      <w:r w:rsidR="00DB438B" w:rsidRPr="00C9659D">
        <w:rPr>
          <w:rFonts w:cs="Arial"/>
        </w:rPr>
        <w:t xml:space="preserve"> </w:t>
      </w:r>
      <w:r w:rsidR="00EA59A5" w:rsidRPr="00C9659D">
        <w:rPr>
          <w:rFonts w:cs="Arial"/>
        </w:rPr>
        <w:t xml:space="preserve">с обща площ </w:t>
      </w:r>
      <w:r w:rsidR="00282AEB">
        <w:rPr>
          <w:rFonts w:cs="Arial"/>
        </w:rPr>
        <w:t>108.0</w:t>
      </w:r>
      <w:r w:rsidR="00EA59A5" w:rsidRPr="00C9659D">
        <w:rPr>
          <w:rFonts w:cs="Arial"/>
        </w:rPr>
        <w:t xml:space="preserve"> х</w:t>
      </w:r>
      <w:r w:rsidR="00DB438B" w:rsidRPr="00C9659D">
        <w:rPr>
          <w:rFonts w:cs="Arial"/>
        </w:rPr>
        <w:t xml:space="preserve">а, </w:t>
      </w:r>
      <w:r w:rsidRPr="00C9659D">
        <w:rPr>
          <w:rFonts w:cs="Arial"/>
        </w:rPr>
        <w:t>в землище на с. Б</w:t>
      </w:r>
      <w:r w:rsidR="00282AEB">
        <w:rPr>
          <w:rFonts w:cs="Arial"/>
        </w:rPr>
        <w:t>анковец</w:t>
      </w:r>
      <w:r w:rsidRPr="00C9659D">
        <w:rPr>
          <w:rFonts w:cs="Arial"/>
        </w:rPr>
        <w:t xml:space="preserve">, отдели и подотдели №№ </w:t>
      </w:r>
      <w:r w:rsidR="00282AEB">
        <w:rPr>
          <w:rFonts w:cs="Arial"/>
        </w:rPr>
        <w:t xml:space="preserve">78  е, н; 79 </w:t>
      </w:r>
      <w:r w:rsidR="00C031A5">
        <w:rPr>
          <w:rFonts w:cs="Arial"/>
        </w:rPr>
        <w:t>х, ю, д1,; 385 р; 386 с, я, б1;</w:t>
      </w:r>
      <w:r w:rsidR="001D6E5E" w:rsidRPr="00C9659D">
        <w:rPr>
          <w:rFonts w:cs="Arial"/>
        </w:rPr>
        <w:t xml:space="preserve"> с обща площ </w:t>
      </w:r>
      <w:r w:rsidR="00C031A5">
        <w:rPr>
          <w:rFonts w:cs="Arial"/>
        </w:rPr>
        <w:t>12.6</w:t>
      </w:r>
      <w:r w:rsidR="001D6E5E" w:rsidRPr="00C9659D">
        <w:rPr>
          <w:rFonts w:cs="Arial"/>
        </w:rPr>
        <w:t xml:space="preserve"> ха,</w:t>
      </w:r>
      <w:r w:rsidR="00C031A5" w:rsidRPr="00C031A5">
        <w:rPr>
          <w:rFonts w:cs="Arial"/>
        </w:rPr>
        <w:t xml:space="preserve"> </w:t>
      </w:r>
      <w:r w:rsidR="00C031A5" w:rsidRPr="00C9659D">
        <w:rPr>
          <w:rFonts w:cs="Arial"/>
        </w:rPr>
        <w:t>в землище на с. Б</w:t>
      </w:r>
      <w:r w:rsidR="00C031A5">
        <w:rPr>
          <w:rFonts w:cs="Arial"/>
        </w:rPr>
        <w:t>огомолско</w:t>
      </w:r>
      <w:r w:rsidR="00C031A5" w:rsidRPr="00C9659D">
        <w:rPr>
          <w:rFonts w:cs="Arial"/>
        </w:rPr>
        <w:t xml:space="preserve">, отдели и подотдели №№ </w:t>
      </w:r>
      <w:r w:rsidR="00C031A5">
        <w:rPr>
          <w:rFonts w:cs="Arial"/>
        </w:rPr>
        <w:t>104 е; 105 а, и, н, о, ф; 106 а; 107 б, н, 7, 9; 116 е, ж;</w:t>
      </w:r>
      <w:r w:rsidR="00C031A5" w:rsidRPr="00C9659D">
        <w:rPr>
          <w:rFonts w:cs="Arial"/>
        </w:rPr>
        <w:t xml:space="preserve"> с обща площ </w:t>
      </w:r>
      <w:r w:rsidR="00C031A5">
        <w:rPr>
          <w:rFonts w:cs="Arial"/>
        </w:rPr>
        <w:t>16.5</w:t>
      </w:r>
      <w:r w:rsidR="00C031A5" w:rsidRPr="00C9659D">
        <w:rPr>
          <w:rFonts w:cs="Arial"/>
        </w:rPr>
        <w:t xml:space="preserve"> ха,</w:t>
      </w:r>
      <w:r w:rsidR="00C031A5" w:rsidRPr="00C031A5">
        <w:rPr>
          <w:rFonts w:cs="Arial"/>
        </w:rPr>
        <w:t xml:space="preserve"> </w:t>
      </w:r>
      <w:r w:rsidR="00C031A5" w:rsidRPr="00C9659D">
        <w:rPr>
          <w:rFonts w:cs="Arial"/>
        </w:rPr>
        <w:t>в землище на с. Б</w:t>
      </w:r>
      <w:r w:rsidR="00C031A5">
        <w:rPr>
          <w:rFonts w:cs="Arial"/>
        </w:rPr>
        <w:t>укак</w:t>
      </w:r>
      <w:r w:rsidR="00C031A5" w:rsidRPr="00C9659D">
        <w:rPr>
          <w:rFonts w:cs="Arial"/>
        </w:rPr>
        <w:t xml:space="preserve">, отдели и подотдели №№ </w:t>
      </w:r>
      <w:r w:rsidR="00C031A5">
        <w:rPr>
          <w:rFonts w:cs="Arial"/>
        </w:rPr>
        <w:t>77 н, о, р; 119 р, с, т, ч; 122 б-г, з, и; 123 т, у;</w:t>
      </w:r>
      <w:r w:rsidR="00C031A5" w:rsidRPr="00C9659D">
        <w:rPr>
          <w:rFonts w:cs="Arial"/>
        </w:rPr>
        <w:t xml:space="preserve"> с обща площ </w:t>
      </w:r>
      <w:r w:rsidR="00C031A5">
        <w:rPr>
          <w:rFonts w:cs="Arial"/>
        </w:rPr>
        <w:t>9.7</w:t>
      </w:r>
      <w:r w:rsidR="00C031A5" w:rsidRPr="00C9659D">
        <w:rPr>
          <w:rFonts w:cs="Arial"/>
        </w:rPr>
        <w:t xml:space="preserve"> ха,</w:t>
      </w:r>
      <w:r w:rsidR="00C031A5" w:rsidRPr="00C031A5">
        <w:rPr>
          <w:rFonts w:cs="Arial"/>
        </w:rPr>
        <w:t xml:space="preserve"> </w:t>
      </w:r>
      <w:r w:rsidR="00C031A5" w:rsidRPr="00C9659D">
        <w:rPr>
          <w:rFonts w:cs="Arial"/>
        </w:rPr>
        <w:t xml:space="preserve">в землище на с. </w:t>
      </w:r>
      <w:r w:rsidR="00C031A5">
        <w:rPr>
          <w:rFonts w:cs="Arial"/>
        </w:rPr>
        <w:t>Великовци</w:t>
      </w:r>
      <w:r w:rsidR="00C031A5" w:rsidRPr="00C9659D">
        <w:rPr>
          <w:rFonts w:cs="Arial"/>
        </w:rPr>
        <w:t xml:space="preserve">, отдели и подотдели №№ </w:t>
      </w:r>
      <w:r w:rsidR="00C031A5">
        <w:rPr>
          <w:rFonts w:cs="Arial"/>
        </w:rPr>
        <w:t>112 е-з, м-п, т-ц, щ, ю, а1, 1; 113 а-г, з, о-р, щ, е1, ж1, 1; 114 а, е, л, н, 1; 115 б-ж, и, к, м, н, у-х, 1-6; 116 к, м-п; 117 и; 128 е, л, м; 131 д, з, н, п, р, а1, к1, м1, о1, т1, ц1, ш1, ю1, а2, и2, к2, о2;</w:t>
      </w:r>
      <w:r w:rsidR="00C031A5" w:rsidRPr="00C9659D">
        <w:rPr>
          <w:rFonts w:cs="Arial"/>
        </w:rPr>
        <w:t xml:space="preserve"> с обща площ </w:t>
      </w:r>
      <w:r w:rsidR="00C031A5">
        <w:rPr>
          <w:rFonts w:cs="Arial"/>
        </w:rPr>
        <w:t>212.4</w:t>
      </w:r>
      <w:r w:rsidR="00C031A5" w:rsidRPr="00C9659D">
        <w:rPr>
          <w:rFonts w:cs="Arial"/>
        </w:rPr>
        <w:t xml:space="preserve"> ха,</w:t>
      </w:r>
      <w:r w:rsidR="009066BD" w:rsidRPr="009066BD">
        <w:rPr>
          <w:rFonts w:cs="Arial"/>
        </w:rPr>
        <w:t xml:space="preserve"> </w:t>
      </w:r>
      <w:r w:rsidR="009066BD" w:rsidRPr="00C9659D">
        <w:rPr>
          <w:rFonts w:cs="Arial"/>
        </w:rPr>
        <w:t xml:space="preserve">в землище на с. </w:t>
      </w:r>
      <w:r w:rsidR="009066BD">
        <w:rPr>
          <w:rFonts w:cs="Arial"/>
        </w:rPr>
        <w:t>Вельово</w:t>
      </w:r>
      <w:r w:rsidR="009066BD" w:rsidRPr="00C9659D">
        <w:rPr>
          <w:rFonts w:cs="Arial"/>
        </w:rPr>
        <w:t xml:space="preserve">, отдели и подотдели №№ </w:t>
      </w:r>
      <w:r w:rsidR="009066BD">
        <w:rPr>
          <w:rFonts w:cs="Arial"/>
        </w:rPr>
        <w:t>200 б, в, 1; 201 а, ж-и, о, 2, 3, 6; 202 л, п, ц; 257 е2, т2;</w:t>
      </w:r>
      <w:r w:rsidR="009066BD" w:rsidRPr="00C9659D">
        <w:rPr>
          <w:rFonts w:cs="Arial"/>
        </w:rPr>
        <w:t xml:space="preserve"> с обща площ </w:t>
      </w:r>
      <w:r w:rsidR="009066BD">
        <w:rPr>
          <w:rFonts w:cs="Arial"/>
        </w:rPr>
        <w:t>41.0</w:t>
      </w:r>
      <w:r w:rsidR="009066BD" w:rsidRPr="00C9659D">
        <w:rPr>
          <w:rFonts w:cs="Arial"/>
        </w:rPr>
        <w:t xml:space="preserve"> ха,</w:t>
      </w:r>
      <w:r w:rsidR="009066BD" w:rsidRPr="009066BD">
        <w:rPr>
          <w:rFonts w:cs="Arial"/>
        </w:rPr>
        <w:t xml:space="preserve"> </w:t>
      </w:r>
      <w:r w:rsidR="009066BD" w:rsidRPr="00C9659D">
        <w:rPr>
          <w:rFonts w:cs="Arial"/>
        </w:rPr>
        <w:t xml:space="preserve">в землище на с. </w:t>
      </w:r>
      <w:r w:rsidR="009066BD">
        <w:rPr>
          <w:rFonts w:cs="Arial"/>
        </w:rPr>
        <w:t>Глашатай</w:t>
      </w:r>
      <w:r w:rsidR="009066BD" w:rsidRPr="00C9659D">
        <w:rPr>
          <w:rFonts w:cs="Arial"/>
        </w:rPr>
        <w:t>,  подотдел</w:t>
      </w:r>
      <w:r w:rsidR="009066BD">
        <w:rPr>
          <w:rFonts w:cs="Arial"/>
        </w:rPr>
        <w:t xml:space="preserve"> 182 а;</w:t>
      </w:r>
      <w:r w:rsidR="009066BD" w:rsidRPr="00C9659D">
        <w:rPr>
          <w:rFonts w:cs="Arial"/>
        </w:rPr>
        <w:t xml:space="preserve"> с площ </w:t>
      </w:r>
      <w:r w:rsidR="009F05BA">
        <w:rPr>
          <w:rFonts w:cs="Arial"/>
        </w:rPr>
        <w:t>3.2</w:t>
      </w:r>
      <w:r w:rsidR="009066BD" w:rsidRPr="00C9659D">
        <w:rPr>
          <w:rFonts w:cs="Arial"/>
        </w:rPr>
        <w:t xml:space="preserve"> ха,</w:t>
      </w:r>
      <w:r w:rsidR="009F05BA" w:rsidRPr="009F05BA">
        <w:rPr>
          <w:rFonts w:cs="Arial"/>
        </w:rPr>
        <w:t xml:space="preserve"> </w:t>
      </w:r>
      <w:r w:rsidR="009F05BA" w:rsidRPr="00C9659D">
        <w:rPr>
          <w:rFonts w:cs="Arial"/>
        </w:rPr>
        <w:t xml:space="preserve">в землище на с. </w:t>
      </w:r>
      <w:r w:rsidR="009F05BA">
        <w:rPr>
          <w:rFonts w:cs="Arial"/>
        </w:rPr>
        <w:t>Горна Златица</w:t>
      </w:r>
      <w:r w:rsidR="009F05BA" w:rsidRPr="00C9659D">
        <w:rPr>
          <w:rFonts w:cs="Arial"/>
        </w:rPr>
        <w:t xml:space="preserve">, и подотдели №№ </w:t>
      </w:r>
      <w:r w:rsidR="009F05BA">
        <w:rPr>
          <w:rFonts w:cs="Arial"/>
        </w:rPr>
        <w:t>30 о, р;</w:t>
      </w:r>
      <w:r w:rsidR="009F05BA" w:rsidRPr="00C9659D">
        <w:rPr>
          <w:rFonts w:cs="Arial"/>
        </w:rPr>
        <w:t xml:space="preserve"> с обща площ </w:t>
      </w:r>
      <w:r w:rsidR="009F05BA">
        <w:rPr>
          <w:rFonts w:cs="Arial"/>
        </w:rPr>
        <w:t>22.76</w:t>
      </w:r>
      <w:r w:rsidR="009F05BA" w:rsidRPr="00C9659D">
        <w:rPr>
          <w:rFonts w:cs="Arial"/>
        </w:rPr>
        <w:t xml:space="preserve"> ха,</w:t>
      </w:r>
      <w:r w:rsidR="009F05BA" w:rsidRPr="009F05BA">
        <w:rPr>
          <w:rFonts w:cs="Arial"/>
        </w:rPr>
        <w:t xml:space="preserve"> </w:t>
      </w:r>
      <w:r w:rsidR="009F05BA" w:rsidRPr="00C9659D">
        <w:rPr>
          <w:rFonts w:cs="Arial"/>
        </w:rPr>
        <w:t xml:space="preserve">в землище на с. </w:t>
      </w:r>
      <w:r w:rsidR="009F05BA">
        <w:rPr>
          <w:rFonts w:cs="Arial"/>
        </w:rPr>
        <w:t>Девино</w:t>
      </w:r>
      <w:r w:rsidR="009F05BA" w:rsidRPr="00C9659D">
        <w:rPr>
          <w:rFonts w:cs="Arial"/>
        </w:rPr>
        <w:t xml:space="preserve">, отдели и подотдели №№ </w:t>
      </w:r>
      <w:r w:rsidR="009F05BA">
        <w:rPr>
          <w:rFonts w:cs="Arial"/>
        </w:rPr>
        <w:t>34 л, п, к1; 54 д, е, 1; 57 а1; 58 д, н; 59 щ1;</w:t>
      </w:r>
      <w:r w:rsidR="009F05BA" w:rsidRPr="00C9659D">
        <w:rPr>
          <w:rFonts w:cs="Arial"/>
        </w:rPr>
        <w:t xml:space="preserve"> с обща площ </w:t>
      </w:r>
      <w:r w:rsidR="009F05BA">
        <w:rPr>
          <w:rFonts w:cs="Arial"/>
        </w:rPr>
        <w:t>19.3</w:t>
      </w:r>
      <w:r w:rsidR="009F05BA" w:rsidRPr="00C9659D">
        <w:rPr>
          <w:rFonts w:cs="Arial"/>
        </w:rPr>
        <w:t xml:space="preserve"> ха,</w:t>
      </w:r>
      <w:r w:rsidR="009F05BA" w:rsidRPr="009F05BA">
        <w:rPr>
          <w:rFonts w:cs="Arial"/>
        </w:rPr>
        <w:t xml:space="preserve"> </w:t>
      </w:r>
      <w:r w:rsidR="009F05BA" w:rsidRPr="00C9659D">
        <w:rPr>
          <w:rFonts w:cs="Arial"/>
        </w:rPr>
        <w:t xml:space="preserve">в землище на с. </w:t>
      </w:r>
      <w:r w:rsidR="009F05BA">
        <w:rPr>
          <w:rFonts w:cs="Arial"/>
        </w:rPr>
        <w:t>Длъжка поляна</w:t>
      </w:r>
      <w:r w:rsidR="009F05BA" w:rsidRPr="00C9659D">
        <w:rPr>
          <w:rFonts w:cs="Arial"/>
        </w:rPr>
        <w:t xml:space="preserve">, отдели и подотдели №№ </w:t>
      </w:r>
      <w:r w:rsidR="009F05BA">
        <w:rPr>
          <w:rFonts w:cs="Arial"/>
        </w:rPr>
        <w:t>51 в, пг, ж; 85 и, к; 86 е; 94 р, у, 3;</w:t>
      </w:r>
      <w:r w:rsidR="009F05BA" w:rsidRPr="00C9659D">
        <w:rPr>
          <w:rFonts w:cs="Arial"/>
        </w:rPr>
        <w:t xml:space="preserve"> с обща площ </w:t>
      </w:r>
      <w:r w:rsidR="009F05BA">
        <w:rPr>
          <w:rFonts w:cs="Arial"/>
        </w:rPr>
        <w:t>8.8</w:t>
      </w:r>
      <w:r w:rsidR="009F05BA" w:rsidRPr="00C9659D">
        <w:rPr>
          <w:rFonts w:cs="Arial"/>
        </w:rPr>
        <w:t xml:space="preserve"> ха,</w:t>
      </w:r>
      <w:r w:rsidR="009F05BA" w:rsidRPr="009F05BA">
        <w:rPr>
          <w:rFonts w:cs="Arial"/>
        </w:rPr>
        <w:t xml:space="preserve"> </w:t>
      </w:r>
      <w:r w:rsidR="009F05BA" w:rsidRPr="00C9659D">
        <w:rPr>
          <w:rFonts w:cs="Arial"/>
        </w:rPr>
        <w:t xml:space="preserve">в землище на с. </w:t>
      </w:r>
      <w:r w:rsidR="009F05BA">
        <w:rPr>
          <w:rFonts w:cs="Arial"/>
        </w:rPr>
        <w:t>Добротица</w:t>
      </w:r>
      <w:r w:rsidR="009F05BA" w:rsidRPr="00C9659D">
        <w:rPr>
          <w:rFonts w:cs="Arial"/>
        </w:rPr>
        <w:t xml:space="preserve">, отдели и подотдели №№ </w:t>
      </w:r>
      <w:r w:rsidR="009F05BA">
        <w:rPr>
          <w:rFonts w:cs="Arial"/>
        </w:rPr>
        <w:t>8 п, 7; 9 е1; 11 п; 16 б, ж;</w:t>
      </w:r>
      <w:r w:rsidR="009F05BA" w:rsidRPr="00C9659D">
        <w:rPr>
          <w:rFonts w:cs="Arial"/>
        </w:rPr>
        <w:t xml:space="preserve"> с обща площ </w:t>
      </w:r>
      <w:r w:rsidR="009F05BA">
        <w:rPr>
          <w:rFonts w:cs="Arial"/>
        </w:rPr>
        <w:t>7.0</w:t>
      </w:r>
      <w:r w:rsidR="009F05BA" w:rsidRPr="00C9659D">
        <w:rPr>
          <w:rFonts w:cs="Arial"/>
        </w:rPr>
        <w:t xml:space="preserve"> ха,</w:t>
      </w:r>
      <w:r w:rsidR="009F05BA" w:rsidRPr="009F05BA">
        <w:rPr>
          <w:rFonts w:cs="Arial"/>
        </w:rPr>
        <w:t xml:space="preserve"> </w:t>
      </w:r>
      <w:r w:rsidR="009F05BA" w:rsidRPr="00C9659D">
        <w:rPr>
          <w:rFonts w:cs="Arial"/>
        </w:rPr>
        <w:t xml:space="preserve">в землище на с. </w:t>
      </w:r>
      <w:r w:rsidR="009F05BA">
        <w:rPr>
          <w:rFonts w:cs="Arial"/>
        </w:rPr>
        <w:t>Долна Златица</w:t>
      </w:r>
      <w:r w:rsidR="009F05BA" w:rsidRPr="00C9659D">
        <w:rPr>
          <w:rFonts w:cs="Arial"/>
        </w:rPr>
        <w:t xml:space="preserve">, отдели и подотдели №№ </w:t>
      </w:r>
      <w:r w:rsidR="009F05BA">
        <w:rPr>
          <w:rFonts w:cs="Arial"/>
        </w:rPr>
        <w:t>2 б, в, х, 1; 3 г, д, 1-3; 4 а, 1, 2; 5 д, ж, з, к, л, 1;</w:t>
      </w:r>
      <w:r w:rsidR="009F05BA" w:rsidRPr="00C9659D">
        <w:rPr>
          <w:rFonts w:cs="Arial"/>
        </w:rPr>
        <w:t xml:space="preserve"> с обща площ </w:t>
      </w:r>
      <w:r w:rsidR="009F05BA">
        <w:rPr>
          <w:rFonts w:cs="Arial"/>
        </w:rPr>
        <w:t>36.9</w:t>
      </w:r>
      <w:r w:rsidR="009F05BA" w:rsidRPr="00C9659D">
        <w:rPr>
          <w:rFonts w:cs="Arial"/>
        </w:rPr>
        <w:t xml:space="preserve"> ха,</w:t>
      </w:r>
      <w:r w:rsidR="009F05BA" w:rsidRPr="009F05BA">
        <w:rPr>
          <w:rFonts w:cs="Arial"/>
        </w:rPr>
        <w:t xml:space="preserve"> </w:t>
      </w:r>
      <w:r w:rsidR="009F05BA" w:rsidRPr="00C9659D">
        <w:rPr>
          <w:rFonts w:cs="Arial"/>
        </w:rPr>
        <w:t xml:space="preserve">в землище на с. </w:t>
      </w:r>
      <w:r w:rsidR="009F05BA">
        <w:rPr>
          <w:rFonts w:cs="Arial"/>
        </w:rPr>
        <w:t>Изворово</w:t>
      </w:r>
      <w:r w:rsidR="009F05BA" w:rsidRPr="00C9659D">
        <w:rPr>
          <w:rFonts w:cs="Arial"/>
        </w:rPr>
        <w:t xml:space="preserve">, отдели и подотдели №№ </w:t>
      </w:r>
      <w:r w:rsidR="009F05BA">
        <w:rPr>
          <w:rFonts w:cs="Arial"/>
        </w:rPr>
        <w:t>257 ц; 258 а, е, л, 1, 2; 259 г, у, 2, 3; 260 з, и; 261 а, г-е, 3; 262 ш, в1, г1, 8, 17, 18; 263 а; 264 г, н;</w:t>
      </w:r>
      <w:r w:rsidR="009F05BA" w:rsidRPr="00C9659D">
        <w:rPr>
          <w:rFonts w:cs="Arial"/>
        </w:rPr>
        <w:t xml:space="preserve"> с обща площ </w:t>
      </w:r>
      <w:r w:rsidR="009F05BA">
        <w:rPr>
          <w:rFonts w:cs="Arial"/>
        </w:rPr>
        <w:t>100.8</w:t>
      </w:r>
      <w:r w:rsidR="009F05BA" w:rsidRPr="00C9659D">
        <w:rPr>
          <w:rFonts w:cs="Arial"/>
        </w:rPr>
        <w:t xml:space="preserve"> ха,</w:t>
      </w:r>
      <w:r w:rsidR="009F05BA" w:rsidRPr="009F05BA">
        <w:rPr>
          <w:rFonts w:cs="Arial"/>
        </w:rPr>
        <w:t xml:space="preserve"> </w:t>
      </w:r>
      <w:r w:rsidR="009F05BA" w:rsidRPr="00C9659D">
        <w:rPr>
          <w:rFonts w:cs="Arial"/>
        </w:rPr>
        <w:t xml:space="preserve">в землище на с. </w:t>
      </w:r>
      <w:r w:rsidR="009F05BA">
        <w:rPr>
          <w:rFonts w:cs="Arial"/>
        </w:rPr>
        <w:t>Капищ</w:t>
      </w:r>
      <w:r w:rsidR="0028105B">
        <w:rPr>
          <w:rFonts w:cs="Arial"/>
        </w:rPr>
        <w:t>е</w:t>
      </w:r>
      <w:r w:rsidR="009F05BA" w:rsidRPr="00C9659D">
        <w:rPr>
          <w:rFonts w:cs="Arial"/>
        </w:rPr>
        <w:t xml:space="preserve">, отдели и подотдели №№ </w:t>
      </w:r>
      <w:r w:rsidR="009F05BA">
        <w:rPr>
          <w:rFonts w:cs="Arial"/>
        </w:rPr>
        <w:t>75 х, ц, ю-а1, г1, 1, 2; 125 д, о, п; 126 в, 1;</w:t>
      </w:r>
      <w:r w:rsidR="009F05BA" w:rsidRPr="00C9659D">
        <w:rPr>
          <w:rFonts w:cs="Arial"/>
        </w:rPr>
        <w:t xml:space="preserve"> с обща площ </w:t>
      </w:r>
      <w:r w:rsidR="009F05BA">
        <w:rPr>
          <w:rFonts w:cs="Arial"/>
        </w:rPr>
        <w:t>26.4</w:t>
      </w:r>
      <w:r w:rsidR="009F05BA" w:rsidRPr="00C9659D">
        <w:rPr>
          <w:rFonts w:cs="Arial"/>
        </w:rPr>
        <w:t xml:space="preserve"> ха,</w:t>
      </w:r>
      <w:r w:rsidR="009F05BA" w:rsidRPr="009F05BA">
        <w:rPr>
          <w:rFonts w:cs="Arial"/>
        </w:rPr>
        <w:t xml:space="preserve"> </w:t>
      </w:r>
      <w:r w:rsidR="009F05BA" w:rsidRPr="00C9659D">
        <w:rPr>
          <w:rFonts w:cs="Arial"/>
        </w:rPr>
        <w:t xml:space="preserve">в землище на с. </w:t>
      </w:r>
      <w:r w:rsidR="009F05BA">
        <w:rPr>
          <w:rFonts w:cs="Arial"/>
        </w:rPr>
        <w:t>Китино</w:t>
      </w:r>
      <w:r w:rsidR="009F05BA" w:rsidRPr="00C9659D">
        <w:rPr>
          <w:rFonts w:cs="Arial"/>
        </w:rPr>
        <w:t xml:space="preserve">, отдели и подотдели №№ </w:t>
      </w:r>
      <w:r w:rsidR="009F05BA">
        <w:rPr>
          <w:rFonts w:cs="Arial"/>
        </w:rPr>
        <w:t>292 е, и-л, с, 3; 294 л, р; 295 и, о1, 3, 4; 296 р, а1, г1, ж1, 3-5; 297 ю;</w:t>
      </w:r>
      <w:r w:rsidR="009F05BA" w:rsidRPr="00C9659D">
        <w:rPr>
          <w:rFonts w:cs="Arial"/>
        </w:rPr>
        <w:t xml:space="preserve"> с обща площ </w:t>
      </w:r>
      <w:r w:rsidR="009F05BA">
        <w:rPr>
          <w:rFonts w:cs="Arial"/>
        </w:rPr>
        <w:t>48.4</w:t>
      </w:r>
      <w:r w:rsidR="009F05BA" w:rsidRPr="00C9659D">
        <w:rPr>
          <w:rFonts w:cs="Arial"/>
        </w:rPr>
        <w:t xml:space="preserve"> ха,</w:t>
      </w:r>
      <w:r w:rsidR="009F05BA" w:rsidRPr="009F05BA">
        <w:rPr>
          <w:rFonts w:cs="Arial"/>
        </w:rPr>
        <w:t xml:space="preserve"> </w:t>
      </w:r>
      <w:r w:rsidR="009F05BA" w:rsidRPr="00C9659D">
        <w:rPr>
          <w:rFonts w:cs="Arial"/>
        </w:rPr>
        <w:t xml:space="preserve">в землище на с. </w:t>
      </w:r>
      <w:r w:rsidR="009F05BA">
        <w:rPr>
          <w:rFonts w:cs="Arial"/>
        </w:rPr>
        <w:t>Коноп</w:t>
      </w:r>
      <w:r w:rsidR="009F05BA" w:rsidRPr="00C9659D">
        <w:rPr>
          <w:rFonts w:cs="Arial"/>
        </w:rPr>
        <w:t xml:space="preserve">, отдели и подотдели №№ </w:t>
      </w:r>
      <w:r w:rsidR="009F05BA">
        <w:rPr>
          <w:rFonts w:cs="Arial"/>
        </w:rPr>
        <w:t>288 н; 289 а-в, е, и, к, 4, 6; 290 а, в, г, ж-к;</w:t>
      </w:r>
      <w:r w:rsidR="009F05BA" w:rsidRPr="00C9659D">
        <w:rPr>
          <w:rFonts w:cs="Arial"/>
        </w:rPr>
        <w:t xml:space="preserve"> с обща площ </w:t>
      </w:r>
      <w:r w:rsidR="009F05BA">
        <w:rPr>
          <w:rFonts w:cs="Arial"/>
        </w:rPr>
        <w:t>59.1</w:t>
      </w:r>
      <w:r w:rsidR="009F05BA" w:rsidRPr="00C9659D">
        <w:rPr>
          <w:rFonts w:cs="Arial"/>
        </w:rPr>
        <w:t xml:space="preserve"> ха,</w:t>
      </w:r>
      <w:r w:rsidR="009F05BA" w:rsidRPr="009F05BA">
        <w:rPr>
          <w:rFonts w:cs="Arial"/>
        </w:rPr>
        <w:t xml:space="preserve"> </w:t>
      </w:r>
      <w:r w:rsidR="009F05BA" w:rsidRPr="00C9659D">
        <w:rPr>
          <w:rFonts w:cs="Arial"/>
        </w:rPr>
        <w:t xml:space="preserve">в землище на с. </w:t>
      </w:r>
      <w:r w:rsidR="009F05BA">
        <w:rPr>
          <w:rFonts w:cs="Arial"/>
        </w:rPr>
        <w:t>Крайполе</w:t>
      </w:r>
      <w:r w:rsidR="009F05BA" w:rsidRPr="00C9659D">
        <w:rPr>
          <w:rFonts w:cs="Arial"/>
        </w:rPr>
        <w:t xml:space="preserve">, отдели и подотдели №№ </w:t>
      </w:r>
      <w:r w:rsidR="009F05BA">
        <w:rPr>
          <w:rFonts w:cs="Arial"/>
        </w:rPr>
        <w:t>90 о, п, т; 91 т, у, ц, щ, г1, 7; 94 к1, м1, н1, п1, р1, ц1; 98-1;</w:t>
      </w:r>
      <w:r w:rsidR="009F05BA" w:rsidRPr="00C9659D">
        <w:rPr>
          <w:rFonts w:cs="Arial"/>
        </w:rPr>
        <w:t xml:space="preserve"> с обща площ </w:t>
      </w:r>
      <w:r w:rsidR="009F05BA">
        <w:rPr>
          <w:rFonts w:cs="Arial"/>
        </w:rPr>
        <w:t>16.6</w:t>
      </w:r>
      <w:r w:rsidR="009F05BA" w:rsidRPr="00C9659D">
        <w:rPr>
          <w:rFonts w:cs="Arial"/>
        </w:rPr>
        <w:t xml:space="preserve"> ха,</w:t>
      </w:r>
      <w:r w:rsidR="009F05BA" w:rsidRPr="009F05BA">
        <w:rPr>
          <w:rFonts w:cs="Arial"/>
        </w:rPr>
        <w:t xml:space="preserve"> </w:t>
      </w:r>
      <w:r w:rsidR="009F05BA" w:rsidRPr="00C9659D">
        <w:rPr>
          <w:rFonts w:cs="Arial"/>
        </w:rPr>
        <w:t xml:space="preserve">в землище на с. </w:t>
      </w:r>
      <w:r w:rsidR="009F05BA">
        <w:rPr>
          <w:rFonts w:cs="Arial"/>
        </w:rPr>
        <w:t>Крушолак</w:t>
      </w:r>
      <w:r w:rsidR="009F05BA" w:rsidRPr="00C9659D">
        <w:rPr>
          <w:rFonts w:cs="Arial"/>
        </w:rPr>
        <w:t xml:space="preserve">, отдели и подотдели №№ </w:t>
      </w:r>
      <w:r w:rsidR="00F93451">
        <w:rPr>
          <w:rFonts w:cs="Arial"/>
        </w:rPr>
        <w:t>124 м, н; 127 г, д, з, л, х, ц, я, б1, в1, е1-з1, п1; 128 п, р, б1, л1-н1, р1-ф1; 177 а; 180 ю; 176 е, з; 379 ж, н, р-т, ф, х; 382 р</w:t>
      </w:r>
      <w:r w:rsidR="009F05BA">
        <w:rPr>
          <w:rFonts w:cs="Arial"/>
        </w:rPr>
        <w:t>;</w:t>
      </w:r>
      <w:r w:rsidR="009F05BA" w:rsidRPr="00C9659D">
        <w:rPr>
          <w:rFonts w:cs="Arial"/>
        </w:rPr>
        <w:t xml:space="preserve"> с обща площ </w:t>
      </w:r>
      <w:r w:rsidR="00F93451">
        <w:rPr>
          <w:rFonts w:cs="Arial"/>
        </w:rPr>
        <w:t>45.9</w:t>
      </w:r>
      <w:r w:rsidR="009F05BA" w:rsidRPr="00C9659D">
        <w:rPr>
          <w:rFonts w:cs="Arial"/>
        </w:rPr>
        <w:t xml:space="preserve"> ха,</w:t>
      </w:r>
      <w:r w:rsidR="00F93451" w:rsidRPr="00F93451">
        <w:rPr>
          <w:rFonts w:cs="Arial"/>
        </w:rPr>
        <w:t xml:space="preserve"> </w:t>
      </w:r>
      <w:r w:rsidR="00F93451" w:rsidRPr="00C9659D">
        <w:rPr>
          <w:rFonts w:cs="Arial"/>
        </w:rPr>
        <w:t xml:space="preserve">в землище на с. </w:t>
      </w:r>
      <w:r w:rsidR="00F93451">
        <w:rPr>
          <w:rFonts w:cs="Arial"/>
        </w:rPr>
        <w:t>Къпинец</w:t>
      </w:r>
      <w:r w:rsidR="00F93451" w:rsidRPr="00C9659D">
        <w:rPr>
          <w:rFonts w:cs="Arial"/>
        </w:rPr>
        <w:t xml:space="preserve">, отдели и подотдели №№ </w:t>
      </w:r>
      <w:r w:rsidR="00F93451">
        <w:rPr>
          <w:rFonts w:cs="Arial"/>
        </w:rPr>
        <w:t>77 б; 94 ф, х, а1, б1, д1, и1, 4, 5, 12; 97 в, 1-3; 98 л, м; 119 и, о;</w:t>
      </w:r>
      <w:r w:rsidR="00F93451" w:rsidRPr="00C9659D">
        <w:rPr>
          <w:rFonts w:cs="Arial"/>
        </w:rPr>
        <w:t xml:space="preserve"> с обща площ </w:t>
      </w:r>
      <w:r w:rsidR="00F93451">
        <w:rPr>
          <w:rFonts w:cs="Arial"/>
        </w:rPr>
        <w:t>102.2</w:t>
      </w:r>
      <w:r w:rsidR="00F93451" w:rsidRPr="00C9659D">
        <w:rPr>
          <w:rFonts w:cs="Arial"/>
        </w:rPr>
        <w:t xml:space="preserve"> ха,</w:t>
      </w:r>
      <w:r w:rsidR="00F93451" w:rsidRPr="00F93451">
        <w:rPr>
          <w:rFonts w:cs="Arial"/>
        </w:rPr>
        <w:t xml:space="preserve"> </w:t>
      </w:r>
      <w:r w:rsidR="00F93451" w:rsidRPr="00C9659D">
        <w:rPr>
          <w:rFonts w:cs="Arial"/>
        </w:rPr>
        <w:t xml:space="preserve">в землище на с. </w:t>
      </w:r>
      <w:r w:rsidR="00F93451">
        <w:rPr>
          <w:rFonts w:cs="Arial"/>
        </w:rPr>
        <w:t>Кьосевци</w:t>
      </w:r>
      <w:r w:rsidR="00F93451" w:rsidRPr="00C9659D">
        <w:rPr>
          <w:rFonts w:cs="Arial"/>
        </w:rPr>
        <w:t xml:space="preserve">, отдели и подотдели №№ </w:t>
      </w:r>
      <w:r w:rsidR="00F93451">
        <w:rPr>
          <w:rFonts w:cs="Arial"/>
        </w:rPr>
        <w:t>252 с; 256 с, х; 257 а, г, з, у2, ф2; 260 ж; 261 о, п, с, т, ф-ц, 4;</w:t>
      </w:r>
      <w:r w:rsidR="00F93451" w:rsidRPr="00C9659D">
        <w:rPr>
          <w:rFonts w:cs="Arial"/>
        </w:rPr>
        <w:t xml:space="preserve"> с обща площ </w:t>
      </w:r>
      <w:r w:rsidR="00F93451">
        <w:rPr>
          <w:rFonts w:cs="Arial"/>
        </w:rPr>
        <w:t>39.6</w:t>
      </w:r>
      <w:r w:rsidR="00F93451" w:rsidRPr="00C9659D">
        <w:rPr>
          <w:rFonts w:cs="Arial"/>
        </w:rPr>
        <w:t xml:space="preserve"> ха,</w:t>
      </w:r>
      <w:r w:rsidR="0028105B" w:rsidRPr="0028105B">
        <w:rPr>
          <w:rFonts w:cs="Arial"/>
        </w:rPr>
        <w:t xml:space="preserve"> </w:t>
      </w:r>
      <w:r w:rsidR="0028105B" w:rsidRPr="00C9659D">
        <w:rPr>
          <w:rFonts w:cs="Arial"/>
        </w:rPr>
        <w:t xml:space="preserve">в землище на с. </w:t>
      </w:r>
      <w:r w:rsidR="0028105B">
        <w:rPr>
          <w:rFonts w:cs="Arial"/>
        </w:rPr>
        <w:t>Любичево</w:t>
      </w:r>
      <w:r w:rsidR="0028105B" w:rsidRPr="00C9659D">
        <w:rPr>
          <w:rFonts w:cs="Arial"/>
        </w:rPr>
        <w:t xml:space="preserve">, отдели и подотдели №№ </w:t>
      </w:r>
      <w:r w:rsidR="0028105B">
        <w:rPr>
          <w:rFonts w:cs="Arial"/>
        </w:rPr>
        <w:t>275 и, к; 277 г, е; 278 б, в, д, е, н, о, т, 1-3; 279 б, г; 282 ю; 287 к;</w:t>
      </w:r>
      <w:r w:rsidR="0028105B" w:rsidRPr="00C9659D">
        <w:rPr>
          <w:rFonts w:cs="Arial"/>
        </w:rPr>
        <w:t xml:space="preserve"> с обща площ </w:t>
      </w:r>
      <w:r w:rsidR="0028105B">
        <w:rPr>
          <w:rFonts w:cs="Arial"/>
        </w:rPr>
        <w:t>90.5</w:t>
      </w:r>
      <w:r w:rsidR="0028105B" w:rsidRPr="00C9659D">
        <w:rPr>
          <w:rFonts w:cs="Arial"/>
        </w:rPr>
        <w:t xml:space="preserve"> ха,</w:t>
      </w:r>
      <w:r w:rsidR="0028105B" w:rsidRPr="0028105B">
        <w:rPr>
          <w:rFonts w:cs="Arial"/>
        </w:rPr>
        <w:t xml:space="preserve"> </w:t>
      </w:r>
      <w:r w:rsidR="0028105B" w:rsidRPr="00C9659D">
        <w:rPr>
          <w:rFonts w:cs="Arial"/>
        </w:rPr>
        <w:t xml:space="preserve">в землище на с. </w:t>
      </w:r>
      <w:r w:rsidR="0028105B">
        <w:rPr>
          <w:rFonts w:cs="Arial"/>
        </w:rPr>
        <w:t>Малка Черковна</w:t>
      </w:r>
      <w:r w:rsidR="0028105B" w:rsidRPr="00C9659D">
        <w:rPr>
          <w:rFonts w:cs="Arial"/>
        </w:rPr>
        <w:t xml:space="preserve">, отдели и подотдели №№ </w:t>
      </w:r>
      <w:r w:rsidR="0028105B">
        <w:rPr>
          <w:rFonts w:cs="Arial"/>
        </w:rPr>
        <w:t>69 д, з, н1, р1, с1, х1, з2, п2; 70 д, ж; 80 р, у; 385 к; 386 ч, ш;</w:t>
      </w:r>
      <w:r w:rsidR="0028105B" w:rsidRPr="00C9659D">
        <w:rPr>
          <w:rFonts w:cs="Arial"/>
        </w:rPr>
        <w:t xml:space="preserve"> с обща площ </w:t>
      </w:r>
      <w:r w:rsidR="0028105B">
        <w:rPr>
          <w:rFonts w:cs="Arial"/>
        </w:rPr>
        <w:t>16.4</w:t>
      </w:r>
      <w:r w:rsidR="0028105B" w:rsidRPr="00C9659D">
        <w:rPr>
          <w:rFonts w:cs="Arial"/>
        </w:rPr>
        <w:t xml:space="preserve"> ха,</w:t>
      </w:r>
      <w:r w:rsidR="0028105B" w:rsidRPr="0028105B">
        <w:rPr>
          <w:rFonts w:cs="Arial"/>
        </w:rPr>
        <w:t xml:space="preserve"> </w:t>
      </w:r>
      <w:r w:rsidR="0028105B" w:rsidRPr="00C9659D">
        <w:rPr>
          <w:rFonts w:cs="Arial"/>
        </w:rPr>
        <w:t xml:space="preserve">в землище на с. </w:t>
      </w:r>
      <w:r w:rsidR="0028105B">
        <w:rPr>
          <w:rFonts w:cs="Arial"/>
        </w:rPr>
        <w:t>Кьосевци</w:t>
      </w:r>
      <w:r w:rsidR="0028105B" w:rsidRPr="00C9659D">
        <w:rPr>
          <w:rFonts w:cs="Arial"/>
        </w:rPr>
        <w:t xml:space="preserve">, отдели и подотдели №№ </w:t>
      </w:r>
      <w:r w:rsidR="0028105B">
        <w:rPr>
          <w:rFonts w:cs="Arial"/>
        </w:rPr>
        <w:t>252 с; 256 с, х; 257 а, г, з, у2, ф2; 260 ж; 261 о, п, с, т, ф-ц, 4;</w:t>
      </w:r>
      <w:r w:rsidR="0028105B" w:rsidRPr="00C9659D">
        <w:rPr>
          <w:rFonts w:cs="Arial"/>
        </w:rPr>
        <w:t xml:space="preserve"> с обща площ </w:t>
      </w:r>
      <w:r w:rsidR="0028105B">
        <w:rPr>
          <w:rFonts w:cs="Arial"/>
        </w:rPr>
        <w:t>39.6</w:t>
      </w:r>
      <w:r w:rsidR="0028105B" w:rsidRPr="00C9659D">
        <w:rPr>
          <w:rFonts w:cs="Arial"/>
        </w:rPr>
        <w:t xml:space="preserve"> ха,</w:t>
      </w:r>
      <w:r w:rsidR="0028105B" w:rsidRPr="0028105B">
        <w:rPr>
          <w:rFonts w:cs="Arial"/>
        </w:rPr>
        <w:t xml:space="preserve"> </w:t>
      </w:r>
      <w:r w:rsidR="0028105B" w:rsidRPr="00C9659D">
        <w:rPr>
          <w:rFonts w:cs="Arial"/>
        </w:rPr>
        <w:t xml:space="preserve">в землище на с. </w:t>
      </w:r>
      <w:r w:rsidR="0028105B">
        <w:rPr>
          <w:rFonts w:cs="Arial"/>
        </w:rPr>
        <w:t>Малоградец</w:t>
      </w:r>
      <w:r w:rsidR="0028105B" w:rsidRPr="00C9659D">
        <w:rPr>
          <w:rFonts w:cs="Arial"/>
        </w:rPr>
        <w:t xml:space="preserve">, отдели и подотдели №№ </w:t>
      </w:r>
      <w:r w:rsidR="0028105B">
        <w:rPr>
          <w:rFonts w:cs="Arial"/>
        </w:rPr>
        <w:t xml:space="preserve">53 б, в, 1-3, 5, 6; 54 </w:t>
      </w:r>
      <w:r w:rsidR="0028105B">
        <w:rPr>
          <w:rFonts w:cs="Arial"/>
        </w:rPr>
        <w:lastRenderedPageBreak/>
        <w:t>а, в, г, ж; 60 а, д, п-с, ш, ю; 61 в; 62 в, ц, р2, с2; 389 о, ф, х, щ;</w:t>
      </w:r>
      <w:r w:rsidR="0028105B" w:rsidRPr="00C9659D">
        <w:rPr>
          <w:rFonts w:cs="Arial"/>
        </w:rPr>
        <w:t xml:space="preserve"> с обща площ </w:t>
      </w:r>
      <w:r w:rsidR="0028105B">
        <w:rPr>
          <w:rFonts w:cs="Arial"/>
        </w:rPr>
        <w:t>82.3</w:t>
      </w:r>
      <w:r w:rsidR="0028105B" w:rsidRPr="00C9659D">
        <w:rPr>
          <w:rFonts w:cs="Arial"/>
        </w:rPr>
        <w:t xml:space="preserve"> ха,</w:t>
      </w:r>
      <w:r w:rsidR="0028105B" w:rsidRPr="0028105B">
        <w:rPr>
          <w:rFonts w:cs="Arial"/>
        </w:rPr>
        <w:t xml:space="preserve"> </w:t>
      </w:r>
      <w:r w:rsidR="0028105B" w:rsidRPr="00C9659D">
        <w:rPr>
          <w:rFonts w:cs="Arial"/>
        </w:rPr>
        <w:t xml:space="preserve">в землище на с. </w:t>
      </w:r>
      <w:r w:rsidR="0028105B">
        <w:rPr>
          <w:rFonts w:cs="Arial"/>
        </w:rPr>
        <w:t>Мечово</w:t>
      </w:r>
      <w:r w:rsidR="0028105B" w:rsidRPr="00C9659D">
        <w:rPr>
          <w:rFonts w:cs="Arial"/>
        </w:rPr>
        <w:t xml:space="preserve">, подотдел </w:t>
      </w:r>
      <w:r w:rsidR="0028105B">
        <w:rPr>
          <w:rFonts w:cs="Arial"/>
        </w:rPr>
        <w:t>102 т;</w:t>
      </w:r>
      <w:r w:rsidR="0028105B" w:rsidRPr="00C9659D">
        <w:rPr>
          <w:rFonts w:cs="Arial"/>
        </w:rPr>
        <w:t xml:space="preserve"> с площ </w:t>
      </w:r>
      <w:r w:rsidR="0028105B">
        <w:rPr>
          <w:rFonts w:cs="Arial"/>
        </w:rPr>
        <w:t>1.6</w:t>
      </w:r>
      <w:r w:rsidR="0028105B" w:rsidRPr="00C9659D">
        <w:rPr>
          <w:rFonts w:cs="Arial"/>
        </w:rPr>
        <w:t xml:space="preserve"> ха,</w:t>
      </w:r>
      <w:r w:rsidR="00E97F45" w:rsidRPr="00E97F45">
        <w:rPr>
          <w:rFonts w:cs="Arial"/>
        </w:rPr>
        <w:t xml:space="preserve"> </w:t>
      </w:r>
      <w:r w:rsidR="00E97F45" w:rsidRPr="00C9659D">
        <w:rPr>
          <w:rFonts w:cs="Arial"/>
        </w:rPr>
        <w:t xml:space="preserve">в землище на с. </w:t>
      </w:r>
      <w:r w:rsidR="00E97F45">
        <w:rPr>
          <w:rFonts w:cs="Arial"/>
        </w:rPr>
        <w:t>Милино</w:t>
      </w:r>
      <w:r w:rsidR="00E97F45" w:rsidRPr="00C9659D">
        <w:rPr>
          <w:rFonts w:cs="Arial"/>
        </w:rPr>
        <w:t xml:space="preserve">, отдели и подотдели №№ </w:t>
      </w:r>
      <w:r w:rsidR="00E97F45">
        <w:rPr>
          <w:rFonts w:cs="Arial"/>
        </w:rPr>
        <w:t>194 т, 12; 200 к; 384 ц, ш, 3;</w:t>
      </w:r>
      <w:r w:rsidR="00E97F45" w:rsidRPr="00C9659D">
        <w:rPr>
          <w:rFonts w:cs="Arial"/>
        </w:rPr>
        <w:t xml:space="preserve"> с обща площ </w:t>
      </w:r>
      <w:r w:rsidR="00E97F45">
        <w:rPr>
          <w:rFonts w:cs="Arial"/>
        </w:rPr>
        <w:t>33.0</w:t>
      </w:r>
      <w:r w:rsidR="00E97F45" w:rsidRPr="00C9659D">
        <w:rPr>
          <w:rFonts w:cs="Arial"/>
        </w:rPr>
        <w:t xml:space="preserve"> ха,</w:t>
      </w:r>
      <w:r w:rsidR="00E97F45" w:rsidRPr="00E97F45">
        <w:rPr>
          <w:rFonts w:cs="Arial"/>
        </w:rPr>
        <w:t xml:space="preserve"> </w:t>
      </w:r>
      <w:r w:rsidR="00E97F45" w:rsidRPr="00C9659D">
        <w:rPr>
          <w:rFonts w:cs="Arial"/>
        </w:rPr>
        <w:t xml:space="preserve">в землище на с. </w:t>
      </w:r>
      <w:r w:rsidR="00E97F45">
        <w:rPr>
          <w:rFonts w:cs="Arial"/>
        </w:rPr>
        <w:t>Моравица</w:t>
      </w:r>
      <w:r w:rsidR="00E97F45" w:rsidRPr="00C9659D">
        <w:rPr>
          <w:rFonts w:cs="Arial"/>
        </w:rPr>
        <w:t xml:space="preserve">, отдели и подотдели №№ </w:t>
      </w:r>
      <w:r w:rsidR="00E97F45">
        <w:rPr>
          <w:rFonts w:cs="Arial"/>
        </w:rPr>
        <w:t>33 ш; 34 н1, п1, с1; 35 и; 36 а, в, ж, н; 37 п, т, у, ц, ш, щ;</w:t>
      </w:r>
      <w:r w:rsidR="00E97F45" w:rsidRPr="00C9659D">
        <w:rPr>
          <w:rFonts w:cs="Arial"/>
        </w:rPr>
        <w:t xml:space="preserve"> с обща площ </w:t>
      </w:r>
      <w:r w:rsidR="00E97F45">
        <w:rPr>
          <w:rFonts w:cs="Arial"/>
        </w:rPr>
        <w:t>94.6</w:t>
      </w:r>
      <w:r w:rsidR="00E97F45" w:rsidRPr="00C9659D">
        <w:rPr>
          <w:rFonts w:cs="Arial"/>
        </w:rPr>
        <w:t xml:space="preserve"> ха,</w:t>
      </w:r>
      <w:r w:rsidR="00E97F45" w:rsidRPr="00E97F45">
        <w:rPr>
          <w:rFonts w:cs="Arial"/>
        </w:rPr>
        <w:t xml:space="preserve"> </w:t>
      </w:r>
      <w:r w:rsidR="00E97F45" w:rsidRPr="00C9659D">
        <w:rPr>
          <w:rFonts w:cs="Arial"/>
        </w:rPr>
        <w:t xml:space="preserve">в землище на с. </w:t>
      </w:r>
      <w:r w:rsidR="00E97F45">
        <w:rPr>
          <w:rFonts w:cs="Arial"/>
        </w:rPr>
        <w:t>Моравка</w:t>
      </w:r>
      <w:r w:rsidR="00E97F45" w:rsidRPr="00C9659D">
        <w:rPr>
          <w:rFonts w:cs="Arial"/>
        </w:rPr>
        <w:t xml:space="preserve">, отдели и подотдели №№ </w:t>
      </w:r>
      <w:r w:rsidR="00E97F45">
        <w:rPr>
          <w:rFonts w:cs="Arial"/>
        </w:rPr>
        <w:t>285 б, в, г, н, о, 1-4; 286 а-д, 1, 4; 287 а, м, н; 288 а, в, е, ж-и, о-р, 1; 292 ш;</w:t>
      </w:r>
      <w:r w:rsidR="00E97F45" w:rsidRPr="00C9659D">
        <w:rPr>
          <w:rFonts w:cs="Arial"/>
        </w:rPr>
        <w:t xml:space="preserve"> с обща площ </w:t>
      </w:r>
      <w:r w:rsidR="00E97F45">
        <w:rPr>
          <w:rFonts w:cs="Arial"/>
        </w:rPr>
        <w:t>154.5</w:t>
      </w:r>
      <w:r w:rsidR="00E97F45" w:rsidRPr="00C9659D">
        <w:rPr>
          <w:rFonts w:cs="Arial"/>
        </w:rPr>
        <w:t xml:space="preserve"> ха,</w:t>
      </w:r>
      <w:r w:rsidR="00E97F45" w:rsidRPr="00E97F45">
        <w:rPr>
          <w:rFonts w:cs="Arial"/>
        </w:rPr>
        <w:t xml:space="preserve"> </w:t>
      </w:r>
      <w:r w:rsidR="00E97F45" w:rsidRPr="00C9659D">
        <w:rPr>
          <w:rFonts w:cs="Arial"/>
        </w:rPr>
        <w:t xml:space="preserve">в землище на с. </w:t>
      </w:r>
      <w:r w:rsidR="00E97F45">
        <w:rPr>
          <w:rFonts w:cs="Arial"/>
        </w:rPr>
        <w:t>Орач</w:t>
      </w:r>
      <w:r w:rsidR="00E97F45" w:rsidRPr="00C9659D">
        <w:rPr>
          <w:rFonts w:cs="Arial"/>
        </w:rPr>
        <w:t xml:space="preserve">, отдели и подотдели №№ </w:t>
      </w:r>
      <w:r w:rsidR="00E97F45">
        <w:rPr>
          <w:rFonts w:cs="Arial"/>
        </w:rPr>
        <w:t>62 ю1; 67 б1, в1; 68 а, б, м;</w:t>
      </w:r>
      <w:r w:rsidR="00E97F45" w:rsidRPr="00C9659D">
        <w:rPr>
          <w:rFonts w:cs="Arial"/>
        </w:rPr>
        <w:t xml:space="preserve"> с обща площ </w:t>
      </w:r>
      <w:r w:rsidR="00E97F45">
        <w:rPr>
          <w:rFonts w:cs="Arial"/>
        </w:rPr>
        <w:t>8.5</w:t>
      </w:r>
      <w:r w:rsidR="00E97F45" w:rsidRPr="00C9659D">
        <w:rPr>
          <w:rFonts w:cs="Arial"/>
        </w:rPr>
        <w:t xml:space="preserve"> ха,</w:t>
      </w:r>
      <w:r w:rsidR="00E97F45" w:rsidRPr="00E97F45">
        <w:rPr>
          <w:rFonts w:cs="Arial"/>
        </w:rPr>
        <w:t xml:space="preserve"> </w:t>
      </w:r>
      <w:r w:rsidR="00E97F45" w:rsidRPr="00C9659D">
        <w:rPr>
          <w:rFonts w:cs="Arial"/>
        </w:rPr>
        <w:t xml:space="preserve">в землище на с. </w:t>
      </w:r>
      <w:r w:rsidR="00E97F45">
        <w:rPr>
          <w:rFonts w:cs="Arial"/>
        </w:rPr>
        <w:t>Пиринец</w:t>
      </w:r>
      <w:r w:rsidR="00E97F45" w:rsidRPr="00C9659D">
        <w:rPr>
          <w:rFonts w:cs="Arial"/>
        </w:rPr>
        <w:t xml:space="preserve">, подотдел </w:t>
      </w:r>
      <w:r w:rsidR="00E97F45">
        <w:rPr>
          <w:rFonts w:cs="Arial"/>
        </w:rPr>
        <w:t>390 л;</w:t>
      </w:r>
      <w:r w:rsidR="00E97F45" w:rsidRPr="00C9659D">
        <w:rPr>
          <w:rFonts w:cs="Arial"/>
        </w:rPr>
        <w:t xml:space="preserve"> с площ </w:t>
      </w:r>
      <w:r w:rsidR="00E97F45">
        <w:rPr>
          <w:rFonts w:cs="Arial"/>
        </w:rPr>
        <w:t>4.9</w:t>
      </w:r>
      <w:r w:rsidR="00E97F45" w:rsidRPr="00C9659D">
        <w:rPr>
          <w:rFonts w:cs="Arial"/>
        </w:rPr>
        <w:t xml:space="preserve"> ха,</w:t>
      </w:r>
      <w:r w:rsidR="00E97F45" w:rsidRPr="00E97F45">
        <w:rPr>
          <w:rFonts w:cs="Arial"/>
        </w:rPr>
        <w:t xml:space="preserve"> </w:t>
      </w:r>
      <w:r w:rsidR="00E97F45" w:rsidRPr="00C9659D">
        <w:rPr>
          <w:rFonts w:cs="Arial"/>
        </w:rPr>
        <w:t xml:space="preserve">в землище на с. </w:t>
      </w:r>
      <w:r w:rsidR="00E97F45">
        <w:rPr>
          <w:rFonts w:cs="Arial"/>
        </w:rPr>
        <w:t>Поройно</w:t>
      </w:r>
      <w:r w:rsidR="00E97F45" w:rsidRPr="00C9659D">
        <w:rPr>
          <w:rFonts w:cs="Arial"/>
        </w:rPr>
        <w:t xml:space="preserve">, отдели и подотдели №№ </w:t>
      </w:r>
      <w:r w:rsidR="00E97F45">
        <w:rPr>
          <w:rFonts w:cs="Arial"/>
        </w:rPr>
        <w:t>67 ю, 254 д, ж, з, р, р1; 255 д, и, к, ю, я, е1; 256 а, в, е1, и1, н1;</w:t>
      </w:r>
      <w:r w:rsidR="00E97F45" w:rsidRPr="00C9659D">
        <w:rPr>
          <w:rFonts w:cs="Arial"/>
        </w:rPr>
        <w:t xml:space="preserve"> с обща площ </w:t>
      </w:r>
      <w:r w:rsidR="00E97F45">
        <w:rPr>
          <w:rFonts w:cs="Arial"/>
        </w:rPr>
        <w:t>32.6</w:t>
      </w:r>
      <w:r w:rsidR="00E97F45" w:rsidRPr="00C9659D">
        <w:rPr>
          <w:rFonts w:cs="Arial"/>
        </w:rPr>
        <w:t xml:space="preserve"> ха,</w:t>
      </w:r>
      <w:r w:rsidR="00E97F45" w:rsidRPr="00E97F45">
        <w:rPr>
          <w:rFonts w:cs="Arial"/>
        </w:rPr>
        <w:t xml:space="preserve"> </w:t>
      </w:r>
      <w:r w:rsidR="00E97F45" w:rsidRPr="00C9659D">
        <w:rPr>
          <w:rFonts w:cs="Arial"/>
        </w:rPr>
        <w:t xml:space="preserve">в землище на с. </w:t>
      </w:r>
      <w:r w:rsidR="00E97F45">
        <w:rPr>
          <w:rFonts w:cs="Arial"/>
        </w:rPr>
        <w:t>Присойна</w:t>
      </w:r>
      <w:r w:rsidR="00E97F45" w:rsidRPr="00C9659D">
        <w:rPr>
          <w:rFonts w:cs="Arial"/>
        </w:rPr>
        <w:t>, подотдел</w:t>
      </w:r>
      <w:r w:rsidR="00E97F45">
        <w:rPr>
          <w:rFonts w:cs="Arial"/>
        </w:rPr>
        <w:t>и</w:t>
      </w:r>
      <w:r w:rsidR="00E97F45" w:rsidRPr="00C9659D">
        <w:rPr>
          <w:rFonts w:cs="Arial"/>
        </w:rPr>
        <w:t xml:space="preserve"> </w:t>
      </w:r>
      <w:r w:rsidR="00E97F45">
        <w:rPr>
          <w:rFonts w:cs="Arial"/>
        </w:rPr>
        <w:t>17 м, м1, 2, 3;</w:t>
      </w:r>
      <w:r w:rsidR="00E97F45" w:rsidRPr="00C9659D">
        <w:rPr>
          <w:rFonts w:cs="Arial"/>
        </w:rPr>
        <w:t xml:space="preserve"> с </w:t>
      </w:r>
      <w:r w:rsidR="00E97F45">
        <w:rPr>
          <w:rFonts w:cs="Arial"/>
        </w:rPr>
        <w:t xml:space="preserve">обща </w:t>
      </w:r>
      <w:r w:rsidR="00E97F45" w:rsidRPr="00C9659D">
        <w:rPr>
          <w:rFonts w:cs="Arial"/>
        </w:rPr>
        <w:t xml:space="preserve">площ </w:t>
      </w:r>
      <w:r w:rsidR="00E97F45">
        <w:rPr>
          <w:rFonts w:cs="Arial"/>
        </w:rPr>
        <w:t>5.3</w:t>
      </w:r>
      <w:r w:rsidR="00E97F45" w:rsidRPr="00C9659D">
        <w:rPr>
          <w:rFonts w:cs="Arial"/>
        </w:rPr>
        <w:t xml:space="preserve"> ха</w:t>
      </w:r>
      <w:r w:rsidR="00E97F45">
        <w:rPr>
          <w:rFonts w:cs="Arial"/>
        </w:rPr>
        <w:t xml:space="preserve">, </w:t>
      </w:r>
      <w:r w:rsidR="00E97F45" w:rsidRPr="00C9659D">
        <w:rPr>
          <w:rFonts w:cs="Arial"/>
        </w:rPr>
        <w:t xml:space="preserve">в землище на с. </w:t>
      </w:r>
      <w:r w:rsidR="00E97F45">
        <w:rPr>
          <w:rFonts w:cs="Arial"/>
        </w:rPr>
        <w:t>Пчелно</w:t>
      </w:r>
      <w:r w:rsidR="00E97F45" w:rsidRPr="00C9659D">
        <w:rPr>
          <w:rFonts w:cs="Arial"/>
        </w:rPr>
        <w:t xml:space="preserve">, отдели и подотдели №№ </w:t>
      </w:r>
      <w:r w:rsidR="00E97F45">
        <w:rPr>
          <w:rFonts w:cs="Arial"/>
        </w:rPr>
        <w:t>73 с; 74 т; 75 е, и1, к1, о1; 251 ц; 252 е;</w:t>
      </w:r>
      <w:r w:rsidR="00E97F45" w:rsidRPr="00C9659D">
        <w:rPr>
          <w:rFonts w:cs="Arial"/>
        </w:rPr>
        <w:t xml:space="preserve"> с обща площ </w:t>
      </w:r>
      <w:r w:rsidR="00E97F45">
        <w:rPr>
          <w:rFonts w:cs="Arial"/>
        </w:rPr>
        <w:t>9.8</w:t>
      </w:r>
      <w:r w:rsidR="00E97F45" w:rsidRPr="00C9659D">
        <w:rPr>
          <w:rFonts w:cs="Arial"/>
        </w:rPr>
        <w:t xml:space="preserve"> ха,</w:t>
      </w:r>
      <w:r w:rsidR="00E97F45">
        <w:rPr>
          <w:rFonts w:cs="Arial"/>
        </w:rPr>
        <w:t xml:space="preserve"> </w:t>
      </w:r>
      <w:r w:rsidR="00E97F45" w:rsidRPr="00C9659D">
        <w:rPr>
          <w:rFonts w:cs="Arial"/>
        </w:rPr>
        <w:t xml:space="preserve">в землище на с. </w:t>
      </w:r>
      <w:r w:rsidR="00E97F45">
        <w:rPr>
          <w:rFonts w:cs="Arial"/>
        </w:rPr>
        <w:t>Равно село</w:t>
      </w:r>
      <w:r w:rsidR="00E97F45" w:rsidRPr="00C9659D">
        <w:rPr>
          <w:rFonts w:cs="Arial"/>
        </w:rPr>
        <w:t xml:space="preserve">, отдели и подотдели №№ </w:t>
      </w:r>
      <w:r w:rsidR="00E97F45">
        <w:rPr>
          <w:rFonts w:cs="Arial"/>
        </w:rPr>
        <w:t>159 к, р, х; 160 ж; 161 з-к; 164 а, л; 165 е-и, п, р; 167 с, т; 177 с, у;</w:t>
      </w:r>
      <w:r w:rsidR="00E97F45" w:rsidRPr="00C9659D">
        <w:rPr>
          <w:rFonts w:cs="Arial"/>
        </w:rPr>
        <w:t xml:space="preserve"> с обща площ </w:t>
      </w:r>
      <w:r w:rsidR="00E97F45">
        <w:rPr>
          <w:rFonts w:cs="Arial"/>
        </w:rPr>
        <w:t>25.6</w:t>
      </w:r>
      <w:r w:rsidR="00E97F45" w:rsidRPr="00C9659D">
        <w:rPr>
          <w:rFonts w:cs="Arial"/>
        </w:rPr>
        <w:t xml:space="preserve"> ха,</w:t>
      </w:r>
      <w:r w:rsidR="00E97F45" w:rsidRPr="00E97F45">
        <w:rPr>
          <w:rFonts w:cs="Arial"/>
        </w:rPr>
        <w:t xml:space="preserve"> </w:t>
      </w:r>
      <w:r w:rsidR="00E97F45" w:rsidRPr="00C9659D">
        <w:rPr>
          <w:rFonts w:cs="Arial"/>
        </w:rPr>
        <w:t xml:space="preserve">в землище на с. </w:t>
      </w:r>
      <w:r w:rsidR="00E97F45">
        <w:rPr>
          <w:rFonts w:cs="Arial"/>
        </w:rPr>
        <w:t>Разделци</w:t>
      </w:r>
      <w:r w:rsidR="00E97F45" w:rsidRPr="00C9659D">
        <w:rPr>
          <w:rFonts w:cs="Arial"/>
        </w:rPr>
        <w:t xml:space="preserve">, отдели и подотдели №№ </w:t>
      </w:r>
      <w:r w:rsidR="00E97F45">
        <w:rPr>
          <w:rFonts w:cs="Arial"/>
        </w:rPr>
        <w:t>10 а, г, 2; 13 б, к, м, п; 14 д-ж, п, р, 1-5; 15 м, ю, е1, л1, о1, с1, 1, 2, 5-7, 15-18, 22;</w:t>
      </w:r>
      <w:r w:rsidR="00E97F45" w:rsidRPr="00C9659D">
        <w:rPr>
          <w:rFonts w:cs="Arial"/>
        </w:rPr>
        <w:t xml:space="preserve"> с обща площ </w:t>
      </w:r>
      <w:r w:rsidR="00337612">
        <w:rPr>
          <w:rFonts w:cs="Arial"/>
        </w:rPr>
        <w:t>109.0</w:t>
      </w:r>
      <w:r w:rsidR="00E97F45" w:rsidRPr="00C9659D">
        <w:rPr>
          <w:rFonts w:cs="Arial"/>
        </w:rPr>
        <w:t xml:space="preserve"> ха,</w:t>
      </w:r>
      <w:r w:rsidR="00337612" w:rsidRPr="00337612">
        <w:rPr>
          <w:rFonts w:cs="Arial"/>
        </w:rPr>
        <w:t xml:space="preserve"> </w:t>
      </w:r>
      <w:r w:rsidR="00337612" w:rsidRPr="00C9659D">
        <w:rPr>
          <w:rFonts w:cs="Arial"/>
        </w:rPr>
        <w:t xml:space="preserve">в землище на с. </w:t>
      </w:r>
      <w:r w:rsidR="00337612">
        <w:rPr>
          <w:rFonts w:cs="Arial"/>
        </w:rPr>
        <w:t>Свирчово</w:t>
      </w:r>
      <w:r w:rsidR="00337612" w:rsidRPr="00C9659D">
        <w:rPr>
          <w:rFonts w:cs="Arial"/>
        </w:rPr>
        <w:t xml:space="preserve">, подотдел </w:t>
      </w:r>
      <w:r w:rsidR="00337612">
        <w:rPr>
          <w:rFonts w:cs="Arial"/>
        </w:rPr>
        <w:t>377 д1;</w:t>
      </w:r>
      <w:r w:rsidR="00337612" w:rsidRPr="00C9659D">
        <w:rPr>
          <w:rFonts w:cs="Arial"/>
        </w:rPr>
        <w:t xml:space="preserve"> с площ </w:t>
      </w:r>
      <w:r w:rsidR="00337612">
        <w:rPr>
          <w:rFonts w:cs="Arial"/>
        </w:rPr>
        <w:t>0.7</w:t>
      </w:r>
      <w:r w:rsidR="00337612" w:rsidRPr="00C9659D">
        <w:rPr>
          <w:rFonts w:cs="Arial"/>
        </w:rPr>
        <w:t xml:space="preserve"> ха,</w:t>
      </w:r>
      <w:r w:rsidR="00337612" w:rsidRPr="00337612">
        <w:rPr>
          <w:rFonts w:cs="Arial"/>
        </w:rPr>
        <w:t xml:space="preserve"> </w:t>
      </w:r>
      <w:r w:rsidR="00337612" w:rsidRPr="00C9659D">
        <w:rPr>
          <w:rFonts w:cs="Arial"/>
        </w:rPr>
        <w:t xml:space="preserve">в землище на с. </w:t>
      </w:r>
      <w:r w:rsidR="00337612">
        <w:rPr>
          <w:rFonts w:cs="Arial"/>
        </w:rPr>
        <w:t>Свободица</w:t>
      </w:r>
      <w:r w:rsidR="00337612" w:rsidRPr="00C9659D">
        <w:rPr>
          <w:rFonts w:cs="Arial"/>
        </w:rPr>
        <w:t xml:space="preserve">, отдели и подотдели №№ </w:t>
      </w:r>
      <w:r w:rsidR="00337612">
        <w:rPr>
          <w:rFonts w:cs="Arial"/>
        </w:rPr>
        <w:t xml:space="preserve">75 е1; 386 е; </w:t>
      </w:r>
      <w:r w:rsidR="00337612" w:rsidRPr="00C9659D">
        <w:rPr>
          <w:rFonts w:cs="Arial"/>
        </w:rPr>
        <w:t xml:space="preserve">с обща площ </w:t>
      </w:r>
      <w:r w:rsidR="00337612">
        <w:rPr>
          <w:rFonts w:cs="Arial"/>
        </w:rPr>
        <w:t>2.7</w:t>
      </w:r>
      <w:r w:rsidR="00337612" w:rsidRPr="00C9659D">
        <w:rPr>
          <w:rFonts w:cs="Arial"/>
        </w:rPr>
        <w:t xml:space="preserve"> ха,</w:t>
      </w:r>
      <w:r w:rsidR="00337612" w:rsidRPr="00337612">
        <w:rPr>
          <w:rFonts w:cs="Arial"/>
        </w:rPr>
        <w:t xml:space="preserve"> </w:t>
      </w:r>
      <w:r w:rsidR="00337612" w:rsidRPr="00C9659D">
        <w:rPr>
          <w:rFonts w:cs="Arial"/>
        </w:rPr>
        <w:t xml:space="preserve">в землище на с. </w:t>
      </w:r>
      <w:r w:rsidR="00337612">
        <w:rPr>
          <w:rFonts w:cs="Arial"/>
        </w:rPr>
        <w:t>Семерци</w:t>
      </w:r>
      <w:r w:rsidR="00337612" w:rsidRPr="00C9659D">
        <w:rPr>
          <w:rFonts w:cs="Arial"/>
        </w:rPr>
        <w:t xml:space="preserve">, отдели и подотдели №№ </w:t>
      </w:r>
      <w:r w:rsidR="00337612">
        <w:rPr>
          <w:rFonts w:cs="Arial"/>
        </w:rPr>
        <w:t>8 б, в, м, р-т, х, ю, 4, 5, 8-10; 25 с, т, 1, 2, 4; 26 е, ж;</w:t>
      </w:r>
      <w:r w:rsidR="00337612" w:rsidRPr="00C9659D">
        <w:rPr>
          <w:rFonts w:cs="Arial"/>
        </w:rPr>
        <w:t xml:space="preserve"> с обща площ </w:t>
      </w:r>
      <w:r w:rsidR="00337612">
        <w:rPr>
          <w:rFonts w:cs="Arial"/>
        </w:rPr>
        <w:t>67.4</w:t>
      </w:r>
      <w:r w:rsidR="00337612" w:rsidRPr="00C9659D">
        <w:rPr>
          <w:rFonts w:cs="Arial"/>
        </w:rPr>
        <w:t xml:space="preserve"> ха,</w:t>
      </w:r>
      <w:r w:rsidR="00337612">
        <w:rPr>
          <w:rFonts w:cs="Arial"/>
        </w:rPr>
        <w:t xml:space="preserve"> </w:t>
      </w:r>
      <w:r w:rsidR="00337612" w:rsidRPr="00C9659D">
        <w:rPr>
          <w:rFonts w:cs="Arial"/>
        </w:rPr>
        <w:t xml:space="preserve">в землище на с. </w:t>
      </w:r>
      <w:r w:rsidR="00337612">
        <w:rPr>
          <w:rFonts w:cs="Arial"/>
        </w:rPr>
        <w:t>Стара речка</w:t>
      </w:r>
      <w:r w:rsidR="00337612" w:rsidRPr="00C9659D">
        <w:rPr>
          <w:rFonts w:cs="Arial"/>
        </w:rPr>
        <w:t xml:space="preserve">, отдели и подотдели №№ </w:t>
      </w:r>
      <w:r w:rsidR="00337612">
        <w:rPr>
          <w:rFonts w:cs="Arial"/>
        </w:rPr>
        <w:t>48 т; 49 а, в, г, и, л; 50 к, л; 87-1; 372 п, р;</w:t>
      </w:r>
      <w:r w:rsidR="00337612" w:rsidRPr="00C9659D">
        <w:rPr>
          <w:rFonts w:cs="Arial"/>
        </w:rPr>
        <w:t xml:space="preserve"> с обща площ </w:t>
      </w:r>
      <w:r w:rsidR="00337612">
        <w:rPr>
          <w:rFonts w:cs="Arial"/>
        </w:rPr>
        <w:t>35.0</w:t>
      </w:r>
      <w:r w:rsidR="00337612" w:rsidRPr="00C9659D">
        <w:rPr>
          <w:rFonts w:cs="Arial"/>
        </w:rPr>
        <w:t xml:space="preserve"> ха,</w:t>
      </w:r>
      <w:r w:rsidR="00337612" w:rsidRPr="00337612">
        <w:rPr>
          <w:rFonts w:cs="Arial"/>
        </w:rPr>
        <w:t xml:space="preserve"> </w:t>
      </w:r>
      <w:r w:rsidR="00337612" w:rsidRPr="00C9659D">
        <w:rPr>
          <w:rFonts w:cs="Arial"/>
        </w:rPr>
        <w:t xml:space="preserve">в землище на с. </w:t>
      </w:r>
      <w:r w:rsidR="00337612">
        <w:rPr>
          <w:rFonts w:cs="Arial"/>
        </w:rPr>
        <w:t>Старчище</w:t>
      </w:r>
      <w:r w:rsidR="00337612" w:rsidRPr="00C9659D">
        <w:rPr>
          <w:rFonts w:cs="Arial"/>
        </w:rPr>
        <w:t xml:space="preserve">, отдели и подотдели №№ </w:t>
      </w:r>
      <w:r w:rsidR="00337612">
        <w:rPr>
          <w:rFonts w:cs="Arial"/>
        </w:rPr>
        <w:t>128 ц, ч; 129 г, д, е, л, м, о; 132 а, г-ж, к, л, 1-3; 134 с; 382 и; 383 г;</w:t>
      </w:r>
      <w:r w:rsidR="00337612" w:rsidRPr="00C9659D">
        <w:rPr>
          <w:rFonts w:cs="Arial"/>
        </w:rPr>
        <w:t xml:space="preserve"> с обща площ </w:t>
      </w:r>
      <w:r w:rsidR="00337612">
        <w:rPr>
          <w:rFonts w:cs="Arial"/>
        </w:rPr>
        <w:t>40.9</w:t>
      </w:r>
      <w:r w:rsidR="00337612" w:rsidRPr="00C9659D">
        <w:rPr>
          <w:rFonts w:cs="Arial"/>
        </w:rPr>
        <w:t xml:space="preserve"> ха,</w:t>
      </w:r>
      <w:r w:rsidR="00337612" w:rsidRPr="00337612">
        <w:rPr>
          <w:rFonts w:cs="Arial"/>
        </w:rPr>
        <w:t xml:space="preserve"> </w:t>
      </w:r>
      <w:r w:rsidR="00337612" w:rsidRPr="00C9659D">
        <w:rPr>
          <w:rFonts w:cs="Arial"/>
        </w:rPr>
        <w:t xml:space="preserve">в землище на с. </w:t>
      </w:r>
      <w:r w:rsidR="00337612">
        <w:rPr>
          <w:rFonts w:cs="Arial"/>
        </w:rPr>
        <w:t>Стеврек</w:t>
      </w:r>
      <w:r w:rsidR="00337612" w:rsidRPr="00C9659D">
        <w:rPr>
          <w:rFonts w:cs="Arial"/>
        </w:rPr>
        <w:t xml:space="preserve">, отдели и подотдели №№ </w:t>
      </w:r>
      <w:r w:rsidR="00337612">
        <w:rPr>
          <w:rFonts w:cs="Arial"/>
        </w:rPr>
        <w:t>109 б1 г1 е1 з1 к-п, с-у, 1; 110 в, д, е; 111 в, д, е, и-л, 1; 132 п, 4, 5; 133 а, б, г-е, к, л, н-п, т, ф-ц, щ, ю, а1-д1, 1, 2; 140 б, г; 145 б, в, е, ж, и, к, н, р, у, ф, ц, ш, а1-в1, д1, е1, з1, к1, м1; 146 а, г, е, ж; 147 б, д, ж, з, м; 148 г, е, з-к, н1, п1, р1, т1; 149 б, д, з, м, п, х; 150 ж, р, ф, ч, в1, и1, к1; 151 ж, з; 152 б; 153 е, с; 156 б-е, з-к, м, у-х, б1, в1; 157 м, в1; 158 е, л, т, х; 159 н, ц; 160 к; 161 л;</w:t>
      </w:r>
      <w:r w:rsidR="00337612" w:rsidRPr="00C9659D">
        <w:rPr>
          <w:rFonts w:cs="Arial"/>
        </w:rPr>
        <w:t xml:space="preserve"> с обща площ </w:t>
      </w:r>
      <w:r w:rsidR="00337612">
        <w:rPr>
          <w:rFonts w:cs="Arial"/>
        </w:rPr>
        <w:t>275.7</w:t>
      </w:r>
      <w:r w:rsidR="00337612" w:rsidRPr="00C9659D">
        <w:rPr>
          <w:rFonts w:cs="Arial"/>
        </w:rPr>
        <w:t xml:space="preserve"> ха,</w:t>
      </w:r>
      <w:r w:rsidR="00337612" w:rsidRPr="00337612">
        <w:rPr>
          <w:rFonts w:cs="Arial"/>
        </w:rPr>
        <w:t xml:space="preserve"> </w:t>
      </w:r>
      <w:r w:rsidR="00337612" w:rsidRPr="00C9659D">
        <w:rPr>
          <w:rFonts w:cs="Arial"/>
        </w:rPr>
        <w:t xml:space="preserve">в землище на с. </w:t>
      </w:r>
      <w:r w:rsidR="00337612">
        <w:rPr>
          <w:rFonts w:cs="Arial"/>
        </w:rPr>
        <w:t>Стойново</w:t>
      </w:r>
      <w:r w:rsidR="00337612" w:rsidRPr="00C9659D">
        <w:rPr>
          <w:rFonts w:cs="Arial"/>
        </w:rPr>
        <w:t xml:space="preserve">, отдели и подотдели №№ </w:t>
      </w:r>
      <w:r w:rsidR="00337612">
        <w:rPr>
          <w:rFonts w:cs="Arial"/>
        </w:rPr>
        <w:t>72 к, о; 73 б, в; 254 я, е1, ж1;</w:t>
      </w:r>
      <w:r w:rsidR="00337612" w:rsidRPr="00C9659D">
        <w:rPr>
          <w:rFonts w:cs="Arial"/>
        </w:rPr>
        <w:t xml:space="preserve"> с обща площ </w:t>
      </w:r>
      <w:r w:rsidR="00337612">
        <w:rPr>
          <w:rFonts w:cs="Arial"/>
        </w:rPr>
        <w:t>10.9</w:t>
      </w:r>
      <w:r w:rsidR="00337612" w:rsidRPr="00C9659D">
        <w:rPr>
          <w:rFonts w:cs="Arial"/>
        </w:rPr>
        <w:t xml:space="preserve"> ха,</w:t>
      </w:r>
      <w:r w:rsidR="00337612" w:rsidRPr="00337612">
        <w:rPr>
          <w:rFonts w:cs="Arial"/>
        </w:rPr>
        <w:t xml:space="preserve"> </w:t>
      </w:r>
      <w:r w:rsidR="00337612" w:rsidRPr="00C9659D">
        <w:rPr>
          <w:rFonts w:cs="Arial"/>
        </w:rPr>
        <w:t xml:space="preserve">в землище на с. </w:t>
      </w:r>
      <w:r w:rsidR="00337612">
        <w:rPr>
          <w:rFonts w:cs="Arial"/>
        </w:rPr>
        <w:t>Таймище</w:t>
      </w:r>
      <w:r w:rsidR="00337612" w:rsidRPr="00C9659D">
        <w:rPr>
          <w:rFonts w:cs="Arial"/>
        </w:rPr>
        <w:t xml:space="preserve">, отдели и подотдели №№ </w:t>
      </w:r>
      <w:r w:rsidR="00DD30C0">
        <w:rPr>
          <w:rFonts w:cs="Arial"/>
        </w:rPr>
        <w:t>250 у; 251 е1 н1 у1; 252 я; 384 а, е, м, о, п, б1</w:t>
      </w:r>
      <w:r w:rsidR="00337612">
        <w:rPr>
          <w:rFonts w:cs="Arial"/>
        </w:rPr>
        <w:t>;</w:t>
      </w:r>
      <w:r w:rsidR="00337612" w:rsidRPr="00C9659D">
        <w:rPr>
          <w:rFonts w:cs="Arial"/>
        </w:rPr>
        <w:t xml:space="preserve"> с обща площ </w:t>
      </w:r>
      <w:r w:rsidR="00DD30C0">
        <w:rPr>
          <w:rFonts w:cs="Arial"/>
        </w:rPr>
        <w:t>17.0</w:t>
      </w:r>
      <w:r w:rsidR="00337612" w:rsidRPr="00C9659D">
        <w:rPr>
          <w:rFonts w:cs="Arial"/>
        </w:rPr>
        <w:t xml:space="preserve"> ха,</w:t>
      </w:r>
      <w:r w:rsidR="00DD30C0" w:rsidRPr="00DD30C0">
        <w:rPr>
          <w:rFonts w:cs="Arial"/>
        </w:rPr>
        <w:t xml:space="preserve"> </w:t>
      </w:r>
      <w:r w:rsidR="00DD30C0" w:rsidRPr="00C9659D">
        <w:rPr>
          <w:rFonts w:cs="Arial"/>
        </w:rPr>
        <w:t xml:space="preserve">в землище на с. </w:t>
      </w:r>
      <w:r w:rsidR="00DD30C0">
        <w:rPr>
          <w:rFonts w:cs="Arial"/>
        </w:rPr>
        <w:t>Тиховец</w:t>
      </w:r>
      <w:r w:rsidR="00DD30C0" w:rsidRPr="00C9659D">
        <w:rPr>
          <w:rFonts w:cs="Arial"/>
        </w:rPr>
        <w:t xml:space="preserve">, подотдели №№ </w:t>
      </w:r>
      <w:r w:rsidR="00DD30C0">
        <w:rPr>
          <w:rFonts w:cs="Arial"/>
        </w:rPr>
        <w:t>77 с, ч, ж1;</w:t>
      </w:r>
      <w:r w:rsidR="00DD30C0" w:rsidRPr="00C9659D">
        <w:rPr>
          <w:rFonts w:cs="Arial"/>
        </w:rPr>
        <w:t xml:space="preserve"> с обща площ </w:t>
      </w:r>
      <w:r w:rsidR="00DD30C0">
        <w:rPr>
          <w:rFonts w:cs="Arial"/>
        </w:rPr>
        <w:t>2.6</w:t>
      </w:r>
      <w:r w:rsidR="00DD30C0" w:rsidRPr="00C9659D">
        <w:rPr>
          <w:rFonts w:cs="Arial"/>
        </w:rPr>
        <w:t xml:space="preserve"> ха,</w:t>
      </w:r>
      <w:r w:rsidR="00DD30C0" w:rsidRPr="00DD30C0">
        <w:rPr>
          <w:rFonts w:cs="Arial"/>
        </w:rPr>
        <w:t xml:space="preserve"> </w:t>
      </w:r>
      <w:r w:rsidR="00DD30C0" w:rsidRPr="00C9659D">
        <w:rPr>
          <w:rFonts w:cs="Arial"/>
        </w:rPr>
        <w:t xml:space="preserve">в землище на с. </w:t>
      </w:r>
      <w:r w:rsidR="00DD30C0">
        <w:rPr>
          <w:rFonts w:cs="Arial"/>
        </w:rPr>
        <w:t>Трескавец</w:t>
      </w:r>
      <w:r w:rsidR="00DD30C0" w:rsidRPr="00C9659D">
        <w:rPr>
          <w:rFonts w:cs="Arial"/>
        </w:rPr>
        <w:t xml:space="preserve">, отдели и подотдели №№ </w:t>
      </w:r>
      <w:r w:rsidR="00DD30C0">
        <w:rPr>
          <w:rFonts w:cs="Arial"/>
        </w:rPr>
        <w:t>282 б, ж, 1, 2; 283 з, к; 284 п;</w:t>
      </w:r>
      <w:r w:rsidR="00DD30C0" w:rsidRPr="00C9659D">
        <w:rPr>
          <w:rFonts w:cs="Arial"/>
        </w:rPr>
        <w:t xml:space="preserve"> с обща площ </w:t>
      </w:r>
      <w:r w:rsidR="00DD30C0">
        <w:rPr>
          <w:rFonts w:cs="Arial"/>
        </w:rPr>
        <w:t>26.5</w:t>
      </w:r>
      <w:r w:rsidR="00DD30C0" w:rsidRPr="00C9659D">
        <w:rPr>
          <w:rFonts w:cs="Arial"/>
        </w:rPr>
        <w:t xml:space="preserve"> ха,</w:t>
      </w:r>
      <w:r w:rsidR="00DD30C0" w:rsidRPr="00DD30C0">
        <w:rPr>
          <w:rFonts w:cs="Arial"/>
        </w:rPr>
        <w:t xml:space="preserve"> </w:t>
      </w:r>
      <w:r w:rsidR="00DD30C0" w:rsidRPr="00C9659D">
        <w:rPr>
          <w:rFonts w:cs="Arial"/>
        </w:rPr>
        <w:t xml:space="preserve">в землище на с. </w:t>
      </w:r>
      <w:r w:rsidR="00DD30C0">
        <w:rPr>
          <w:rFonts w:cs="Arial"/>
        </w:rPr>
        <w:t>Халваджийско</w:t>
      </w:r>
      <w:r w:rsidR="00DD30C0" w:rsidRPr="00C9659D">
        <w:rPr>
          <w:rFonts w:cs="Arial"/>
        </w:rPr>
        <w:t xml:space="preserve">, отдели и подотдели №№ </w:t>
      </w:r>
      <w:r w:rsidR="00DD30C0">
        <w:rPr>
          <w:rFonts w:cs="Arial"/>
        </w:rPr>
        <w:t>80 а; 81 г, ж, з, л, я, а1, б1, 2; 82 к, л, р, а1, в1;</w:t>
      </w:r>
      <w:r w:rsidR="00DD30C0" w:rsidRPr="00C9659D">
        <w:rPr>
          <w:rFonts w:cs="Arial"/>
        </w:rPr>
        <w:t xml:space="preserve"> с обща площ </w:t>
      </w:r>
      <w:r w:rsidR="00DD30C0">
        <w:rPr>
          <w:rFonts w:cs="Arial"/>
        </w:rPr>
        <w:t>49.9</w:t>
      </w:r>
      <w:r w:rsidR="00DD30C0" w:rsidRPr="00C9659D">
        <w:rPr>
          <w:rFonts w:cs="Arial"/>
        </w:rPr>
        <w:t xml:space="preserve"> ха,</w:t>
      </w:r>
      <w:r w:rsidR="00DD30C0" w:rsidRPr="00DD30C0">
        <w:rPr>
          <w:rFonts w:cs="Arial"/>
        </w:rPr>
        <w:t xml:space="preserve"> </w:t>
      </w:r>
      <w:r w:rsidR="00DD30C0" w:rsidRPr="00C9659D">
        <w:rPr>
          <w:rFonts w:cs="Arial"/>
        </w:rPr>
        <w:t xml:space="preserve">в землище на с. </w:t>
      </w:r>
      <w:r w:rsidR="00DD30C0">
        <w:rPr>
          <w:rFonts w:cs="Arial"/>
        </w:rPr>
        <w:t>Черна вода</w:t>
      </w:r>
      <w:r w:rsidR="00DD30C0" w:rsidRPr="00C9659D">
        <w:rPr>
          <w:rFonts w:cs="Arial"/>
        </w:rPr>
        <w:t xml:space="preserve">, отдели и подотдели №№ </w:t>
      </w:r>
      <w:r w:rsidR="00DD30C0">
        <w:rPr>
          <w:rFonts w:cs="Arial"/>
        </w:rPr>
        <w:t>166 ж, о, п, х; 168 а, п, ф, ч, щ, в1, ж1; 169 а, ж; 171 в, д, з, к, н, т, у; 172 н, 1;</w:t>
      </w:r>
      <w:r w:rsidR="00DD30C0" w:rsidRPr="00C9659D">
        <w:rPr>
          <w:rFonts w:cs="Arial"/>
        </w:rPr>
        <w:t xml:space="preserve"> с обща площ </w:t>
      </w:r>
      <w:r w:rsidR="00DD30C0">
        <w:rPr>
          <w:rFonts w:cs="Arial"/>
        </w:rPr>
        <w:t>56.0</w:t>
      </w:r>
      <w:r w:rsidR="00DD30C0" w:rsidRPr="00C9659D">
        <w:rPr>
          <w:rFonts w:cs="Arial"/>
        </w:rPr>
        <w:t xml:space="preserve"> ха,</w:t>
      </w:r>
      <w:r w:rsidR="00DD30C0" w:rsidRPr="00DD30C0">
        <w:rPr>
          <w:rFonts w:cs="Arial"/>
        </w:rPr>
        <w:t xml:space="preserve"> </w:t>
      </w:r>
      <w:r w:rsidR="00DD30C0" w:rsidRPr="00C9659D">
        <w:rPr>
          <w:rFonts w:cs="Arial"/>
        </w:rPr>
        <w:t xml:space="preserve">в землище на с. </w:t>
      </w:r>
      <w:r w:rsidR="00DD30C0">
        <w:rPr>
          <w:rFonts w:cs="Arial"/>
        </w:rPr>
        <w:t>Черни бряг</w:t>
      </w:r>
      <w:r w:rsidR="00DD30C0" w:rsidRPr="00C9659D">
        <w:rPr>
          <w:rFonts w:cs="Arial"/>
        </w:rPr>
        <w:t xml:space="preserve">, отдели и подотдели №№ </w:t>
      </w:r>
      <w:r w:rsidR="00DD30C0">
        <w:rPr>
          <w:rFonts w:cs="Arial"/>
        </w:rPr>
        <w:t>34 ю; 37 а, м, о; 38 н, р; 40 ч; 41 ж; 42 с, ц, щ, а1, б1; 43 а-г, м, н; 44 и, л; 46 п; 56 д; 57 л, о;</w:t>
      </w:r>
      <w:r w:rsidR="00DD30C0" w:rsidRPr="00C9659D">
        <w:rPr>
          <w:rFonts w:cs="Arial"/>
        </w:rPr>
        <w:t xml:space="preserve"> с обща площ </w:t>
      </w:r>
      <w:r w:rsidR="00DD30C0">
        <w:rPr>
          <w:rFonts w:cs="Arial"/>
        </w:rPr>
        <w:t>52.8</w:t>
      </w:r>
      <w:r w:rsidR="00DD30C0" w:rsidRPr="00C9659D">
        <w:rPr>
          <w:rFonts w:cs="Arial"/>
        </w:rPr>
        <w:t xml:space="preserve"> ха,</w:t>
      </w:r>
      <w:r w:rsidR="00DD30C0" w:rsidRPr="00DD30C0">
        <w:rPr>
          <w:rFonts w:cs="Arial"/>
        </w:rPr>
        <w:t xml:space="preserve"> </w:t>
      </w:r>
      <w:r w:rsidR="00DD30C0" w:rsidRPr="00C9659D">
        <w:rPr>
          <w:rFonts w:cs="Arial"/>
        </w:rPr>
        <w:t xml:space="preserve">в землище на с. </w:t>
      </w:r>
      <w:r w:rsidR="00DD30C0">
        <w:rPr>
          <w:rFonts w:cs="Arial"/>
        </w:rPr>
        <w:t>Шишковица</w:t>
      </w:r>
      <w:r w:rsidR="00DD30C0" w:rsidRPr="00C9659D">
        <w:rPr>
          <w:rFonts w:cs="Arial"/>
        </w:rPr>
        <w:t xml:space="preserve">, отдели и подотдели №№ </w:t>
      </w:r>
      <w:r w:rsidR="00DD30C0">
        <w:rPr>
          <w:rFonts w:cs="Arial"/>
        </w:rPr>
        <w:t>58 ж1, л1; 59 у, х1; 388 а-е, ц;</w:t>
      </w:r>
      <w:r w:rsidR="00DD30C0" w:rsidRPr="00C9659D">
        <w:rPr>
          <w:rFonts w:cs="Arial"/>
        </w:rPr>
        <w:t xml:space="preserve"> с обща площ </w:t>
      </w:r>
      <w:r w:rsidR="00DD30C0">
        <w:rPr>
          <w:rFonts w:cs="Arial"/>
        </w:rPr>
        <w:t>16.8</w:t>
      </w:r>
      <w:r w:rsidR="00DD30C0" w:rsidRPr="00C9659D">
        <w:rPr>
          <w:rFonts w:cs="Arial"/>
        </w:rPr>
        <w:t xml:space="preserve"> ха,</w:t>
      </w:r>
      <w:r w:rsidR="00DD30C0" w:rsidRPr="00DD30C0">
        <w:rPr>
          <w:rFonts w:cs="Arial"/>
        </w:rPr>
        <w:t xml:space="preserve"> </w:t>
      </w:r>
      <w:r w:rsidR="00DD30C0" w:rsidRPr="00C9659D">
        <w:rPr>
          <w:rFonts w:cs="Arial"/>
        </w:rPr>
        <w:t xml:space="preserve">в землище на с. </w:t>
      </w:r>
      <w:r w:rsidR="00DD30C0">
        <w:rPr>
          <w:rFonts w:cs="Arial"/>
        </w:rPr>
        <w:t>Язовец</w:t>
      </w:r>
      <w:r w:rsidR="00DD30C0" w:rsidRPr="00C9659D">
        <w:rPr>
          <w:rFonts w:cs="Arial"/>
        </w:rPr>
        <w:t xml:space="preserve">, подотдел </w:t>
      </w:r>
      <w:r w:rsidR="00DD30C0">
        <w:rPr>
          <w:rFonts w:cs="Arial"/>
        </w:rPr>
        <w:t>19 о;</w:t>
      </w:r>
      <w:r w:rsidR="00DD30C0" w:rsidRPr="00C9659D">
        <w:rPr>
          <w:rFonts w:cs="Arial"/>
        </w:rPr>
        <w:t xml:space="preserve"> </w:t>
      </w:r>
      <w:r w:rsidR="00DD30C0">
        <w:rPr>
          <w:rFonts w:cs="Arial"/>
        </w:rPr>
        <w:t>с</w:t>
      </w:r>
      <w:r w:rsidR="00DD30C0" w:rsidRPr="00C9659D">
        <w:rPr>
          <w:rFonts w:cs="Arial"/>
        </w:rPr>
        <w:t xml:space="preserve"> площ </w:t>
      </w:r>
      <w:r w:rsidR="00DD30C0">
        <w:rPr>
          <w:rFonts w:cs="Arial"/>
        </w:rPr>
        <w:t xml:space="preserve">3.1 </w:t>
      </w:r>
      <w:r w:rsidR="00DD30C0" w:rsidRPr="00C9659D">
        <w:rPr>
          <w:rFonts w:cs="Arial"/>
        </w:rPr>
        <w:t>ха,</w:t>
      </w:r>
      <w:r w:rsidR="00DD30C0" w:rsidRPr="00DD30C0">
        <w:rPr>
          <w:rFonts w:cs="Arial"/>
        </w:rPr>
        <w:t xml:space="preserve"> </w:t>
      </w:r>
      <w:r w:rsidR="00DD30C0" w:rsidRPr="00C9659D">
        <w:rPr>
          <w:rFonts w:cs="Arial"/>
        </w:rPr>
        <w:t xml:space="preserve">в землище на с. </w:t>
      </w:r>
      <w:r w:rsidR="00DD30C0">
        <w:rPr>
          <w:rFonts w:cs="Arial"/>
        </w:rPr>
        <w:t>Яребичино</w:t>
      </w:r>
      <w:r w:rsidR="00DD30C0" w:rsidRPr="00C9659D">
        <w:rPr>
          <w:rFonts w:cs="Arial"/>
        </w:rPr>
        <w:t xml:space="preserve">, отдели и подотдели №№ </w:t>
      </w:r>
      <w:r w:rsidR="00DD30C0">
        <w:rPr>
          <w:rFonts w:cs="Arial"/>
        </w:rPr>
        <w:t>47 е, з-к, м-у, ч-ю; 48 г, д, ж-л; 52 п, р, ц, ч, щ; 82 б, в, л1, м1; 83 б, е, к, п, б1, д1, з1; 84 к, с, х, ш;</w:t>
      </w:r>
      <w:r w:rsidR="00DD30C0" w:rsidRPr="00C9659D">
        <w:rPr>
          <w:rFonts w:cs="Arial"/>
        </w:rPr>
        <w:t xml:space="preserve"> с обща площ </w:t>
      </w:r>
      <w:r w:rsidR="00DD30C0">
        <w:rPr>
          <w:rFonts w:cs="Arial"/>
        </w:rPr>
        <w:t>34.3</w:t>
      </w:r>
      <w:r w:rsidR="00DD30C0" w:rsidRPr="00C9659D">
        <w:rPr>
          <w:rFonts w:cs="Arial"/>
        </w:rPr>
        <w:t xml:space="preserve"> ха</w:t>
      </w:r>
      <w:r w:rsidR="00DD30C0">
        <w:rPr>
          <w:rFonts w:cs="Arial"/>
        </w:rPr>
        <w:t xml:space="preserve"> и  </w:t>
      </w:r>
      <w:r w:rsidR="00DD30C0" w:rsidRPr="00C9659D">
        <w:rPr>
          <w:rFonts w:cs="Arial"/>
        </w:rPr>
        <w:t xml:space="preserve">в землище на с. </w:t>
      </w:r>
      <w:r w:rsidR="00DD30C0">
        <w:rPr>
          <w:rFonts w:cs="Arial"/>
        </w:rPr>
        <w:t>Ястребино</w:t>
      </w:r>
      <w:r w:rsidR="00DD30C0" w:rsidRPr="00C9659D">
        <w:rPr>
          <w:rFonts w:cs="Arial"/>
        </w:rPr>
        <w:t xml:space="preserve">, отдели и подотдели №№ </w:t>
      </w:r>
      <w:r w:rsidR="00DD30C0">
        <w:rPr>
          <w:rFonts w:cs="Arial"/>
        </w:rPr>
        <w:t>18 б, е-к; 19 щ; 20 в, х; 64 я, з1-к1, м1, н1, 1;</w:t>
      </w:r>
      <w:r w:rsidR="00DD30C0" w:rsidRPr="00C9659D">
        <w:rPr>
          <w:rFonts w:cs="Arial"/>
        </w:rPr>
        <w:t xml:space="preserve"> с обща площ </w:t>
      </w:r>
      <w:r w:rsidR="00DD30C0">
        <w:rPr>
          <w:rFonts w:cs="Arial"/>
        </w:rPr>
        <w:t>99.2</w:t>
      </w:r>
      <w:r w:rsidR="00DD30C0" w:rsidRPr="00C9659D">
        <w:rPr>
          <w:rFonts w:cs="Arial"/>
        </w:rPr>
        <w:t xml:space="preserve"> ха,</w:t>
      </w:r>
    </w:p>
    <w:p w:rsidR="007061D9" w:rsidRPr="00C9659D" w:rsidRDefault="00261D65">
      <w:pPr>
        <w:rPr>
          <w:rFonts w:cs="Arial"/>
        </w:rPr>
      </w:pPr>
      <w:r w:rsidRPr="00C9659D">
        <w:rPr>
          <w:rFonts w:cs="Arial"/>
        </w:rPr>
        <w:t>План</w:t>
      </w:r>
      <w:r w:rsidR="00591E1C" w:rsidRPr="00C9659D">
        <w:rPr>
          <w:rFonts w:cs="Arial"/>
        </w:rPr>
        <w:t xml:space="preserve">ът за паша в горите, собственост на </w:t>
      </w:r>
      <w:r w:rsidR="00F76BC2" w:rsidRPr="00C9659D">
        <w:rPr>
          <w:rFonts w:cs="Arial"/>
        </w:rPr>
        <w:t>общината</w:t>
      </w:r>
      <w:r w:rsidR="00591E1C" w:rsidRPr="00C9659D">
        <w:rPr>
          <w:rFonts w:cs="Arial"/>
        </w:rPr>
        <w:t xml:space="preserve">, допуска паша на площ от </w:t>
      </w:r>
      <w:r w:rsidR="007F10EC" w:rsidRPr="00C9659D">
        <w:rPr>
          <w:rFonts w:cs="Arial"/>
        </w:rPr>
        <w:t xml:space="preserve"> </w:t>
      </w:r>
      <w:r w:rsidR="00E52A85">
        <w:rPr>
          <w:rFonts w:cs="Arial"/>
          <w:b/>
        </w:rPr>
        <w:t xml:space="preserve">2 397.2 </w:t>
      </w:r>
      <w:r w:rsidR="00591E1C" w:rsidRPr="00E52A85">
        <w:rPr>
          <w:rFonts w:cs="Arial"/>
          <w:b/>
        </w:rPr>
        <w:t>ха.</w:t>
      </w:r>
    </w:p>
    <w:p w:rsidR="00591E1C" w:rsidRPr="00C9659D" w:rsidRDefault="00591E1C">
      <w:pPr>
        <w:rPr>
          <w:rFonts w:cs="Arial"/>
        </w:rPr>
      </w:pPr>
      <w:r w:rsidRPr="00C9659D">
        <w:rPr>
          <w:rFonts w:cs="Arial"/>
        </w:rPr>
        <w:t xml:space="preserve">В </w:t>
      </w:r>
      <w:r w:rsidRPr="00C9659D">
        <w:rPr>
          <w:rFonts w:cs="Arial"/>
          <w:b/>
        </w:rPr>
        <w:t xml:space="preserve">таблица № </w:t>
      </w:r>
      <w:r w:rsidR="005D6B6B">
        <w:rPr>
          <w:rFonts w:cs="Arial"/>
          <w:b/>
        </w:rPr>
        <w:t>56</w:t>
      </w:r>
      <w:r w:rsidRPr="00C9659D">
        <w:rPr>
          <w:rFonts w:cs="Arial"/>
        </w:rPr>
        <w:t xml:space="preserve"> е показано как се разпределя тя по землища.</w:t>
      </w:r>
    </w:p>
    <w:p w:rsidR="00591E1C" w:rsidRPr="00C9659D" w:rsidRDefault="00591E1C">
      <w:pPr>
        <w:rPr>
          <w:rFonts w:cs="Arial"/>
        </w:rPr>
      </w:pPr>
    </w:p>
    <w:p w:rsidR="00591E1C" w:rsidRPr="00C9659D" w:rsidRDefault="00591E1C">
      <w:pPr>
        <w:jc w:val="center"/>
        <w:rPr>
          <w:rFonts w:ascii="Arial Black" w:hAnsi="Arial Black" w:cs="Arial"/>
          <w:b/>
          <w:sz w:val="22"/>
          <w:szCs w:val="22"/>
        </w:rPr>
      </w:pPr>
      <w:r w:rsidRPr="00C9659D">
        <w:rPr>
          <w:rFonts w:ascii="Arial Black" w:hAnsi="Arial Black" w:cs="Arial"/>
          <w:b/>
          <w:sz w:val="22"/>
          <w:szCs w:val="22"/>
        </w:rPr>
        <w:t xml:space="preserve">Таблица № </w:t>
      </w:r>
      <w:r w:rsidR="005D6B6B">
        <w:rPr>
          <w:rFonts w:ascii="Arial Black" w:hAnsi="Arial Black" w:cs="Arial"/>
          <w:b/>
          <w:sz w:val="22"/>
          <w:szCs w:val="22"/>
        </w:rPr>
        <w:t>56</w:t>
      </w:r>
    </w:p>
    <w:p w:rsidR="00591E1C" w:rsidRPr="00C9659D" w:rsidRDefault="00591E1C">
      <w:pPr>
        <w:jc w:val="center"/>
        <w:rPr>
          <w:rFonts w:cs="Arial"/>
          <w:b/>
        </w:rPr>
      </w:pPr>
      <w:r w:rsidRPr="00C9659D">
        <w:rPr>
          <w:rFonts w:cs="Arial"/>
          <w:b/>
        </w:rPr>
        <w:t>Размер на площта, разрешена за паша и допустим брой добитък</w:t>
      </w:r>
    </w:p>
    <w:p w:rsidR="00591E1C" w:rsidRPr="00C9659D" w:rsidRDefault="00591E1C">
      <w:pPr>
        <w:jc w:val="center"/>
        <w:rPr>
          <w:rFonts w:cs="Arial"/>
        </w:rPr>
      </w:pPr>
    </w:p>
    <w:tbl>
      <w:tblPr>
        <w:tblW w:w="0" w:type="auto"/>
        <w:jc w:val="center"/>
        <w:tblInd w:w="-129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
        <w:gridCol w:w="2682"/>
        <w:gridCol w:w="7"/>
        <w:gridCol w:w="1836"/>
        <w:gridCol w:w="7"/>
        <w:gridCol w:w="2119"/>
        <w:gridCol w:w="2268"/>
        <w:gridCol w:w="7"/>
      </w:tblGrid>
      <w:tr w:rsidR="00EA59A5" w:rsidRPr="00C9659D" w:rsidTr="008A7C9A">
        <w:trPr>
          <w:gridAfter w:val="1"/>
          <w:wAfter w:w="7" w:type="dxa"/>
          <w:trHeight w:val="230"/>
          <w:jc w:val="center"/>
        </w:trPr>
        <w:tc>
          <w:tcPr>
            <w:tcW w:w="2697" w:type="dxa"/>
            <w:gridSpan w:val="2"/>
            <w:shd w:val="clear" w:color="auto" w:fill="CCCCCC"/>
            <w:vAlign w:val="center"/>
          </w:tcPr>
          <w:p w:rsidR="00EA59A5" w:rsidRPr="00C9659D" w:rsidRDefault="00B6488B" w:rsidP="00597E52">
            <w:pPr>
              <w:ind w:firstLine="0"/>
              <w:jc w:val="center"/>
              <w:rPr>
                <w:rFonts w:cs="Arial"/>
                <w:b/>
              </w:rPr>
            </w:pPr>
            <w:r w:rsidRPr="00C9659D">
              <w:rPr>
                <w:rFonts w:cs="Arial"/>
                <w:b/>
              </w:rPr>
              <w:t>з</w:t>
            </w:r>
            <w:r w:rsidR="00EA59A5" w:rsidRPr="00C9659D">
              <w:rPr>
                <w:rFonts w:cs="Arial"/>
                <w:b/>
              </w:rPr>
              <w:t>емлище</w:t>
            </w:r>
          </w:p>
        </w:tc>
        <w:tc>
          <w:tcPr>
            <w:tcW w:w="1843" w:type="dxa"/>
            <w:gridSpan w:val="2"/>
            <w:shd w:val="clear" w:color="auto" w:fill="CCCCCC"/>
            <w:vAlign w:val="center"/>
          </w:tcPr>
          <w:p w:rsidR="00EA59A5" w:rsidRPr="00C9659D" w:rsidRDefault="00EA59A5" w:rsidP="008A7C9A">
            <w:pPr>
              <w:ind w:firstLine="0"/>
              <w:jc w:val="center"/>
              <w:rPr>
                <w:rFonts w:cs="Arial"/>
                <w:b/>
              </w:rPr>
            </w:pPr>
            <w:r w:rsidRPr="00C9659D">
              <w:rPr>
                <w:rFonts w:cs="Arial"/>
                <w:b/>
              </w:rPr>
              <w:t>Обща</w:t>
            </w:r>
            <w:r w:rsidR="008A7C9A" w:rsidRPr="00C9659D">
              <w:rPr>
                <w:rFonts w:cs="Arial"/>
                <w:b/>
              </w:rPr>
              <w:t xml:space="preserve"> </w:t>
            </w:r>
            <w:r w:rsidRPr="00C9659D">
              <w:rPr>
                <w:rFonts w:cs="Arial"/>
                <w:b/>
              </w:rPr>
              <w:t>площ</w:t>
            </w:r>
          </w:p>
        </w:tc>
        <w:tc>
          <w:tcPr>
            <w:tcW w:w="2126" w:type="dxa"/>
            <w:gridSpan w:val="2"/>
            <w:shd w:val="clear" w:color="auto" w:fill="CCCCCC"/>
            <w:vAlign w:val="center"/>
          </w:tcPr>
          <w:p w:rsidR="00EA59A5" w:rsidRPr="00C9659D" w:rsidRDefault="00EA59A5" w:rsidP="008A7C9A">
            <w:pPr>
              <w:ind w:firstLine="0"/>
              <w:jc w:val="center"/>
              <w:rPr>
                <w:rFonts w:cs="Arial"/>
                <w:b/>
              </w:rPr>
            </w:pPr>
            <w:r w:rsidRPr="00C9659D">
              <w:rPr>
                <w:rFonts w:cs="Arial"/>
                <w:b/>
              </w:rPr>
              <w:t>Разрешена</w:t>
            </w:r>
            <w:r w:rsidR="008A7C9A" w:rsidRPr="00C9659D">
              <w:rPr>
                <w:rFonts w:cs="Arial"/>
                <w:b/>
              </w:rPr>
              <w:t xml:space="preserve"> </w:t>
            </w:r>
            <w:r w:rsidRPr="00C9659D">
              <w:rPr>
                <w:rFonts w:cs="Arial"/>
                <w:b/>
              </w:rPr>
              <w:t>за паша</w:t>
            </w:r>
          </w:p>
        </w:tc>
        <w:tc>
          <w:tcPr>
            <w:tcW w:w="2268" w:type="dxa"/>
            <w:shd w:val="clear" w:color="auto" w:fill="CCCCCC"/>
            <w:vAlign w:val="center"/>
          </w:tcPr>
          <w:p w:rsidR="00EA59A5" w:rsidRPr="00C9659D" w:rsidRDefault="00EA59A5" w:rsidP="008A7C9A">
            <w:pPr>
              <w:ind w:firstLine="0"/>
              <w:jc w:val="center"/>
              <w:rPr>
                <w:rFonts w:cs="Arial"/>
                <w:b/>
              </w:rPr>
            </w:pPr>
            <w:r w:rsidRPr="00C9659D">
              <w:rPr>
                <w:rFonts w:cs="Arial"/>
                <w:b/>
              </w:rPr>
              <w:t>% от</w:t>
            </w:r>
            <w:r w:rsidR="008A7C9A" w:rsidRPr="00C9659D">
              <w:rPr>
                <w:rFonts w:cs="Arial"/>
                <w:b/>
              </w:rPr>
              <w:t xml:space="preserve"> </w:t>
            </w:r>
            <w:r w:rsidRPr="00C9659D">
              <w:rPr>
                <w:rFonts w:cs="Arial"/>
                <w:b/>
              </w:rPr>
              <w:t>площта</w:t>
            </w:r>
          </w:p>
        </w:tc>
      </w:tr>
      <w:tr w:rsidR="00EA59A5" w:rsidRPr="00C9659D" w:rsidTr="008A7C9A">
        <w:trPr>
          <w:gridBefore w:val="1"/>
          <w:wBefore w:w="15" w:type="dxa"/>
          <w:jc w:val="center"/>
        </w:trPr>
        <w:tc>
          <w:tcPr>
            <w:tcW w:w="2689" w:type="dxa"/>
            <w:gridSpan w:val="2"/>
            <w:shd w:val="clear" w:color="auto" w:fill="CCCCCC"/>
          </w:tcPr>
          <w:p w:rsidR="00EA59A5" w:rsidRPr="00C9659D" w:rsidRDefault="00EA59A5" w:rsidP="00E229E3">
            <w:pPr>
              <w:ind w:firstLine="0"/>
              <w:jc w:val="center"/>
              <w:rPr>
                <w:rFonts w:cs="Arial"/>
                <w:b/>
              </w:rPr>
            </w:pPr>
          </w:p>
        </w:tc>
        <w:tc>
          <w:tcPr>
            <w:tcW w:w="1843" w:type="dxa"/>
            <w:gridSpan w:val="2"/>
            <w:shd w:val="clear" w:color="auto" w:fill="CCCCCC"/>
          </w:tcPr>
          <w:p w:rsidR="00EA59A5" w:rsidRPr="00C9659D" w:rsidRDefault="00EA59A5" w:rsidP="00E229E3">
            <w:pPr>
              <w:ind w:firstLine="0"/>
              <w:jc w:val="center"/>
              <w:rPr>
                <w:rFonts w:cs="Arial"/>
                <w:b/>
              </w:rPr>
            </w:pPr>
            <w:r w:rsidRPr="00C9659D">
              <w:rPr>
                <w:rFonts w:cs="Arial"/>
                <w:b/>
              </w:rPr>
              <w:t>ха</w:t>
            </w:r>
          </w:p>
        </w:tc>
        <w:tc>
          <w:tcPr>
            <w:tcW w:w="2119" w:type="dxa"/>
            <w:shd w:val="clear" w:color="auto" w:fill="CCCCCC"/>
          </w:tcPr>
          <w:p w:rsidR="00EA59A5" w:rsidRPr="00C9659D" w:rsidRDefault="00EA59A5" w:rsidP="00E229E3">
            <w:pPr>
              <w:ind w:firstLine="0"/>
              <w:jc w:val="center"/>
              <w:rPr>
                <w:rFonts w:cs="Arial"/>
                <w:b/>
              </w:rPr>
            </w:pPr>
            <w:r w:rsidRPr="00C9659D">
              <w:rPr>
                <w:rFonts w:cs="Arial"/>
                <w:b/>
              </w:rPr>
              <w:t>ха</w:t>
            </w:r>
          </w:p>
        </w:tc>
        <w:tc>
          <w:tcPr>
            <w:tcW w:w="2275" w:type="dxa"/>
            <w:gridSpan w:val="2"/>
            <w:shd w:val="clear" w:color="auto" w:fill="CCCCCC"/>
          </w:tcPr>
          <w:p w:rsidR="00EA59A5" w:rsidRPr="00C9659D" w:rsidRDefault="00EA59A5" w:rsidP="00E229E3">
            <w:pPr>
              <w:ind w:firstLine="0"/>
              <w:jc w:val="center"/>
              <w:rPr>
                <w:rFonts w:cs="Arial"/>
                <w:b/>
              </w:rPr>
            </w:pPr>
          </w:p>
        </w:tc>
      </w:tr>
      <w:tr w:rsidR="00EA59A5" w:rsidRPr="00C9659D" w:rsidTr="008A7C9A">
        <w:trPr>
          <w:gridBefore w:val="1"/>
          <w:wBefore w:w="15" w:type="dxa"/>
          <w:jc w:val="center"/>
        </w:trPr>
        <w:tc>
          <w:tcPr>
            <w:tcW w:w="2689" w:type="dxa"/>
            <w:gridSpan w:val="2"/>
          </w:tcPr>
          <w:p w:rsidR="00EA59A5" w:rsidRPr="00C9659D" w:rsidRDefault="005D6B6B" w:rsidP="005D6B6B">
            <w:pPr>
              <w:ind w:firstLine="77"/>
              <w:rPr>
                <w:rFonts w:cs="Arial"/>
              </w:rPr>
            </w:pPr>
            <w:r>
              <w:rPr>
                <w:rFonts w:cs="Arial"/>
              </w:rPr>
              <w:t>гр</w:t>
            </w:r>
            <w:r w:rsidR="00A457BB" w:rsidRPr="00C9659D">
              <w:rPr>
                <w:rFonts w:cs="Arial"/>
              </w:rPr>
              <w:t xml:space="preserve">. </w:t>
            </w:r>
            <w:r>
              <w:rPr>
                <w:rFonts w:cs="Arial"/>
              </w:rPr>
              <w:t>Антоново</w:t>
            </w:r>
          </w:p>
        </w:tc>
        <w:tc>
          <w:tcPr>
            <w:tcW w:w="1843" w:type="dxa"/>
            <w:gridSpan w:val="2"/>
            <w:vAlign w:val="center"/>
          </w:tcPr>
          <w:p w:rsidR="00EA59A5" w:rsidRPr="00C9659D" w:rsidRDefault="00E52A85" w:rsidP="00E229E3">
            <w:pPr>
              <w:ind w:firstLine="46"/>
              <w:jc w:val="right"/>
              <w:rPr>
                <w:rFonts w:cs="Arial"/>
              </w:rPr>
            </w:pPr>
            <w:r>
              <w:rPr>
                <w:rFonts w:cs="Arial"/>
              </w:rPr>
              <w:t>216.1</w:t>
            </w:r>
          </w:p>
        </w:tc>
        <w:tc>
          <w:tcPr>
            <w:tcW w:w="2119" w:type="dxa"/>
            <w:vAlign w:val="center"/>
          </w:tcPr>
          <w:p w:rsidR="00EA59A5" w:rsidRPr="00C9659D" w:rsidRDefault="005D6B6B" w:rsidP="00E229E3">
            <w:pPr>
              <w:ind w:firstLine="46"/>
              <w:jc w:val="right"/>
              <w:rPr>
                <w:rFonts w:cs="Arial"/>
              </w:rPr>
            </w:pPr>
            <w:r>
              <w:rPr>
                <w:rFonts w:cs="Arial"/>
              </w:rPr>
              <w:t>108.0</w:t>
            </w:r>
          </w:p>
        </w:tc>
        <w:tc>
          <w:tcPr>
            <w:tcW w:w="2275" w:type="dxa"/>
            <w:gridSpan w:val="2"/>
            <w:vAlign w:val="center"/>
          </w:tcPr>
          <w:p w:rsidR="00EA59A5" w:rsidRPr="00C9659D" w:rsidRDefault="00151C03" w:rsidP="00E229E3">
            <w:pPr>
              <w:ind w:firstLine="46"/>
              <w:jc w:val="right"/>
              <w:rPr>
                <w:rFonts w:cs="Arial"/>
              </w:rPr>
            </w:pPr>
            <w:r>
              <w:rPr>
                <w:rFonts w:cs="Arial"/>
              </w:rPr>
              <w:t>50.0</w:t>
            </w:r>
          </w:p>
        </w:tc>
      </w:tr>
      <w:tr w:rsidR="00B64FCE" w:rsidRPr="00C9659D" w:rsidTr="008A7C9A">
        <w:trPr>
          <w:gridBefore w:val="1"/>
          <w:wBefore w:w="15" w:type="dxa"/>
          <w:jc w:val="center"/>
        </w:trPr>
        <w:tc>
          <w:tcPr>
            <w:tcW w:w="2689" w:type="dxa"/>
            <w:gridSpan w:val="2"/>
          </w:tcPr>
          <w:p w:rsidR="00167B61" w:rsidRPr="00C9659D" w:rsidRDefault="00167B61" w:rsidP="005D6B6B">
            <w:pPr>
              <w:ind w:firstLine="77"/>
              <w:rPr>
                <w:rFonts w:cs="Arial"/>
              </w:rPr>
            </w:pPr>
            <w:r w:rsidRPr="00C9659D">
              <w:rPr>
                <w:rFonts w:cs="Arial"/>
              </w:rPr>
              <w:t>с. Б</w:t>
            </w:r>
            <w:r w:rsidR="005D6B6B">
              <w:rPr>
                <w:rFonts w:cs="Arial"/>
              </w:rPr>
              <w:t>анковец</w:t>
            </w:r>
          </w:p>
        </w:tc>
        <w:tc>
          <w:tcPr>
            <w:tcW w:w="1843" w:type="dxa"/>
            <w:gridSpan w:val="2"/>
            <w:vAlign w:val="center"/>
          </w:tcPr>
          <w:p w:rsidR="00167B61" w:rsidRPr="00C9659D" w:rsidRDefault="00E52A85" w:rsidP="00EB25ED">
            <w:pPr>
              <w:ind w:firstLine="46"/>
              <w:jc w:val="right"/>
              <w:rPr>
                <w:rFonts w:cs="Arial"/>
              </w:rPr>
            </w:pPr>
            <w:r>
              <w:rPr>
                <w:rFonts w:cs="Arial"/>
              </w:rPr>
              <w:t>26.1</w:t>
            </w:r>
          </w:p>
        </w:tc>
        <w:tc>
          <w:tcPr>
            <w:tcW w:w="2119" w:type="dxa"/>
            <w:vAlign w:val="center"/>
          </w:tcPr>
          <w:p w:rsidR="00167B61" w:rsidRPr="00C9659D" w:rsidRDefault="005D6B6B" w:rsidP="00EB25ED">
            <w:pPr>
              <w:ind w:firstLine="46"/>
              <w:jc w:val="right"/>
              <w:rPr>
                <w:rFonts w:cs="Arial"/>
              </w:rPr>
            </w:pPr>
            <w:r>
              <w:rPr>
                <w:rFonts w:cs="Arial"/>
              </w:rPr>
              <w:t>12.6</w:t>
            </w:r>
          </w:p>
        </w:tc>
        <w:tc>
          <w:tcPr>
            <w:tcW w:w="2275" w:type="dxa"/>
            <w:gridSpan w:val="2"/>
            <w:vAlign w:val="center"/>
          </w:tcPr>
          <w:p w:rsidR="00167B61" w:rsidRPr="00C9659D" w:rsidRDefault="00151C03" w:rsidP="0084577E">
            <w:pPr>
              <w:ind w:firstLine="46"/>
              <w:jc w:val="right"/>
              <w:rPr>
                <w:rFonts w:cs="Arial"/>
              </w:rPr>
            </w:pPr>
            <w:r>
              <w:rPr>
                <w:rFonts w:cs="Arial"/>
              </w:rPr>
              <w:t>48.3</w:t>
            </w:r>
          </w:p>
        </w:tc>
      </w:tr>
      <w:tr w:rsidR="00167B61" w:rsidRPr="00C9659D" w:rsidTr="008A7C9A">
        <w:trPr>
          <w:gridBefore w:val="1"/>
          <w:wBefore w:w="15" w:type="dxa"/>
          <w:jc w:val="center"/>
        </w:trPr>
        <w:tc>
          <w:tcPr>
            <w:tcW w:w="2689" w:type="dxa"/>
            <w:gridSpan w:val="2"/>
          </w:tcPr>
          <w:p w:rsidR="00167B61" w:rsidRPr="00C9659D" w:rsidRDefault="00167B61" w:rsidP="005D6B6B">
            <w:pPr>
              <w:ind w:firstLine="77"/>
              <w:rPr>
                <w:rFonts w:cs="Arial"/>
              </w:rPr>
            </w:pPr>
            <w:r w:rsidRPr="00C9659D">
              <w:rPr>
                <w:rFonts w:cs="Arial"/>
              </w:rPr>
              <w:t xml:space="preserve">с. </w:t>
            </w:r>
            <w:r w:rsidR="005D6B6B">
              <w:rPr>
                <w:rFonts w:cs="Arial"/>
              </w:rPr>
              <w:t>Богомолско</w:t>
            </w:r>
          </w:p>
        </w:tc>
        <w:tc>
          <w:tcPr>
            <w:tcW w:w="1843" w:type="dxa"/>
            <w:gridSpan w:val="2"/>
            <w:vAlign w:val="center"/>
          </w:tcPr>
          <w:p w:rsidR="00167B61" w:rsidRPr="00C9659D" w:rsidRDefault="00E52A85" w:rsidP="00EB25ED">
            <w:pPr>
              <w:ind w:firstLine="46"/>
              <w:jc w:val="right"/>
              <w:rPr>
                <w:rFonts w:cs="Arial"/>
              </w:rPr>
            </w:pPr>
            <w:r>
              <w:rPr>
                <w:rFonts w:cs="Arial"/>
              </w:rPr>
              <w:t>20.3</w:t>
            </w:r>
          </w:p>
        </w:tc>
        <w:tc>
          <w:tcPr>
            <w:tcW w:w="2119" w:type="dxa"/>
            <w:vAlign w:val="center"/>
          </w:tcPr>
          <w:p w:rsidR="00167B61" w:rsidRPr="00C9659D" w:rsidRDefault="005D6B6B" w:rsidP="00EB25ED">
            <w:pPr>
              <w:ind w:firstLine="46"/>
              <w:jc w:val="right"/>
              <w:rPr>
                <w:rFonts w:cs="Arial"/>
              </w:rPr>
            </w:pPr>
            <w:r>
              <w:rPr>
                <w:rFonts w:cs="Arial"/>
              </w:rPr>
              <w:t>16.5</w:t>
            </w:r>
          </w:p>
        </w:tc>
        <w:tc>
          <w:tcPr>
            <w:tcW w:w="2275" w:type="dxa"/>
            <w:gridSpan w:val="2"/>
            <w:vAlign w:val="center"/>
          </w:tcPr>
          <w:p w:rsidR="006231F4" w:rsidRPr="00C9659D" w:rsidRDefault="00151C03" w:rsidP="006231F4">
            <w:pPr>
              <w:ind w:firstLine="46"/>
              <w:jc w:val="right"/>
              <w:rPr>
                <w:rFonts w:cs="Arial"/>
              </w:rPr>
            </w:pPr>
            <w:r>
              <w:rPr>
                <w:rFonts w:cs="Arial"/>
              </w:rPr>
              <w:t>81.3</w:t>
            </w:r>
          </w:p>
        </w:tc>
      </w:tr>
      <w:tr w:rsidR="00167B61" w:rsidRPr="00C9659D" w:rsidTr="008A7C9A">
        <w:trPr>
          <w:gridBefore w:val="1"/>
          <w:wBefore w:w="15" w:type="dxa"/>
          <w:jc w:val="center"/>
        </w:trPr>
        <w:tc>
          <w:tcPr>
            <w:tcW w:w="2689" w:type="dxa"/>
            <w:gridSpan w:val="2"/>
          </w:tcPr>
          <w:p w:rsidR="00167B61" w:rsidRPr="00C9659D" w:rsidRDefault="00167B61" w:rsidP="005D6B6B">
            <w:pPr>
              <w:ind w:firstLine="77"/>
              <w:rPr>
                <w:rFonts w:cs="Arial"/>
              </w:rPr>
            </w:pPr>
            <w:r w:rsidRPr="00C9659D">
              <w:rPr>
                <w:rFonts w:cs="Arial"/>
              </w:rPr>
              <w:t xml:space="preserve">с. </w:t>
            </w:r>
            <w:r w:rsidR="005D6B6B">
              <w:rPr>
                <w:rFonts w:cs="Arial"/>
              </w:rPr>
              <w:t>Букак</w:t>
            </w:r>
          </w:p>
        </w:tc>
        <w:tc>
          <w:tcPr>
            <w:tcW w:w="1843" w:type="dxa"/>
            <w:gridSpan w:val="2"/>
            <w:vAlign w:val="center"/>
          </w:tcPr>
          <w:p w:rsidR="00167B61" w:rsidRPr="00C9659D" w:rsidRDefault="00E52A85" w:rsidP="00EB25ED">
            <w:pPr>
              <w:ind w:firstLine="46"/>
              <w:jc w:val="right"/>
              <w:rPr>
                <w:rFonts w:cs="Arial"/>
              </w:rPr>
            </w:pPr>
            <w:r>
              <w:rPr>
                <w:rFonts w:cs="Arial"/>
              </w:rPr>
              <w:t>15.6</w:t>
            </w:r>
          </w:p>
        </w:tc>
        <w:tc>
          <w:tcPr>
            <w:tcW w:w="2119" w:type="dxa"/>
            <w:vAlign w:val="center"/>
          </w:tcPr>
          <w:p w:rsidR="00167B61" w:rsidRPr="00C9659D" w:rsidRDefault="005D6B6B" w:rsidP="00EB25ED">
            <w:pPr>
              <w:ind w:firstLine="46"/>
              <w:jc w:val="right"/>
              <w:rPr>
                <w:rFonts w:cs="Arial"/>
              </w:rPr>
            </w:pPr>
            <w:r>
              <w:rPr>
                <w:rFonts w:cs="Arial"/>
              </w:rPr>
              <w:t>9.7</w:t>
            </w:r>
          </w:p>
        </w:tc>
        <w:tc>
          <w:tcPr>
            <w:tcW w:w="2275" w:type="dxa"/>
            <w:gridSpan w:val="2"/>
            <w:vAlign w:val="center"/>
          </w:tcPr>
          <w:p w:rsidR="00167B61" w:rsidRPr="00C9659D" w:rsidRDefault="00151C03" w:rsidP="00EB25ED">
            <w:pPr>
              <w:ind w:firstLine="46"/>
              <w:jc w:val="right"/>
              <w:rPr>
                <w:rFonts w:cs="Arial"/>
              </w:rPr>
            </w:pPr>
            <w:r>
              <w:rPr>
                <w:rFonts w:cs="Arial"/>
              </w:rPr>
              <w:t>62.2</w:t>
            </w:r>
          </w:p>
        </w:tc>
      </w:tr>
      <w:tr w:rsidR="00167B61" w:rsidRPr="00C9659D" w:rsidTr="008A7C9A">
        <w:trPr>
          <w:gridBefore w:val="1"/>
          <w:wBefore w:w="15" w:type="dxa"/>
          <w:jc w:val="center"/>
        </w:trPr>
        <w:tc>
          <w:tcPr>
            <w:tcW w:w="2689" w:type="dxa"/>
            <w:gridSpan w:val="2"/>
          </w:tcPr>
          <w:p w:rsidR="00167B61" w:rsidRPr="00C9659D" w:rsidRDefault="00167B61" w:rsidP="00887A59">
            <w:pPr>
              <w:ind w:firstLine="77"/>
              <w:rPr>
                <w:rFonts w:cs="Arial"/>
              </w:rPr>
            </w:pPr>
            <w:r w:rsidRPr="00C9659D">
              <w:rPr>
                <w:rFonts w:cs="Arial"/>
              </w:rPr>
              <w:t xml:space="preserve">с. </w:t>
            </w:r>
            <w:r w:rsidR="00A457BB" w:rsidRPr="00C9659D">
              <w:rPr>
                <w:rFonts w:cs="Arial"/>
              </w:rPr>
              <w:t>В</w:t>
            </w:r>
            <w:r w:rsidR="00887A59">
              <w:rPr>
                <w:rFonts w:cs="Arial"/>
              </w:rPr>
              <w:t>еликов</w:t>
            </w:r>
            <w:r w:rsidR="00A457BB" w:rsidRPr="00C9659D">
              <w:rPr>
                <w:rFonts w:cs="Arial"/>
              </w:rPr>
              <w:t>ци</w:t>
            </w:r>
          </w:p>
        </w:tc>
        <w:tc>
          <w:tcPr>
            <w:tcW w:w="1843" w:type="dxa"/>
            <w:gridSpan w:val="2"/>
            <w:vAlign w:val="center"/>
          </w:tcPr>
          <w:p w:rsidR="00167B61" w:rsidRPr="00C9659D" w:rsidRDefault="00E52A85" w:rsidP="00EB25ED">
            <w:pPr>
              <w:ind w:firstLine="46"/>
              <w:jc w:val="right"/>
              <w:rPr>
                <w:rFonts w:cs="Arial"/>
              </w:rPr>
            </w:pPr>
            <w:r>
              <w:rPr>
                <w:rFonts w:cs="Arial"/>
              </w:rPr>
              <w:t>339.5</w:t>
            </w:r>
          </w:p>
        </w:tc>
        <w:tc>
          <w:tcPr>
            <w:tcW w:w="2119" w:type="dxa"/>
            <w:vAlign w:val="center"/>
          </w:tcPr>
          <w:p w:rsidR="00167B61" w:rsidRPr="00C9659D" w:rsidRDefault="00887A59" w:rsidP="00EB25ED">
            <w:pPr>
              <w:ind w:firstLine="46"/>
              <w:jc w:val="right"/>
              <w:rPr>
                <w:rFonts w:cs="Arial"/>
              </w:rPr>
            </w:pPr>
            <w:r>
              <w:rPr>
                <w:rFonts w:cs="Arial"/>
              </w:rPr>
              <w:t>212.4</w:t>
            </w:r>
          </w:p>
        </w:tc>
        <w:tc>
          <w:tcPr>
            <w:tcW w:w="2275" w:type="dxa"/>
            <w:gridSpan w:val="2"/>
            <w:vAlign w:val="center"/>
          </w:tcPr>
          <w:p w:rsidR="00167B61" w:rsidRPr="00C9659D" w:rsidRDefault="00151C03" w:rsidP="00EB25ED">
            <w:pPr>
              <w:ind w:firstLine="46"/>
              <w:jc w:val="right"/>
              <w:rPr>
                <w:rFonts w:cs="Arial"/>
              </w:rPr>
            </w:pPr>
            <w:r>
              <w:rPr>
                <w:rFonts w:cs="Arial"/>
              </w:rPr>
              <w:t>62.6</w:t>
            </w:r>
          </w:p>
        </w:tc>
      </w:tr>
      <w:tr w:rsidR="00167B61" w:rsidRPr="00C9659D" w:rsidTr="008A7C9A">
        <w:trPr>
          <w:gridBefore w:val="1"/>
          <w:wBefore w:w="15" w:type="dxa"/>
          <w:jc w:val="center"/>
        </w:trPr>
        <w:tc>
          <w:tcPr>
            <w:tcW w:w="2689" w:type="dxa"/>
            <w:gridSpan w:val="2"/>
          </w:tcPr>
          <w:p w:rsidR="00167B61" w:rsidRPr="00C9659D" w:rsidRDefault="00167B61" w:rsidP="00887A59">
            <w:pPr>
              <w:ind w:firstLine="77"/>
              <w:rPr>
                <w:rFonts w:cs="Arial"/>
              </w:rPr>
            </w:pPr>
            <w:r w:rsidRPr="00C9659D">
              <w:rPr>
                <w:rFonts w:cs="Arial"/>
              </w:rPr>
              <w:t xml:space="preserve">с. </w:t>
            </w:r>
            <w:r w:rsidR="00A457BB" w:rsidRPr="00C9659D">
              <w:rPr>
                <w:rFonts w:cs="Arial"/>
              </w:rPr>
              <w:t>В</w:t>
            </w:r>
            <w:r w:rsidR="00887A59">
              <w:rPr>
                <w:rFonts w:cs="Arial"/>
              </w:rPr>
              <w:t>ельово</w:t>
            </w:r>
          </w:p>
        </w:tc>
        <w:tc>
          <w:tcPr>
            <w:tcW w:w="1843" w:type="dxa"/>
            <w:gridSpan w:val="2"/>
            <w:vAlign w:val="center"/>
          </w:tcPr>
          <w:p w:rsidR="00167B61" w:rsidRPr="00C9659D" w:rsidRDefault="00E52A85" w:rsidP="00EB25ED">
            <w:pPr>
              <w:ind w:firstLine="46"/>
              <w:jc w:val="right"/>
              <w:rPr>
                <w:rFonts w:cs="Arial"/>
              </w:rPr>
            </w:pPr>
            <w:r>
              <w:rPr>
                <w:rFonts w:cs="Arial"/>
              </w:rPr>
              <w:t>99.5</w:t>
            </w:r>
          </w:p>
        </w:tc>
        <w:tc>
          <w:tcPr>
            <w:tcW w:w="2119" w:type="dxa"/>
            <w:vAlign w:val="center"/>
          </w:tcPr>
          <w:p w:rsidR="00167B61" w:rsidRPr="00C9659D" w:rsidRDefault="00887A59" w:rsidP="00EB25ED">
            <w:pPr>
              <w:ind w:firstLine="46"/>
              <w:jc w:val="right"/>
              <w:rPr>
                <w:rFonts w:cs="Arial"/>
              </w:rPr>
            </w:pPr>
            <w:r>
              <w:rPr>
                <w:rFonts w:cs="Arial"/>
              </w:rPr>
              <w:t>41.0</w:t>
            </w:r>
          </w:p>
        </w:tc>
        <w:tc>
          <w:tcPr>
            <w:tcW w:w="2275" w:type="dxa"/>
            <w:gridSpan w:val="2"/>
            <w:vAlign w:val="center"/>
          </w:tcPr>
          <w:p w:rsidR="00167B61" w:rsidRPr="00C9659D" w:rsidRDefault="00151C03" w:rsidP="00EB25ED">
            <w:pPr>
              <w:ind w:firstLine="46"/>
              <w:jc w:val="right"/>
              <w:rPr>
                <w:rFonts w:cs="Arial"/>
              </w:rPr>
            </w:pPr>
            <w:r>
              <w:rPr>
                <w:rFonts w:cs="Arial"/>
              </w:rPr>
              <w:t>41.2</w:t>
            </w:r>
          </w:p>
        </w:tc>
      </w:tr>
      <w:tr w:rsidR="00167B61" w:rsidRPr="00C9659D" w:rsidTr="008A7C9A">
        <w:trPr>
          <w:gridBefore w:val="1"/>
          <w:wBefore w:w="15" w:type="dxa"/>
          <w:jc w:val="center"/>
        </w:trPr>
        <w:tc>
          <w:tcPr>
            <w:tcW w:w="2689" w:type="dxa"/>
            <w:gridSpan w:val="2"/>
          </w:tcPr>
          <w:p w:rsidR="00167B61" w:rsidRPr="00C9659D" w:rsidRDefault="00167B61" w:rsidP="00887A59">
            <w:pPr>
              <w:ind w:firstLine="77"/>
              <w:rPr>
                <w:rFonts w:cs="Arial"/>
              </w:rPr>
            </w:pPr>
            <w:r w:rsidRPr="00C9659D">
              <w:rPr>
                <w:rFonts w:cs="Arial"/>
              </w:rPr>
              <w:t xml:space="preserve">с. </w:t>
            </w:r>
            <w:r w:rsidR="00887A59">
              <w:rPr>
                <w:rFonts w:cs="Arial"/>
              </w:rPr>
              <w:t>Глашатай</w:t>
            </w:r>
          </w:p>
        </w:tc>
        <w:tc>
          <w:tcPr>
            <w:tcW w:w="1843" w:type="dxa"/>
            <w:gridSpan w:val="2"/>
            <w:vAlign w:val="center"/>
          </w:tcPr>
          <w:p w:rsidR="00167B61" w:rsidRPr="00C9659D" w:rsidRDefault="00E52A85" w:rsidP="00EB25ED">
            <w:pPr>
              <w:ind w:firstLine="46"/>
              <w:jc w:val="right"/>
              <w:rPr>
                <w:rFonts w:cs="Arial"/>
              </w:rPr>
            </w:pPr>
            <w:r>
              <w:rPr>
                <w:rFonts w:cs="Arial"/>
              </w:rPr>
              <w:t>4.8</w:t>
            </w:r>
          </w:p>
        </w:tc>
        <w:tc>
          <w:tcPr>
            <w:tcW w:w="2119" w:type="dxa"/>
            <w:vAlign w:val="center"/>
          </w:tcPr>
          <w:p w:rsidR="00167B61" w:rsidRPr="00C9659D" w:rsidRDefault="00887A59" w:rsidP="00EB25ED">
            <w:pPr>
              <w:ind w:firstLine="46"/>
              <w:jc w:val="right"/>
              <w:rPr>
                <w:rFonts w:cs="Arial"/>
              </w:rPr>
            </w:pPr>
            <w:r>
              <w:rPr>
                <w:rFonts w:cs="Arial"/>
              </w:rPr>
              <w:t>3.2</w:t>
            </w:r>
          </w:p>
        </w:tc>
        <w:tc>
          <w:tcPr>
            <w:tcW w:w="2275" w:type="dxa"/>
            <w:gridSpan w:val="2"/>
            <w:vAlign w:val="center"/>
          </w:tcPr>
          <w:p w:rsidR="00167B61" w:rsidRPr="00C9659D" w:rsidRDefault="00151C03" w:rsidP="00EB25ED">
            <w:pPr>
              <w:ind w:firstLine="46"/>
              <w:jc w:val="right"/>
              <w:rPr>
                <w:rFonts w:cs="Arial"/>
              </w:rPr>
            </w:pPr>
            <w:r>
              <w:rPr>
                <w:rFonts w:cs="Arial"/>
              </w:rPr>
              <w:t>66.7</w:t>
            </w:r>
          </w:p>
        </w:tc>
      </w:tr>
      <w:tr w:rsidR="00167B61" w:rsidRPr="00C9659D" w:rsidTr="008A7C9A">
        <w:trPr>
          <w:gridBefore w:val="1"/>
          <w:wBefore w:w="15" w:type="dxa"/>
          <w:jc w:val="center"/>
        </w:trPr>
        <w:tc>
          <w:tcPr>
            <w:tcW w:w="2689" w:type="dxa"/>
            <w:gridSpan w:val="2"/>
          </w:tcPr>
          <w:p w:rsidR="00167B61" w:rsidRPr="00C9659D" w:rsidRDefault="00887A59" w:rsidP="00887A59">
            <w:pPr>
              <w:ind w:firstLine="77"/>
              <w:rPr>
                <w:rFonts w:cs="Arial"/>
              </w:rPr>
            </w:pPr>
            <w:r>
              <w:rPr>
                <w:rFonts w:cs="Arial"/>
              </w:rPr>
              <w:t>с</w:t>
            </w:r>
            <w:r w:rsidR="00A457BB" w:rsidRPr="00C9659D">
              <w:rPr>
                <w:rFonts w:cs="Arial"/>
              </w:rPr>
              <w:t xml:space="preserve">. </w:t>
            </w:r>
            <w:r>
              <w:rPr>
                <w:rFonts w:cs="Arial"/>
              </w:rPr>
              <w:t>Горна Златица</w:t>
            </w:r>
          </w:p>
        </w:tc>
        <w:tc>
          <w:tcPr>
            <w:tcW w:w="1843" w:type="dxa"/>
            <w:gridSpan w:val="2"/>
            <w:vAlign w:val="center"/>
          </w:tcPr>
          <w:p w:rsidR="00167B61" w:rsidRPr="00C9659D" w:rsidRDefault="00E52A85" w:rsidP="00EB25ED">
            <w:pPr>
              <w:ind w:firstLine="46"/>
              <w:jc w:val="right"/>
              <w:rPr>
                <w:rFonts w:cs="Arial"/>
              </w:rPr>
            </w:pPr>
            <w:r>
              <w:rPr>
                <w:rFonts w:cs="Arial"/>
              </w:rPr>
              <w:t>24.4</w:t>
            </w:r>
          </w:p>
        </w:tc>
        <w:tc>
          <w:tcPr>
            <w:tcW w:w="2119" w:type="dxa"/>
            <w:vAlign w:val="center"/>
          </w:tcPr>
          <w:p w:rsidR="00167B61" w:rsidRPr="00C9659D" w:rsidRDefault="00887A59" w:rsidP="00EB25ED">
            <w:pPr>
              <w:ind w:firstLine="46"/>
              <w:jc w:val="right"/>
              <w:rPr>
                <w:rFonts w:cs="Arial"/>
              </w:rPr>
            </w:pPr>
            <w:r>
              <w:rPr>
                <w:rFonts w:cs="Arial"/>
              </w:rPr>
              <w:t>22.7</w:t>
            </w:r>
          </w:p>
        </w:tc>
        <w:tc>
          <w:tcPr>
            <w:tcW w:w="2275" w:type="dxa"/>
            <w:gridSpan w:val="2"/>
            <w:vAlign w:val="center"/>
          </w:tcPr>
          <w:p w:rsidR="00167B61" w:rsidRPr="00C9659D" w:rsidRDefault="00151C03" w:rsidP="00EB25ED">
            <w:pPr>
              <w:ind w:firstLine="46"/>
              <w:jc w:val="right"/>
              <w:rPr>
                <w:rFonts w:cs="Arial"/>
              </w:rPr>
            </w:pPr>
            <w:r>
              <w:rPr>
                <w:rFonts w:cs="Arial"/>
              </w:rPr>
              <w:t>93.0</w:t>
            </w:r>
          </w:p>
        </w:tc>
      </w:tr>
      <w:tr w:rsidR="00167B61" w:rsidRPr="00C9659D" w:rsidTr="008A7C9A">
        <w:trPr>
          <w:gridBefore w:val="1"/>
          <w:wBefore w:w="15" w:type="dxa"/>
          <w:jc w:val="center"/>
        </w:trPr>
        <w:tc>
          <w:tcPr>
            <w:tcW w:w="2689" w:type="dxa"/>
            <w:gridSpan w:val="2"/>
          </w:tcPr>
          <w:p w:rsidR="00167B61" w:rsidRPr="00C9659D" w:rsidRDefault="00167B61" w:rsidP="00887A59">
            <w:pPr>
              <w:ind w:firstLine="77"/>
              <w:rPr>
                <w:rFonts w:cs="Arial"/>
              </w:rPr>
            </w:pPr>
            <w:r w:rsidRPr="00C9659D">
              <w:rPr>
                <w:rFonts w:cs="Arial"/>
              </w:rPr>
              <w:t xml:space="preserve">с. </w:t>
            </w:r>
            <w:r w:rsidR="00887A59">
              <w:rPr>
                <w:rFonts w:cs="Arial"/>
              </w:rPr>
              <w:t>Девино</w:t>
            </w:r>
          </w:p>
        </w:tc>
        <w:tc>
          <w:tcPr>
            <w:tcW w:w="1843" w:type="dxa"/>
            <w:gridSpan w:val="2"/>
            <w:vAlign w:val="center"/>
          </w:tcPr>
          <w:p w:rsidR="00167B61" w:rsidRPr="00C9659D" w:rsidRDefault="00E52A85" w:rsidP="00EB25ED">
            <w:pPr>
              <w:ind w:firstLine="46"/>
              <w:jc w:val="right"/>
              <w:rPr>
                <w:rFonts w:cs="Arial"/>
              </w:rPr>
            </w:pPr>
            <w:r>
              <w:rPr>
                <w:rFonts w:cs="Arial"/>
              </w:rPr>
              <w:t>63.4</w:t>
            </w:r>
          </w:p>
        </w:tc>
        <w:tc>
          <w:tcPr>
            <w:tcW w:w="2119" w:type="dxa"/>
            <w:vAlign w:val="center"/>
          </w:tcPr>
          <w:p w:rsidR="00167B61" w:rsidRPr="00C9659D" w:rsidRDefault="00887A59" w:rsidP="00EB25ED">
            <w:pPr>
              <w:ind w:firstLine="46"/>
              <w:jc w:val="right"/>
              <w:rPr>
                <w:rFonts w:cs="Arial"/>
              </w:rPr>
            </w:pPr>
            <w:r>
              <w:rPr>
                <w:rFonts w:cs="Arial"/>
              </w:rPr>
              <w:t>19.3</w:t>
            </w:r>
          </w:p>
        </w:tc>
        <w:tc>
          <w:tcPr>
            <w:tcW w:w="2275" w:type="dxa"/>
            <w:gridSpan w:val="2"/>
            <w:vAlign w:val="center"/>
          </w:tcPr>
          <w:p w:rsidR="00167B61" w:rsidRPr="00C9659D" w:rsidRDefault="00151C03" w:rsidP="00EB25ED">
            <w:pPr>
              <w:ind w:firstLine="46"/>
              <w:jc w:val="right"/>
              <w:rPr>
                <w:rFonts w:cs="Arial"/>
              </w:rPr>
            </w:pPr>
            <w:r>
              <w:rPr>
                <w:rFonts w:cs="Arial"/>
              </w:rPr>
              <w:t>30.4</w:t>
            </w:r>
          </w:p>
        </w:tc>
      </w:tr>
      <w:tr w:rsidR="00167B61" w:rsidRPr="00C9659D" w:rsidTr="008A7C9A">
        <w:trPr>
          <w:gridBefore w:val="1"/>
          <w:wBefore w:w="15" w:type="dxa"/>
          <w:jc w:val="center"/>
        </w:trPr>
        <w:tc>
          <w:tcPr>
            <w:tcW w:w="2689" w:type="dxa"/>
            <w:gridSpan w:val="2"/>
          </w:tcPr>
          <w:p w:rsidR="00167B61" w:rsidRPr="00C9659D" w:rsidRDefault="00167B61" w:rsidP="00887A59">
            <w:pPr>
              <w:ind w:firstLine="77"/>
              <w:rPr>
                <w:rFonts w:cs="Arial"/>
              </w:rPr>
            </w:pPr>
            <w:r w:rsidRPr="00C9659D">
              <w:rPr>
                <w:rFonts w:cs="Arial"/>
              </w:rPr>
              <w:t xml:space="preserve">с. </w:t>
            </w:r>
            <w:r w:rsidR="00887A59">
              <w:rPr>
                <w:rFonts w:cs="Arial"/>
              </w:rPr>
              <w:t>Длъжка поляна</w:t>
            </w:r>
          </w:p>
        </w:tc>
        <w:tc>
          <w:tcPr>
            <w:tcW w:w="1843" w:type="dxa"/>
            <w:gridSpan w:val="2"/>
            <w:vAlign w:val="center"/>
          </w:tcPr>
          <w:p w:rsidR="00167B61" w:rsidRPr="00C9659D" w:rsidRDefault="00E52A85" w:rsidP="00EB25ED">
            <w:pPr>
              <w:ind w:firstLine="46"/>
              <w:jc w:val="right"/>
              <w:rPr>
                <w:rFonts w:cs="Arial"/>
              </w:rPr>
            </w:pPr>
            <w:r>
              <w:rPr>
                <w:rFonts w:cs="Arial"/>
              </w:rPr>
              <w:t>48.4</w:t>
            </w:r>
          </w:p>
        </w:tc>
        <w:tc>
          <w:tcPr>
            <w:tcW w:w="2119" w:type="dxa"/>
            <w:vAlign w:val="center"/>
          </w:tcPr>
          <w:p w:rsidR="00167B61" w:rsidRPr="00C9659D" w:rsidRDefault="00887A59" w:rsidP="00EB25ED">
            <w:pPr>
              <w:ind w:firstLine="46"/>
              <w:jc w:val="right"/>
              <w:rPr>
                <w:rFonts w:cs="Arial"/>
              </w:rPr>
            </w:pPr>
            <w:r>
              <w:rPr>
                <w:rFonts w:cs="Arial"/>
              </w:rPr>
              <w:t>8.8</w:t>
            </w:r>
          </w:p>
        </w:tc>
        <w:tc>
          <w:tcPr>
            <w:tcW w:w="2275" w:type="dxa"/>
            <w:gridSpan w:val="2"/>
            <w:vAlign w:val="center"/>
          </w:tcPr>
          <w:p w:rsidR="00167B61" w:rsidRPr="00C9659D" w:rsidRDefault="00151C03" w:rsidP="00EB25ED">
            <w:pPr>
              <w:ind w:firstLine="46"/>
              <w:jc w:val="right"/>
              <w:rPr>
                <w:rFonts w:cs="Arial"/>
              </w:rPr>
            </w:pPr>
            <w:r>
              <w:rPr>
                <w:rFonts w:cs="Arial"/>
              </w:rPr>
              <w:t>18.2</w:t>
            </w:r>
          </w:p>
        </w:tc>
      </w:tr>
      <w:tr w:rsidR="00167B61" w:rsidRPr="00C9659D" w:rsidTr="008A7C9A">
        <w:trPr>
          <w:gridBefore w:val="1"/>
          <w:wBefore w:w="15" w:type="dxa"/>
          <w:jc w:val="center"/>
        </w:trPr>
        <w:tc>
          <w:tcPr>
            <w:tcW w:w="2689" w:type="dxa"/>
            <w:gridSpan w:val="2"/>
          </w:tcPr>
          <w:p w:rsidR="00167B61" w:rsidRPr="00C9659D" w:rsidRDefault="00167B61" w:rsidP="00887A59">
            <w:pPr>
              <w:ind w:firstLine="77"/>
              <w:rPr>
                <w:rFonts w:cs="Arial"/>
              </w:rPr>
            </w:pPr>
            <w:r w:rsidRPr="00C9659D">
              <w:rPr>
                <w:rFonts w:cs="Arial"/>
              </w:rPr>
              <w:t xml:space="preserve">с. </w:t>
            </w:r>
            <w:r w:rsidR="00887A59">
              <w:rPr>
                <w:rFonts w:cs="Arial"/>
              </w:rPr>
              <w:t>Добротица</w:t>
            </w:r>
          </w:p>
        </w:tc>
        <w:tc>
          <w:tcPr>
            <w:tcW w:w="1843" w:type="dxa"/>
            <w:gridSpan w:val="2"/>
            <w:vAlign w:val="center"/>
          </w:tcPr>
          <w:p w:rsidR="00167B61" w:rsidRPr="00C9659D" w:rsidRDefault="00E52A85" w:rsidP="00EB25ED">
            <w:pPr>
              <w:ind w:firstLine="46"/>
              <w:jc w:val="right"/>
              <w:rPr>
                <w:rFonts w:cs="Arial"/>
              </w:rPr>
            </w:pPr>
            <w:r>
              <w:rPr>
                <w:rFonts w:cs="Arial"/>
              </w:rPr>
              <w:t>25.0</w:t>
            </w:r>
          </w:p>
        </w:tc>
        <w:tc>
          <w:tcPr>
            <w:tcW w:w="2119" w:type="dxa"/>
            <w:vAlign w:val="center"/>
          </w:tcPr>
          <w:p w:rsidR="00167B61" w:rsidRPr="00C9659D" w:rsidRDefault="00887A59" w:rsidP="00EB25ED">
            <w:pPr>
              <w:ind w:firstLine="46"/>
              <w:jc w:val="right"/>
              <w:rPr>
                <w:rFonts w:cs="Arial"/>
              </w:rPr>
            </w:pPr>
            <w:r>
              <w:rPr>
                <w:rFonts w:cs="Arial"/>
              </w:rPr>
              <w:t>7.0</w:t>
            </w:r>
          </w:p>
        </w:tc>
        <w:tc>
          <w:tcPr>
            <w:tcW w:w="2275" w:type="dxa"/>
            <w:gridSpan w:val="2"/>
            <w:vAlign w:val="center"/>
          </w:tcPr>
          <w:p w:rsidR="00167B61" w:rsidRPr="00C9659D" w:rsidRDefault="00151C03" w:rsidP="00EB25ED">
            <w:pPr>
              <w:ind w:firstLine="46"/>
              <w:jc w:val="right"/>
              <w:rPr>
                <w:rFonts w:cs="Arial"/>
              </w:rPr>
            </w:pPr>
            <w:r>
              <w:rPr>
                <w:rFonts w:cs="Arial"/>
              </w:rPr>
              <w:t>28.0</w:t>
            </w:r>
          </w:p>
        </w:tc>
      </w:tr>
      <w:tr w:rsidR="00167B61" w:rsidRPr="00C9659D" w:rsidTr="008A7C9A">
        <w:trPr>
          <w:gridBefore w:val="1"/>
          <w:wBefore w:w="15" w:type="dxa"/>
          <w:jc w:val="center"/>
        </w:trPr>
        <w:tc>
          <w:tcPr>
            <w:tcW w:w="2689" w:type="dxa"/>
            <w:gridSpan w:val="2"/>
          </w:tcPr>
          <w:p w:rsidR="00167B61" w:rsidRPr="00C9659D" w:rsidRDefault="00167B61" w:rsidP="00887A59">
            <w:pPr>
              <w:ind w:firstLine="77"/>
              <w:rPr>
                <w:rFonts w:cs="Arial"/>
              </w:rPr>
            </w:pPr>
            <w:r w:rsidRPr="00C9659D">
              <w:rPr>
                <w:rFonts w:cs="Arial"/>
              </w:rPr>
              <w:t xml:space="preserve">с. </w:t>
            </w:r>
            <w:r w:rsidR="00887A59">
              <w:rPr>
                <w:rFonts w:cs="Arial"/>
              </w:rPr>
              <w:t>Долна Златица</w:t>
            </w:r>
          </w:p>
        </w:tc>
        <w:tc>
          <w:tcPr>
            <w:tcW w:w="1843" w:type="dxa"/>
            <w:gridSpan w:val="2"/>
            <w:vAlign w:val="center"/>
          </w:tcPr>
          <w:p w:rsidR="00167B61" w:rsidRPr="00C9659D" w:rsidRDefault="00E52A85" w:rsidP="00EB25ED">
            <w:pPr>
              <w:ind w:firstLine="46"/>
              <w:jc w:val="right"/>
              <w:rPr>
                <w:rFonts w:cs="Arial"/>
              </w:rPr>
            </w:pPr>
            <w:r>
              <w:rPr>
                <w:rFonts w:cs="Arial"/>
              </w:rPr>
              <w:t>68.4</w:t>
            </w:r>
          </w:p>
        </w:tc>
        <w:tc>
          <w:tcPr>
            <w:tcW w:w="2119" w:type="dxa"/>
            <w:vAlign w:val="center"/>
          </w:tcPr>
          <w:p w:rsidR="00167B61" w:rsidRPr="00C9659D" w:rsidRDefault="00887A59" w:rsidP="00EB25ED">
            <w:pPr>
              <w:ind w:firstLine="46"/>
              <w:jc w:val="right"/>
              <w:rPr>
                <w:rFonts w:cs="Arial"/>
              </w:rPr>
            </w:pPr>
            <w:r>
              <w:rPr>
                <w:rFonts w:cs="Arial"/>
              </w:rPr>
              <w:t>36.9</w:t>
            </w:r>
          </w:p>
        </w:tc>
        <w:tc>
          <w:tcPr>
            <w:tcW w:w="2275" w:type="dxa"/>
            <w:gridSpan w:val="2"/>
            <w:vAlign w:val="center"/>
          </w:tcPr>
          <w:p w:rsidR="00167B61" w:rsidRPr="00C9659D" w:rsidRDefault="00151C03" w:rsidP="00EB25ED">
            <w:pPr>
              <w:ind w:firstLine="46"/>
              <w:jc w:val="right"/>
              <w:rPr>
                <w:rFonts w:cs="Arial"/>
              </w:rPr>
            </w:pPr>
            <w:r>
              <w:rPr>
                <w:rFonts w:cs="Arial"/>
              </w:rPr>
              <w:t>53.9</w:t>
            </w:r>
          </w:p>
        </w:tc>
      </w:tr>
      <w:tr w:rsidR="00E52A85" w:rsidRPr="00C9659D" w:rsidTr="008A7C9A">
        <w:trPr>
          <w:gridBefore w:val="1"/>
          <w:wBefore w:w="15" w:type="dxa"/>
          <w:jc w:val="center"/>
        </w:trPr>
        <w:tc>
          <w:tcPr>
            <w:tcW w:w="2689" w:type="dxa"/>
            <w:gridSpan w:val="2"/>
          </w:tcPr>
          <w:p w:rsidR="00E52A85" w:rsidRPr="00C9659D" w:rsidRDefault="00E52A85" w:rsidP="00887A59">
            <w:pPr>
              <w:ind w:firstLine="77"/>
              <w:rPr>
                <w:rFonts w:cs="Arial"/>
              </w:rPr>
            </w:pPr>
            <w:r>
              <w:rPr>
                <w:rFonts w:cs="Arial"/>
              </w:rPr>
              <w:t>с. Дъбравица</w:t>
            </w:r>
          </w:p>
        </w:tc>
        <w:tc>
          <w:tcPr>
            <w:tcW w:w="1843" w:type="dxa"/>
            <w:gridSpan w:val="2"/>
            <w:vAlign w:val="center"/>
          </w:tcPr>
          <w:p w:rsidR="00E52A85" w:rsidRDefault="00E52A85" w:rsidP="00EB25ED">
            <w:pPr>
              <w:ind w:firstLine="46"/>
              <w:jc w:val="right"/>
              <w:rPr>
                <w:rFonts w:cs="Arial"/>
              </w:rPr>
            </w:pPr>
            <w:r>
              <w:rPr>
                <w:rFonts w:cs="Arial"/>
              </w:rPr>
              <w:t>1.2</w:t>
            </w:r>
          </w:p>
        </w:tc>
        <w:tc>
          <w:tcPr>
            <w:tcW w:w="2119" w:type="dxa"/>
            <w:vAlign w:val="center"/>
          </w:tcPr>
          <w:p w:rsidR="00E52A85" w:rsidRDefault="00683359" w:rsidP="00EB25ED">
            <w:pPr>
              <w:ind w:firstLine="46"/>
              <w:jc w:val="right"/>
              <w:rPr>
                <w:rFonts w:cs="Arial"/>
              </w:rPr>
            </w:pPr>
            <w:r>
              <w:rPr>
                <w:rFonts w:cs="Arial"/>
              </w:rPr>
              <w:t>-</w:t>
            </w:r>
          </w:p>
        </w:tc>
        <w:tc>
          <w:tcPr>
            <w:tcW w:w="2275" w:type="dxa"/>
            <w:gridSpan w:val="2"/>
            <w:vAlign w:val="center"/>
          </w:tcPr>
          <w:p w:rsidR="00E52A85" w:rsidRPr="00C9659D" w:rsidRDefault="00151C03" w:rsidP="00EB25ED">
            <w:pPr>
              <w:ind w:firstLine="46"/>
              <w:jc w:val="right"/>
              <w:rPr>
                <w:rFonts w:cs="Arial"/>
              </w:rPr>
            </w:pPr>
            <w:r>
              <w:rPr>
                <w:rFonts w:cs="Arial"/>
              </w:rPr>
              <w:t>-</w:t>
            </w:r>
          </w:p>
        </w:tc>
      </w:tr>
      <w:tr w:rsidR="00167B61" w:rsidRPr="00C9659D" w:rsidTr="008A7C9A">
        <w:trPr>
          <w:gridBefore w:val="1"/>
          <w:wBefore w:w="15" w:type="dxa"/>
          <w:jc w:val="center"/>
        </w:trPr>
        <w:tc>
          <w:tcPr>
            <w:tcW w:w="2689" w:type="dxa"/>
            <w:gridSpan w:val="2"/>
          </w:tcPr>
          <w:p w:rsidR="00167B61" w:rsidRPr="00C9659D" w:rsidRDefault="00167B61" w:rsidP="00887A59">
            <w:pPr>
              <w:ind w:firstLine="77"/>
              <w:rPr>
                <w:rFonts w:cs="Arial"/>
              </w:rPr>
            </w:pPr>
            <w:r w:rsidRPr="00C9659D">
              <w:rPr>
                <w:rFonts w:cs="Arial"/>
              </w:rPr>
              <w:t xml:space="preserve">с. </w:t>
            </w:r>
            <w:r w:rsidR="00887A59">
              <w:rPr>
                <w:rFonts w:cs="Arial"/>
              </w:rPr>
              <w:t>Изворово</w:t>
            </w:r>
          </w:p>
        </w:tc>
        <w:tc>
          <w:tcPr>
            <w:tcW w:w="1843" w:type="dxa"/>
            <w:gridSpan w:val="2"/>
            <w:vAlign w:val="center"/>
          </w:tcPr>
          <w:p w:rsidR="00167B61" w:rsidRPr="00C9659D" w:rsidRDefault="00E52A85" w:rsidP="00EB25ED">
            <w:pPr>
              <w:ind w:firstLine="46"/>
              <w:jc w:val="right"/>
              <w:rPr>
                <w:rFonts w:cs="Arial"/>
              </w:rPr>
            </w:pPr>
            <w:r>
              <w:rPr>
                <w:rFonts w:cs="Arial"/>
              </w:rPr>
              <w:t>208.8</w:t>
            </w:r>
          </w:p>
        </w:tc>
        <w:tc>
          <w:tcPr>
            <w:tcW w:w="2119" w:type="dxa"/>
            <w:vAlign w:val="center"/>
          </w:tcPr>
          <w:p w:rsidR="00167B61" w:rsidRPr="00C9659D" w:rsidRDefault="00887A59" w:rsidP="00EB25ED">
            <w:pPr>
              <w:ind w:firstLine="46"/>
              <w:jc w:val="right"/>
              <w:rPr>
                <w:rFonts w:cs="Arial"/>
              </w:rPr>
            </w:pPr>
            <w:r>
              <w:rPr>
                <w:rFonts w:cs="Arial"/>
              </w:rPr>
              <w:t>100.8</w:t>
            </w:r>
          </w:p>
        </w:tc>
        <w:tc>
          <w:tcPr>
            <w:tcW w:w="2275" w:type="dxa"/>
            <w:gridSpan w:val="2"/>
            <w:vAlign w:val="center"/>
          </w:tcPr>
          <w:p w:rsidR="00167B61" w:rsidRPr="00C9659D" w:rsidRDefault="00151C03" w:rsidP="00EB25ED">
            <w:pPr>
              <w:ind w:firstLine="46"/>
              <w:jc w:val="right"/>
              <w:rPr>
                <w:rFonts w:cs="Arial"/>
              </w:rPr>
            </w:pPr>
            <w:r>
              <w:rPr>
                <w:rFonts w:cs="Arial"/>
              </w:rPr>
              <w:t>48.3</w:t>
            </w:r>
          </w:p>
        </w:tc>
      </w:tr>
      <w:tr w:rsidR="00A457BB" w:rsidRPr="00C9659D" w:rsidTr="008A7C9A">
        <w:trPr>
          <w:gridBefore w:val="1"/>
          <w:wBefore w:w="15" w:type="dxa"/>
          <w:jc w:val="center"/>
        </w:trPr>
        <w:tc>
          <w:tcPr>
            <w:tcW w:w="2689" w:type="dxa"/>
            <w:gridSpan w:val="2"/>
          </w:tcPr>
          <w:p w:rsidR="00A457BB" w:rsidRPr="00C9659D" w:rsidRDefault="00A457BB" w:rsidP="00E52A85">
            <w:pPr>
              <w:ind w:firstLine="77"/>
              <w:rPr>
                <w:rFonts w:cs="Arial"/>
              </w:rPr>
            </w:pPr>
            <w:r w:rsidRPr="00C9659D">
              <w:rPr>
                <w:rFonts w:cs="Arial"/>
              </w:rPr>
              <w:t xml:space="preserve">с. </w:t>
            </w:r>
            <w:r w:rsidR="00887A59">
              <w:rPr>
                <w:rFonts w:cs="Arial"/>
              </w:rPr>
              <w:t>Капищ</w:t>
            </w:r>
            <w:r w:rsidR="00E52A85">
              <w:rPr>
                <w:rFonts w:cs="Arial"/>
              </w:rPr>
              <w:t>е</w:t>
            </w:r>
          </w:p>
        </w:tc>
        <w:tc>
          <w:tcPr>
            <w:tcW w:w="1843" w:type="dxa"/>
            <w:gridSpan w:val="2"/>
            <w:vAlign w:val="center"/>
          </w:tcPr>
          <w:p w:rsidR="00A457BB" w:rsidRPr="00C9659D" w:rsidRDefault="00E52A85" w:rsidP="00EB25ED">
            <w:pPr>
              <w:ind w:firstLine="46"/>
              <w:jc w:val="right"/>
              <w:rPr>
                <w:rFonts w:cs="Arial"/>
              </w:rPr>
            </w:pPr>
            <w:r>
              <w:rPr>
                <w:rFonts w:cs="Arial"/>
              </w:rPr>
              <w:t>29.3</w:t>
            </w:r>
          </w:p>
        </w:tc>
        <w:tc>
          <w:tcPr>
            <w:tcW w:w="2119" w:type="dxa"/>
            <w:vAlign w:val="center"/>
          </w:tcPr>
          <w:p w:rsidR="00A457BB" w:rsidRPr="00C9659D" w:rsidRDefault="00887A59" w:rsidP="00EB25ED">
            <w:pPr>
              <w:ind w:firstLine="46"/>
              <w:jc w:val="right"/>
              <w:rPr>
                <w:rFonts w:cs="Arial"/>
              </w:rPr>
            </w:pPr>
            <w:r>
              <w:rPr>
                <w:rFonts w:cs="Arial"/>
              </w:rPr>
              <w:t>26.4</w:t>
            </w:r>
          </w:p>
        </w:tc>
        <w:tc>
          <w:tcPr>
            <w:tcW w:w="2275" w:type="dxa"/>
            <w:gridSpan w:val="2"/>
            <w:vAlign w:val="center"/>
          </w:tcPr>
          <w:p w:rsidR="00A457BB" w:rsidRPr="00C9659D" w:rsidRDefault="00151C03" w:rsidP="00EB25ED">
            <w:pPr>
              <w:ind w:firstLine="46"/>
              <w:jc w:val="right"/>
              <w:rPr>
                <w:rFonts w:cs="Arial"/>
              </w:rPr>
            </w:pPr>
            <w:r>
              <w:rPr>
                <w:rFonts w:cs="Arial"/>
              </w:rPr>
              <w:t>90.1</w:t>
            </w:r>
          </w:p>
        </w:tc>
      </w:tr>
      <w:tr w:rsidR="00A457BB" w:rsidRPr="00C9659D" w:rsidTr="008A7C9A">
        <w:trPr>
          <w:gridBefore w:val="1"/>
          <w:wBefore w:w="15" w:type="dxa"/>
          <w:jc w:val="center"/>
        </w:trPr>
        <w:tc>
          <w:tcPr>
            <w:tcW w:w="2689" w:type="dxa"/>
            <w:gridSpan w:val="2"/>
          </w:tcPr>
          <w:p w:rsidR="00A457BB" w:rsidRPr="00C9659D" w:rsidRDefault="00A457BB" w:rsidP="00887A59">
            <w:pPr>
              <w:ind w:firstLine="77"/>
              <w:rPr>
                <w:rFonts w:cs="Arial"/>
              </w:rPr>
            </w:pPr>
            <w:r w:rsidRPr="00C9659D">
              <w:rPr>
                <w:rFonts w:cs="Arial"/>
              </w:rPr>
              <w:t xml:space="preserve">с. </w:t>
            </w:r>
            <w:r w:rsidR="00887A59">
              <w:rPr>
                <w:rFonts w:cs="Arial"/>
              </w:rPr>
              <w:t>Китино</w:t>
            </w:r>
          </w:p>
        </w:tc>
        <w:tc>
          <w:tcPr>
            <w:tcW w:w="1843" w:type="dxa"/>
            <w:gridSpan w:val="2"/>
            <w:vAlign w:val="center"/>
          </w:tcPr>
          <w:p w:rsidR="00A457BB" w:rsidRPr="00C9659D" w:rsidRDefault="00E52A85" w:rsidP="00EB25ED">
            <w:pPr>
              <w:ind w:firstLine="46"/>
              <w:jc w:val="right"/>
              <w:rPr>
                <w:rFonts w:cs="Arial"/>
              </w:rPr>
            </w:pPr>
            <w:r>
              <w:rPr>
                <w:rFonts w:cs="Arial"/>
              </w:rPr>
              <w:t>99.8</w:t>
            </w:r>
          </w:p>
        </w:tc>
        <w:tc>
          <w:tcPr>
            <w:tcW w:w="2119" w:type="dxa"/>
            <w:vAlign w:val="center"/>
          </w:tcPr>
          <w:p w:rsidR="00A457BB" w:rsidRPr="00C9659D" w:rsidRDefault="00887A59" w:rsidP="00EB25ED">
            <w:pPr>
              <w:ind w:firstLine="46"/>
              <w:jc w:val="right"/>
              <w:rPr>
                <w:rFonts w:cs="Arial"/>
              </w:rPr>
            </w:pPr>
            <w:r>
              <w:rPr>
                <w:rFonts w:cs="Arial"/>
              </w:rPr>
              <w:t>48.4</w:t>
            </w:r>
          </w:p>
        </w:tc>
        <w:tc>
          <w:tcPr>
            <w:tcW w:w="2275" w:type="dxa"/>
            <w:gridSpan w:val="2"/>
            <w:vAlign w:val="center"/>
          </w:tcPr>
          <w:p w:rsidR="00A457BB" w:rsidRPr="00C9659D" w:rsidRDefault="00151C03" w:rsidP="00EB25ED">
            <w:pPr>
              <w:ind w:firstLine="46"/>
              <w:jc w:val="right"/>
              <w:rPr>
                <w:rFonts w:cs="Arial"/>
              </w:rPr>
            </w:pPr>
            <w:r>
              <w:rPr>
                <w:rFonts w:cs="Arial"/>
              </w:rPr>
              <w:t>48.5</w:t>
            </w:r>
          </w:p>
        </w:tc>
      </w:tr>
      <w:tr w:rsidR="00A457BB" w:rsidRPr="00C9659D" w:rsidTr="008A7C9A">
        <w:trPr>
          <w:gridBefore w:val="1"/>
          <w:wBefore w:w="15" w:type="dxa"/>
          <w:jc w:val="center"/>
        </w:trPr>
        <w:tc>
          <w:tcPr>
            <w:tcW w:w="2689" w:type="dxa"/>
            <w:gridSpan w:val="2"/>
          </w:tcPr>
          <w:p w:rsidR="00A457BB" w:rsidRPr="00C9659D" w:rsidRDefault="00A457BB" w:rsidP="00887A59">
            <w:pPr>
              <w:ind w:firstLine="77"/>
              <w:rPr>
                <w:rFonts w:cs="Arial"/>
              </w:rPr>
            </w:pPr>
            <w:r w:rsidRPr="00C9659D">
              <w:rPr>
                <w:rFonts w:cs="Arial"/>
              </w:rPr>
              <w:lastRenderedPageBreak/>
              <w:t xml:space="preserve">с. </w:t>
            </w:r>
            <w:r w:rsidR="00887A59">
              <w:rPr>
                <w:rFonts w:cs="Arial"/>
              </w:rPr>
              <w:t>Коноп</w:t>
            </w:r>
          </w:p>
        </w:tc>
        <w:tc>
          <w:tcPr>
            <w:tcW w:w="1843" w:type="dxa"/>
            <w:gridSpan w:val="2"/>
            <w:vAlign w:val="center"/>
          </w:tcPr>
          <w:p w:rsidR="00A457BB" w:rsidRPr="00C9659D" w:rsidRDefault="00E52A85" w:rsidP="00E52A85">
            <w:pPr>
              <w:ind w:firstLine="46"/>
              <w:jc w:val="right"/>
              <w:rPr>
                <w:rFonts w:cs="Arial"/>
              </w:rPr>
            </w:pPr>
            <w:r>
              <w:rPr>
                <w:rFonts w:cs="Arial"/>
              </w:rPr>
              <w:t>75.8</w:t>
            </w:r>
          </w:p>
        </w:tc>
        <w:tc>
          <w:tcPr>
            <w:tcW w:w="2119" w:type="dxa"/>
            <w:vAlign w:val="center"/>
          </w:tcPr>
          <w:p w:rsidR="00A457BB" w:rsidRPr="00C9659D" w:rsidRDefault="00887A59" w:rsidP="00EB25ED">
            <w:pPr>
              <w:ind w:firstLine="46"/>
              <w:jc w:val="right"/>
              <w:rPr>
                <w:rFonts w:cs="Arial"/>
              </w:rPr>
            </w:pPr>
            <w:r>
              <w:rPr>
                <w:rFonts w:cs="Arial"/>
              </w:rPr>
              <w:t>59.1</w:t>
            </w:r>
          </w:p>
        </w:tc>
        <w:tc>
          <w:tcPr>
            <w:tcW w:w="2275" w:type="dxa"/>
            <w:gridSpan w:val="2"/>
            <w:vAlign w:val="center"/>
          </w:tcPr>
          <w:p w:rsidR="00A457BB" w:rsidRPr="00C9659D" w:rsidRDefault="00151C03" w:rsidP="00EB25ED">
            <w:pPr>
              <w:ind w:firstLine="46"/>
              <w:jc w:val="right"/>
              <w:rPr>
                <w:rFonts w:cs="Arial"/>
              </w:rPr>
            </w:pPr>
            <w:r>
              <w:rPr>
                <w:rFonts w:cs="Arial"/>
              </w:rPr>
              <w:t>78.0</w:t>
            </w:r>
          </w:p>
        </w:tc>
      </w:tr>
      <w:tr w:rsidR="00167B61" w:rsidRPr="00C9659D" w:rsidTr="008A7C9A">
        <w:trPr>
          <w:gridBefore w:val="1"/>
          <w:wBefore w:w="15" w:type="dxa"/>
          <w:jc w:val="center"/>
        </w:trPr>
        <w:tc>
          <w:tcPr>
            <w:tcW w:w="2689" w:type="dxa"/>
            <w:gridSpan w:val="2"/>
          </w:tcPr>
          <w:p w:rsidR="00167B61" w:rsidRPr="00C9659D" w:rsidRDefault="00167B61" w:rsidP="00887A59">
            <w:pPr>
              <w:ind w:firstLine="77"/>
              <w:rPr>
                <w:rFonts w:cs="Arial"/>
              </w:rPr>
            </w:pPr>
            <w:r w:rsidRPr="00C9659D">
              <w:rPr>
                <w:rFonts w:cs="Arial"/>
              </w:rPr>
              <w:t xml:space="preserve">с. </w:t>
            </w:r>
            <w:r w:rsidR="00887A59">
              <w:rPr>
                <w:rFonts w:cs="Arial"/>
              </w:rPr>
              <w:t>Крайполе</w:t>
            </w:r>
          </w:p>
        </w:tc>
        <w:tc>
          <w:tcPr>
            <w:tcW w:w="1843" w:type="dxa"/>
            <w:gridSpan w:val="2"/>
            <w:vAlign w:val="center"/>
          </w:tcPr>
          <w:p w:rsidR="00167B61" w:rsidRPr="00C9659D" w:rsidRDefault="00E52A85" w:rsidP="00EB25ED">
            <w:pPr>
              <w:ind w:firstLine="46"/>
              <w:jc w:val="right"/>
              <w:rPr>
                <w:rFonts w:cs="Arial"/>
              </w:rPr>
            </w:pPr>
            <w:r>
              <w:rPr>
                <w:rFonts w:cs="Arial"/>
              </w:rPr>
              <w:t>45.3</w:t>
            </w:r>
          </w:p>
        </w:tc>
        <w:tc>
          <w:tcPr>
            <w:tcW w:w="2119" w:type="dxa"/>
            <w:vAlign w:val="center"/>
          </w:tcPr>
          <w:p w:rsidR="00167B61" w:rsidRPr="00C9659D" w:rsidRDefault="00887A59" w:rsidP="00EB25ED">
            <w:pPr>
              <w:ind w:firstLine="46"/>
              <w:jc w:val="right"/>
              <w:rPr>
                <w:rFonts w:cs="Arial"/>
              </w:rPr>
            </w:pPr>
            <w:r>
              <w:rPr>
                <w:rFonts w:cs="Arial"/>
              </w:rPr>
              <w:t>16.6</w:t>
            </w:r>
          </w:p>
        </w:tc>
        <w:tc>
          <w:tcPr>
            <w:tcW w:w="2275" w:type="dxa"/>
            <w:gridSpan w:val="2"/>
            <w:vAlign w:val="center"/>
          </w:tcPr>
          <w:p w:rsidR="00167B61" w:rsidRPr="00C9659D" w:rsidRDefault="00151C03" w:rsidP="00EB25ED">
            <w:pPr>
              <w:ind w:firstLine="46"/>
              <w:jc w:val="right"/>
              <w:rPr>
                <w:rFonts w:cs="Arial"/>
              </w:rPr>
            </w:pPr>
            <w:r>
              <w:rPr>
                <w:rFonts w:cs="Arial"/>
              </w:rPr>
              <w:t>36.6</w:t>
            </w:r>
          </w:p>
        </w:tc>
      </w:tr>
      <w:tr w:rsidR="00A457BB" w:rsidRPr="00C9659D" w:rsidTr="008A7C9A">
        <w:trPr>
          <w:gridBefore w:val="1"/>
          <w:wBefore w:w="15" w:type="dxa"/>
          <w:jc w:val="center"/>
        </w:trPr>
        <w:tc>
          <w:tcPr>
            <w:tcW w:w="2689" w:type="dxa"/>
            <w:gridSpan w:val="2"/>
          </w:tcPr>
          <w:p w:rsidR="00A457BB" w:rsidRPr="00C9659D" w:rsidRDefault="00A457BB" w:rsidP="00887A59">
            <w:pPr>
              <w:ind w:firstLine="77"/>
              <w:rPr>
                <w:rFonts w:cs="Arial"/>
              </w:rPr>
            </w:pPr>
            <w:r w:rsidRPr="00C9659D">
              <w:rPr>
                <w:rFonts w:cs="Arial"/>
              </w:rPr>
              <w:t xml:space="preserve">с. </w:t>
            </w:r>
            <w:r w:rsidR="00887A59">
              <w:rPr>
                <w:rFonts w:cs="Arial"/>
              </w:rPr>
              <w:t>Крушолак</w:t>
            </w:r>
          </w:p>
        </w:tc>
        <w:tc>
          <w:tcPr>
            <w:tcW w:w="1843" w:type="dxa"/>
            <w:gridSpan w:val="2"/>
            <w:vAlign w:val="center"/>
          </w:tcPr>
          <w:p w:rsidR="00A457BB" w:rsidRPr="00C9659D" w:rsidRDefault="00E52A85" w:rsidP="00EB25ED">
            <w:pPr>
              <w:ind w:firstLine="46"/>
              <w:jc w:val="right"/>
              <w:rPr>
                <w:rFonts w:cs="Arial"/>
              </w:rPr>
            </w:pPr>
            <w:r>
              <w:rPr>
                <w:rFonts w:cs="Arial"/>
              </w:rPr>
              <w:t>88.4</w:t>
            </w:r>
          </w:p>
        </w:tc>
        <w:tc>
          <w:tcPr>
            <w:tcW w:w="2119" w:type="dxa"/>
            <w:vAlign w:val="center"/>
          </w:tcPr>
          <w:p w:rsidR="00A457BB" w:rsidRPr="00C9659D" w:rsidRDefault="00887A59" w:rsidP="00EB25ED">
            <w:pPr>
              <w:ind w:firstLine="46"/>
              <w:jc w:val="right"/>
              <w:rPr>
                <w:rFonts w:cs="Arial"/>
              </w:rPr>
            </w:pPr>
            <w:r>
              <w:rPr>
                <w:rFonts w:cs="Arial"/>
              </w:rPr>
              <w:t>45.9</w:t>
            </w:r>
          </w:p>
        </w:tc>
        <w:tc>
          <w:tcPr>
            <w:tcW w:w="2275" w:type="dxa"/>
            <w:gridSpan w:val="2"/>
            <w:vAlign w:val="center"/>
          </w:tcPr>
          <w:p w:rsidR="00A457BB" w:rsidRPr="00C9659D" w:rsidRDefault="00151C03" w:rsidP="00EB25ED">
            <w:pPr>
              <w:ind w:firstLine="46"/>
              <w:jc w:val="right"/>
              <w:rPr>
                <w:rFonts w:cs="Arial"/>
              </w:rPr>
            </w:pPr>
            <w:r>
              <w:rPr>
                <w:rFonts w:cs="Arial"/>
              </w:rPr>
              <w:t>51.9</w:t>
            </w:r>
          </w:p>
        </w:tc>
      </w:tr>
      <w:tr w:rsidR="00A457BB" w:rsidRPr="00C9659D" w:rsidTr="008A7C9A">
        <w:trPr>
          <w:gridBefore w:val="1"/>
          <w:wBefore w:w="15" w:type="dxa"/>
          <w:jc w:val="center"/>
        </w:trPr>
        <w:tc>
          <w:tcPr>
            <w:tcW w:w="2689" w:type="dxa"/>
            <w:gridSpan w:val="2"/>
          </w:tcPr>
          <w:p w:rsidR="00A457BB" w:rsidRPr="00C9659D" w:rsidRDefault="00A457BB" w:rsidP="00887A59">
            <w:pPr>
              <w:ind w:firstLine="103"/>
            </w:pPr>
            <w:r w:rsidRPr="00C9659D">
              <w:rPr>
                <w:rFonts w:cs="Arial"/>
              </w:rPr>
              <w:t xml:space="preserve">с. </w:t>
            </w:r>
            <w:r w:rsidR="00887A59">
              <w:rPr>
                <w:rFonts w:cs="Arial"/>
              </w:rPr>
              <w:t>Къпинец</w:t>
            </w:r>
          </w:p>
        </w:tc>
        <w:tc>
          <w:tcPr>
            <w:tcW w:w="1843" w:type="dxa"/>
            <w:gridSpan w:val="2"/>
            <w:vAlign w:val="center"/>
          </w:tcPr>
          <w:p w:rsidR="00A457BB" w:rsidRPr="00C9659D" w:rsidRDefault="00E52A85" w:rsidP="00EB25ED">
            <w:pPr>
              <w:ind w:firstLine="46"/>
              <w:jc w:val="right"/>
              <w:rPr>
                <w:rFonts w:cs="Arial"/>
              </w:rPr>
            </w:pPr>
            <w:r>
              <w:rPr>
                <w:rFonts w:cs="Arial"/>
              </w:rPr>
              <w:t>168.7</w:t>
            </w:r>
          </w:p>
        </w:tc>
        <w:tc>
          <w:tcPr>
            <w:tcW w:w="2119" w:type="dxa"/>
            <w:vAlign w:val="center"/>
          </w:tcPr>
          <w:p w:rsidR="00A457BB" w:rsidRPr="00C9659D" w:rsidRDefault="00887A59" w:rsidP="00EB25ED">
            <w:pPr>
              <w:ind w:firstLine="46"/>
              <w:jc w:val="right"/>
              <w:rPr>
                <w:rFonts w:cs="Arial"/>
              </w:rPr>
            </w:pPr>
            <w:r>
              <w:rPr>
                <w:rFonts w:cs="Arial"/>
              </w:rPr>
              <w:t>102.2</w:t>
            </w:r>
          </w:p>
        </w:tc>
        <w:tc>
          <w:tcPr>
            <w:tcW w:w="2275" w:type="dxa"/>
            <w:gridSpan w:val="2"/>
            <w:vAlign w:val="center"/>
          </w:tcPr>
          <w:p w:rsidR="00A457BB" w:rsidRPr="00C9659D" w:rsidRDefault="00151C03" w:rsidP="00EB25ED">
            <w:pPr>
              <w:ind w:firstLine="46"/>
              <w:jc w:val="right"/>
              <w:rPr>
                <w:rFonts w:cs="Arial"/>
              </w:rPr>
            </w:pPr>
            <w:r>
              <w:rPr>
                <w:rFonts w:cs="Arial"/>
              </w:rPr>
              <w:t>60.6</w:t>
            </w:r>
          </w:p>
        </w:tc>
      </w:tr>
      <w:tr w:rsidR="00A457BB" w:rsidRPr="00C9659D" w:rsidTr="008A7C9A">
        <w:trPr>
          <w:gridBefore w:val="1"/>
          <w:wBefore w:w="15" w:type="dxa"/>
          <w:jc w:val="center"/>
        </w:trPr>
        <w:tc>
          <w:tcPr>
            <w:tcW w:w="2689" w:type="dxa"/>
            <w:gridSpan w:val="2"/>
          </w:tcPr>
          <w:p w:rsidR="00A457BB" w:rsidRPr="00C9659D" w:rsidRDefault="00A457BB" w:rsidP="00887A59">
            <w:pPr>
              <w:ind w:firstLine="103"/>
            </w:pPr>
            <w:r w:rsidRPr="00C9659D">
              <w:rPr>
                <w:rFonts w:cs="Arial"/>
              </w:rPr>
              <w:t xml:space="preserve">с. </w:t>
            </w:r>
            <w:r w:rsidR="00887A59">
              <w:rPr>
                <w:rFonts w:cs="Arial"/>
              </w:rPr>
              <w:t>Кьосевци</w:t>
            </w:r>
          </w:p>
        </w:tc>
        <w:tc>
          <w:tcPr>
            <w:tcW w:w="1843" w:type="dxa"/>
            <w:gridSpan w:val="2"/>
            <w:vAlign w:val="center"/>
          </w:tcPr>
          <w:p w:rsidR="00A457BB" w:rsidRPr="00C9659D" w:rsidRDefault="00E52A85" w:rsidP="00EB25ED">
            <w:pPr>
              <w:ind w:firstLine="46"/>
              <w:jc w:val="right"/>
              <w:rPr>
                <w:rFonts w:cs="Arial"/>
              </w:rPr>
            </w:pPr>
            <w:r>
              <w:rPr>
                <w:rFonts w:cs="Arial"/>
              </w:rPr>
              <w:t>75.5</w:t>
            </w:r>
          </w:p>
        </w:tc>
        <w:tc>
          <w:tcPr>
            <w:tcW w:w="2119" w:type="dxa"/>
            <w:vAlign w:val="center"/>
          </w:tcPr>
          <w:p w:rsidR="00A457BB" w:rsidRPr="00C9659D" w:rsidRDefault="00887A59" w:rsidP="00EB25ED">
            <w:pPr>
              <w:ind w:firstLine="46"/>
              <w:jc w:val="right"/>
              <w:rPr>
                <w:rFonts w:cs="Arial"/>
              </w:rPr>
            </w:pPr>
            <w:r>
              <w:rPr>
                <w:rFonts w:cs="Arial"/>
              </w:rPr>
              <w:t>39.6</w:t>
            </w:r>
          </w:p>
        </w:tc>
        <w:tc>
          <w:tcPr>
            <w:tcW w:w="2275" w:type="dxa"/>
            <w:gridSpan w:val="2"/>
            <w:vAlign w:val="center"/>
          </w:tcPr>
          <w:p w:rsidR="00A457BB" w:rsidRPr="00C9659D" w:rsidRDefault="00151C03" w:rsidP="00EB25ED">
            <w:pPr>
              <w:ind w:firstLine="46"/>
              <w:jc w:val="right"/>
              <w:rPr>
                <w:rFonts w:cs="Arial"/>
              </w:rPr>
            </w:pPr>
            <w:r>
              <w:rPr>
                <w:rFonts w:cs="Arial"/>
              </w:rPr>
              <w:t>52.5</w:t>
            </w:r>
          </w:p>
        </w:tc>
      </w:tr>
      <w:tr w:rsidR="00A457BB" w:rsidRPr="00C9659D" w:rsidTr="008A7C9A">
        <w:trPr>
          <w:gridBefore w:val="1"/>
          <w:wBefore w:w="15" w:type="dxa"/>
          <w:jc w:val="center"/>
        </w:trPr>
        <w:tc>
          <w:tcPr>
            <w:tcW w:w="2689" w:type="dxa"/>
            <w:gridSpan w:val="2"/>
          </w:tcPr>
          <w:p w:rsidR="00A457BB" w:rsidRPr="00C9659D" w:rsidRDefault="00A457BB" w:rsidP="00887A59">
            <w:pPr>
              <w:ind w:firstLine="103"/>
            </w:pPr>
            <w:r w:rsidRPr="00C9659D">
              <w:rPr>
                <w:rFonts w:cs="Arial"/>
              </w:rPr>
              <w:t xml:space="preserve">с. </w:t>
            </w:r>
            <w:r w:rsidR="00887A59">
              <w:rPr>
                <w:rFonts w:cs="Arial"/>
              </w:rPr>
              <w:t>Любичево</w:t>
            </w:r>
          </w:p>
        </w:tc>
        <w:tc>
          <w:tcPr>
            <w:tcW w:w="1843" w:type="dxa"/>
            <w:gridSpan w:val="2"/>
            <w:vAlign w:val="center"/>
          </w:tcPr>
          <w:p w:rsidR="00A457BB" w:rsidRPr="00C9659D" w:rsidRDefault="00E52A85" w:rsidP="00EB25ED">
            <w:pPr>
              <w:ind w:firstLine="46"/>
              <w:jc w:val="right"/>
              <w:rPr>
                <w:rFonts w:cs="Arial"/>
              </w:rPr>
            </w:pPr>
            <w:r>
              <w:rPr>
                <w:rFonts w:cs="Arial"/>
              </w:rPr>
              <w:t>185.0</w:t>
            </w:r>
          </w:p>
        </w:tc>
        <w:tc>
          <w:tcPr>
            <w:tcW w:w="2119" w:type="dxa"/>
            <w:vAlign w:val="center"/>
          </w:tcPr>
          <w:p w:rsidR="00A457BB" w:rsidRPr="00C9659D" w:rsidRDefault="00887A59" w:rsidP="00EB25ED">
            <w:pPr>
              <w:ind w:firstLine="46"/>
              <w:jc w:val="right"/>
              <w:rPr>
                <w:rFonts w:cs="Arial"/>
              </w:rPr>
            </w:pPr>
            <w:r>
              <w:rPr>
                <w:rFonts w:cs="Arial"/>
              </w:rPr>
              <w:t>90.5</w:t>
            </w:r>
          </w:p>
        </w:tc>
        <w:tc>
          <w:tcPr>
            <w:tcW w:w="2275" w:type="dxa"/>
            <w:gridSpan w:val="2"/>
            <w:vAlign w:val="center"/>
          </w:tcPr>
          <w:p w:rsidR="00A457BB" w:rsidRPr="00C9659D" w:rsidRDefault="00151C03" w:rsidP="00EB25ED">
            <w:pPr>
              <w:ind w:firstLine="46"/>
              <w:jc w:val="right"/>
              <w:rPr>
                <w:rFonts w:cs="Arial"/>
              </w:rPr>
            </w:pPr>
            <w:r>
              <w:rPr>
                <w:rFonts w:cs="Arial"/>
              </w:rPr>
              <w:t>48.9</w:t>
            </w:r>
          </w:p>
        </w:tc>
      </w:tr>
      <w:tr w:rsidR="00A457BB" w:rsidRPr="00C9659D" w:rsidTr="008A7C9A">
        <w:trPr>
          <w:gridBefore w:val="1"/>
          <w:wBefore w:w="15" w:type="dxa"/>
          <w:jc w:val="center"/>
        </w:trPr>
        <w:tc>
          <w:tcPr>
            <w:tcW w:w="2689" w:type="dxa"/>
            <w:gridSpan w:val="2"/>
          </w:tcPr>
          <w:p w:rsidR="00A457BB" w:rsidRPr="00C9659D" w:rsidRDefault="00A457BB" w:rsidP="00887A59">
            <w:pPr>
              <w:ind w:firstLine="103"/>
            </w:pPr>
            <w:r w:rsidRPr="00C9659D">
              <w:rPr>
                <w:rFonts w:cs="Arial"/>
              </w:rPr>
              <w:t xml:space="preserve">с. </w:t>
            </w:r>
            <w:r w:rsidR="00887A59">
              <w:rPr>
                <w:rFonts w:cs="Arial"/>
              </w:rPr>
              <w:t>Малка Черковна</w:t>
            </w:r>
          </w:p>
        </w:tc>
        <w:tc>
          <w:tcPr>
            <w:tcW w:w="1843" w:type="dxa"/>
            <w:gridSpan w:val="2"/>
            <w:vAlign w:val="center"/>
          </w:tcPr>
          <w:p w:rsidR="00A457BB" w:rsidRPr="00C9659D" w:rsidRDefault="00E52A85" w:rsidP="00EB25ED">
            <w:pPr>
              <w:ind w:firstLine="46"/>
              <w:jc w:val="right"/>
              <w:rPr>
                <w:rFonts w:cs="Arial"/>
              </w:rPr>
            </w:pPr>
            <w:r>
              <w:rPr>
                <w:rFonts w:cs="Arial"/>
              </w:rPr>
              <w:t>28.9</w:t>
            </w:r>
          </w:p>
        </w:tc>
        <w:tc>
          <w:tcPr>
            <w:tcW w:w="2119" w:type="dxa"/>
            <w:vAlign w:val="center"/>
          </w:tcPr>
          <w:p w:rsidR="00A457BB" w:rsidRPr="00C9659D" w:rsidRDefault="00887A59" w:rsidP="00EB25ED">
            <w:pPr>
              <w:ind w:firstLine="46"/>
              <w:jc w:val="right"/>
              <w:rPr>
                <w:rFonts w:cs="Arial"/>
              </w:rPr>
            </w:pPr>
            <w:r>
              <w:rPr>
                <w:rFonts w:cs="Arial"/>
              </w:rPr>
              <w:t>16.4</w:t>
            </w:r>
          </w:p>
        </w:tc>
        <w:tc>
          <w:tcPr>
            <w:tcW w:w="2275" w:type="dxa"/>
            <w:gridSpan w:val="2"/>
            <w:vAlign w:val="center"/>
          </w:tcPr>
          <w:p w:rsidR="00A457BB" w:rsidRPr="00C9659D" w:rsidRDefault="00151C03" w:rsidP="00EB25ED">
            <w:pPr>
              <w:ind w:firstLine="46"/>
              <w:jc w:val="right"/>
              <w:rPr>
                <w:rFonts w:cs="Arial"/>
              </w:rPr>
            </w:pPr>
            <w:r>
              <w:rPr>
                <w:rFonts w:cs="Arial"/>
              </w:rPr>
              <w:t>56.7</w:t>
            </w:r>
          </w:p>
        </w:tc>
      </w:tr>
      <w:tr w:rsidR="00A457BB" w:rsidRPr="00C9659D" w:rsidTr="008A7C9A">
        <w:trPr>
          <w:gridBefore w:val="1"/>
          <w:wBefore w:w="15" w:type="dxa"/>
          <w:jc w:val="center"/>
        </w:trPr>
        <w:tc>
          <w:tcPr>
            <w:tcW w:w="2689" w:type="dxa"/>
            <w:gridSpan w:val="2"/>
          </w:tcPr>
          <w:p w:rsidR="00A457BB" w:rsidRPr="00C9659D" w:rsidRDefault="00A457BB" w:rsidP="00887A59">
            <w:pPr>
              <w:ind w:firstLine="103"/>
            </w:pPr>
            <w:r w:rsidRPr="00C9659D">
              <w:rPr>
                <w:rFonts w:cs="Arial"/>
              </w:rPr>
              <w:t xml:space="preserve">с. </w:t>
            </w:r>
            <w:r w:rsidR="00887A59">
              <w:rPr>
                <w:rFonts w:cs="Arial"/>
              </w:rPr>
              <w:t>Малоградец</w:t>
            </w:r>
          </w:p>
        </w:tc>
        <w:tc>
          <w:tcPr>
            <w:tcW w:w="1843" w:type="dxa"/>
            <w:gridSpan w:val="2"/>
            <w:vAlign w:val="center"/>
          </w:tcPr>
          <w:p w:rsidR="00A457BB" w:rsidRPr="00C9659D" w:rsidRDefault="00E52A85" w:rsidP="00EB25ED">
            <w:pPr>
              <w:ind w:firstLine="46"/>
              <w:jc w:val="right"/>
              <w:rPr>
                <w:rFonts w:cs="Arial"/>
              </w:rPr>
            </w:pPr>
            <w:r>
              <w:rPr>
                <w:rFonts w:cs="Arial"/>
              </w:rPr>
              <w:t>109.9</w:t>
            </w:r>
          </w:p>
        </w:tc>
        <w:tc>
          <w:tcPr>
            <w:tcW w:w="2119" w:type="dxa"/>
            <w:vAlign w:val="center"/>
          </w:tcPr>
          <w:p w:rsidR="00A457BB" w:rsidRPr="00C9659D" w:rsidRDefault="00887A59" w:rsidP="00EB25ED">
            <w:pPr>
              <w:ind w:firstLine="46"/>
              <w:jc w:val="right"/>
              <w:rPr>
                <w:rFonts w:cs="Arial"/>
              </w:rPr>
            </w:pPr>
            <w:r>
              <w:rPr>
                <w:rFonts w:cs="Arial"/>
              </w:rPr>
              <w:t>82.3</w:t>
            </w:r>
          </w:p>
        </w:tc>
        <w:tc>
          <w:tcPr>
            <w:tcW w:w="2275" w:type="dxa"/>
            <w:gridSpan w:val="2"/>
            <w:vAlign w:val="center"/>
          </w:tcPr>
          <w:p w:rsidR="00A457BB" w:rsidRPr="00C9659D" w:rsidRDefault="00151C03" w:rsidP="00EB25ED">
            <w:pPr>
              <w:ind w:firstLine="46"/>
              <w:jc w:val="right"/>
              <w:rPr>
                <w:rFonts w:cs="Arial"/>
              </w:rPr>
            </w:pPr>
            <w:r>
              <w:rPr>
                <w:rFonts w:cs="Arial"/>
              </w:rPr>
              <w:t>74.9</w:t>
            </w:r>
          </w:p>
        </w:tc>
      </w:tr>
      <w:tr w:rsidR="00A457BB" w:rsidRPr="00C9659D" w:rsidTr="008A7C9A">
        <w:trPr>
          <w:gridBefore w:val="1"/>
          <w:wBefore w:w="15" w:type="dxa"/>
          <w:jc w:val="center"/>
        </w:trPr>
        <w:tc>
          <w:tcPr>
            <w:tcW w:w="2689" w:type="dxa"/>
            <w:gridSpan w:val="2"/>
          </w:tcPr>
          <w:p w:rsidR="00A457BB" w:rsidRPr="00C9659D" w:rsidRDefault="00A457BB" w:rsidP="00887A59">
            <w:pPr>
              <w:ind w:firstLine="103"/>
            </w:pPr>
            <w:r w:rsidRPr="00C9659D">
              <w:rPr>
                <w:rFonts w:cs="Arial"/>
              </w:rPr>
              <w:t xml:space="preserve">с. </w:t>
            </w:r>
            <w:r w:rsidR="00887A59">
              <w:rPr>
                <w:rFonts w:cs="Arial"/>
              </w:rPr>
              <w:t>Мечово</w:t>
            </w:r>
          </w:p>
        </w:tc>
        <w:tc>
          <w:tcPr>
            <w:tcW w:w="1843" w:type="dxa"/>
            <w:gridSpan w:val="2"/>
            <w:vAlign w:val="center"/>
          </w:tcPr>
          <w:p w:rsidR="00A457BB" w:rsidRPr="00C9659D" w:rsidRDefault="00E52A85" w:rsidP="00EB25ED">
            <w:pPr>
              <w:ind w:firstLine="46"/>
              <w:jc w:val="right"/>
              <w:rPr>
                <w:rFonts w:cs="Arial"/>
              </w:rPr>
            </w:pPr>
            <w:r>
              <w:rPr>
                <w:rFonts w:cs="Arial"/>
              </w:rPr>
              <w:t>2.1</w:t>
            </w:r>
          </w:p>
        </w:tc>
        <w:tc>
          <w:tcPr>
            <w:tcW w:w="2119" w:type="dxa"/>
            <w:vAlign w:val="center"/>
          </w:tcPr>
          <w:p w:rsidR="00A457BB" w:rsidRPr="00C9659D" w:rsidRDefault="00887A59" w:rsidP="00EB25ED">
            <w:pPr>
              <w:ind w:firstLine="46"/>
              <w:jc w:val="right"/>
              <w:rPr>
                <w:rFonts w:cs="Arial"/>
              </w:rPr>
            </w:pPr>
            <w:r>
              <w:rPr>
                <w:rFonts w:cs="Arial"/>
              </w:rPr>
              <w:t>1.6</w:t>
            </w:r>
          </w:p>
        </w:tc>
        <w:tc>
          <w:tcPr>
            <w:tcW w:w="2275" w:type="dxa"/>
            <w:gridSpan w:val="2"/>
            <w:vAlign w:val="center"/>
          </w:tcPr>
          <w:p w:rsidR="00A457BB" w:rsidRPr="00C9659D" w:rsidRDefault="00151C03" w:rsidP="00EB25ED">
            <w:pPr>
              <w:ind w:firstLine="46"/>
              <w:jc w:val="right"/>
              <w:rPr>
                <w:rFonts w:cs="Arial"/>
              </w:rPr>
            </w:pPr>
            <w:r>
              <w:rPr>
                <w:rFonts w:cs="Arial"/>
              </w:rPr>
              <w:t>76.2</w:t>
            </w:r>
          </w:p>
        </w:tc>
      </w:tr>
      <w:tr w:rsidR="00A457BB" w:rsidRPr="00C9659D" w:rsidTr="008A7C9A">
        <w:trPr>
          <w:gridBefore w:val="1"/>
          <w:wBefore w:w="15" w:type="dxa"/>
          <w:jc w:val="center"/>
        </w:trPr>
        <w:tc>
          <w:tcPr>
            <w:tcW w:w="2689" w:type="dxa"/>
            <w:gridSpan w:val="2"/>
          </w:tcPr>
          <w:p w:rsidR="00A457BB" w:rsidRPr="00C9659D" w:rsidRDefault="00A457BB" w:rsidP="00887A59">
            <w:pPr>
              <w:ind w:firstLine="103"/>
            </w:pPr>
            <w:r w:rsidRPr="00C9659D">
              <w:rPr>
                <w:rFonts w:cs="Arial"/>
              </w:rPr>
              <w:t xml:space="preserve">с. </w:t>
            </w:r>
            <w:r w:rsidR="00887A59">
              <w:rPr>
                <w:rFonts w:cs="Arial"/>
              </w:rPr>
              <w:t>Милино</w:t>
            </w:r>
          </w:p>
        </w:tc>
        <w:tc>
          <w:tcPr>
            <w:tcW w:w="1843" w:type="dxa"/>
            <w:gridSpan w:val="2"/>
            <w:vAlign w:val="center"/>
          </w:tcPr>
          <w:p w:rsidR="00A457BB" w:rsidRPr="00C9659D" w:rsidRDefault="00E52A85" w:rsidP="00EB25ED">
            <w:pPr>
              <w:ind w:firstLine="46"/>
              <w:jc w:val="right"/>
              <w:rPr>
                <w:rFonts w:cs="Arial"/>
              </w:rPr>
            </w:pPr>
            <w:r>
              <w:rPr>
                <w:rFonts w:cs="Arial"/>
              </w:rPr>
              <w:t>40.4</w:t>
            </w:r>
          </w:p>
        </w:tc>
        <w:tc>
          <w:tcPr>
            <w:tcW w:w="2119" w:type="dxa"/>
            <w:vAlign w:val="center"/>
          </w:tcPr>
          <w:p w:rsidR="00A457BB" w:rsidRPr="00C9659D" w:rsidRDefault="00887A59" w:rsidP="00EB25ED">
            <w:pPr>
              <w:ind w:firstLine="46"/>
              <w:jc w:val="right"/>
              <w:rPr>
                <w:rFonts w:cs="Arial"/>
              </w:rPr>
            </w:pPr>
            <w:r>
              <w:rPr>
                <w:rFonts w:cs="Arial"/>
              </w:rPr>
              <w:t>33.0</w:t>
            </w:r>
          </w:p>
        </w:tc>
        <w:tc>
          <w:tcPr>
            <w:tcW w:w="2275" w:type="dxa"/>
            <w:gridSpan w:val="2"/>
            <w:vAlign w:val="center"/>
          </w:tcPr>
          <w:p w:rsidR="00A457BB" w:rsidRPr="00C9659D" w:rsidRDefault="00151C03" w:rsidP="00EB25ED">
            <w:pPr>
              <w:ind w:firstLine="46"/>
              <w:jc w:val="right"/>
              <w:rPr>
                <w:rFonts w:cs="Arial"/>
              </w:rPr>
            </w:pPr>
            <w:r>
              <w:rPr>
                <w:rFonts w:cs="Arial"/>
              </w:rPr>
              <w:t>81.7</w:t>
            </w:r>
          </w:p>
        </w:tc>
      </w:tr>
      <w:tr w:rsidR="00A457BB" w:rsidRPr="00C9659D" w:rsidTr="008A7C9A">
        <w:trPr>
          <w:gridBefore w:val="1"/>
          <w:wBefore w:w="15" w:type="dxa"/>
          <w:jc w:val="center"/>
        </w:trPr>
        <w:tc>
          <w:tcPr>
            <w:tcW w:w="2689" w:type="dxa"/>
            <w:gridSpan w:val="2"/>
          </w:tcPr>
          <w:p w:rsidR="00A457BB" w:rsidRPr="00C9659D" w:rsidRDefault="00A457BB" w:rsidP="00887A59">
            <w:pPr>
              <w:ind w:firstLine="103"/>
            </w:pPr>
            <w:r w:rsidRPr="00C9659D">
              <w:rPr>
                <w:rFonts w:cs="Arial"/>
              </w:rPr>
              <w:t xml:space="preserve">с. </w:t>
            </w:r>
            <w:r w:rsidR="00887A59">
              <w:rPr>
                <w:rFonts w:cs="Arial"/>
              </w:rPr>
              <w:t>Моравица</w:t>
            </w:r>
          </w:p>
        </w:tc>
        <w:tc>
          <w:tcPr>
            <w:tcW w:w="1843" w:type="dxa"/>
            <w:gridSpan w:val="2"/>
            <w:vAlign w:val="center"/>
          </w:tcPr>
          <w:p w:rsidR="00A457BB" w:rsidRPr="00C9659D" w:rsidRDefault="00E52A85" w:rsidP="00EB25ED">
            <w:pPr>
              <w:ind w:firstLine="46"/>
              <w:jc w:val="right"/>
              <w:rPr>
                <w:rFonts w:cs="Arial"/>
              </w:rPr>
            </w:pPr>
            <w:r>
              <w:rPr>
                <w:rFonts w:cs="Arial"/>
              </w:rPr>
              <w:t>140.6</w:t>
            </w:r>
          </w:p>
        </w:tc>
        <w:tc>
          <w:tcPr>
            <w:tcW w:w="2119" w:type="dxa"/>
            <w:vAlign w:val="center"/>
          </w:tcPr>
          <w:p w:rsidR="00A457BB" w:rsidRPr="00C9659D" w:rsidRDefault="00887A59" w:rsidP="00EB25ED">
            <w:pPr>
              <w:ind w:firstLine="46"/>
              <w:jc w:val="right"/>
              <w:rPr>
                <w:rFonts w:cs="Arial"/>
              </w:rPr>
            </w:pPr>
            <w:r>
              <w:rPr>
                <w:rFonts w:cs="Arial"/>
              </w:rPr>
              <w:t>94.6</w:t>
            </w:r>
          </w:p>
        </w:tc>
        <w:tc>
          <w:tcPr>
            <w:tcW w:w="2275" w:type="dxa"/>
            <w:gridSpan w:val="2"/>
            <w:vAlign w:val="center"/>
          </w:tcPr>
          <w:p w:rsidR="00A457BB" w:rsidRPr="00C9659D" w:rsidRDefault="00151C03" w:rsidP="00EB25ED">
            <w:pPr>
              <w:ind w:firstLine="46"/>
              <w:jc w:val="right"/>
              <w:rPr>
                <w:rFonts w:cs="Arial"/>
              </w:rPr>
            </w:pPr>
            <w:r>
              <w:rPr>
                <w:rFonts w:cs="Arial"/>
              </w:rPr>
              <w:t>67.3</w:t>
            </w:r>
          </w:p>
        </w:tc>
      </w:tr>
      <w:tr w:rsidR="00A457BB" w:rsidRPr="00C9659D" w:rsidTr="008A7C9A">
        <w:trPr>
          <w:gridBefore w:val="1"/>
          <w:wBefore w:w="15" w:type="dxa"/>
          <w:jc w:val="center"/>
        </w:trPr>
        <w:tc>
          <w:tcPr>
            <w:tcW w:w="2689" w:type="dxa"/>
            <w:gridSpan w:val="2"/>
          </w:tcPr>
          <w:p w:rsidR="00A457BB" w:rsidRPr="00C9659D" w:rsidRDefault="00A457BB" w:rsidP="00887A59">
            <w:pPr>
              <w:ind w:firstLine="103"/>
            </w:pPr>
            <w:r w:rsidRPr="00C9659D">
              <w:rPr>
                <w:rFonts w:cs="Arial"/>
              </w:rPr>
              <w:t xml:space="preserve">с. </w:t>
            </w:r>
            <w:r w:rsidR="00887A59">
              <w:rPr>
                <w:rFonts w:cs="Arial"/>
              </w:rPr>
              <w:t>Моравка</w:t>
            </w:r>
          </w:p>
        </w:tc>
        <w:tc>
          <w:tcPr>
            <w:tcW w:w="1843" w:type="dxa"/>
            <w:gridSpan w:val="2"/>
            <w:vAlign w:val="center"/>
          </w:tcPr>
          <w:p w:rsidR="00A457BB" w:rsidRPr="00C9659D" w:rsidRDefault="00E52A85" w:rsidP="00EB25ED">
            <w:pPr>
              <w:ind w:firstLine="46"/>
              <w:jc w:val="right"/>
              <w:rPr>
                <w:rFonts w:cs="Arial"/>
              </w:rPr>
            </w:pPr>
            <w:r>
              <w:rPr>
                <w:rFonts w:cs="Arial"/>
              </w:rPr>
              <w:t>214.9</w:t>
            </w:r>
          </w:p>
        </w:tc>
        <w:tc>
          <w:tcPr>
            <w:tcW w:w="2119" w:type="dxa"/>
            <w:vAlign w:val="center"/>
          </w:tcPr>
          <w:p w:rsidR="00A457BB" w:rsidRPr="00C9659D" w:rsidRDefault="00887A59" w:rsidP="00EB25ED">
            <w:pPr>
              <w:ind w:firstLine="46"/>
              <w:jc w:val="right"/>
              <w:rPr>
                <w:rFonts w:cs="Arial"/>
              </w:rPr>
            </w:pPr>
            <w:r>
              <w:rPr>
                <w:rFonts w:cs="Arial"/>
              </w:rPr>
              <w:t>154.5</w:t>
            </w:r>
          </w:p>
        </w:tc>
        <w:tc>
          <w:tcPr>
            <w:tcW w:w="2275" w:type="dxa"/>
            <w:gridSpan w:val="2"/>
            <w:vAlign w:val="center"/>
          </w:tcPr>
          <w:p w:rsidR="00A457BB" w:rsidRPr="00C9659D" w:rsidRDefault="00151C03" w:rsidP="00EB25ED">
            <w:pPr>
              <w:ind w:firstLine="46"/>
              <w:jc w:val="right"/>
              <w:rPr>
                <w:rFonts w:cs="Arial"/>
              </w:rPr>
            </w:pPr>
            <w:r>
              <w:rPr>
                <w:rFonts w:cs="Arial"/>
              </w:rPr>
              <w:t>71.9</w:t>
            </w:r>
          </w:p>
        </w:tc>
      </w:tr>
      <w:tr w:rsidR="00B64FCE" w:rsidRPr="00C9659D" w:rsidTr="008A7C9A">
        <w:trPr>
          <w:gridBefore w:val="1"/>
          <w:wBefore w:w="15" w:type="dxa"/>
          <w:jc w:val="center"/>
        </w:trPr>
        <w:tc>
          <w:tcPr>
            <w:tcW w:w="2689" w:type="dxa"/>
            <w:gridSpan w:val="2"/>
          </w:tcPr>
          <w:p w:rsidR="00A457BB" w:rsidRPr="00C9659D" w:rsidRDefault="00A457BB" w:rsidP="00887A59">
            <w:pPr>
              <w:ind w:firstLine="103"/>
            </w:pPr>
            <w:r w:rsidRPr="00C9659D">
              <w:rPr>
                <w:rFonts w:cs="Arial"/>
              </w:rPr>
              <w:t xml:space="preserve">с. </w:t>
            </w:r>
            <w:r w:rsidR="00887A59">
              <w:rPr>
                <w:rFonts w:cs="Arial"/>
              </w:rPr>
              <w:t>Орач</w:t>
            </w:r>
          </w:p>
        </w:tc>
        <w:tc>
          <w:tcPr>
            <w:tcW w:w="1843" w:type="dxa"/>
            <w:gridSpan w:val="2"/>
            <w:vAlign w:val="center"/>
          </w:tcPr>
          <w:p w:rsidR="00A457BB" w:rsidRPr="00C9659D" w:rsidRDefault="00E52A85" w:rsidP="00EB25ED">
            <w:pPr>
              <w:ind w:firstLine="46"/>
              <w:jc w:val="right"/>
              <w:rPr>
                <w:rFonts w:cs="Arial"/>
              </w:rPr>
            </w:pPr>
            <w:r>
              <w:rPr>
                <w:rFonts w:cs="Arial"/>
              </w:rPr>
              <w:t>68.4</w:t>
            </w:r>
          </w:p>
        </w:tc>
        <w:tc>
          <w:tcPr>
            <w:tcW w:w="2119" w:type="dxa"/>
            <w:vAlign w:val="center"/>
          </w:tcPr>
          <w:p w:rsidR="00A457BB" w:rsidRPr="00C9659D" w:rsidRDefault="00887A59" w:rsidP="00EB25ED">
            <w:pPr>
              <w:ind w:firstLine="46"/>
              <w:jc w:val="right"/>
              <w:rPr>
                <w:rFonts w:cs="Arial"/>
              </w:rPr>
            </w:pPr>
            <w:r>
              <w:rPr>
                <w:rFonts w:cs="Arial"/>
              </w:rPr>
              <w:t>8.5</w:t>
            </w:r>
          </w:p>
        </w:tc>
        <w:tc>
          <w:tcPr>
            <w:tcW w:w="2275" w:type="dxa"/>
            <w:gridSpan w:val="2"/>
            <w:vAlign w:val="center"/>
          </w:tcPr>
          <w:p w:rsidR="00A457BB" w:rsidRPr="00C9659D" w:rsidRDefault="00151C03" w:rsidP="00EB25ED">
            <w:pPr>
              <w:ind w:firstLine="46"/>
              <w:jc w:val="right"/>
              <w:rPr>
                <w:rFonts w:cs="Arial"/>
              </w:rPr>
            </w:pPr>
            <w:r>
              <w:rPr>
                <w:rFonts w:cs="Arial"/>
              </w:rPr>
              <w:t>12.4</w:t>
            </w:r>
          </w:p>
        </w:tc>
      </w:tr>
      <w:tr w:rsidR="00A457BB" w:rsidRPr="00C9659D" w:rsidTr="008A7C9A">
        <w:trPr>
          <w:gridBefore w:val="1"/>
          <w:wBefore w:w="15" w:type="dxa"/>
          <w:jc w:val="center"/>
        </w:trPr>
        <w:tc>
          <w:tcPr>
            <w:tcW w:w="2689" w:type="dxa"/>
            <w:gridSpan w:val="2"/>
          </w:tcPr>
          <w:p w:rsidR="00A457BB" w:rsidRPr="00C9659D" w:rsidRDefault="00A457BB" w:rsidP="00A43B74">
            <w:pPr>
              <w:ind w:firstLine="103"/>
            </w:pPr>
            <w:r w:rsidRPr="00C9659D">
              <w:rPr>
                <w:rFonts w:cs="Arial"/>
              </w:rPr>
              <w:t xml:space="preserve">с. </w:t>
            </w:r>
            <w:r w:rsidR="00A43B74">
              <w:rPr>
                <w:rFonts w:cs="Arial"/>
              </w:rPr>
              <w:t>Пиринец</w:t>
            </w:r>
          </w:p>
        </w:tc>
        <w:tc>
          <w:tcPr>
            <w:tcW w:w="1843" w:type="dxa"/>
            <w:gridSpan w:val="2"/>
            <w:vAlign w:val="center"/>
          </w:tcPr>
          <w:p w:rsidR="00A457BB" w:rsidRPr="00C9659D" w:rsidRDefault="00E52A85" w:rsidP="00EB25ED">
            <w:pPr>
              <w:ind w:firstLine="46"/>
              <w:jc w:val="right"/>
              <w:rPr>
                <w:rFonts w:cs="Arial"/>
              </w:rPr>
            </w:pPr>
            <w:r>
              <w:rPr>
                <w:rFonts w:cs="Arial"/>
              </w:rPr>
              <w:t>6.6</w:t>
            </w:r>
          </w:p>
        </w:tc>
        <w:tc>
          <w:tcPr>
            <w:tcW w:w="2119" w:type="dxa"/>
            <w:vAlign w:val="center"/>
          </w:tcPr>
          <w:p w:rsidR="00A457BB" w:rsidRPr="00C9659D" w:rsidRDefault="00A43B74" w:rsidP="00EB25ED">
            <w:pPr>
              <w:ind w:firstLine="46"/>
              <w:jc w:val="right"/>
              <w:rPr>
                <w:rFonts w:cs="Arial"/>
              </w:rPr>
            </w:pPr>
            <w:r>
              <w:rPr>
                <w:rFonts w:cs="Arial"/>
              </w:rPr>
              <w:t>4.9</w:t>
            </w:r>
          </w:p>
        </w:tc>
        <w:tc>
          <w:tcPr>
            <w:tcW w:w="2275" w:type="dxa"/>
            <w:gridSpan w:val="2"/>
            <w:vAlign w:val="center"/>
          </w:tcPr>
          <w:p w:rsidR="00A457BB" w:rsidRPr="00C9659D" w:rsidRDefault="00151C03" w:rsidP="00EB25ED">
            <w:pPr>
              <w:ind w:firstLine="46"/>
              <w:jc w:val="right"/>
              <w:rPr>
                <w:rFonts w:cs="Arial"/>
              </w:rPr>
            </w:pPr>
            <w:r>
              <w:rPr>
                <w:rFonts w:cs="Arial"/>
              </w:rPr>
              <w:t>74.2</w:t>
            </w:r>
          </w:p>
        </w:tc>
      </w:tr>
      <w:tr w:rsidR="00B64FCE" w:rsidRPr="00C9659D" w:rsidTr="008A7C9A">
        <w:trPr>
          <w:gridBefore w:val="1"/>
          <w:wBefore w:w="15" w:type="dxa"/>
          <w:jc w:val="center"/>
        </w:trPr>
        <w:tc>
          <w:tcPr>
            <w:tcW w:w="2689" w:type="dxa"/>
            <w:gridSpan w:val="2"/>
          </w:tcPr>
          <w:p w:rsidR="00A457BB" w:rsidRPr="00C9659D" w:rsidRDefault="00A457BB" w:rsidP="00A43B74">
            <w:pPr>
              <w:ind w:firstLine="103"/>
            </w:pPr>
            <w:r w:rsidRPr="00C9659D">
              <w:rPr>
                <w:rFonts w:cs="Arial"/>
              </w:rPr>
              <w:t xml:space="preserve">с. </w:t>
            </w:r>
            <w:r w:rsidR="00A43B74">
              <w:rPr>
                <w:rFonts w:cs="Arial"/>
              </w:rPr>
              <w:t>Поройно</w:t>
            </w:r>
          </w:p>
        </w:tc>
        <w:tc>
          <w:tcPr>
            <w:tcW w:w="1843" w:type="dxa"/>
            <w:gridSpan w:val="2"/>
            <w:vAlign w:val="center"/>
          </w:tcPr>
          <w:p w:rsidR="00A457BB" w:rsidRPr="00C9659D" w:rsidRDefault="00E52A85" w:rsidP="00EB25ED">
            <w:pPr>
              <w:ind w:firstLine="46"/>
              <w:jc w:val="right"/>
              <w:rPr>
                <w:rFonts w:cs="Arial"/>
              </w:rPr>
            </w:pPr>
            <w:r>
              <w:rPr>
                <w:rFonts w:cs="Arial"/>
              </w:rPr>
              <w:t>65.3</w:t>
            </w:r>
          </w:p>
        </w:tc>
        <w:tc>
          <w:tcPr>
            <w:tcW w:w="2119" w:type="dxa"/>
            <w:vAlign w:val="center"/>
          </w:tcPr>
          <w:p w:rsidR="00A457BB" w:rsidRPr="00C9659D" w:rsidRDefault="00A43B74" w:rsidP="00EB25ED">
            <w:pPr>
              <w:ind w:firstLine="46"/>
              <w:jc w:val="right"/>
              <w:rPr>
                <w:rFonts w:cs="Arial"/>
              </w:rPr>
            </w:pPr>
            <w:r>
              <w:rPr>
                <w:rFonts w:cs="Arial"/>
              </w:rPr>
              <w:t>32.6</w:t>
            </w:r>
          </w:p>
        </w:tc>
        <w:tc>
          <w:tcPr>
            <w:tcW w:w="2275" w:type="dxa"/>
            <w:gridSpan w:val="2"/>
            <w:vAlign w:val="center"/>
          </w:tcPr>
          <w:p w:rsidR="00A457BB" w:rsidRPr="00C9659D" w:rsidRDefault="006321F3" w:rsidP="00EB25ED">
            <w:pPr>
              <w:ind w:firstLine="46"/>
              <w:jc w:val="right"/>
              <w:rPr>
                <w:rFonts w:cs="Arial"/>
              </w:rPr>
            </w:pPr>
            <w:r>
              <w:rPr>
                <w:rFonts w:cs="Arial"/>
              </w:rPr>
              <w:t>49.9</w:t>
            </w:r>
          </w:p>
        </w:tc>
      </w:tr>
      <w:tr w:rsidR="00A457BB" w:rsidRPr="00C9659D" w:rsidTr="008A7C9A">
        <w:trPr>
          <w:gridBefore w:val="1"/>
          <w:wBefore w:w="15" w:type="dxa"/>
          <w:jc w:val="center"/>
        </w:trPr>
        <w:tc>
          <w:tcPr>
            <w:tcW w:w="2689" w:type="dxa"/>
            <w:gridSpan w:val="2"/>
          </w:tcPr>
          <w:p w:rsidR="00A457BB" w:rsidRPr="00C9659D" w:rsidRDefault="00A457BB" w:rsidP="00A43B74">
            <w:pPr>
              <w:ind w:firstLine="103"/>
            </w:pPr>
            <w:r w:rsidRPr="00C9659D">
              <w:rPr>
                <w:rFonts w:cs="Arial"/>
              </w:rPr>
              <w:t>с. П</w:t>
            </w:r>
            <w:r w:rsidR="00A43B74">
              <w:rPr>
                <w:rFonts w:cs="Arial"/>
              </w:rPr>
              <w:t>рисойна</w:t>
            </w:r>
          </w:p>
        </w:tc>
        <w:tc>
          <w:tcPr>
            <w:tcW w:w="1843" w:type="dxa"/>
            <w:gridSpan w:val="2"/>
            <w:vAlign w:val="center"/>
          </w:tcPr>
          <w:p w:rsidR="00A457BB" w:rsidRPr="00C9659D" w:rsidRDefault="00E52A85" w:rsidP="00EB25ED">
            <w:pPr>
              <w:ind w:firstLine="46"/>
              <w:jc w:val="right"/>
              <w:rPr>
                <w:rFonts w:cs="Arial"/>
              </w:rPr>
            </w:pPr>
            <w:r>
              <w:rPr>
                <w:rFonts w:cs="Arial"/>
              </w:rPr>
              <w:t>46.2</w:t>
            </w:r>
          </w:p>
        </w:tc>
        <w:tc>
          <w:tcPr>
            <w:tcW w:w="2119" w:type="dxa"/>
            <w:vAlign w:val="center"/>
          </w:tcPr>
          <w:p w:rsidR="00A457BB" w:rsidRPr="00C9659D" w:rsidRDefault="00A43B74" w:rsidP="00EB25ED">
            <w:pPr>
              <w:ind w:firstLine="46"/>
              <w:jc w:val="right"/>
              <w:rPr>
                <w:rFonts w:cs="Arial"/>
              </w:rPr>
            </w:pPr>
            <w:r>
              <w:rPr>
                <w:rFonts w:cs="Arial"/>
              </w:rPr>
              <w:t>5.3</w:t>
            </w:r>
          </w:p>
        </w:tc>
        <w:tc>
          <w:tcPr>
            <w:tcW w:w="2275" w:type="dxa"/>
            <w:gridSpan w:val="2"/>
            <w:vAlign w:val="center"/>
          </w:tcPr>
          <w:p w:rsidR="00A457BB" w:rsidRPr="00C9659D" w:rsidRDefault="006321F3" w:rsidP="00EB25ED">
            <w:pPr>
              <w:ind w:firstLine="46"/>
              <w:jc w:val="right"/>
              <w:rPr>
                <w:rFonts w:cs="Arial"/>
              </w:rPr>
            </w:pPr>
            <w:r>
              <w:rPr>
                <w:rFonts w:cs="Arial"/>
              </w:rPr>
              <w:t>11.5</w:t>
            </w:r>
          </w:p>
        </w:tc>
      </w:tr>
      <w:tr w:rsidR="00A457BB" w:rsidRPr="00C9659D" w:rsidTr="008A7C9A">
        <w:trPr>
          <w:gridBefore w:val="1"/>
          <w:wBefore w:w="15" w:type="dxa"/>
          <w:jc w:val="center"/>
        </w:trPr>
        <w:tc>
          <w:tcPr>
            <w:tcW w:w="2689" w:type="dxa"/>
            <w:gridSpan w:val="2"/>
          </w:tcPr>
          <w:p w:rsidR="00A457BB" w:rsidRPr="00C9659D" w:rsidRDefault="00A457BB" w:rsidP="00A43B74">
            <w:pPr>
              <w:ind w:firstLine="103"/>
            </w:pPr>
            <w:r w:rsidRPr="00C9659D">
              <w:rPr>
                <w:rFonts w:cs="Arial"/>
              </w:rPr>
              <w:t>с. П</w:t>
            </w:r>
            <w:r w:rsidR="00A43B74">
              <w:rPr>
                <w:rFonts w:cs="Arial"/>
              </w:rPr>
              <w:t>челино</w:t>
            </w:r>
          </w:p>
        </w:tc>
        <w:tc>
          <w:tcPr>
            <w:tcW w:w="1843" w:type="dxa"/>
            <w:gridSpan w:val="2"/>
            <w:vAlign w:val="center"/>
          </w:tcPr>
          <w:p w:rsidR="00A457BB" w:rsidRPr="00C9659D" w:rsidRDefault="00E52A85" w:rsidP="00EB25ED">
            <w:pPr>
              <w:ind w:firstLine="46"/>
              <w:jc w:val="right"/>
              <w:rPr>
                <w:rFonts w:cs="Arial"/>
              </w:rPr>
            </w:pPr>
            <w:r>
              <w:rPr>
                <w:rFonts w:cs="Arial"/>
              </w:rPr>
              <w:t>29.1</w:t>
            </w:r>
          </w:p>
        </w:tc>
        <w:tc>
          <w:tcPr>
            <w:tcW w:w="2119" w:type="dxa"/>
            <w:vAlign w:val="center"/>
          </w:tcPr>
          <w:p w:rsidR="00A457BB" w:rsidRPr="00C9659D" w:rsidRDefault="00A43B74" w:rsidP="00EB25ED">
            <w:pPr>
              <w:ind w:firstLine="46"/>
              <w:jc w:val="right"/>
              <w:rPr>
                <w:rFonts w:cs="Arial"/>
              </w:rPr>
            </w:pPr>
            <w:r>
              <w:rPr>
                <w:rFonts w:cs="Arial"/>
              </w:rPr>
              <w:t>9.8</w:t>
            </w:r>
          </w:p>
        </w:tc>
        <w:tc>
          <w:tcPr>
            <w:tcW w:w="2275" w:type="dxa"/>
            <w:gridSpan w:val="2"/>
            <w:vAlign w:val="center"/>
          </w:tcPr>
          <w:p w:rsidR="00A457BB" w:rsidRPr="00C9659D" w:rsidRDefault="006321F3" w:rsidP="00EB25ED">
            <w:pPr>
              <w:ind w:firstLine="46"/>
              <w:jc w:val="right"/>
              <w:rPr>
                <w:rFonts w:cs="Arial"/>
              </w:rPr>
            </w:pPr>
            <w:r>
              <w:rPr>
                <w:rFonts w:cs="Arial"/>
              </w:rPr>
              <w:t>33.7</w:t>
            </w:r>
          </w:p>
        </w:tc>
      </w:tr>
      <w:tr w:rsidR="00A457BB" w:rsidRPr="00C9659D" w:rsidTr="008A7C9A">
        <w:trPr>
          <w:gridBefore w:val="1"/>
          <w:wBefore w:w="15" w:type="dxa"/>
          <w:jc w:val="center"/>
        </w:trPr>
        <w:tc>
          <w:tcPr>
            <w:tcW w:w="2689" w:type="dxa"/>
            <w:gridSpan w:val="2"/>
          </w:tcPr>
          <w:p w:rsidR="00A457BB" w:rsidRPr="00C9659D" w:rsidRDefault="00A457BB" w:rsidP="00A43B74">
            <w:pPr>
              <w:ind w:firstLine="103"/>
            </w:pPr>
            <w:r w:rsidRPr="00C9659D">
              <w:rPr>
                <w:rFonts w:cs="Arial"/>
              </w:rPr>
              <w:t xml:space="preserve">с. </w:t>
            </w:r>
            <w:r w:rsidR="000C5558" w:rsidRPr="00C9659D">
              <w:rPr>
                <w:rFonts w:cs="Arial"/>
              </w:rPr>
              <w:t>Р</w:t>
            </w:r>
            <w:r w:rsidR="00A43B74">
              <w:rPr>
                <w:rFonts w:cs="Arial"/>
              </w:rPr>
              <w:t>авно село</w:t>
            </w:r>
          </w:p>
        </w:tc>
        <w:tc>
          <w:tcPr>
            <w:tcW w:w="1843" w:type="dxa"/>
            <w:gridSpan w:val="2"/>
            <w:vAlign w:val="center"/>
          </w:tcPr>
          <w:p w:rsidR="00A457BB" w:rsidRPr="00C9659D" w:rsidRDefault="00E52A85" w:rsidP="00EB25ED">
            <w:pPr>
              <w:ind w:firstLine="46"/>
              <w:jc w:val="right"/>
              <w:rPr>
                <w:rFonts w:cs="Arial"/>
              </w:rPr>
            </w:pPr>
            <w:r>
              <w:rPr>
                <w:rFonts w:cs="Arial"/>
              </w:rPr>
              <w:t>72.2</w:t>
            </w:r>
          </w:p>
        </w:tc>
        <w:tc>
          <w:tcPr>
            <w:tcW w:w="2119" w:type="dxa"/>
            <w:vAlign w:val="center"/>
          </w:tcPr>
          <w:p w:rsidR="00A457BB" w:rsidRPr="00C9659D" w:rsidRDefault="00A43B74" w:rsidP="00EB25ED">
            <w:pPr>
              <w:ind w:firstLine="46"/>
              <w:jc w:val="right"/>
              <w:rPr>
                <w:rFonts w:cs="Arial"/>
              </w:rPr>
            </w:pPr>
            <w:r>
              <w:rPr>
                <w:rFonts w:cs="Arial"/>
              </w:rPr>
              <w:t>25.6</w:t>
            </w:r>
          </w:p>
        </w:tc>
        <w:tc>
          <w:tcPr>
            <w:tcW w:w="2275" w:type="dxa"/>
            <w:gridSpan w:val="2"/>
            <w:vAlign w:val="center"/>
          </w:tcPr>
          <w:p w:rsidR="00A457BB" w:rsidRPr="00C9659D" w:rsidRDefault="006321F3" w:rsidP="00EB25ED">
            <w:pPr>
              <w:ind w:firstLine="46"/>
              <w:jc w:val="right"/>
              <w:rPr>
                <w:rFonts w:cs="Arial"/>
              </w:rPr>
            </w:pPr>
            <w:r>
              <w:rPr>
                <w:rFonts w:cs="Arial"/>
              </w:rPr>
              <w:t>35.5</w:t>
            </w:r>
          </w:p>
        </w:tc>
      </w:tr>
      <w:tr w:rsidR="00A457BB" w:rsidRPr="00C9659D" w:rsidTr="008A7C9A">
        <w:trPr>
          <w:gridBefore w:val="1"/>
          <w:wBefore w:w="15" w:type="dxa"/>
          <w:jc w:val="center"/>
        </w:trPr>
        <w:tc>
          <w:tcPr>
            <w:tcW w:w="2689" w:type="dxa"/>
            <w:gridSpan w:val="2"/>
          </w:tcPr>
          <w:p w:rsidR="00A457BB" w:rsidRPr="00C9659D" w:rsidRDefault="00A457BB" w:rsidP="00A43B74">
            <w:pPr>
              <w:ind w:firstLine="103"/>
            </w:pPr>
            <w:r w:rsidRPr="00C9659D">
              <w:rPr>
                <w:rFonts w:cs="Arial"/>
              </w:rPr>
              <w:t xml:space="preserve">с. </w:t>
            </w:r>
            <w:r w:rsidR="000C5558" w:rsidRPr="00C9659D">
              <w:rPr>
                <w:rFonts w:cs="Arial"/>
              </w:rPr>
              <w:t>Р</w:t>
            </w:r>
            <w:r w:rsidR="00A43B74">
              <w:rPr>
                <w:rFonts w:cs="Arial"/>
              </w:rPr>
              <w:t>азделци</w:t>
            </w:r>
          </w:p>
        </w:tc>
        <w:tc>
          <w:tcPr>
            <w:tcW w:w="1843" w:type="dxa"/>
            <w:gridSpan w:val="2"/>
            <w:vAlign w:val="center"/>
          </w:tcPr>
          <w:p w:rsidR="00A457BB" w:rsidRPr="00C9659D" w:rsidRDefault="00E52A85" w:rsidP="00B64FCE">
            <w:pPr>
              <w:ind w:firstLine="46"/>
              <w:jc w:val="right"/>
              <w:rPr>
                <w:rFonts w:cs="Arial"/>
              </w:rPr>
            </w:pPr>
            <w:r>
              <w:rPr>
                <w:rFonts w:cs="Arial"/>
              </w:rPr>
              <w:t>275.7</w:t>
            </w:r>
          </w:p>
        </w:tc>
        <w:tc>
          <w:tcPr>
            <w:tcW w:w="2119" w:type="dxa"/>
            <w:vAlign w:val="center"/>
          </w:tcPr>
          <w:p w:rsidR="00A457BB" w:rsidRPr="00C9659D" w:rsidRDefault="00A43B74" w:rsidP="00EB25ED">
            <w:pPr>
              <w:ind w:firstLine="46"/>
              <w:jc w:val="right"/>
              <w:rPr>
                <w:rFonts w:cs="Arial"/>
              </w:rPr>
            </w:pPr>
            <w:r>
              <w:rPr>
                <w:rFonts w:cs="Arial"/>
              </w:rPr>
              <w:t>109.0</w:t>
            </w:r>
          </w:p>
        </w:tc>
        <w:tc>
          <w:tcPr>
            <w:tcW w:w="2275" w:type="dxa"/>
            <w:gridSpan w:val="2"/>
            <w:vAlign w:val="center"/>
          </w:tcPr>
          <w:p w:rsidR="00A457BB" w:rsidRPr="00C9659D" w:rsidRDefault="006321F3" w:rsidP="00EB25ED">
            <w:pPr>
              <w:ind w:firstLine="46"/>
              <w:jc w:val="right"/>
              <w:rPr>
                <w:rFonts w:cs="Arial"/>
              </w:rPr>
            </w:pPr>
            <w:r>
              <w:rPr>
                <w:rFonts w:cs="Arial"/>
              </w:rPr>
              <w:t>39.5</w:t>
            </w:r>
          </w:p>
        </w:tc>
      </w:tr>
      <w:tr w:rsidR="00A457BB" w:rsidRPr="00C9659D" w:rsidTr="008A7C9A">
        <w:trPr>
          <w:gridBefore w:val="1"/>
          <w:wBefore w:w="15" w:type="dxa"/>
          <w:jc w:val="center"/>
        </w:trPr>
        <w:tc>
          <w:tcPr>
            <w:tcW w:w="2689" w:type="dxa"/>
            <w:gridSpan w:val="2"/>
          </w:tcPr>
          <w:p w:rsidR="00A457BB" w:rsidRPr="00C9659D" w:rsidRDefault="00A457BB" w:rsidP="00A43B74">
            <w:pPr>
              <w:ind w:firstLine="103"/>
            </w:pPr>
            <w:r w:rsidRPr="00C9659D">
              <w:rPr>
                <w:rFonts w:cs="Arial"/>
              </w:rPr>
              <w:t xml:space="preserve">с. </w:t>
            </w:r>
            <w:r w:rsidR="000C5558" w:rsidRPr="00C9659D">
              <w:rPr>
                <w:rFonts w:cs="Arial"/>
              </w:rPr>
              <w:t>С</w:t>
            </w:r>
            <w:r w:rsidR="00A43B74">
              <w:rPr>
                <w:rFonts w:cs="Arial"/>
              </w:rPr>
              <w:t>вирчово</w:t>
            </w:r>
          </w:p>
        </w:tc>
        <w:tc>
          <w:tcPr>
            <w:tcW w:w="1843" w:type="dxa"/>
            <w:gridSpan w:val="2"/>
            <w:vAlign w:val="center"/>
          </w:tcPr>
          <w:p w:rsidR="00A457BB" w:rsidRPr="00C9659D" w:rsidRDefault="00E52A85" w:rsidP="00EB25ED">
            <w:pPr>
              <w:ind w:firstLine="46"/>
              <w:jc w:val="right"/>
              <w:rPr>
                <w:rFonts w:cs="Arial"/>
              </w:rPr>
            </w:pPr>
            <w:r>
              <w:rPr>
                <w:rFonts w:cs="Arial"/>
              </w:rPr>
              <w:t>36.3</w:t>
            </w:r>
          </w:p>
        </w:tc>
        <w:tc>
          <w:tcPr>
            <w:tcW w:w="2119" w:type="dxa"/>
            <w:vAlign w:val="center"/>
          </w:tcPr>
          <w:p w:rsidR="00A457BB" w:rsidRPr="00C9659D" w:rsidRDefault="00A43B74" w:rsidP="00EB25ED">
            <w:pPr>
              <w:ind w:firstLine="46"/>
              <w:jc w:val="right"/>
              <w:rPr>
                <w:rFonts w:cs="Arial"/>
              </w:rPr>
            </w:pPr>
            <w:r>
              <w:rPr>
                <w:rFonts w:cs="Arial"/>
              </w:rPr>
              <w:t>0.7</w:t>
            </w:r>
          </w:p>
        </w:tc>
        <w:tc>
          <w:tcPr>
            <w:tcW w:w="2275" w:type="dxa"/>
            <w:gridSpan w:val="2"/>
            <w:vAlign w:val="center"/>
          </w:tcPr>
          <w:p w:rsidR="00A457BB" w:rsidRPr="00C9659D" w:rsidRDefault="006321F3" w:rsidP="00EB25ED">
            <w:pPr>
              <w:ind w:firstLine="46"/>
              <w:jc w:val="right"/>
              <w:rPr>
                <w:rFonts w:cs="Arial"/>
              </w:rPr>
            </w:pPr>
            <w:r>
              <w:rPr>
                <w:rFonts w:cs="Arial"/>
              </w:rPr>
              <w:t>1.9</w:t>
            </w:r>
          </w:p>
        </w:tc>
      </w:tr>
      <w:tr w:rsidR="00A457BB" w:rsidRPr="00C9659D" w:rsidTr="008A7C9A">
        <w:trPr>
          <w:gridBefore w:val="1"/>
          <w:wBefore w:w="15" w:type="dxa"/>
          <w:jc w:val="center"/>
        </w:trPr>
        <w:tc>
          <w:tcPr>
            <w:tcW w:w="2689" w:type="dxa"/>
            <w:gridSpan w:val="2"/>
          </w:tcPr>
          <w:p w:rsidR="00A457BB" w:rsidRPr="00C9659D" w:rsidRDefault="00A457BB" w:rsidP="00A43B74">
            <w:pPr>
              <w:ind w:firstLine="103"/>
            </w:pPr>
            <w:r w:rsidRPr="00C9659D">
              <w:rPr>
                <w:rFonts w:cs="Arial"/>
              </w:rPr>
              <w:t xml:space="preserve">с. </w:t>
            </w:r>
            <w:r w:rsidR="00A43B74">
              <w:rPr>
                <w:rFonts w:cs="Arial"/>
              </w:rPr>
              <w:t>Свободица</w:t>
            </w:r>
          </w:p>
        </w:tc>
        <w:tc>
          <w:tcPr>
            <w:tcW w:w="1843" w:type="dxa"/>
            <w:gridSpan w:val="2"/>
            <w:vAlign w:val="center"/>
          </w:tcPr>
          <w:p w:rsidR="00A457BB" w:rsidRPr="00C9659D" w:rsidRDefault="00E52A85" w:rsidP="00EB25ED">
            <w:pPr>
              <w:ind w:firstLine="46"/>
              <w:jc w:val="right"/>
              <w:rPr>
                <w:rFonts w:cs="Arial"/>
              </w:rPr>
            </w:pPr>
            <w:r>
              <w:rPr>
                <w:rFonts w:cs="Arial"/>
              </w:rPr>
              <w:t>4.3</w:t>
            </w:r>
          </w:p>
        </w:tc>
        <w:tc>
          <w:tcPr>
            <w:tcW w:w="2119" w:type="dxa"/>
            <w:vAlign w:val="center"/>
          </w:tcPr>
          <w:p w:rsidR="00A457BB" w:rsidRPr="00C9659D" w:rsidRDefault="00A43B74" w:rsidP="00EB25ED">
            <w:pPr>
              <w:ind w:firstLine="46"/>
              <w:jc w:val="right"/>
              <w:rPr>
                <w:rFonts w:cs="Arial"/>
              </w:rPr>
            </w:pPr>
            <w:r>
              <w:rPr>
                <w:rFonts w:cs="Arial"/>
              </w:rPr>
              <w:t>2.7</w:t>
            </w:r>
          </w:p>
        </w:tc>
        <w:tc>
          <w:tcPr>
            <w:tcW w:w="2275" w:type="dxa"/>
            <w:gridSpan w:val="2"/>
            <w:vAlign w:val="center"/>
          </w:tcPr>
          <w:p w:rsidR="00A457BB" w:rsidRPr="00C9659D" w:rsidRDefault="006321F3" w:rsidP="00EB25ED">
            <w:pPr>
              <w:ind w:firstLine="46"/>
              <w:jc w:val="right"/>
              <w:rPr>
                <w:rFonts w:cs="Arial"/>
              </w:rPr>
            </w:pPr>
            <w:r>
              <w:rPr>
                <w:rFonts w:cs="Arial"/>
              </w:rPr>
              <w:t>62.8</w:t>
            </w:r>
          </w:p>
        </w:tc>
      </w:tr>
      <w:tr w:rsidR="00A457BB" w:rsidRPr="00C9659D" w:rsidTr="008A7C9A">
        <w:trPr>
          <w:gridBefore w:val="1"/>
          <w:wBefore w:w="15" w:type="dxa"/>
          <w:jc w:val="center"/>
        </w:trPr>
        <w:tc>
          <w:tcPr>
            <w:tcW w:w="2689" w:type="dxa"/>
            <w:gridSpan w:val="2"/>
          </w:tcPr>
          <w:p w:rsidR="00A457BB" w:rsidRPr="00C9659D" w:rsidRDefault="00A457BB" w:rsidP="00A43B74">
            <w:pPr>
              <w:ind w:firstLine="103"/>
            </w:pPr>
            <w:r w:rsidRPr="00C9659D">
              <w:rPr>
                <w:rFonts w:cs="Arial"/>
              </w:rPr>
              <w:t xml:space="preserve">с. </w:t>
            </w:r>
            <w:r w:rsidR="00A43B74">
              <w:rPr>
                <w:rFonts w:cs="Arial"/>
              </w:rPr>
              <w:t>Семерци</w:t>
            </w:r>
          </w:p>
        </w:tc>
        <w:tc>
          <w:tcPr>
            <w:tcW w:w="1843" w:type="dxa"/>
            <w:gridSpan w:val="2"/>
            <w:vAlign w:val="center"/>
          </w:tcPr>
          <w:p w:rsidR="00A457BB" w:rsidRPr="00C9659D" w:rsidRDefault="00683359" w:rsidP="00EB25ED">
            <w:pPr>
              <w:ind w:firstLine="46"/>
              <w:jc w:val="right"/>
              <w:rPr>
                <w:rFonts w:cs="Arial"/>
              </w:rPr>
            </w:pPr>
            <w:r>
              <w:rPr>
                <w:rFonts w:cs="Arial"/>
              </w:rPr>
              <w:t>96.2</w:t>
            </w:r>
          </w:p>
        </w:tc>
        <w:tc>
          <w:tcPr>
            <w:tcW w:w="2119" w:type="dxa"/>
            <w:vAlign w:val="center"/>
          </w:tcPr>
          <w:p w:rsidR="00A457BB" w:rsidRPr="00C9659D" w:rsidRDefault="00A43B74" w:rsidP="00EB25ED">
            <w:pPr>
              <w:ind w:firstLine="46"/>
              <w:jc w:val="right"/>
              <w:rPr>
                <w:rFonts w:cs="Arial"/>
              </w:rPr>
            </w:pPr>
            <w:r>
              <w:rPr>
                <w:rFonts w:cs="Arial"/>
              </w:rPr>
              <w:t>67.4</w:t>
            </w:r>
          </w:p>
        </w:tc>
        <w:tc>
          <w:tcPr>
            <w:tcW w:w="2275" w:type="dxa"/>
            <w:gridSpan w:val="2"/>
            <w:vAlign w:val="center"/>
          </w:tcPr>
          <w:p w:rsidR="00A457BB" w:rsidRPr="00C9659D" w:rsidRDefault="006321F3" w:rsidP="00EB25ED">
            <w:pPr>
              <w:ind w:firstLine="46"/>
              <w:jc w:val="right"/>
              <w:rPr>
                <w:rFonts w:cs="Arial"/>
              </w:rPr>
            </w:pPr>
            <w:r>
              <w:rPr>
                <w:rFonts w:cs="Arial"/>
              </w:rPr>
              <w:t>70.1</w:t>
            </w:r>
          </w:p>
        </w:tc>
      </w:tr>
      <w:tr w:rsidR="00A457BB" w:rsidRPr="00C9659D" w:rsidTr="008A7C9A">
        <w:trPr>
          <w:gridBefore w:val="1"/>
          <w:wBefore w:w="15" w:type="dxa"/>
          <w:jc w:val="center"/>
        </w:trPr>
        <w:tc>
          <w:tcPr>
            <w:tcW w:w="2689" w:type="dxa"/>
            <w:gridSpan w:val="2"/>
          </w:tcPr>
          <w:p w:rsidR="00A457BB" w:rsidRPr="00C9659D" w:rsidRDefault="00A457BB" w:rsidP="00A43B74">
            <w:pPr>
              <w:ind w:firstLine="103"/>
            </w:pPr>
            <w:r w:rsidRPr="00C9659D">
              <w:rPr>
                <w:rFonts w:cs="Arial"/>
              </w:rPr>
              <w:t xml:space="preserve">с. </w:t>
            </w:r>
            <w:r w:rsidR="00A43B74">
              <w:rPr>
                <w:rFonts w:cs="Arial"/>
              </w:rPr>
              <w:t>Стара речка</w:t>
            </w:r>
          </w:p>
        </w:tc>
        <w:tc>
          <w:tcPr>
            <w:tcW w:w="1843" w:type="dxa"/>
            <w:gridSpan w:val="2"/>
            <w:vAlign w:val="center"/>
          </w:tcPr>
          <w:p w:rsidR="00A457BB" w:rsidRPr="00C9659D" w:rsidRDefault="00683359" w:rsidP="00EB25ED">
            <w:pPr>
              <w:ind w:firstLine="46"/>
              <w:jc w:val="right"/>
              <w:rPr>
                <w:rFonts w:cs="Arial"/>
              </w:rPr>
            </w:pPr>
            <w:r>
              <w:rPr>
                <w:rFonts w:cs="Arial"/>
              </w:rPr>
              <w:t>111.3</w:t>
            </w:r>
          </w:p>
        </w:tc>
        <w:tc>
          <w:tcPr>
            <w:tcW w:w="2119" w:type="dxa"/>
            <w:vAlign w:val="center"/>
          </w:tcPr>
          <w:p w:rsidR="00A457BB" w:rsidRPr="00C9659D" w:rsidRDefault="00A43B74" w:rsidP="00EB25ED">
            <w:pPr>
              <w:ind w:firstLine="46"/>
              <w:jc w:val="right"/>
              <w:rPr>
                <w:rFonts w:cs="Arial"/>
              </w:rPr>
            </w:pPr>
            <w:r>
              <w:rPr>
                <w:rFonts w:cs="Arial"/>
              </w:rPr>
              <w:t>35.0</w:t>
            </w:r>
          </w:p>
        </w:tc>
        <w:tc>
          <w:tcPr>
            <w:tcW w:w="2275" w:type="dxa"/>
            <w:gridSpan w:val="2"/>
            <w:vAlign w:val="center"/>
          </w:tcPr>
          <w:p w:rsidR="00A457BB" w:rsidRPr="00C9659D" w:rsidRDefault="006321F3" w:rsidP="00EB25ED">
            <w:pPr>
              <w:ind w:firstLine="46"/>
              <w:jc w:val="right"/>
              <w:rPr>
                <w:rFonts w:cs="Arial"/>
              </w:rPr>
            </w:pPr>
            <w:r>
              <w:rPr>
                <w:rFonts w:cs="Arial"/>
              </w:rPr>
              <w:t>31.4</w:t>
            </w:r>
          </w:p>
        </w:tc>
      </w:tr>
      <w:tr w:rsidR="00B64FCE" w:rsidRPr="00C9659D" w:rsidTr="008A7C9A">
        <w:trPr>
          <w:gridBefore w:val="1"/>
          <w:wBefore w:w="15" w:type="dxa"/>
          <w:jc w:val="center"/>
        </w:trPr>
        <w:tc>
          <w:tcPr>
            <w:tcW w:w="2689" w:type="dxa"/>
            <w:gridSpan w:val="2"/>
          </w:tcPr>
          <w:p w:rsidR="00A457BB" w:rsidRPr="00C9659D" w:rsidRDefault="00A457BB" w:rsidP="00A43B74">
            <w:pPr>
              <w:ind w:firstLine="103"/>
            </w:pPr>
            <w:r w:rsidRPr="00C9659D">
              <w:rPr>
                <w:rFonts w:cs="Arial"/>
              </w:rPr>
              <w:t xml:space="preserve">с. </w:t>
            </w:r>
            <w:r w:rsidR="00A43B74">
              <w:rPr>
                <w:rFonts w:cs="Arial"/>
              </w:rPr>
              <w:t>Старчище</w:t>
            </w:r>
          </w:p>
        </w:tc>
        <w:tc>
          <w:tcPr>
            <w:tcW w:w="1843" w:type="dxa"/>
            <w:gridSpan w:val="2"/>
            <w:vAlign w:val="center"/>
          </w:tcPr>
          <w:p w:rsidR="00A457BB" w:rsidRPr="00C9659D" w:rsidRDefault="00683359" w:rsidP="00EB25ED">
            <w:pPr>
              <w:ind w:firstLine="46"/>
              <w:jc w:val="right"/>
              <w:rPr>
                <w:rFonts w:cs="Arial"/>
              </w:rPr>
            </w:pPr>
            <w:r>
              <w:rPr>
                <w:rFonts w:cs="Arial"/>
              </w:rPr>
              <w:t>95.0</w:t>
            </w:r>
          </w:p>
        </w:tc>
        <w:tc>
          <w:tcPr>
            <w:tcW w:w="2119" w:type="dxa"/>
            <w:vAlign w:val="center"/>
          </w:tcPr>
          <w:p w:rsidR="00A457BB" w:rsidRPr="00C9659D" w:rsidRDefault="00A43B74" w:rsidP="00EB25ED">
            <w:pPr>
              <w:ind w:firstLine="46"/>
              <w:jc w:val="right"/>
              <w:rPr>
                <w:rFonts w:cs="Arial"/>
              </w:rPr>
            </w:pPr>
            <w:r>
              <w:rPr>
                <w:rFonts w:cs="Arial"/>
              </w:rPr>
              <w:t>40.9</w:t>
            </w:r>
          </w:p>
        </w:tc>
        <w:tc>
          <w:tcPr>
            <w:tcW w:w="2275" w:type="dxa"/>
            <w:gridSpan w:val="2"/>
            <w:vAlign w:val="center"/>
          </w:tcPr>
          <w:p w:rsidR="00A457BB" w:rsidRPr="00C9659D" w:rsidRDefault="006321F3" w:rsidP="00EB25ED">
            <w:pPr>
              <w:ind w:firstLine="46"/>
              <w:jc w:val="right"/>
              <w:rPr>
                <w:rFonts w:cs="Arial"/>
              </w:rPr>
            </w:pPr>
            <w:r>
              <w:rPr>
                <w:rFonts w:cs="Arial"/>
              </w:rPr>
              <w:t>43.1</w:t>
            </w:r>
          </w:p>
        </w:tc>
      </w:tr>
      <w:tr w:rsidR="000C5558" w:rsidRPr="00C9659D" w:rsidTr="008A7C9A">
        <w:trPr>
          <w:gridBefore w:val="1"/>
          <w:wBefore w:w="15" w:type="dxa"/>
          <w:jc w:val="center"/>
        </w:trPr>
        <w:tc>
          <w:tcPr>
            <w:tcW w:w="2689" w:type="dxa"/>
            <w:gridSpan w:val="2"/>
          </w:tcPr>
          <w:p w:rsidR="000C5558" w:rsidRPr="00C9659D" w:rsidRDefault="000C5558" w:rsidP="00A43B74">
            <w:pPr>
              <w:ind w:firstLine="103"/>
              <w:rPr>
                <w:rFonts w:cs="Arial"/>
              </w:rPr>
            </w:pPr>
            <w:r w:rsidRPr="00C9659D">
              <w:rPr>
                <w:rFonts w:cs="Arial"/>
              </w:rPr>
              <w:t xml:space="preserve">с. </w:t>
            </w:r>
            <w:r w:rsidR="00A43B74">
              <w:rPr>
                <w:rFonts w:cs="Arial"/>
              </w:rPr>
              <w:t>Стеврек</w:t>
            </w:r>
          </w:p>
        </w:tc>
        <w:tc>
          <w:tcPr>
            <w:tcW w:w="1843" w:type="dxa"/>
            <w:gridSpan w:val="2"/>
            <w:vAlign w:val="center"/>
          </w:tcPr>
          <w:p w:rsidR="000C5558" w:rsidRPr="00C9659D" w:rsidRDefault="00683359" w:rsidP="00EB25ED">
            <w:pPr>
              <w:ind w:firstLine="46"/>
              <w:jc w:val="right"/>
              <w:rPr>
                <w:rFonts w:cs="Arial"/>
              </w:rPr>
            </w:pPr>
            <w:r>
              <w:rPr>
                <w:rFonts w:cs="Arial"/>
              </w:rPr>
              <w:t>443.4</w:t>
            </w:r>
          </w:p>
        </w:tc>
        <w:tc>
          <w:tcPr>
            <w:tcW w:w="2119" w:type="dxa"/>
            <w:vAlign w:val="center"/>
          </w:tcPr>
          <w:p w:rsidR="000C5558" w:rsidRPr="00C9659D" w:rsidRDefault="00A43B74" w:rsidP="00EB25ED">
            <w:pPr>
              <w:ind w:firstLine="46"/>
              <w:jc w:val="right"/>
              <w:rPr>
                <w:rFonts w:cs="Arial"/>
              </w:rPr>
            </w:pPr>
            <w:r>
              <w:rPr>
                <w:rFonts w:cs="Arial"/>
              </w:rPr>
              <w:t>275.7</w:t>
            </w:r>
          </w:p>
        </w:tc>
        <w:tc>
          <w:tcPr>
            <w:tcW w:w="2275" w:type="dxa"/>
            <w:gridSpan w:val="2"/>
            <w:vAlign w:val="center"/>
          </w:tcPr>
          <w:p w:rsidR="000C5558" w:rsidRPr="00C9659D" w:rsidRDefault="006321F3" w:rsidP="00EB25ED">
            <w:pPr>
              <w:ind w:firstLine="46"/>
              <w:jc w:val="right"/>
              <w:rPr>
                <w:rFonts w:cs="Arial"/>
              </w:rPr>
            </w:pPr>
            <w:r>
              <w:rPr>
                <w:rFonts w:cs="Arial"/>
              </w:rPr>
              <w:t>62.2</w:t>
            </w:r>
          </w:p>
        </w:tc>
      </w:tr>
      <w:tr w:rsidR="00A43B74" w:rsidRPr="00C9659D" w:rsidTr="008A7C9A">
        <w:trPr>
          <w:gridBefore w:val="1"/>
          <w:wBefore w:w="15" w:type="dxa"/>
          <w:jc w:val="center"/>
        </w:trPr>
        <w:tc>
          <w:tcPr>
            <w:tcW w:w="2689" w:type="dxa"/>
            <w:gridSpan w:val="2"/>
          </w:tcPr>
          <w:p w:rsidR="00A43B74" w:rsidRDefault="00A43B74" w:rsidP="00A43B74">
            <w:pPr>
              <w:ind w:firstLine="95"/>
            </w:pPr>
            <w:r w:rsidRPr="003C69A6">
              <w:rPr>
                <w:rFonts w:cs="Arial"/>
              </w:rPr>
              <w:t>с. Ст</w:t>
            </w:r>
            <w:r>
              <w:rPr>
                <w:rFonts w:cs="Arial"/>
              </w:rPr>
              <w:t>ойново</w:t>
            </w:r>
          </w:p>
        </w:tc>
        <w:tc>
          <w:tcPr>
            <w:tcW w:w="1843" w:type="dxa"/>
            <w:gridSpan w:val="2"/>
            <w:vAlign w:val="center"/>
          </w:tcPr>
          <w:p w:rsidR="00A43B74" w:rsidRPr="00C9659D" w:rsidRDefault="00683359" w:rsidP="00EB25ED">
            <w:pPr>
              <w:ind w:firstLine="46"/>
              <w:jc w:val="right"/>
              <w:rPr>
                <w:rFonts w:cs="Arial"/>
              </w:rPr>
            </w:pPr>
            <w:r>
              <w:rPr>
                <w:rFonts w:cs="Arial"/>
              </w:rPr>
              <w:t>15.0</w:t>
            </w:r>
          </w:p>
        </w:tc>
        <w:tc>
          <w:tcPr>
            <w:tcW w:w="2119" w:type="dxa"/>
            <w:vAlign w:val="center"/>
          </w:tcPr>
          <w:p w:rsidR="00A43B74" w:rsidRDefault="00A43B74" w:rsidP="00EB25ED">
            <w:pPr>
              <w:ind w:firstLine="46"/>
              <w:jc w:val="right"/>
              <w:rPr>
                <w:rFonts w:cs="Arial"/>
              </w:rPr>
            </w:pPr>
            <w:r>
              <w:rPr>
                <w:rFonts w:cs="Arial"/>
              </w:rPr>
              <w:t>10.9</w:t>
            </w:r>
          </w:p>
        </w:tc>
        <w:tc>
          <w:tcPr>
            <w:tcW w:w="2275" w:type="dxa"/>
            <w:gridSpan w:val="2"/>
            <w:vAlign w:val="center"/>
          </w:tcPr>
          <w:p w:rsidR="00A43B74" w:rsidRPr="00C9659D" w:rsidRDefault="006321F3" w:rsidP="00EB25ED">
            <w:pPr>
              <w:ind w:firstLine="46"/>
              <w:jc w:val="right"/>
              <w:rPr>
                <w:rFonts w:cs="Arial"/>
              </w:rPr>
            </w:pPr>
            <w:r>
              <w:rPr>
                <w:rFonts w:cs="Arial"/>
              </w:rPr>
              <w:t>72.7</w:t>
            </w:r>
          </w:p>
        </w:tc>
      </w:tr>
      <w:tr w:rsidR="00A43B74" w:rsidRPr="00C9659D" w:rsidTr="008A7C9A">
        <w:trPr>
          <w:gridBefore w:val="1"/>
          <w:wBefore w:w="15" w:type="dxa"/>
          <w:jc w:val="center"/>
        </w:trPr>
        <w:tc>
          <w:tcPr>
            <w:tcW w:w="2689" w:type="dxa"/>
            <w:gridSpan w:val="2"/>
          </w:tcPr>
          <w:p w:rsidR="00A43B74" w:rsidRDefault="00A43B74" w:rsidP="00A43B74">
            <w:pPr>
              <w:ind w:firstLine="95"/>
            </w:pPr>
            <w:r w:rsidRPr="003C69A6">
              <w:rPr>
                <w:rFonts w:cs="Arial"/>
              </w:rPr>
              <w:t xml:space="preserve">с. </w:t>
            </w:r>
            <w:r>
              <w:rPr>
                <w:rFonts w:cs="Arial"/>
              </w:rPr>
              <w:t>Таймище</w:t>
            </w:r>
          </w:p>
        </w:tc>
        <w:tc>
          <w:tcPr>
            <w:tcW w:w="1843" w:type="dxa"/>
            <w:gridSpan w:val="2"/>
            <w:vAlign w:val="center"/>
          </w:tcPr>
          <w:p w:rsidR="00A43B74" w:rsidRPr="00C9659D" w:rsidRDefault="00683359" w:rsidP="00EB25ED">
            <w:pPr>
              <w:ind w:firstLine="46"/>
              <w:jc w:val="right"/>
              <w:rPr>
                <w:rFonts w:cs="Arial"/>
              </w:rPr>
            </w:pPr>
            <w:r>
              <w:rPr>
                <w:rFonts w:cs="Arial"/>
              </w:rPr>
              <w:t>27.1</w:t>
            </w:r>
          </w:p>
        </w:tc>
        <w:tc>
          <w:tcPr>
            <w:tcW w:w="2119" w:type="dxa"/>
            <w:vAlign w:val="center"/>
          </w:tcPr>
          <w:p w:rsidR="00A43B74" w:rsidRDefault="00A43B74" w:rsidP="00EB25ED">
            <w:pPr>
              <w:ind w:firstLine="46"/>
              <w:jc w:val="right"/>
              <w:rPr>
                <w:rFonts w:cs="Arial"/>
              </w:rPr>
            </w:pPr>
            <w:r>
              <w:rPr>
                <w:rFonts w:cs="Arial"/>
              </w:rPr>
              <w:t>17.0</w:t>
            </w:r>
          </w:p>
        </w:tc>
        <w:tc>
          <w:tcPr>
            <w:tcW w:w="2275" w:type="dxa"/>
            <w:gridSpan w:val="2"/>
            <w:vAlign w:val="center"/>
          </w:tcPr>
          <w:p w:rsidR="00A43B74" w:rsidRPr="00C9659D" w:rsidRDefault="006321F3" w:rsidP="00EB25ED">
            <w:pPr>
              <w:ind w:firstLine="46"/>
              <w:jc w:val="right"/>
              <w:rPr>
                <w:rFonts w:cs="Arial"/>
              </w:rPr>
            </w:pPr>
            <w:r>
              <w:rPr>
                <w:rFonts w:cs="Arial"/>
              </w:rPr>
              <w:t>62.7</w:t>
            </w:r>
          </w:p>
        </w:tc>
      </w:tr>
      <w:tr w:rsidR="00A43B74" w:rsidRPr="00C9659D" w:rsidTr="008A7C9A">
        <w:trPr>
          <w:gridBefore w:val="1"/>
          <w:wBefore w:w="15" w:type="dxa"/>
          <w:jc w:val="center"/>
        </w:trPr>
        <w:tc>
          <w:tcPr>
            <w:tcW w:w="2689" w:type="dxa"/>
            <w:gridSpan w:val="2"/>
          </w:tcPr>
          <w:p w:rsidR="00A43B74" w:rsidRDefault="00A43B74" w:rsidP="00A43B74">
            <w:pPr>
              <w:ind w:firstLine="95"/>
            </w:pPr>
            <w:r w:rsidRPr="003C69A6">
              <w:rPr>
                <w:rFonts w:cs="Arial"/>
              </w:rPr>
              <w:t xml:space="preserve">с. </w:t>
            </w:r>
            <w:r>
              <w:rPr>
                <w:rFonts w:cs="Arial"/>
              </w:rPr>
              <w:t>Тиховец</w:t>
            </w:r>
          </w:p>
        </w:tc>
        <w:tc>
          <w:tcPr>
            <w:tcW w:w="1843" w:type="dxa"/>
            <w:gridSpan w:val="2"/>
            <w:vAlign w:val="center"/>
          </w:tcPr>
          <w:p w:rsidR="00A43B74" w:rsidRPr="00C9659D" w:rsidRDefault="00683359" w:rsidP="00EB25ED">
            <w:pPr>
              <w:ind w:firstLine="46"/>
              <w:jc w:val="right"/>
              <w:rPr>
                <w:rFonts w:cs="Arial"/>
              </w:rPr>
            </w:pPr>
            <w:r>
              <w:rPr>
                <w:rFonts w:cs="Arial"/>
              </w:rPr>
              <w:t>2.6</w:t>
            </w:r>
          </w:p>
        </w:tc>
        <w:tc>
          <w:tcPr>
            <w:tcW w:w="2119" w:type="dxa"/>
            <w:vAlign w:val="center"/>
          </w:tcPr>
          <w:p w:rsidR="00A43B74" w:rsidRDefault="00A43B74" w:rsidP="00EB25ED">
            <w:pPr>
              <w:ind w:firstLine="46"/>
              <w:jc w:val="right"/>
              <w:rPr>
                <w:rFonts w:cs="Arial"/>
              </w:rPr>
            </w:pPr>
            <w:r>
              <w:rPr>
                <w:rFonts w:cs="Arial"/>
              </w:rPr>
              <w:t>2.6</w:t>
            </w:r>
          </w:p>
        </w:tc>
        <w:tc>
          <w:tcPr>
            <w:tcW w:w="2275" w:type="dxa"/>
            <w:gridSpan w:val="2"/>
            <w:vAlign w:val="center"/>
          </w:tcPr>
          <w:p w:rsidR="00A43B74" w:rsidRPr="00C9659D" w:rsidRDefault="006321F3" w:rsidP="00EB25ED">
            <w:pPr>
              <w:ind w:firstLine="46"/>
              <w:jc w:val="right"/>
              <w:rPr>
                <w:rFonts w:cs="Arial"/>
              </w:rPr>
            </w:pPr>
            <w:r>
              <w:rPr>
                <w:rFonts w:cs="Arial"/>
              </w:rPr>
              <w:t>100.0</w:t>
            </w:r>
          </w:p>
        </w:tc>
      </w:tr>
      <w:tr w:rsidR="00A43B74" w:rsidRPr="00C9659D" w:rsidTr="008A7C9A">
        <w:trPr>
          <w:gridBefore w:val="1"/>
          <w:wBefore w:w="15" w:type="dxa"/>
          <w:jc w:val="center"/>
        </w:trPr>
        <w:tc>
          <w:tcPr>
            <w:tcW w:w="2689" w:type="dxa"/>
            <w:gridSpan w:val="2"/>
          </w:tcPr>
          <w:p w:rsidR="00A43B74" w:rsidRDefault="00A43B74" w:rsidP="00A43B74">
            <w:pPr>
              <w:ind w:firstLine="95"/>
            </w:pPr>
            <w:r w:rsidRPr="003C69A6">
              <w:rPr>
                <w:rFonts w:cs="Arial"/>
              </w:rPr>
              <w:t xml:space="preserve">с. </w:t>
            </w:r>
            <w:r>
              <w:rPr>
                <w:rFonts w:cs="Arial"/>
              </w:rPr>
              <w:t>Трескавец</w:t>
            </w:r>
          </w:p>
        </w:tc>
        <w:tc>
          <w:tcPr>
            <w:tcW w:w="1843" w:type="dxa"/>
            <w:gridSpan w:val="2"/>
            <w:vAlign w:val="center"/>
          </w:tcPr>
          <w:p w:rsidR="00A43B74" w:rsidRPr="00C9659D" w:rsidRDefault="00683359" w:rsidP="00EB25ED">
            <w:pPr>
              <w:ind w:firstLine="46"/>
              <w:jc w:val="right"/>
              <w:rPr>
                <w:rFonts w:cs="Arial"/>
              </w:rPr>
            </w:pPr>
            <w:r>
              <w:rPr>
                <w:rFonts w:cs="Arial"/>
              </w:rPr>
              <w:t>65.9</w:t>
            </w:r>
          </w:p>
        </w:tc>
        <w:tc>
          <w:tcPr>
            <w:tcW w:w="2119" w:type="dxa"/>
            <w:vAlign w:val="center"/>
          </w:tcPr>
          <w:p w:rsidR="00A43B74" w:rsidRDefault="00A43B74" w:rsidP="00EB25ED">
            <w:pPr>
              <w:ind w:firstLine="46"/>
              <w:jc w:val="right"/>
              <w:rPr>
                <w:rFonts w:cs="Arial"/>
              </w:rPr>
            </w:pPr>
            <w:r>
              <w:rPr>
                <w:rFonts w:cs="Arial"/>
              </w:rPr>
              <w:t>26.5</w:t>
            </w:r>
          </w:p>
        </w:tc>
        <w:tc>
          <w:tcPr>
            <w:tcW w:w="2275" w:type="dxa"/>
            <w:gridSpan w:val="2"/>
            <w:vAlign w:val="center"/>
          </w:tcPr>
          <w:p w:rsidR="00A43B74" w:rsidRPr="00C9659D" w:rsidRDefault="006321F3" w:rsidP="00EB25ED">
            <w:pPr>
              <w:ind w:firstLine="46"/>
              <w:jc w:val="right"/>
              <w:rPr>
                <w:rFonts w:cs="Arial"/>
              </w:rPr>
            </w:pPr>
            <w:r>
              <w:rPr>
                <w:rFonts w:cs="Arial"/>
              </w:rPr>
              <w:t>40.2</w:t>
            </w:r>
          </w:p>
        </w:tc>
      </w:tr>
      <w:tr w:rsidR="00A43B74" w:rsidRPr="00C9659D" w:rsidTr="008A7C9A">
        <w:trPr>
          <w:gridBefore w:val="1"/>
          <w:wBefore w:w="15" w:type="dxa"/>
          <w:jc w:val="center"/>
        </w:trPr>
        <w:tc>
          <w:tcPr>
            <w:tcW w:w="2689" w:type="dxa"/>
            <w:gridSpan w:val="2"/>
          </w:tcPr>
          <w:p w:rsidR="00A43B74" w:rsidRDefault="00A43B74" w:rsidP="00A43B74">
            <w:pPr>
              <w:ind w:firstLine="95"/>
            </w:pPr>
            <w:r w:rsidRPr="003C69A6">
              <w:rPr>
                <w:rFonts w:cs="Arial"/>
              </w:rPr>
              <w:t xml:space="preserve">с. </w:t>
            </w:r>
            <w:r>
              <w:rPr>
                <w:rFonts w:cs="Arial"/>
              </w:rPr>
              <w:t>Халваджийско</w:t>
            </w:r>
          </w:p>
        </w:tc>
        <w:tc>
          <w:tcPr>
            <w:tcW w:w="1843" w:type="dxa"/>
            <w:gridSpan w:val="2"/>
            <w:vAlign w:val="center"/>
          </w:tcPr>
          <w:p w:rsidR="00A43B74" w:rsidRPr="00C9659D" w:rsidRDefault="00683359" w:rsidP="00EB25ED">
            <w:pPr>
              <w:ind w:firstLine="46"/>
              <w:jc w:val="right"/>
              <w:rPr>
                <w:rFonts w:cs="Arial"/>
              </w:rPr>
            </w:pPr>
            <w:r>
              <w:rPr>
                <w:rFonts w:cs="Arial"/>
              </w:rPr>
              <w:t>84.4</w:t>
            </w:r>
          </w:p>
        </w:tc>
        <w:tc>
          <w:tcPr>
            <w:tcW w:w="2119" w:type="dxa"/>
            <w:vAlign w:val="center"/>
          </w:tcPr>
          <w:p w:rsidR="00A43B74" w:rsidRDefault="00A43B74" w:rsidP="00EB25ED">
            <w:pPr>
              <w:ind w:firstLine="46"/>
              <w:jc w:val="right"/>
              <w:rPr>
                <w:rFonts w:cs="Arial"/>
              </w:rPr>
            </w:pPr>
            <w:r>
              <w:rPr>
                <w:rFonts w:cs="Arial"/>
              </w:rPr>
              <w:t>49.9</w:t>
            </w:r>
          </w:p>
        </w:tc>
        <w:tc>
          <w:tcPr>
            <w:tcW w:w="2275" w:type="dxa"/>
            <w:gridSpan w:val="2"/>
            <w:vAlign w:val="center"/>
          </w:tcPr>
          <w:p w:rsidR="00A43B74" w:rsidRPr="00C9659D" w:rsidRDefault="006321F3" w:rsidP="00EB25ED">
            <w:pPr>
              <w:ind w:firstLine="46"/>
              <w:jc w:val="right"/>
              <w:rPr>
                <w:rFonts w:cs="Arial"/>
              </w:rPr>
            </w:pPr>
            <w:r>
              <w:rPr>
                <w:rFonts w:cs="Arial"/>
              </w:rPr>
              <w:t>59.1</w:t>
            </w:r>
          </w:p>
        </w:tc>
      </w:tr>
      <w:tr w:rsidR="00A43B74" w:rsidRPr="00C9659D" w:rsidTr="008A7C9A">
        <w:trPr>
          <w:gridBefore w:val="1"/>
          <w:wBefore w:w="15" w:type="dxa"/>
          <w:jc w:val="center"/>
        </w:trPr>
        <w:tc>
          <w:tcPr>
            <w:tcW w:w="2689" w:type="dxa"/>
            <w:gridSpan w:val="2"/>
          </w:tcPr>
          <w:p w:rsidR="00A43B74" w:rsidRDefault="00A43B74" w:rsidP="00A43B74">
            <w:pPr>
              <w:ind w:firstLine="95"/>
            </w:pPr>
            <w:r w:rsidRPr="003C69A6">
              <w:rPr>
                <w:rFonts w:cs="Arial"/>
              </w:rPr>
              <w:t xml:space="preserve">с. </w:t>
            </w:r>
            <w:r>
              <w:rPr>
                <w:rFonts w:cs="Arial"/>
              </w:rPr>
              <w:t>Черна вода</w:t>
            </w:r>
          </w:p>
        </w:tc>
        <w:tc>
          <w:tcPr>
            <w:tcW w:w="1843" w:type="dxa"/>
            <w:gridSpan w:val="2"/>
            <w:vAlign w:val="center"/>
          </w:tcPr>
          <w:p w:rsidR="00A43B74" w:rsidRPr="00C9659D" w:rsidRDefault="00683359" w:rsidP="00EB25ED">
            <w:pPr>
              <w:ind w:firstLine="46"/>
              <w:jc w:val="right"/>
              <w:rPr>
                <w:rFonts w:cs="Arial"/>
              </w:rPr>
            </w:pPr>
            <w:r>
              <w:rPr>
                <w:rFonts w:cs="Arial"/>
              </w:rPr>
              <w:t>64.0</w:t>
            </w:r>
          </w:p>
        </w:tc>
        <w:tc>
          <w:tcPr>
            <w:tcW w:w="2119" w:type="dxa"/>
            <w:vAlign w:val="center"/>
          </w:tcPr>
          <w:p w:rsidR="00A43B74" w:rsidRDefault="00A43B74" w:rsidP="00EB25ED">
            <w:pPr>
              <w:ind w:firstLine="46"/>
              <w:jc w:val="right"/>
              <w:rPr>
                <w:rFonts w:cs="Arial"/>
              </w:rPr>
            </w:pPr>
            <w:r>
              <w:rPr>
                <w:rFonts w:cs="Arial"/>
              </w:rPr>
              <w:t>56.0</w:t>
            </w:r>
          </w:p>
        </w:tc>
        <w:tc>
          <w:tcPr>
            <w:tcW w:w="2275" w:type="dxa"/>
            <w:gridSpan w:val="2"/>
            <w:vAlign w:val="center"/>
          </w:tcPr>
          <w:p w:rsidR="00A43B74" w:rsidRPr="00C9659D" w:rsidRDefault="006321F3" w:rsidP="00EB25ED">
            <w:pPr>
              <w:ind w:firstLine="46"/>
              <w:jc w:val="right"/>
              <w:rPr>
                <w:rFonts w:cs="Arial"/>
              </w:rPr>
            </w:pPr>
            <w:r>
              <w:rPr>
                <w:rFonts w:cs="Arial"/>
              </w:rPr>
              <w:t>87.5</w:t>
            </w:r>
          </w:p>
        </w:tc>
      </w:tr>
      <w:tr w:rsidR="00A43B74" w:rsidRPr="00C9659D" w:rsidTr="008A7C9A">
        <w:trPr>
          <w:gridBefore w:val="1"/>
          <w:wBefore w:w="15" w:type="dxa"/>
          <w:jc w:val="center"/>
        </w:trPr>
        <w:tc>
          <w:tcPr>
            <w:tcW w:w="2689" w:type="dxa"/>
            <w:gridSpan w:val="2"/>
          </w:tcPr>
          <w:p w:rsidR="00A43B74" w:rsidRDefault="00A43B74" w:rsidP="00A43B74">
            <w:pPr>
              <w:ind w:firstLine="95"/>
            </w:pPr>
            <w:r w:rsidRPr="003C69A6">
              <w:rPr>
                <w:rFonts w:cs="Arial"/>
              </w:rPr>
              <w:t xml:space="preserve">с. </w:t>
            </w:r>
            <w:r>
              <w:rPr>
                <w:rFonts w:cs="Arial"/>
              </w:rPr>
              <w:t>Черни бряг</w:t>
            </w:r>
          </w:p>
        </w:tc>
        <w:tc>
          <w:tcPr>
            <w:tcW w:w="1843" w:type="dxa"/>
            <w:gridSpan w:val="2"/>
            <w:vAlign w:val="center"/>
          </w:tcPr>
          <w:p w:rsidR="00A43B74" w:rsidRPr="00C9659D" w:rsidRDefault="00683359" w:rsidP="00EB25ED">
            <w:pPr>
              <w:ind w:firstLine="46"/>
              <w:jc w:val="right"/>
              <w:rPr>
                <w:rFonts w:cs="Arial"/>
              </w:rPr>
            </w:pPr>
            <w:r>
              <w:rPr>
                <w:rFonts w:cs="Arial"/>
              </w:rPr>
              <w:t>90.9</w:t>
            </w:r>
          </w:p>
        </w:tc>
        <w:tc>
          <w:tcPr>
            <w:tcW w:w="2119" w:type="dxa"/>
            <w:vAlign w:val="center"/>
          </w:tcPr>
          <w:p w:rsidR="00A43B74" w:rsidRDefault="00A43B74" w:rsidP="00EB25ED">
            <w:pPr>
              <w:ind w:firstLine="46"/>
              <w:jc w:val="right"/>
              <w:rPr>
                <w:rFonts w:cs="Arial"/>
              </w:rPr>
            </w:pPr>
            <w:r>
              <w:rPr>
                <w:rFonts w:cs="Arial"/>
              </w:rPr>
              <w:t>52.8</w:t>
            </w:r>
          </w:p>
        </w:tc>
        <w:tc>
          <w:tcPr>
            <w:tcW w:w="2275" w:type="dxa"/>
            <w:gridSpan w:val="2"/>
            <w:vAlign w:val="center"/>
          </w:tcPr>
          <w:p w:rsidR="00A43B74" w:rsidRPr="00C9659D" w:rsidRDefault="006321F3" w:rsidP="00EB25ED">
            <w:pPr>
              <w:ind w:firstLine="46"/>
              <w:jc w:val="right"/>
              <w:rPr>
                <w:rFonts w:cs="Arial"/>
              </w:rPr>
            </w:pPr>
            <w:r>
              <w:rPr>
                <w:rFonts w:cs="Arial"/>
              </w:rPr>
              <w:t>58.1</w:t>
            </w:r>
          </w:p>
        </w:tc>
      </w:tr>
      <w:tr w:rsidR="00A43B74" w:rsidRPr="00C9659D" w:rsidTr="008A7C9A">
        <w:trPr>
          <w:gridBefore w:val="1"/>
          <w:wBefore w:w="15" w:type="dxa"/>
          <w:jc w:val="center"/>
        </w:trPr>
        <w:tc>
          <w:tcPr>
            <w:tcW w:w="2689" w:type="dxa"/>
            <w:gridSpan w:val="2"/>
          </w:tcPr>
          <w:p w:rsidR="00A43B74" w:rsidRDefault="00A43B74" w:rsidP="000F0DD6">
            <w:pPr>
              <w:ind w:firstLine="95"/>
            </w:pPr>
            <w:r w:rsidRPr="003C69A6">
              <w:rPr>
                <w:rFonts w:cs="Arial"/>
              </w:rPr>
              <w:t xml:space="preserve">с. </w:t>
            </w:r>
            <w:r w:rsidR="000F0DD6">
              <w:rPr>
                <w:rFonts w:cs="Arial"/>
              </w:rPr>
              <w:t>Шишковци</w:t>
            </w:r>
          </w:p>
        </w:tc>
        <w:tc>
          <w:tcPr>
            <w:tcW w:w="1843" w:type="dxa"/>
            <w:gridSpan w:val="2"/>
            <w:vAlign w:val="center"/>
          </w:tcPr>
          <w:p w:rsidR="00A43B74" w:rsidRPr="00C9659D" w:rsidRDefault="00683359" w:rsidP="00EB25ED">
            <w:pPr>
              <w:ind w:firstLine="46"/>
              <w:jc w:val="right"/>
              <w:rPr>
                <w:rFonts w:cs="Arial"/>
              </w:rPr>
            </w:pPr>
            <w:r>
              <w:rPr>
                <w:rFonts w:cs="Arial"/>
              </w:rPr>
              <w:t>29.4</w:t>
            </w:r>
          </w:p>
        </w:tc>
        <w:tc>
          <w:tcPr>
            <w:tcW w:w="2119" w:type="dxa"/>
            <w:vAlign w:val="center"/>
          </w:tcPr>
          <w:p w:rsidR="00A43B74" w:rsidRDefault="000F0DD6" w:rsidP="00EB25ED">
            <w:pPr>
              <w:ind w:firstLine="46"/>
              <w:jc w:val="right"/>
              <w:rPr>
                <w:rFonts w:cs="Arial"/>
              </w:rPr>
            </w:pPr>
            <w:r>
              <w:rPr>
                <w:rFonts w:cs="Arial"/>
              </w:rPr>
              <w:t>16.8</w:t>
            </w:r>
          </w:p>
        </w:tc>
        <w:tc>
          <w:tcPr>
            <w:tcW w:w="2275" w:type="dxa"/>
            <w:gridSpan w:val="2"/>
            <w:vAlign w:val="center"/>
          </w:tcPr>
          <w:p w:rsidR="00A43B74" w:rsidRPr="00C9659D" w:rsidRDefault="006321F3" w:rsidP="00EB25ED">
            <w:pPr>
              <w:ind w:firstLine="46"/>
              <w:jc w:val="right"/>
              <w:rPr>
                <w:rFonts w:cs="Arial"/>
              </w:rPr>
            </w:pPr>
            <w:r>
              <w:rPr>
                <w:rFonts w:cs="Arial"/>
              </w:rPr>
              <w:t>57.1</w:t>
            </w:r>
          </w:p>
        </w:tc>
      </w:tr>
      <w:tr w:rsidR="00A43B74" w:rsidRPr="00C9659D" w:rsidTr="008A7C9A">
        <w:trPr>
          <w:gridBefore w:val="1"/>
          <w:wBefore w:w="15" w:type="dxa"/>
          <w:jc w:val="center"/>
        </w:trPr>
        <w:tc>
          <w:tcPr>
            <w:tcW w:w="2689" w:type="dxa"/>
            <w:gridSpan w:val="2"/>
          </w:tcPr>
          <w:p w:rsidR="00A43B74" w:rsidRDefault="00A43B74" w:rsidP="000F0DD6">
            <w:pPr>
              <w:ind w:firstLine="95"/>
            </w:pPr>
            <w:r w:rsidRPr="003C69A6">
              <w:rPr>
                <w:rFonts w:cs="Arial"/>
              </w:rPr>
              <w:t xml:space="preserve">с. </w:t>
            </w:r>
            <w:r w:rsidR="000F0DD6">
              <w:rPr>
                <w:rFonts w:cs="Arial"/>
              </w:rPr>
              <w:t>Язовец</w:t>
            </w:r>
          </w:p>
        </w:tc>
        <w:tc>
          <w:tcPr>
            <w:tcW w:w="1843" w:type="dxa"/>
            <w:gridSpan w:val="2"/>
            <w:vAlign w:val="center"/>
          </w:tcPr>
          <w:p w:rsidR="00A43B74" w:rsidRPr="00C9659D" w:rsidRDefault="00683359" w:rsidP="00EB25ED">
            <w:pPr>
              <w:ind w:firstLine="46"/>
              <w:jc w:val="right"/>
              <w:rPr>
                <w:rFonts w:cs="Arial"/>
              </w:rPr>
            </w:pPr>
            <w:r>
              <w:rPr>
                <w:rFonts w:cs="Arial"/>
              </w:rPr>
              <w:t>4.4</w:t>
            </w:r>
          </w:p>
        </w:tc>
        <w:tc>
          <w:tcPr>
            <w:tcW w:w="2119" w:type="dxa"/>
            <w:vAlign w:val="center"/>
          </w:tcPr>
          <w:p w:rsidR="00A43B74" w:rsidRDefault="000F0DD6" w:rsidP="00EB25ED">
            <w:pPr>
              <w:ind w:firstLine="46"/>
              <w:jc w:val="right"/>
              <w:rPr>
                <w:rFonts w:cs="Arial"/>
              </w:rPr>
            </w:pPr>
            <w:r>
              <w:rPr>
                <w:rFonts w:cs="Arial"/>
              </w:rPr>
              <w:t>3.1</w:t>
            </w:r>
          </w:p>
        </w:tc>
        <w:tc>
          <w:tcPr>
            <w:tcW w:w="2275" w:type="dxa"/>
            <w:gridSpan w:val="2"/>
            <w:vAlign w:val="center"/>
          </w:tcPr>
          <w:p w:rsidR="00A43B74" w:rsidRPr="00C9659D" w:rsidRDefault="006321F3" w:rsidP="00EB25ED">
            <w:pPr>
              <w:ind w:firstLine="46"/>
              <w:jc w:val="right"/>
              <w:rPr>
                <w:rFonts w:cs="Arial"/>
              </w:rPr>
            </w:pPr>
            <w:r>
              <w:rPr>
                <w:rFonts w:cs="Arial"/>
              </w:rPr>
              <w:t>70.5</w:t>
            </w:r>
          </w:p>
        </w:tc>
      </w:tr>
      <w:tr w:rsidR="00A43B74" w:rsidRPr="00C9659D" w:rsidTr="008A7C9A">
        <w:trPr>
          <w:gridBefore w:val="1"/>
          <w:wBefore w:w="15" w:type="dxa"/>
          <w:jc w:val="center"/>
        </w:trPr>
        <w:tc>
          <w:tcPr>
            <w:tcW w:w="2689" w:type="dxa"/>
            <w:gridSpan w:val="2"/>
          </w:tcPr>
          <w:p w:rsidR="00A43B74" w:rsidRDefault="00A43B74" w:rsidP="000F0DD6">
            <w:pPr>
              <w:ind w:firstLine="95"/>
            </w:pPr>
            <w:r w:rsidRPr="003C69A6">
              <w:rPr>
                <w:rFonts w:cs="Arial"/>
              </w:rPr>
              <w:t xml:space="preserve">с. </w:t>
            </w:r>
            <w:r w:rsidR="000F0DD6">
              <w:rPr>
                <w:rFonts w:cs="Arial"/>
              </w:rPr>
              <w:t>Яребичино</w:t>
            </w:r>
          </w:p>
        </w:tc>
        <w:tc>
          <w:tcPr>
            <w:tcW w:w="1843" w:type="dxa"/>
            <w:gridSpan w:val="2"/>
            <w:vAlign w:val="center"/>
          </w:tcPr>
          <w:p w:rsidR="00A43B74" w:rsidRPr="00C9659D" w:rsidRDefault="00683359" w:rsidP="00EB25ED">
            <w:pPr>
              <w:ind w:firstLine="46"/>
              <w:jc w:val="right"/>
              <w:rPr>
                <w:rFonts w:cs="Arial"/>
              </w:rPr>
            </w:pPr>
            <w:r>
              <w:rPr>
                <w:rFonts w:cs="Arial"/>
              </w:rPr>
              <w:t>56.5</w:t>
            </w:r>
          </w:p>
        </w:tc>
        <w:tc>
          <w:tcPr>
            <w:tcW w:w="2119" w:type="dxa"/>
            <w:vAlign w:val="center"/>
          </w:tcPr>
          <w:p w:rsidR="00A43B74" w:rsidRDefault="008D271F" w:rsidP="00EB25ED">
            <w:pPr>
              <w:ind w:firstLine="46"/>
              <w:jc w:val="right"/>
              <w:rPr>
                <w:rFonts w:cs="Arial"/>
              </w:rPr>
            </w:pPr>
            <w:r>
              <w:rPr>
                <w:rFonts w:cs="Arial"/>
              </w:rPr>
              <w:t>34.3</w:t>
            </w:r>
          </w:p>
        </w:tc>
        <w:tc>
          <w:tcPr>
            <w:tcW w:w="2275" w:type="dxa"/>
            <w:gridSpan w:val="2"/>
            <w:vAlign w:val="center"/>
          </w:tcPr>
          <w:p w:rsidR="00A43B74" w:rsidRPr="00C9659D" w:rsidRDefault="006321F3" w:rsidP="00EB25ED">
            <w:pPr>
              <w:ind w:firstLine="46"/>
              <w:jc w:val="right"/>
              <w:rPr>
                <w:rFonts w:cs="Arial"/>
              </w:rPr>
            </w:pPr>
            <w:r>
              <w:rPr>
                <w:rFonts w:cs="Arial"/>
              </w:rPr>
              <w:t>60.7</w:t>
            </w:r>
          </w:p>
        </w:tc>
      </w:tr>
      <w:tr w:rsidR="000F0DD6" w:rsidRPr="00C9659D" w:rsidTr="008A7C9A">
        <w:trPr>
          <w:gridBefore w:val="1"/>
          <w:wBefore w:w="15" w:type="dxa"/>
          <w:jc w:val="center"/>
        </w:trPr>
        <w:tc>
          <w:tcPr>
            <w:tcW w:w="2689" w:type="dxa"/>
            <w:gridSpan w:val="2"/>
          </w:tcPr>
          <w:p w:rsidR="000F0DD6" w:rsidRPr="003C69A6" w:rsidRDefault="000F0DD6" w:rsidP="000F0DD6">
            <w:pPr>
              <w:ind w:firstLine="95"/>
              <w:rPr>
                <w:rFonts w:cs="Arial"/>
              </w:rPr>
            </w:pPr>
            <w:r w:rsidRPr="003C69A6">
              <w:rPr>
                <w:rFonts w:cs="Arial"/>
              </w:rPr>
              <w:t xml:space="preserve">с. </w:t>
            </w:r>
            <w:r>
              <w:rPr>
                <w:rFonts w:cs="Arial"/>
              </w:rPr>
              <w:t>Ястребино</w:t>
            </w:r>
          </w:p>
        </w:tc>
        <w:tc>
          <w:tcPr>
            <w:tcW w:w="1843" w:type="dxa"/>
            <w:gridSpan w:val="2"/>
            <w:vAlign w:val="center"/>
          </w:tcPr>
          <w:p w:rsidR="000F0DD6" w:rsidRPr="00C9659D" w:rsidRDefault="00683359" w:rsidP="00EB25ED">
            <w:pPr>
              <w:ind w:firstLine="46"/>
              <w:jc w:val="right"/>
              <w:rPr>
                <w:rFonts w:cs="Arial"/>
              </w:rPr>
            </w:pPr>
            <w:r>
              <w:rPr>
                <w:rFonts w:cs="Arial"/>
              </w:rPr>
              <w:t>152.4</w:t>
            </w:r>
          </w:p>
        </w:tc>
        <w:tc>
          <w:tcPr>
            <w:tcW w:w="2119" w:type="dxa"/>
            <w:vAlign w:val="center"/>
          </w:tcPr>
          <w:p w:rsidR="000F0DD6" w:rsidRDefault="008D271F" w:rsidP="00EB25ED">
            <w:pPr>
              <w:ind w:firstLine="46"/>
              <w:jc w:val="right"/>
              <w:rPr>
                <w:rFonts w:cs="Arial"/>
              </w:rPr>
            </w:pPr>
            <w:r>
              <w:rPr>
                <w:rFonts w:cs="Arial"/>
              </w:rPr>
              <w:t>99.2</w:t>
            </w:r>
          </w:p>
        </w:tc>
        <w:tc>
          <w:tcPr>
            <w:tcW w:w="2275" w:type="dxa"/>
            <w:gridSpan w:val="2"/>
            <w:vAlign w:val="center"/>
          </w:tcPr>
          <w:p w:rsidR="000F0DD6" w:rsidRPr="00C9659D" w:rsidRDefault="006321F3" w:rsidP="00EB25ED">
            <w:pPr>
              <w:ind w:firstLine="46"/>
              <w:jc w:val="right"/>
              <w:rPr>
                <w:rFonts w:cs="Arial"/>
              </w:rPr>
            </w:pPr>
            <w:r>
              <w:rPr>
                <w:rFonts w:cs="Arial"/>
              </w:rPr>
              <w:t>65.1</w:t>
            </w:r>
          </w:p>
        </w:tc>
      </w:tr>
      <w:tr w:rsidR="00167B61" w:rsidRPr="00C9659D" w:rsidTr="008A7C9A">
        <w:trPr>
          <w:gridBefore w:val="1"/>
          <w:wBefore w:w="15" w:type="dxa"/>
          <w:jc w:val="center"/>
        </w:trPr>
        <w:tc>
          <w:tcPr>
            <w:tcW w:w="2689" w:type="dxa"/>
            <w:gridSpan w:val="2"/>
            <w:shd w:val="clear" w:color="auto" w:fill="FFFFFF"/>
          </w:tcPr>
          <w:p w:rsidR="00167B61" w:rsidRPr="00C9659D" w:rsidRDefault="00167B61" w:rsidP="00E229E3">
            <w:pPr>
              <w:ind w:firstLine="77"/>
              <w:rPr>
                <w:rFonts w:cs="Arial"/>
                <w:b/>
              </w:rPr>
            </w:pPr>
            <w:r w:rsidRPr="00C9659D">
              <w:rPr>
                <w:rFonts w:cs="Arial"/>
                <w:b/>
              </w:rPr>
              <w:t>ВСИЧКО</w:t>
            </w:r>
          </w:p>
        </w:tc>
        <w:tc>
          <w:tcPr>
            <w:tcW w:w="1843" w:type="dxa"/>
            <w:gridSpan w:val="2"/>
            <w:shd w:val="clear" w:color="auto" w:fill="FFFFFF"/>
            <w:vAlign w:val="center"/>
          </w:tcPr>
          <w:p w:rsidR="00167B61" w:rsidRPr="00C9659D" w:rsidRDefault="00E52A85" w:rsidP="00643B95">
            <w:pPr>
              <w:ind w:firstLine="46"/>
              <w:jc w:val="right"/>
              <w:rPr>
                <w:rFonts w:cs="Arial"/>
                <w:b/>
              </w:rPr>
            </w:pPr>
            <w:r>
              <w:rPr>
                <w:rFonts w:cs="Arial"/>
                <w:b/>
              </w:rPr>
              <w:t>4 408.7</w:t>
            </w:r>
          </w:p>
        </w:tc>
        <w:tc>
          <w:tcPr>
            <w:tcW w:w="2119" w:type="dxa"/>
            <w:shd w:val="clear" w:color="auto" w:fill="FFFFFF"/>
            <w:vAlign w:val="center"/>
          </w:tcPr>
          <w:p w:rsidR="00167B61" w:rsidRPr="00C9659D" w:rsidRDefault="00E52A85" w:rsidP="00643B95">
            <w:pPr>
              <w:ind w:firstLine="46"/>
              <w:jc w:val="right"/>
              <w:rPr>
                <w:rFonts w:cs="Arial"/>
                <w:b/>
              </w:rPr>
            </w:pPr>
            <w:r>
              <w:rPr>
                <w:rFonts w:cs="Arial"/>
                <w:b/>
              </w:rPr>
              <w:t>2 397.2</w:t>
            </w:r>
          </w:p>
        </w:tc>
        <w:tc>
          <w:tcPr>
            <w:tcW w:w="2275" w:type="dxa"/>
            <w:gridSpan w:val="2"/>
            <w:shd w:val="clear" w:color="auto" w:fill="FFFFFF"/>
            <w:vAlign w:val="center"/>
          </w:tcPr>
          <w:p w:rsidR="00167B61" w:rsidRPr="00C9659D" w:rsidRDefault="006321F3" w:rsidP="00643B95">
            <w:pPr>
              <w:ind w:firstLine="46"/>
              <w:jc w:val="right"/>
              <w:rPr>
                <w:rFonts w:cs="Arial"/>
                <w:b/>
              </w:rPr>
            </w:pPr>
            <w:r>
              <w:rPr>
                <w:rFonts w:cs="Arial"/>
                <w:b/>
              </w:rPr>
              <w:t>54.4</w:t>
            </w:r>
          </w:p>
        </w:tc>
      </w:tr>
    </w:tbl>
    <w:p w:rsidR="00591E1C" w:rsidRPr="00C9659D" w:rsidRDefault="00591E1C">
      <w:pPr>
        <w:rPr>
          <w:rFonts w:cs="Arial"/>
          <w:color w:val="FF0000"/>
        </w:rPr>
      </w:pPr>
    </w:p>
    <w:p w:rsidR="00AB14C4" w:rsidRPr="00C9659D" w:rsidRDefault="00186975" w:rsidP="00C9156C">
      <w:pPr>
        <w:pStyle w:val="Heading"/>
        <w:rPr>
          <w:rFonts w:ascii="Arial Black" w:hAnsi="Arial Black"/>
          <w:b w:val="0"/>
          <w:caps/>
          <w:spacing w:val="-4"/>
          <w:lang w:val="bg-BG"/>
        </w:rPr>
      </w:pPr>
      <w:bookmarkStart w:id="128" w:name="_Toc351378769"/>
      <w:bookmarkStart w:id="129" w:name="_Toc358185818"/>
      <w:bookmarkStart w:id="130" w:name="_Toc358194027"/>
      <w:bookmarkStart w:id="131" w:name="_Toc358271771"/>
      <w:r w:rsidRPr="00C9659D">
        <w:rPr>
          <w:rFonts w:ascii="Arial Black" w:hAnsi="Arial Black"/>
          <w:b w:val="0"/>
          <w:caps/>
          <w:spacing w:val="-4"/>
          <w:lang w:val="bg-BG"/>
        </w:rPr>
        <w:t>10</w:t>
      </w:r>
      <w:r w:rsidR="00AB14C4" w:rsidRPr="00C9659D">
        <w:rPr>
          <w:rFonts w:ascii="Arial Black" w:hAnsi="Arial Black"/>
          <w:b w:val="0"/>
          <w:caps/>
          <w:spacing w:val="-4"/>
          <w:lang w:val="bg-BG"/>
        </w:rPr>
        <w:t>. ползване на дървесни горски продукти</w:t>
      </w:r>
      <w:bookmarkEnd w:id="128"/>
      <w:bookmarkEnd w:id="129"/>
      <w:bookmarkEnd w:id="130"/>
      <w:bookmarkEnd w:id="131"/>
    </w:p>
    <w:p w:rsidR="00AB14C4" w:rsidRPr="00264537" w:rsidRDefault="00AB14C4" w:rsidP="00AB14C4">
      <w:pPr>
        <w:rPr>
          <w:rFonts w:cs="Arial"/>
          <w:color w:val="FF0000"/>
        </w:rPr>
      </w:pPr>
    </w:p>
    <w:p w:rsidR="00AB14C4" w:rsidRPr="00C9659D" w:rsidRDefault="00186975" w:rsidP="00AB14C4">
      <w:pPr>
        <w:rPr>
          <w:rFonts w:ascii="Arial Black" w:hAnsi="Arial Black"/>
          <w:sz w:val="24"/>
        </w:rPr>
      </w:pPr>
      <w:r w:rsidRPr="00C9659D">
        <w:rPr>
          <w:rFonts w:ascii="Arial Black" w:hAnsi="Arial Black"/>
          <w:sz w:val="24"/>
        </w:rPr>
        <w:t>10</w:t>
      </w:r>
      <w:r w:rsidR="00AB14C4" w:rsidRPr="00C9659D">
        <w:rPr>
          <w:rFonts w:ascii="Arial Black" w:hAnsi="Arial Black"/>
          <w:sz w:val="24"/>
        </w:rPr>
        <w:t>.1. Добив на вършина</w:t>
      </w:r>
    </w:p>
    <w:p w:rsidR="004C08EE" w:rsidRPr="00264537" w:rsidRDefault="004C08EE" w:rsidP="00AB14C4">
      <w:pPr>
        <w:rPr>
          <w:rFonts w:cs="Arial"/>
          <w:color w:val="FF0000"/>
        </w:rPr>
      </w:pPr>
    </w:p>
    <w:p w:rsidR="00AB14C4" w:rsidRPr="00C9659D" w:rsidRDefault="00AB14C4" w:rsidP="00AB14C4">
      <w:pPr>
        <w:rPr>
          <w:rFonts w:cs="Arial"/>
        </w:rPr>
      </w:pPr>
      <w:r w:rsidRPr="00C9659D">
        <w:rPr>
          <w:rFonts w:cs="Arial"/>
        </w:rPr>
        <w:t>В</w:t>
      </w:r>
      <w:r w:rsidR="00FD3106" w:rsidRPr="00C9659D">
        <w:rPr>
          <w:rFonts w:cs="Arial"/>
        </w:rPr>
        <w:t xml:space="preserve"> </w:t>
      </w:r>
      <w:r w:rsidR="004C08EE" w:rsidRPr="00C9659D">
        <w:rPr>
          <w:rFonts w:cs="Arial"/>
        </w:rPr>
        <w:t xml:space="preserve">горските територии, собственост на </w:t>
      </w:r>
      <w:r w:rsidR="00F76BC2" w:rsidRPr="00C9659D">
        <w:rPr>
          <w:rFonts w:cs="Arial"/>
        </w:rPr>
        <w:t xml:space="preserve">община </w:t>
      </w:r>
      <w:r w:rsidR="00C83331" w:rsidRPr="00C9659D">
        <w:rPr>
          <w:rFonts w:cs="Arial"/>
        </w:rPr>
        <w:t>Антоново</w:t>
      </w:r>
      <w:r w:rsidR="004C08EE" w:rsidRPr="00C9659D">
        <w:rPr>
          <w:rFonts w:cs="Arial"/>
        </w:rPr>
        <w:t xml:space="preserve"> </w:t>
      </w:r>
      <w:r w:rsidRPr="00C9659D">
        <w:rPr>
          <w:rFonts w:cs="Arial"/>
        </w:rPr>
        <w:t xml:space="preserve">се предвижда да се добива средногодишно по </w:t>
      </w:r>
      <w:r w:rsidR="001D411C">
        <w:rPr>
          <w:rFonts w:cs="Arial"/>
        </w:rPr>
        <w:t>100</w:t>
      </w:r>
      <w:r w:rsidRPr="00C9659D">
        <w:rPr>
          <w:rFonts w:cs="Arial"/>
        </w:rPr>
        <w:t xml:space="preserve"> куб.м вършина.</w:t>
      </w:r>
    </w:p>
    <w:p w:rsidR="00FD3106" w:rsidRPr="00C9659D" w:rsidRDefault="00FD3106" w:rsidP="00531F70">
      <w:pPr>
        <w:ind w:left="284" w:firstLine="0"/>
        <w:rPr>
          <w:color w:val="FF0000"/>
        </w:rPr>
      </w:pPr>
      <w:bookmarkStart w:id="132" w:name="_Toc351378770"/>
    </w:p>
    <w:p w:rsidR="00337B0A" w:rsidRPr="00C9659D" w:rsidRDefault="00143284" w:rsidP="00C9156C">
      <w:pPr>
        <w:pStyle w:val="Heading"/>
        <w:rPr>
          <w:rFonts w:ascii="Arial Black" w:hAnsi="Arial Black"/>
          <w:b w:val="0"/>
          <w:caps/>
          <w:spacing w:val="-4"/>
          <w:lang w:val="bg-BG"/>
        </w:rPr>
      </w:pPr>
      <w:bookmarkStart w:id="133" w:name="_Toc358185819"/>
      <w:bookmarkStart w:id="134" w:name="_Toc358194028"/>
      <w:bookmarkStart w:id="135" w:name="_Toc358271772"/>
      <w:r w:rsidRPr="00C9659D">
        <w:rPr>
          <w:rFonts w:ascii="Arial Black" w:hAnsi="Arial Black"/>
          <w:b w:val="0"/>
          <w:caps/>
          <w:spacing w:val="-4"/>
          <w:lang w:val="bg-BG"/>
        </w:rPr>
        <w:t>11</w:t>
      </w:r>
      <w:r w:rsidR="00337B0A" w:rsidRPr="00C9659D">
        <w:rPr>
          <w:rFonts w:ascii="Arial Black" w:hAnsi="Arial Black"/>
          <w:b w:val="0"/>
          <w:caps/>
          <w:spacing w:val="-4"/>
          <w:lang w:val="bg-BG"/>
        </w:rPr>
        <w:t>. ползване на недървесни горски продукти</w:t>
      </w:r>
      <w:bookmarkEnd w:id="132"/>
      <w:bookmarkEnd w:id="133"/>
      <w:bookmarkEnd w:id="134"/>
      <w:bookmarkEnd w:id="135"/>
    </w:p>
    <w:p w:rsidR="00AB14C4" w:rsidRPr="00264537" w:rsidRDefault="00AB14C4" w:rsidP="00264537">
      <w:pPr>
        <w:ind w:left="284" w:firstLine="0"/>
        <w:rPr>
          <w:color w:val="FF0000"/>
        </w:rPr>
      </w:pPr>
    </w:p>
    <w:p w:rsidR="00591E1C" w:rsidRPr="00C9659D" w:rsidRDefault="00143284">
      <w:pPr>
        <w:rPr>
          <w:rFonts w:ascii="Arial Black" w:hAnsi="Arial Black" w:cs="Arial"/>
          <w:sz w:val="24"/>
          <w:szCs w:val="22"/>
        </w:rPr>
      </w:pPr>
      <w:r w:rsidRPr="00C9659D">
        <w:rPr>
          <w:rFonts w:ascii="Arial Black" w:hAnsi="Arial Black" w:cs="Arial"/>
          <w:sz w:val="24"/>
          <w:szCs w:val="22"/>
        </w:rPr>
        <w:t>11</w:t>
      </w:r>
      <w:r w:rsidR="00337B0A" w:rsidRPr="00C9659D">
        <w:rPr>
          <w:rFonts w:ascii="Arial Black" w:hAnsi="Arial Black" w:cs="Arial"/>
          <w:sz w:val="24"/>
          <w:szCs w:val="22"/>
        </w:rPr>
        <w:t>.1</w:t>
      </w:r>
      <w:r w:rsidR="00591E1C" w:rsidRPr="00C9659D">
        <w:rPr>
          <w:rFonts w:ascii="Arial Black" w:hAnsi="Arial Black" w:cs="Arial"/>
          <w:sz w:val="24"/>
          <w:szCs w:val="22"/>
        </w:rPr>
        <w:t>. Добив на билки, горски плодове и гъби</w:t>
      </w:r>
    </w:p>
    <w:p w:rsidR="004C08EE" w:rsidRPr="00264537" w:rsidRDefault="004C08EE" w:rsidP="00264537">
      <w:pPr>
        <w:ind w:left="284" w:firstLine="0"/>
        <w:rPr>
          <w:color w:val="FF0000"/>
        </w:rPr>
      </w:pPr>
    </w:p>
    <w:p w:rsidR="000349D7" w:rsidRPr="00C9659D" w:rsidRDefault="000349D7" w:rsidP="000349D7">
      <w:pPr>
        <w:overflowPunct/>
        <w:adjustRightInd/>
        <w:textAlignment w:val="auto"/>
        <w:rPr>
          <w:rFonts w:eastAsia="SimSun" w:cs="Arial"/>
        </w:rPr>
      </w:pPr>
      <w:bookmarkStart w:id="136" w:name="_Toc350173645"/>
      <w:bookmarkStart w:id="137" w:name="_Toc350242595"/>
      <w:bookmarkStart w:id="138" w:name="_Toc358185820"/>
      <w:bookmarkStart w:id="139" w:name="_Toc358194029"/>
      <w:bookmarkStart w:id="140" w:name="_Toc358271773"/>
      <w:r w:rsidRPr="00C9659D">
        <w:rPr>
          <w:rFonts w:eastAsia="SimSun" w:cs="Arial"/>
        </w:rPr>
        <w:t xml:space="preserve">В района на горските територии, собственост на община </w:t>
      </w:r>
      <w:r w:rsidR="00C83331" w:rsidRPr="00C9659D">
        <w:rPr>
          <w:rFonts w:eastAsia="SimSun" w:cs="Arial"/>
        </w:rPr>
        <w:t>Антоново</w:t>
      </w:r>
      <w:r w:rsidRPr="00C9659D">
        <w:rPr>
          <w:rFonts w:eastAsia="SimSun" w:cs="Arial"/>
        </w:rPr>
        <w:t xml:space="preserve">, като се имат предвид добивите през изминалото десетилетие, могат да се добиват </w:t>
      </w:r>
      <w:r w:rsidR="001D411C">
        <w:rPr>
          <w:rFonts w:eastAsia="SimSun" w:cs="Arial"/>
        </w:rPr>
        <w:t>4</w:t>
      </w:r>
      <w:r w:rsidRPr="00C9659D">
        <w:rPr>
          <w:rFonts w:eastAsia="SimSun" w:cs="Arial"/>
        </w:rPr>
        <w:t xml:space="preserve"> т</w:t>
      </w:r>
      <w:r w:rsidR="001D411C">
        <w:rPr>
          <w:rFonts w:eastAsia="SimSun" w:cs="Arial"/>
        </w:rPr>
        <w:t>.</w:t>
      </w:r>
      <w:r w:rsidRPr="00C9659D">
        <w:rPr>
          <w:rFonts w:eastAsia="SimSun" w:cs="Arial"/>
        </w:rPr>
        <w:t xml:space="preserve"> гъби (в т.ч. и 0.</w:t>
      </w:r>
      <w:r w:rsidR="001D411C">
        <w:rPr>
          <w:rFonts w:eastAsia="SimSun" w:cs="Arial"/>
        </w:rPr>
        <w:t>6</w:t>
      </w:r>
      <w:r w:rsidRPr="00C9659D">
        <w:rPr>
          <w:rFonts w:eastAsia="SimSun" w:cs="Arial"/>
        </w:rPr>
        <w:t xml:space="preserve"> т</w:t>
      </w:r>
      <w:r w:rsidR="001D411C">
        <w:rPr>
          <w:rFonts w:eastAsia="SimSun" w:cs="Arial"/>
        </w:rPr>
        <w:t>.</w:t>
      </w:r>
      <w:r w:rsidRPr="00C9659D">
        <w:rPr>
          <w:rFonts w:eastAsia="SimSun" w:cs="Arial"/>
        </w:rPr>
        <w:t xml:space="preserve"> трюфели), </w:t>
      </w:r>
      <w:r w:rsidR="001D411C">
        <w:rPr>
          <w:rFonts w:eastAsia="SimSun" w:cs="Arial"/>
        </w:rPr>
        <w:t>2</w:t>
      </w:r>
      <w:r w:rsidRPr="00C9659D">
        <w:rPr>
          <w:rFonts w:eastAsia="SimSun" w:cs="Arial"/>
        </w:rPr>
        <w:t xml:space="preserve"> т</w:t>
      </w:r>
      <w:r w:rsidR="001D411C">
        <w:rPr>
          <w:rFonts w:eastAsia="SimSun" w:cs="Arial"/>
        </w:rPr>
        <w:t>.</w:t>
      </w:r>
      <w:r w:rsidRPr="00C9659D">
        <w:rPr>
          <w:rFonts w:eastAsia="SimSun" w:cs="Arial"/>
        </w:rPr>
        <w:t xml:space="preserve"> горски плодове, </w:t>
      </w:r>
      <w:r w:rsidR="001D411C">
        <w:rPr>
          <w:rFonts w:eastAsia="SimSun" w:cs="Arial"/>
        </w:rPr>
        <w:t>2.6</w:t>
      </w:r>
      <w:r w:rsidRPr="00C9659D">
        <w:rPr>
          <w:rFonts w:eastAsia="SimSun" w:cs="Arial"/>
        </w:rPr>
        <w:t xml:space="preserve"> т различни билки (жълт кантарион, смрадлика, мента и др.), </w:t>
      </w:r>
      <w:r w:rsidR="001D411C">
        <w:rPr>
          <w:rFonts w:eastAsia="SimSun" w:cs="Arial"/>
        </w:rPr>
        <w:t>4</w:t>
      </w:r>
      <w:r w:rsidRPr="00C9659D">
        <w:rPr>
          <w:rFonts w:eastAsia="SimSun" w:cs="Arial"/>
        </w:rPr>
        <w:t xml:space="preserve"> т</w:t>
      </w:r>
      <w:r w:rsidR="001D411C">
        <w:rPr>
          <w:rFonts w:eastAsia="SimSun" w:cs="Arial"/>
        </w:rPr>
        <w:t>.</w:t>
      </w:r>
      <w:r w:rsidRPr="00C9659D">
        <w:rPr>
          <w:rFonts w:eastAsia="SimSun" w:cs="Arial"/>
        </w:rPr>
        <w:t xml:space="preserve"> липов цвят, кори от мъждрян, сено, листников фураж, дрянови клони. </w:t>
      </w:r>
    </w:p>
    <w:p w:rsidR="000349D7" w:rsidRPr="00C9659D" w:rsidRDefault="000349D7" w:rsidP="000349D7">
      <w:pPr>
        <w:overflowPunct/>
        <w:adjustRightInd/>
        <w:textAlignment w:val="auto"/>
        <w:rPr>
          <w:rFonts w:eastAsia="SimSun" w:cs="Arial"/>
        </w:rPr>
      </w:pPr>
      <w:r w:rsidRPr="00C9659D">
        <w:rPr>
          <w:rFonts w:eastAsia="SimSun" w:cs="Arial"/>
        </w:rPr>
        <w:t>Тези количества имат характер на прогноза, тъй като добивът им зависи от годишните промени в климатичните условия, особеностите на климатичната среда, антропогенните фактори и други.</w:t>
      </w:r>
    </w:p>
    <w:p w:rsidR="00C1067E" w:rsidRPr="00C9659D" w:rsidRDefault="00C1067E" w:rsidP="00C9156C">
      <w:pPr>
        <w:pStyle w:val="Heading"/>
        <w:rPr>
          <w:rFonts w:ascii="Arial Black" w:hAnsi="Arial Black"/>
          <w:b w:val="0"/>
          <w:caps/>
          <w:color w:val="FF0000"/>
          <w:spacing w:val="-4"/>
          <w:lang w:val="bg-BG"/>
        </w:rPr>
      </w:pPr>
    </w:p>
    <w:p w:rsidR="00337B0A" w:rsidRPr="00C9659D" w:rsidRDefault="00337B0A" w:rsidP="00143284">
      <w:pPr>
        <w:pStyle w:val="Heading"/>
        <w:rPr>
          <w:rFonts w:ascii="Arial Black" w:hAnsi="Arial Black"/>
          <w:b w:val="0"/>
          <w:caps/>
          <w:spacing w:val="-4"/>
          <w:lang w:val="bg-BG"/>
        </w:rPr>
      </w:pPr>
      <w:r w:rsidRPr="00C9659D">
        <w:rPr>
          <w:rFonts w:ascii="Arial Black" w:hAnsi="Arial Black"/>
          <w:b w:val="0"/>
          <w:caps/>
          <w:spacing w:val="-4"/>
          <w:lang w:val="bg-BG"/>
        </w:rPr>
        <w:lastRenderedPageBreak/>
        <w:t>1</w:t>
      </w:r>
      <w:r w:rsidR="00143284" w:rsidRPr="00C9659D">
        <w:rPr>
          <w:rFonts w:ascii="Arial Black" w:hAnsi="Arial Black"/>
          <w:b w:val="0"/>
          <w:caps/>
          <w:spacing w:val="-4"/>
          <w:lang w:val="bg-BG"/>
        </w:rPr>
        <w:t>2</w:t>
      </w:r>
      <w:r w:rsidRPr="00C9659D">
        <w:rPr>
          <w:rFonts w:ascii="Arial Black" w:hAnsi="Arial Black"/>
          <w:b w:val="0"/>
          <w:caps/>
          <w:spacing w:val="-4"/>
          <w:lang w:val="bg-BG"/>
        </w:rPr>
        <w:t>. Строеж на сгради и съоръжения, свързани с</w:t>
      </w:r>
      <w:bookmarkEnd w:id="136"/>
      <w:bookmarkEnd w:id="137"/>
      <w:bookmarkEnd w:id="138"/>
      <w:bookmarkEnd w:id="139"/>
      <w:bookmarkEnd w:id="140"/>
      <w:r w:rsidR="00143284" w:rsidRPr="00C9659D">
        <w:rPr>
          <w:rFonts w:ascii="Arial Black" w:hAnsi="Arial Black"/>
          <w:b w:val="0"/>
          <w:caps/>
          <w:spacing w:val="-4"/>
          <w:lang w:val="bg-BG"/>
        </w:rPr>
        <w:t xml:space="preserve"> </w:t>
      </w:r>
      <w:r w:rsidRPr="00C9659D">
        <w:rPr>
          <w:rFonts w:ascii="Arial Black" w:hAnsi="Arial Black"/>
          <w:b w:val="0"/>
          <w:caps/>
          <w:spacing w:val="-4"/>
          <w:lang w:val="bg-BG"/>
        </w:rPr>
        <w:t xml:space="preserve">  </w:t>
      </w:r>
      <w:r w:rsidR="00531F70" w:rsidRPr="00C9659D">
        <w:rPr>
          <w:rFonts w:ascii="Arial Black" w:hAnsi="Arial Black"/>
          <w:b w:val="0"/>
          <w:caps/>
          <w:spacing w:val="-4"/>
          <w:lang w:val="bg-BG"/>
        </w:rPr>
        <w:t xml:space="preserve">  </w:t>
      </w:r>
      <w:r w:rsidRPr="00C9659D">
        <w:rPr>
          <w:rFonts w:ascii="Arial Black" w:hAnsi="Arial Black"/>
          <w:b w:val="0"/>
          <w:caps/>
          <w:spacing w:val="-4"/>
          <w:lang w:val="bg-BG"/>
        </w:rPr>
        <w:t xml:space="preserve">  </w:t>
      </w:r>
      <w:bookmarkStart w:id="141" w:name="_Toc350173646"/>
      <w:bookmarkStart w:id="142" w:name="_Toc350242596"/>
      <w:bookmarkStart w:id="143" w:name="_Toc358185821"/>
      <w:bookmarkStart w:id="144" w:name="_Toc358194030"/>
      <w:bookmarkStart w:id="145" w:name="_Toc358271774"/>
      <w:r w:rsidRPr="00C9659D">
        <w:rPr>
          <w:rFonts w:ascii="Arial Black" w:hAnsi="Arial Black"/>
          <w:b w:val="0"/>
          <w:caps/>
          <w:spacing w:val="-4"/>
          <w:lang w:val="bg-BG"/>
        </w:rPr>
        <w:t>управлението, възпроизводството, ползването</w:t>
      </w:r>
      <w:bookmarkEnd w:id="141"/>
      <w:bookmarkEnd w:id="142"/>
      <w:bookmarkEnd w:id="143"/>
      <w:bookmarkEnd w:id="144"/>
      <w:bookmarkEnd w:id="145"/>
      <w:r w:rsidRPr="00C9659D">
        <w:rPr>
          <w:rFonts w:ascii="Arial Black" w:hAnsi="Arial Black"/>
          <w:b w:val="0"/>
          <w:caps/>
          <w:spacing w:val="-4"/>
          <w:lang w:val="bg-BG"/>
        </w:rPr>
        <w:t xml:space="preserve">     </w:t>
      </w:r>
      <w:bookmarkStart w:id="146" w:name="_Toc350173647"/>
      <w:bookmarkStart w:id="147" w:name="_Toc350242597"/>
      <w:bookmarkStart w:id="148" w:name="_Toc358185822"/>
      <w:bookmarkStart w:id="149" w:name="_Toc358194031"/>
      <w:r w:rsidR="00531F70" w:rsidRPr="00C9659D">
        <w:rPr>
          <w:rFonts w:ascii="Arial Black" w:hAnsi="Arial Black"/>
          <w:b w:val="0"/>
          <w:caps/>
          <w:spacing w:val="-4"/>
          <w:lang w:val="bg-BG"/>
        </w:rPr>
        <w:t xml:space="preserve">  </w:t>
      </w:r>
      <w:bookmarkStart w:id="150" w:name="_Toc358271775"/>
      <w:r w:rsidRPr="00C9659D">
        <w:rPr>
          <w:rFonts w:ascii="Arial Black" w:hAnsi="Arial Black"/>
          <w:b w:val="0"/>
          <w:caps/>
          <w:spacing w:val="-4"/>
          <w:lang w:val="bg-BG"/>
        </w:rPr>
        <w:t>и опазването на горите</w:t>
      </w:r>
      <w:bookmarkEnd w:id="146"/>
      <w:bookmarkEnd w:id="147"/>
      <w:bookmarkEnd w:id="148"/>
      <w:bookmarkEnd w:id="149"/>
      <w:bookmarkEnd w:id="150"/>
    </w:p>
    <w:p w:rsidR="00FD3106" w:rsidRPr="00C9659D" w:rsidRDefault="00FD3106" w:rsidP="00337B0A">
      <w:pPr>
        <w:rPr>
          <w:rFonts w:ascii="Arial Black" w:hAnsi="Arial Black"/>
        </w:rPr>
      </w:pPr>
    </w:p>
    <w:p w:rsidR="00337B0A" w:rsidRPr="00C9659D" w:rsidRDefault="00337B0A" w:rsidP="00337B0A">
      <w:pPr>
        <w:rPr>
          <w:rFonts w:ascii="Arial Black" w:hAnsi="Arial Black"/>
          <w:sz w:val="24"/>
        </w:rPr>
      </w:pPr>
      <w:r w:rsidRPr="00C9659D">
        <w:rPr>
          <w:rFonts w:ascii="Arial Black" w:hAnsi="Arial Black"/>
          <w:sz w:val="24"/>
        </w:rPr>
        <w:t>1</w:t>
      </w:r>
      <w:r w:rsidR="00143284" w:rsidRPr="00C9659D">
        <w:rPr>
          <w:rFonts w:ascii="Arial Black" w:hAnsi="Arial Black"/>
          <w:sz w:val="24"/>
        </w:rPr>
        <w:t>2</w:t>
      </w:r>
      <w:r w:rsidRPr="00C9659D">
        <w:rPr>
          <w:rFonts w:ascii="Arial Black" w:hAnsi="Arial Black"/>
          <w:sz w:val="24"/>
        </w:rPr>
        <w:t>.1. Сгради</w:t>
      </w:r>
    </w:p>
    <w:p w:rsidR="00337B0A" w:rsidRPr="00C9659D" w:rsidRDefault="00337B0A" w:rsidP="00337B0A">
      <w:pPr>
        <w:rPr>
          <w:rFonts w:cs="Arial"/>
          <w:sz w:val="10"/>
        </w:rPr>
      </w:pPr>
    </w:p>
    <w:p w:rsidR="00337B0A" w:rsidRPr="00C9659D" w:rsidRDefault="00337B0A" w:rsidP="00337B0A">
      <w:pPr>
        <w:rPr>
          <w:rFonts w:cs="Arial"/>
        </w:rPr>
      </w:pPr>
      <w:r w:rsidRPr="00C9659D">
        <w:rPr>
          <w:rFonts w:cs="Arial"/>
        </w:rPr>
        <w:t xml:space="preserve">През период  </w:t>
      </w:r>
      <w:r w:rsidR="00C1067E" w:rsidRPr="00C9659D">
        <w:rPr>
          <w:rFonts w:cs="Arial"/>
        </w:rPr>
        <w:t xml:space="preserve">на действие на настоящия горскостопански план </w:t>
      </w:r>
      <w:r w:rsidRPr="00C9659D">
        <w:rPr>
          <w:rFonts w:cs="Arial"/>
        </w:rPr>
        <w:t>не се предвижда строеж на нови сгради</w:t>
      </w:r>
      <w:r w:rsidR="00C1067E" w:rsidRPr="00C9659D">
        <w:rPr>
          <w:rFonts w:cs="Arial"/>
        </w:rPr>
        <w:t xml:space="preserve">, свързани с управлението на </w:t>
      </w:r>
      <w:r w:rsidR="004C08EE" w:rsidRPr="00C9659D">
        <w:rPr>
          <w:rFonts w:cs="Arial"/>
        </w:rPr>
        <w:t xml:space="preserve">горите, собственост на </w:t>
      </w:r>
      <w:r w:rsidR="00F76BC2" w:rsidRPr="00C9659D">
        <w:rPr>
          <w:rFonts w:cs="Arial"/>
        </w:rPr>
        <w:t xml:space="preserve">община </w:t>
      </w:r>
      <w:r w:rsidR="00C83331" w:rsidRPr="00C9659D">
        <w:rPr>
          <w:rFonts w:cs="Arial"/>
        </w:rPr>
        <w:t>Антоново</w:t>
      </w:r>
      <w:r w:rsidRPr="00C9659D">
        <w:rPr>
          <w:rFonts w:cs="Arial"/>
        </w:rPr>
        <w:t>.</w:t>
      </w:r>
    </w:p>
    <w:p w:rsidR="00337B0A" w:rsidRPr="00C9659D" w:rsidRDefault="00337B0A" w:rsidP="00337B0A">
      <w:pPr>
        <w:rPr>
          <w:rFonts w:cs="Arial"/>
        </w:rPr>
      </w:pPr>
    </w:p>
    <w:p w:rsidR="00337B0A" w:rsidRPr="00C9659D" w:rsidRDefault="00337B0A" w:rsidP="00337B0A">
      <w:pPr>
        <w:rPr>
          <w:rFonts w:ascii="Arial Black" w:hAnsi="Arial Black"/>
          <w:sz w:val="24"/>
        </w:rPr>
      </w:pPr>
      <w:r w:rsidRPr="00C9659D">
        <w:rPr>
          <w:rFonts w:ascii="Arial Black" w:hAnsi="Arial Black"/>
          <w:sz w:val="24"/>
        </w:rPr>
        <w:t>1</w:t>
      </w:r>
      <w:r w:rsidR="00143284" w:rsidRPr="00C9659D">
        <w:rPr>
          <w:rFonts w:ascii="Arial Black" w:hAnsi="Arial Black"/>
          <w:sz w:val="24"/>
        </w:rPr>
        <w:t>2</w:t>
      </w:r>
      <w:r w:rsidRPr="00C9659D">
        <w:rPr>
          <w:rFonts w:ascii="Arial Black" w:hAnsi="Arial Black"/>
          <w:sz w:val="24"/>
        </w:rPr>
        <w:t xml:space="preserve">.2. Пътно строителство </w:t>
      </w:r>
    </w:p>
    <w:p w:rsidR="00337B0A" w:rsidRPr="00C9659D" w:rsidRDefault="00337B0A" w:rsidP="00337B0A">
      <w:pPr>
        <w:rPr>
          <w:rFonts w:cs="Arial"/>
          <w:sz w:val="10"/>
        </w:rPr>
      </w:pPr>
    </w:p>
    <w:p w:rsidR="00337B0A" w:rsidRPr="00C9659D" w:rsidRDefault="00C1067E" w:rsidP="00337B0A">
      <w:pPr>
        <w:rPr>
          <w:rFonts w:cs="Arial"/>
        </w:rPr>
      </w:pPr>
      <w:r w:rsidRPr="00C9659D">
        <w:rPr>
          <w:rFonts w:cs="Arial"/>
        </w:rPr>
        <w:t xml:space="preserve">През период  на действие на настоящия горскостопански план </w:t>
      </w:r>
      <w:r w:rsidR="00337B0A" w:rsidRPr="00C9659D">
        <w:rPr>
          <w:rFonts w:cs="Arial"/>
        </w:rPr>
        <w:t xml:space="preserve">не се предвижда строеж на нови автомобилни пътища, а </w:t>
      </w:r>
      <w:r w:rsidR="00337B0A" w:rsidRPr="00C9659D">
        <w:rPr>
          <w:rFonts w:cs="Arial"/>
          <w:b/>
          <w:i/>
        </w:rPr>
        <w:t>само ремонт на съществуващи автомобилни пътища,</w:t>
      </w:r>
      <w:r w:rsidR="00337B0A" w:rsidRPr="00C9659D">
        <w:rPr>
          <w:rFonts w:cs="Arial"/>
        </w:rPr>
        <w:t xml:space="preserve"> преминаващи през горските територии, собственост на </w:t>
      </w:r>
      <w:r w:rsidR="00F76BC2" w:rsidRPr="00C9659D">
        <w:rPr>
          <w:rFonts w:cs="Arial"/>
        </w:rPr>
        <w:t>общината</w:t>
      </w:r>
      <w:r w:rsidR="00D76D38" w:rsidRPr="00C9659D">
        <w:rPr>
          <w:rFonts w:cs="Arial"/>
        </w:rPr>
        <w:t>,</w:t>
      </w:r>
      <w:r w:rsidR="00337B0A" w:rsidRPr="00C9659D">
        <w:rPr>
          <w:rFonts w:cs="Arial"/>
        </w:rPr>
        <w:t xml:space="preserve"> </w:t>
      </w:r>
      <w:r w:rsidR="00CD4BDF" w:rsidRPr="00C9659D">
        <w:rPr>
          <w:rFonts w:cs="Arial"/>
          <w:b/>
          <w:i/>
        </w:rPr>
        <w:t xml:space="preserve">с обща дължина </w:t>
      </w:r>
      <w:r w:rsidR="001D411C">
        <w:rPr>
          <w:rFonts w:cs="Arial"/>
          <w:b/>
          <w:i/>
        </w:rPr>
        <w:t>8</w:t>
      </w:r>
      <w:r w:rsidR="004C62F0" w:rsidRPr="00C9659D">
        <w:rPr>
          <w:rFonts w:cs="Arial"/>
          <w:b/>
          <w:i/>
        </w:rPr>
        <w:t xml:space="preserve"> </w:t>
      </w:r>
      <w:r w:rsidR="00CD4BDF" w:rsidRPr="00C9659D">
        <w:rPr>
          <w:rFonts w:cs="Arial"/>
          <w:b/>
          <w:i/>
        </w:rPr>
        <w:t>км</w:t>
      </w:r>
      <w:r w:rsidR="00CD4BDF" w:rsidRPr="00C9659D">
        <w:rPr>
          <w:rFonts w:cs="Arial"/>
          <w:i/>
        </w:rPr>
        <w:t>.</w:t>
      </w:r>
      <w:r w:rsidR="00337B0A" w:rsidRPr="00C9659D">
        <w:rPr>
          <w:rFonts w:cs="Arial"/>
        </w:rPr>
        <w:t xml:space="preserve">  </w:t>
      </w:r>
    </w:p>
    <w:p w:rsidR="00CD4BDF" w:rsidRPr="00C9659D" w:rsidRDefault="00CD4BDF">
      <w:pPr>
        <w:rPr>
          <w:rFonts w:ascii="Arial Black" w:hAnsi="Arial Black"/>
          <w:sz w:val="22"/>
        </w:rPr>
      </w:pPr>
    </w:p>
    <w:p w:rsidR="00591E1C" w:rsidRPr="00C9659D" w:rsidRDefault="00CD4BDF">
      <w:pPr>
        <w:rPr>
          <w:rFonts w:ascii="Arial Black" w:hAnsi="Arial Black"/>
          <w:sz w:val="24"/>
        </w:rPr>
      </w:pPr>
      <w:r w:rsidRPr="00C9659D">
        <w:rPr>
          <w:rFonts w:ascii="Arial Black" w:hAnsi="Arial Black"/>
          <w:sz w:val="24"/>
        </w:rPr>
        <w:t>1</w:t>
      </w:r>
      <w:r w:rsidR="00143284" w:rsidRPr="00C9659D">
        <w:rPr>
          <w:rFonts w:ascii="Arial Black" w:hAnsi="Arial Black"/>
          <w:sz w:val="24"/>
        </w:rPr>
        <w:t>2</w:t>
      </w:r>
      <w:r w:rsidRPr="00C9659D">
        <w:rPr>
          <w:rFonts w:ascii="Arial Black" w:hAnsi="Arial Black"/>
          <w:sz w:val="24"/>
        </w:rPr>
        <w:t>.3</w:t>
      </w:r>
      <w:r w:rsidR="00591E1C" w:rsidRPr="00C9659D">
        <w:rPr>
          <w:rFonts w:ascii="Arial Black" w:hAnsi="Arial Black"/>
          <w:sz w:val="24"/>
        </w:rPr>
        <w:t>. Технико-укрепителни мероприятия</w:t>
      </w:r>
    </w:p>
    <w:p w:rsidR="00591E1C" w:rsidRPr="00C9659D" w:rsidRDefault="00591E1C">
      <w:pPr>
        <w:rPr>
          <w:rFonts w:cs="Arial"/>
          <w:sz w:val="10"/>
        </w:rPr>
      </w:pPr>
    </w:p>
    <w:p w:rsidR="00591E1C" w:rsidRPr="00C9659D" w:rsidRDefault="00591E1C">
      <w:pPr>
        <w:rPr>
          <w:rFonts w:cs="Arial"/>
        </w:rPr>
      </w:pPr>
      <w:r w:rsidRPr="00C9659D">
        <w:rPr>
          <w:rFonts w:cs="Arial"/>
        </w:rPr>
        <w:t xml:space="preserve">Не се предвижда изграждане на укрепителни съоръжения. </w:t>
      </w:r>
    </w:p>
    <w:p w:rsidR="00591E1C" w:rsidRPr="00C9659D" w:rsidRDefault="00591E1C">
      <w:pPr>
        <w:rPr>
          <w:rFonts w:cs="Arial"/>
          <w:color w:val="FF0000"/>
        </w:rPr>
      </w:pPr>
    </w:p>
    <w:p w:rsidR="00531F70" w:rsidRPr="00C9659D" w:rsidRDefault="00531F70">
      <w:pPr>
        <w:rPr>
          <w:rFonts w:cs="Arial"/>
          <w:color w:val="FF0000"/>
        </w:rPr>
      </w:pPr>
    </w:p>
    <w:p w:rsidR="00CD4BDF" w:rsidRPr="00C9659D" w:rsidRDefault="00CD4BDF" w:rsidP="00C9156C">
      <w:pPr>
        <w:pStyle w:val="Heading"/>
        <w:rPr>
          <w:rFonts w:ascii="Arial Black" w:hAnsi="Arial Black"/>
          <w:b w:val="0"/>
          <w:caps/>
          <w:spacing w:val="-4"/>
          <w:lang w:val="bg-BG"/>
        </w:rPr>
      </w:pPr>
      <w:bookmarkStart w:id="151" w:name="_Toc335298977"/>
      <w:bookmarkStart w:id="152" w:name="_Toc335299319"/>
      <w:bookmarkStart w:id="153" w:name="_Toc351378775"/>
      <w:bookmarkStart w:id="154" w:name="_Toc358185823"/>
      <w:bookmarkStart w:id="155" w:name="_Toc358194032"/>
      <w:bookmarkStart w:id="156" w:name="_Toc358271776"/>
      <w:r w:rsidRPr="00C9659D">
        <w:rPr>
          <w:rFonts w:ascii="Arial Black" w:hAnsi="Arial Black"/>
          <w:b w:val="0"/>
          <w:caps/>
          <w:spacing w:val="-4"/>
          <w:lang w:val="bg-BG"/>
        </w:rPr>
        <w:t>1</w:t>
      </w:r>
      <w:r w:rsidR="00143284" w:rsidRPr="00C9659D">
        <w:rPr>
          <w:rFonts w:ascii="Arial Black" w:hAnsi="Arial Black"/>
          <w:b w:val="0"/>
          <w:caps/>
          <w:spacing w:val="-4"/>
          <w:lang w:val="bg-BG"/>
        </w:rPr>
        <w:t>3</w:t>
      </w:r>
      <w:r w:rsidRPr="00C9659D">
        <w:rPr>
          <w:rFonts w:ascii="Arial Black" w:hAnsi="Arial Black"/>
          <w:b w:val="0"/>
          <w:caps/>
          <w:spacing w:val="-4"/>
          <w:lang w:val="bg-BG"/>
        </w:rPr>
        <w:t xml:space="preserve">. </w:t>
      </w:r>
      <w:bookmarkEnd w:id="151"/>
      <w:bookmarkEnd w:id="152"/>
      <w:r w:rsidRPr="00C9659D">
        <w:rPr>
          <w:rFonts w:ascii="Arial Black" w:hAnsi="Arial Black"/>
          <w:b w:val="0"/>
          <w:caps/>
          <w:spacing w:val="-4"/>
          <w:lang w:val="bg-BG"/>
        </w:rPr>
        <w:t>опазване на горските територии</w:t>
      </w:r>
      <w:bookmarkEnd w:id="153"/>
      <w:bookmarkEnd w:id="154"/>
      <w:bookmarkEnd w:id="155"/>
      <w:bookmarkEnd w:id="156"/>
      <w:r w:rsidRPr="00C9659D">
        <w:rPr>
          <w:rFonts w:ascii="Arial Black" w:hAnsi="Arial Black"/>
          <w:b w:val="0"/>
          <w:caps/>
          <w:spacing w:val="-4"/>
          <w:lang w:val="bg-BG"/>
        </w:rPr>
        <w:t xml:space="preserve">  </w:t>
      </w:r>
    </w:p>
    <w:p w:rsidR="00591E1C" w:rsidRPr="00C9659D" w:rsidRDefault="00591E1C">
      <w:pPr>
        <w:rPr>
          <w:rFonts w:cs="Arial"/>
          <w:b/>
        </w:rPr>
      </w:pPr>
    </w:p>
    <w:p w:rsidR="00DC3529" w:rsidRPr="00C9659D" w:rsidRDefault="00C1067E" w:rsidP="008D44A5">
      <w:pPr>
        <w:rPr>
          <w:rFonts w:cs="Arial"/>
        </w:rPr>
      </w:pPr>
      <w:r w:rsidRPr="00C9659D">
        <w:rPr>
          <w:rFonts w:cs="Arial"/>
        </w:rPr>
        <w:t>Горски</w:t>
      </w:r>
      <w:r w:rsidR="00DC3529" w:rsidRPr="00C9659D">
        <w:rPr>
          <w:rFonts w:cs="Arial"/>
        </w:rPr>
        <w:t>те</w:t>
      </w:r>
      <w:r w:rsidRPr="00C9659D">
        <w:rPr>
          <w:rFonts w:cs="Arial"/>
        </w:rPr>
        <w:t xml:space="preserve"> територии</w:t>
      </w:r>
      <w:r w:rsidR="00DC3529" w:rsidRPr="00C9659D">
        <w:rPr>
          <w:rFonts w:cs="Arial"/>
        </w:rPr>
        <w:t xml:space="preserve">, обект на </w:t>
      </w:r>
      <w:r w:rsidRPr="00C9659D">
        <w:rPr>
          <w:rFonts w:cs="Arial"/>
        </w:rPr>
        <w:t>изработване на горскостопанския план</w:t>
      </w:r>
      <w:r w:rsidR="00DC3529" w:rsidRPr="00C9659D">
        <w:rPr>
          <w:rFonts w:cs="Arial"/>
        </w:rPr>
        <w:t xml:space="preserve">, попадат на територията на </w:t>
      </w:r>
      <w:r w:rsidR="001D411C">
        <w:rPr>
          <w:rFonts w:cs="Arial"/>
        </w:rPr>
        <w:t xml:space="preserve">І </w:t>
      </w:r>
      <w:r w:rsidR="001D411C" w:rsidRPr="00C9659D">
        <w:rPr>
          <w:rFonts w:cs="Arial"/>
        </w:rPr>
        <w:t>горскостопански участък „Антоново“</w:t>
      </w:r>
      <w:r w:rsidR="001D411C">
        <w:rPr>
          <w:rFonts w:cs="Arial"/>
        </w:rPr>
        <w:t xml:space="preserve"> и ІІІ горскостопански участък „Стеврек“ </w:t>
      </w:r>
      <w:r w:rsidR="00DC3529" w:rsidRPr="00C9659D">
        <w:rPr>
          <w:rFonts w:cs="Arial"/>
        </w:rPr>
        <w:t xml:space="preserve">на </w:t>
      </w:r>
      <w:r w:rsidRPr="00C9659D">
        <w:rPr>
          <w:rFonts w:cs="Arial"/>
        </w:rPr>
        <w:t xml:space="preserve">ТП „Държавно горско стопанство </w:t>
      </w:r>
      <w:r w:rsidR="000349D7" w:rsidRPr="00C9659D">
        <w:rPr>
          <w:rFonts w:cs="Arial"/>
        </w:rPr>
        <w:t>Омуртаг</w:t>
      </w:r>
      <w:r w:rsidR="00DC3529" w:rsidRPr="00C9659D">
        <w:rPr>
          <w:rFonts w:cs="Arial"/>
        </w:rPr>
        <w:t>”.</w:t>
      </w:r>
    </w:p>
    <w:p w:rsidR="00DC3529" w:rsidRPr="00C9659D" w:rsidRDefault="00DC3529" w:rsidP="008D44A5">
      <w:pPr>
        <w:rPr>
          <w:rFonts w:cs="Arial"/>
        </w:rPr>
      </w:pPr>
      <w:r w:rsidRPr="00C9659D">
        <w:rPr>
          <w:rFonts w:cs="Arial"/>
        </w:rPr>
        <w:t>За опазване на горите от болести и вредители следва да се извъ</w:t>
      </w:r>
      <w:r w:rsidR="0077187D" w:rsidRPr="00C9659D">
        <w:rPr>
          <w:rFonts w:cs="Arial"/>
        </w:rPr>
        <w:t>р</w:t>
      </w:r>
      <w:r w:rsidRPr="00C9659D">
        <w:rPr>
          <w:rFonts w:cs="Arial"/>
        </w:rPr>
        <w:t xml:space="preserve">шват редовно лесопатологични обследвания в различни райони на общинските гори, съвместно с Лесозащитна станция – </w:t>
      </w:r>
      <w:r w:rsidR="00E43EB4" w:rsidRPr="00C9659D">
        <w:rPr>
          <w:rFonts w:cs="Arial"/>
        </w:rPr>
        <w:t>Варна</w:t>
      </w:r>
      <w:r w:rsidRPr="00C9659D">
        <w:rPr>
          <w:rFonts w:cs="Arial"/>
        </w:rPr>
        <w:t>. Основни средства за борба остават редовното и навременно изв</w:t>
      </w:r>
      <w:r w:rsidR="00CD3E48" w:rsidRPr="00C9659D">
        <w:rPr>
          <w:rFonts w:cs="Arial"/>
        </w:rPr>
        <w:t>ършв</w:t>
      </w:r>
      <w:r w:rsidRPr="00C9659D">
        <w:rPr>
          <w:rFonts w:cs="Arial"/>
        </w:rPr>
        <w:t xml:space="preserve">ане </w:t>
      </w:r>
      <w:r w:rsidR="00D0761C" w:rsidRPr="00C9659D">
        <w:rPr>
          <w:rFonts w:cs="Arial"/>
        </w:rPr>
        <w:t xml:space="preserve">на </w:t>
      </w:r>
      <w:r w:rsidR="00CD3E48" w:rsidRPr="00C9659D">
        <w:rPr>
          <w:rFonts w:cs="Arial"/>
        </w:rPr>
        <w:t>планира</w:t>
      </w:r>
      <w:r w:rsidR="00D0761C" w:rsidRPr="00C9659D">
        <w:rPr>
          <w:rFonts w:cs="Arial"/>
        </w:rPr>
        <w:t xml:space="preserve">ните сечи, както и своевременно провеждане на лесозащитни мероприятия. От съществено значение е </w:t>
      </w:r>
      <w:r w:rsidR="00CD3E48" w:rsidRPr="00C9659D">
        <w:rPr>
          <w:rFonts w:cs="Arial"/>
        </w:rPr>
        <w:t>събира</w:t>
      </w:r>
      <w:r w:rsidR="00D0761C" w:rsidRPr="00C9659D">
        <w:rPr>
          <w:rFonts w:cs="Arial"/>
        </w:rPr>
        <w:t>нето на сухата и паднала маса, както и на отпадъците от сечта.</w:t>
      </w:r>
    </w:p>
    <w:p w:rsidR="00D0761C" w:rsidRPr="00C9659D" w:rsidRDefault="00D0761C" w:rsidP="008D44A5">
      <w:pPr>
        <w:rPr>
          <w:rFonts w:cs="Arial"/>
        </w:rPr>
      </w:pPr>
      <w:r w:rsidRPr="00C9659D">
        <w:rPr>
          <w:rFonts w:cs="Arial"/>
        </w:rPr>
        <w:t xml:space="preserve">За опазване на новосъздадените </w:t>
      </w:r>
      <w:r w:rsidR="00CD3E48" w:rsidRPr="00C9659D">
        <w:rPr>
          <w:rFonts w:cs="Arial"/>
        </w:rPr>
        <w:t xml:space="preserve">горски </w:t>
      </w:r>
      <w:r w:rsidRPr="00C9659D">
        <w:rPr>
          <w:rFonts w:cs="Arial"/>
        </w:rPr>
        <w:t>култури, те следва да се ограждат, по възможност с ограда,  а по изключение – с вършина и клони.</w:t>
      </w:r>
    </w:p>
    <w:p w:rsidR="00DC3529" w:rsidRPr="00C9659D" w:rsidRDefault="00DC3529" w:rsidP="008D44A5">
      <w:pPr>
        <w:rPr>
          <w:rFonts w:cs="Arial"/>
        </w:rPr>
      </w:pPr>
    </w:p>
    <w:p w:rsidR="00CD4BDF" w:rsidRPr="00C56159" w:rsidRDefault="00CD4BDF" w:rsidP="00CD4BDF">
      <w:pPr>
        <w:pStyle w:val="Heading"/>
        <w:ind w:firstLine="0"/>
        <w:jc w:val="center"/>
        <w:rPr>
          <w:rFonts w:ascii="Arial Black" w:hAnsi="Arial Black" w:cs="Arial"/>
          <w:b w:val="0"/>
          <w:caps/>
          <w:spacing w:val="0"/>
          <w:sz w:val="36"/>
          <w:szCs w:val="36"/>
          <w:u w:val="single"/>
          <w:lang w:val="bg-BG"/>
        </w:rPr>
      </w:pPr>
      <w:bookmarkStart w:id="157" w:name="_Toc351378776"/>
      <w:bookmarkStart w:id="158" w:name="_Toc358185824"/>
      <w:bookmarkStart w:id="159" w:name="_Toc358193121"/>
      <w:bookmarkStart w:id="160" w:name="_Toc358194033"/>
      <w:bookmarkStart w:id="161" w:name="_Toc358271777"/>
      <w:r w:rsidRPr="00C56159">
        <w:rPr>
          <w:rFonts w:ascii="Arial Black" w:hAnsi="Arial Black" w:cs="Arial"/>
          <w:b w:val="0"/>
          <w:caps/>
          <w:spacing w:val="0"/>
          <w:sz w:val="36"/>
          <w:szCs w:val="36"/>
          <w:u w:val="single"/>
          <w:lang w:val="bg-BG"/>
        </w:rPr>
        <w:t>Глава V</w:t>
      </w:r>
      <w:bookmarkEnd w:id="157"/>
      <w:r w:rsidRPr="00C56159">
        <w:rPr>
          <w:rFonts w:ascii="Arial Black" w:hAnsi="Arial Black" w:cs="Arial"/>
          <w:b w:val="0"/>
          <w:caps/>
          <w:spacing w:val="0"/>
          <w:sz w:val="36"/>
          <w:szCs w:val="36"/>
          <w:u w:val="single"/>
          <w:lang w:val="bg-BG"/>
        </w:rPr>
        <w:t>І</w:t>
      </w:r>
      <w:bookmarkEnd w:id="158"/>
      <w:bookmarkEnd w:id="159"/>
      <w:bookmarkEnd w:id="160"/>
      <w:bookmarkEnd w:id="161"/>
    </w:p>
    <w:p w:rsidR="00CD4BDF" w:rsidRPr="00C56159" w:rsidRDefault="00CD4BDF" w:rsidP="00C56159">
      <w:pPr>
        <w:rPr>
          <w:rFonts w:cs="Arial"/>
        </w:rPr>
      </w:pPr>
    </w:p>
    <w:p w:rsidR="00F01D61" w:rsidRPr="00C56159" w:rsidRDefault="00F01D61" w:rsidP="00F01D61">
      <w:pPr>
        <w:pStyle w:val="Heading"/>
        <w:ind w:firstLine="0"/>
        <w:jc w:val="center"/>
        <w:rPr>
          <w:rFonts w:ascii="Arial Black" w:hAnsi="Arial Black" w:cs="Arial"/>
          <w:b w:val="0"/>
          <w:caps/>
          <w:spacing w:val="0"/>
          <w:sz w:val="28"/>
          <w:szCs w:val="28"/>
          <w:lang w:val="bg-BG"/>
        </w:rPr>
      </w:pPr>
      <w:bookmarkStart w:id="162" w:name="_Toc350173650"/>
      <w:bookmarkStart w:id="163" w:name="_Toc350242600"/>
      <w:bookmarkStart w:id="164" w:name="_Toc358185825"/>
      <w:bookmarkStart w:id="165" w:name="_Toc358193122"/>
      <w:bookmarkStart w:id="166" w:name="_Toc358194034"/>
      <w:bookmarkStart w:id="167" w:name="_Toc358271778"/>
      <w:r w:rsidRPr="00C56159">
        <w:rPr>
          <w:rFonts w:ascii="Arial Black" w:hAnsi="Arial Black" w:cs="Arial"/>
          <w:b w:val="0"/>
          <w:caps/>
          <w:spacing w:val="0"/>
          <w:sz w:val="28"/>
          <w:szCs w:val="28"/>
          <w:lang w:val="bg-BG"/>
        </w:rPr>
        <w:t>план за защита на горските територии</w:t>
      </w:r>
      <w:bookmarkEnd w:id="162"/>
      <w:bookmarkEnd w:id="163"/>
      <w:bookmarkEnd w:id="164"/>
      <w:bookmarkEnd w:id="165"/>
      <w:bookmarkEnd w:id="166"/>
      <w:bookmarkEnd w:id="167"/>
    </w:p>
    <w:p w:rsidR="00F01D61" w:rsidRPr="00C56159" w:rsidRDefault="00F01D61" w:rsidP="00F01D61">
      <w:pPr>
        <w:pStyle w:val="Heading"/>
        <w:ind w:firstLine="0"/>
        <w:jc w:val="center"/>
        <w:rPr>
          <w:rFonts w:ascii="Arial Black" w:hAnsi="Arial Black" w:cs="Arial"/>
          <w:b w:val="0"/>
          <w:caps/>
          <w:spacing w:val="0"/>
          <w:sz w:val="28"/>
          <w:szCs w:val="28"/>
          <w:lang w:val="bg-BG"/>
        </w:rPr>
      </w:pPr>
      <w:r w:rsidRPr="00C56159">
        <w:rPr>
          <w:rFonts w:ascii="Arial Black" w:hAnsi="Arial Black" w:cs="Arial"/>
          <w:b w:val="0"/>
          <w:caps/>
          <w:spacing w:val="0"/>
          <w:sz w:val="28"/>
          <w:szCs w:val="28"/>
          <w:lang w:val="bg-BG"/>
        </w:rPr>
        <w:t xml:space="preserve"> </w:t>
      </w:r>
      <w:bookmarkStart w:id="168" w:name="_Toc350173651"/>
      <w:bookmarkStart w:id="169" w:name="_Toc350242601"/>
      <w:bookmarkStart w:id="170" w:name="_Toc358185826"/>
      <w:bookmarkStart w:id="171" w:name="_Toc358193123"/>
      <w:bookmarkStart w:id="172" w:name="_Toc358194035"/>
      <w:bookmarkStart w:id="173" w:name="_Toc358271779"/>
      <w:r w:rsidRPr="00C56159">
        <w:rPr>
          <w:rFonts w:ascii="Arial Black" w:hAnsi="Arial Black" w:cs="Arial"/>
          <w:b w:val="0"/>
          <w:caps/>
          <w:spacing w:val="0"/>
          <w:sz w:val="28"/>
          <w:szCs w:val="28"/>
          <w:lang w:val="bg-BG"/>
        </w:rPr>
        <w:t>от пожари</w:t>
      </w:r>
      <w:bookmarkEnd w:id="168"/>
      <w:bookmarkEnd w:id="169"/>
      <w:bookmarkEnd w:id="170"/>
      <w:bookmarkEnd w:id="171"/>
      <w:bookmarkEnd w:id="172"/>
      <w:bookmarkEnd w:id="173"/>
    </w:p>
    <w:p w:rsidR="00531F70" w:rsidRPr="00C9659D" w:rsidRDefault="00531F70" w:rsidP="00F01D61">
      <w:pPr>
        <w:rPr>
          <w:rFonts w:cs="Arial"/>
        </w:rPr>
      </w:pPr>
    </w:p>
    <w:p w:rsidR="00F01D61" w:rsidRPr="00C9659D" w:rsidRDefault="00F01D61" w:rsidP="00F01D61">
      <w:pPr>
        <w:rPr>
          <w:rFonts w:cs="Arial"/>
        </w:rPr>
      </w:pPr>
      <w:r w:rsidRPr="00C9659D">
        <w:rPr>
          <w:rFonts w:cs="Arial"/>
        </w:rPr>
        <w:t xml:space="preserve">Всички мероприятия за защита на </w:t>
      </w:r>
      <w:r w:rsidR="00B96FC7" w:rsidRPr="00C9659D">
        <w:rPr>
          <w:rFonts w:cs="Arial"/>
        </w:rPr>
        <w:t xml:space="preserve">от пожари на горските територии, собственост на </w:t>
      </w:r>
      <w:r w:rsidR="00F76BC2" w:rsidRPr="00C9659D">
        <w:rPr>
          <w:rFonts w:cs="Arial"/>
        </w:rPr>
        <w:t xml:space="preserve">община </w:t>
      </w:r>
      <w:r w:rsidR="00C83331" w:rsidRPr="00C9659D">
        <w:rPr>
          <w:rFonts w:cs="Arial"/>
        </w:rPr>
        <w:t>Антоново</w:t>
      </w:r>
      <w:r w:rsidR="00B96FC7" w:rsidRPr="00C9659D">
        <w:rPr>
          <w:rFonts w:cs="Arial"/>
        </w:rPr>
        <w:t xml:space="preserve">, </w:t>
      </w:r>
      <w:r w:rsidRPr="00C9659D">
        <w:rPr>
          <w:rFonts w:cs="Arial"/>
        </w:rPr>
        <w:t xml:space="preserve">са планирани съгласно чл.136 от </w:t>
      </w:r>
      <w:r w:rsidRPr="00C9659D">
        <w:rPr>
          <w:rFonts w:cs="Arial"/>
          <w:spacing w:val="-2"/>
        </w:rPr>
        <w:t>Закон</w:t>
      </w:r>
      <w:r w:rsidR="00C05656" w:rsidRPr="00C9659D">
        <w:rPr>
          <w:rFonts w:cs="Arial"/>
          <w:spacing w:val="-2"/>
        </w:rPr>
        <w:t>а</w:t>
      </w:r>
      <w:r w:rsidRPr="00C9659D">
        <w:rPr>
          <w:rFonts w:cs="Arial"/>
          <w:spacing w:val="-2"/>
        </w:rPr>
        <w:t xml:space="preserve"> за горите от  08.03.2011 г. (влязъл в сила от 09.04.2011 г),</w:t>
      </w:r>
      <w:r w:rsidRPr="00C9659D">
        <w:rPr>
          <w:rFonts w:cs="Arial"/>
          <w:b/>
          <w:bCs/>
        </w:rPr>
        <w:t xml:space="preserve"> </w:t>
      </w:r>
      <w:r w:rsidRPr="00C9659D">
        <w:rPr>
          <w:rFonts w:cs="Arial"/>
        </w:rPr>
        <w:t xml:space="preserve">Наредба № </w:t>
      </w:r>
      <w:r w:rsidR="00C05656" w:rsidRPr="00C9659D">
        <w:rPr>
          <w:rFonts w:cs="Arial"/>
        </w:rPr>
        <w:t>18/07.10.15 год. за инвентаризация и планиране в горските територии</w:t>
      </w:r>
      <w:r w:rsidRPr="00C9659D">
        <w:rPr>
          <w:rFonts w:cs="Arial"/>
        </w:rPr>
        <w:t xml:space="preserve"> (ДВ бр.7 от 2004 г.) и Наредба № 8 от 11.05.2012 г. (ДВ бр.38 от 2012 г.).  </w:t>
      </w:r>
    </w:p>
    <w:p w:rsidR="00591E1C" w:rsidRPr="00C9659D" w:rsidRDefault="00C05656">
      <w:pPr>
        <w:rPr>
          <w:rFonts w:cs="Arial"/>
        </w:rPr>
      </w:pPr>
      <w:r w:rsidRPr="00C9659D">
        <w:rPr>
          <w:rFonts w:cs="Arial"/>
        </w:rPr>
        <w:t xml:space="preserve">Планът за защита </w:t>
      </w:r>
      <w:r w:rsidR="00B96FC7" w:rsidRPr="00C9659D">
        <w:rPr>
          <w:rFonts w:cs="Arial"/>
        </w:rPr>
        <w:t xml:space="preserve">от пожари,  </w:t>
      </w:r>
      <w:r w:rsidRPr="00C9659D">
        <w:rPr>
          <w:rFonts w:cs="Arial"/>
        </w:rPr>
        <w:t>на горските територии</w:t>
      </w:r>
      <w:r w:rsidR="00591E1C" w:rsidRPr="00C9659D">
        <w:rPr>
          <w:rFonts w:cs="Arial"/>
        </w:rPr>
        <w:t xml:space="preserve">, собственост на </w:t>
      </w:r>
      <w:r w:rsidR="00F76BC2" w:rsidRPr="00C9659D">
        <w:rPr>
          <w:rFonts w:cs="Arial"/>
        </w:rPr>
        <w:t>общината</w:t>
      </w:r>
      <w:r w:rsidRPr="00C9659D">
        <w:rPr>
          <w:rFonts w:cs="Arial"/>
        </w:rPr>
        <w:t>,</w:t>
      </w:r>
      <w:r w:rsidR="00591E1C" w:rsidRPr="00C9659D">
        <w:rPr>
          <w:rFonts w:cs="Arial"/>
        </w:rPr>
        <w:t xml:space="preserve"> </w:t>
      </w:r>
      <w:r w:rsidRPr="00C9659D">
        <w:rPr>
          <w:rFonts w:cs="Arial"/>
        </w:rPr>
        <w:t>е</w:t>
      </w:r>
      <w:r w:rsidR="00591E1C" w:rsidRPr="00C9659D">
        <w:rPr>
          <w:rFonts w:cs="Arial"/>
        </w:rPr>
        <w:t xml:space="preserve"> извадка </w:t>
      </w:r>
      <w:r w:rsidRPr="00C9659D">
        <w:rPr>
          <w:rFonts w:cs="Arial"/>
        </w:rPr>
        <w:t>от план</w:t>
      </w:r>
      <w:r w:rsidR="00C56159">
        <w:rPr>
          <w:rFonts w:cs="Arial"/>
        </w:rPr>
        <w:t>а</w:t>
      </w:r>
      <w:r w:rsidRPr="00C9659D">
        <w:rPr>
          <w:rFonts w:cs="Arial"/>
        </w:rPr>
        <w:t xml:space="preserve"> за защита на горските територии</w:t>
      </w:r>
      <w:r w:rsidR="00591E1C" w:rsidRPr="00C9659D">
        <w:rPr>
          <w:rFonts w:cs="Arial"/>
        </w:rPr>
        <w:t xml:space="preserve"> </w:t>
      </w:r>
      <w:r w:rsidRPr="00C9659D">
        <w:rPr>
          <w:rFonts w:cs="Arial"/>
        </w:rPr>
        <w:t xml:space="preserve">от пожари, в района на дейност </w:t>
      </w:r>
      <w:r w:rsidR="00591E1C" w:rsidRPr="00C9659D">
        <w:rPr>
          <w:rFonts w:cs="Arial"/>
        </w:rPr>
        <w:t xml:space="preserve">на </w:t>
      </w:r>
      <w:r w:rsidRPr="00C9659D">
        <w:rPr>
          <w:rFonts w:cs="Arial"/>
        </w:rPr>
        <w:t xml:space="preserve">ТП „Държавно горско стопанство </w:t>
      </w:r>
      <w:r w:rsidR="000349D7" w:rsidRPr="00C9659D">
        <w:rPr>
          <w:rFonts w:cs="Arial"/>
        </w:rPr>
        <w:t>Омуртаг</w:t>
      </w:r>
      <w:r w:rsidR="00591E1C" w:rsidRPr="00C9659D">
        <w:rPr>
          <w:rFonts w:cs="Arial"/>
        </w:rPr>
        <w:t>”</w:t>
      </w:r>
      <w:r w:rsidR="00B96FC7" w:rsidRPr="00C9659D">
        <w:rPr>
          <w:rFonts w:cs="Arial"/>
        </w:rPr>
        <w:t xml:space="preserve">, </w:t>
      </w:r>
      <w:r w:rsidR="000349D7" w:rsidRPr="00C9659D">
        <w:rPr>
          <w:rFonts w:cs="Arial"/>
        </w:rPr>
        <w:t>област Търгови</w:t>
      </w:r>
      <w:r w:rsidR="00C56159">
        <w:rPr>
          <w:rFonts w:cs="Arial"/>
        </w:rPr>
        <w:t>щ</w:t>
      </w:r>
      <w:r w:rsidR="000349D7" w:rsidRPr="00C9659D">
        <w:rPr>
          <w:rFonts w:cs="Arial"/>
        </w:rPr>
        <w:t>е</w:t>
      </w:r>
      <w:r w:rsidR="00591E1C" w:rsidRPr="00C9659D">
        <w:rPr>
          <w:rFonts w:cs="Arial"/>
        </w:rPr>
        <w:t xml:space="preserve">. В настоящия </w:t>
      </w:r>
      <w:r w:rsidRPr="00C9659D">
        <w:rPr>
          <w:rFonts w:cs="Arial"/>
        </w:rPr>
        <w:t>горскостопански план</w:t>
      </w:r>
      <w:r w:rsidR="00591E1C" w:rsidRPr="00C9659D">
        <w:rPr>
          <w:rFonts w:cs="Arial"/>
        </w:rPr>
        <w:t xml:space="preserve"> са посочени размерите на предвидените </w:t>
      </w:r>
      <w:r w:rsidRPr="00C9659D">
        <w:rPr>
          <w:rFonts w:cs="Arial"/>
        </w:rPr>
        <w:t xml:space="preserve">мерки и </w:t>
      </w:r>
      <w:r w:rsidR="00591E1C" w:rsidRPr="00C9659D">
        <w:rPr>
          <w:rFonts w:cs="Arial"/>
        </w:rPr>
        <w:t xml:space="preserve">мероприятия само за района на </w:t>
      </w:r>
      <w:r w:rsidR="00B96FC7" w:rsidRPr="00C9659D">
        <w:rPr>
          <w:rFonts w:cs="Arial"/>
        </w:rPr>
        <w:t xml:space="preserve">горските територии, собственост на </w:t>
      </w:r>
      <w:r w:rsidR="00F76BC2" w:rsidRPr="00C9659D">
        <w:rPr>
          <w:rFonts w:cs="Arial"/>
        </w:rPr>
        <w:t>общината</w:t>
      </w:r>
      <w:r w:rsidR="003D6523" w:rsidRPr="00C9659D">
        <w:rPr>
          <w:rFonts w:cs="Arial"/>
        </w:rPr>
        <w:t>, като към плана не са включени имотите, представляващи гори</w:t>
      </w:r>
      <w:r w:rsidR="00C56159">
        <w:rPr>
          <w:rFonts w:cs="Arial"/>
        </w:rPr>
        <w:t xml:space="preserve"> по смисъла на Закона з</w:t>
      </w:r>
      <w:r w:rsidR="003D6523" w:rsidRPr="00C9659D">
        <w:rPr>
          <w:rFonts w:cs="Arial"/>
        </w:rPr>
        <w:t>а горите, но отразени като земеделски територии в кадастралната карта и кадастралните регистри за съответните землища на населени места</w:t>
      </w:r>
      <w:r w:rsidR="00591E1C" w:rsidRPr="00C9659D">
        <w:rPr>
          <w:rFonts w:cs="Arial"/>
        </w:rPr>
        <w:t xml:space="preserve">. </w:t>
      </w:r>
    </w:p>
    <w:p w:rsidR="004D6BA7" w:rsidRPr="00C9659D" w:rsidRDefault="004D6BA7" w:rsidP="004D6BA7">
      <w:pPr>
        <w:rPr>
          <w:rFonts w:cs="Arial"/>
        </w:rPr>
      </w:pPr>
      <w:r w:rsidRPr="00C9659D">
        <w:rPr>
          <w:rFonts w:cs="Arial"/>
          <w:b/>
        </w:rPr>
        <w:t>Противопожарните дялове</w:t>
      </w:r>
      <w:r w:rsidRPr="00C9659D">
        <w:rPr>
          <w:rFonts w:cs="Arial"/>
        </w:rPr>
        <w:t xml:space="preserve"> са обособени от участъци с еднакъв клас на пожарна опасност и са нанесени на карти </w:t>
      </w:r>
      <w:r w:rsidR="00C05656" w:rsidRPr="00C9659D">
        <w:rPr>
          <w:rFonts w:cs="Arial"/>
        </w:rPr>
        <w:t xml:space="preserve">за защита от пожари, </w:t>
      </w:r>
      <w:r w:rsidRPr="00C9659D">
        <w:rPr>
          <w:rFonts w:cs="Arial"/>
        </w:rPr>
        <w:t>в мащаб 1:</w:t>
      </w:r>
      <w:r w:rsidR="00D23776" w:rsidRPr="00C9659D">
        <w:rPr>
          <w:rFonts w:cs="Arial"/>
        </w:rPr>
        <w:t>25</w:t>
      </w:r>
      <w:r w:rsidRPr="00C9659D">
        <w:rPr>
          <w:rFonts w:cs="Arial"/>
        </w:rPr>
        <w:t xml:space="preserve"> 000 със съответния цвят на класа на пожарна опасност. </w:t>
      </w:r>
      <w:r w:rsidR="00C05656" w:rsidRPr="00C9659D">
        <w:rPr>
          <w:rFonts w:cs="Arial"/>
        </w:rPr>
        <w:t xml:space="preserve"> Тук са описани</w:t>
      </w:r>
      <w:r w:rsidRPr="00C9659D">
        <w:rPr>
          <w:rFonts w:cs="Arial"/>
        </w:rPr>
        <w:t xml:space="preserve"> </w:t>
      </w:r>
      <w:r w:rsidR="00C05656" w:rsidRPr="00C9659D">
        <w:rPr>
          <w:rFonts w:cs="Arial"/>
        </w:rPr>
        <w:t>и</w:t>
      </w:r>
      <w:r w:rsidRPr="00C9659D">
        <w:rPr>
          <w:rFonts w:cs="Arial"/>
        </w:rPr>
        <w:t xml:space="preserve"> противопожарните дялове    </w:t>
      </w:r>
    </w:p>
    <w:p w:rsidR="00591E1C" w:rsidRPr="00C9659D" w:rsidRDefault="00591E1C">
      <w:pPr>
        <w:rPr>
          <w:rFonts w:cs="Arial"/>
          <w:b/>
        </w:rPr>
      </w:pPr>
      <w:r w:rsidRPr="00C9659D">
        <w:rPr>
          <w:rFonts w:cs="Arial"/>
        </w:rPr>
        <w:t xml:space="preserve">Горите, собственост на </w:t>
      </w:r>
      <w:r w:rsidR="00F76BC2" w:rsidRPr="00C9659D">
        <w:rPr>
          <w:rFonts w:cs="Arial"/>
        </w:rPr>
        <w:t>общината</w:t>
      </w:r>
      <w:r w:rsidRPr="00C9659D">
        <w:rPr>
          <w:rFonts w:cs="Arial"/>
        </w:rPr>
        <w:t>, са разделени според степента на пожарен риск в три класа</w:t>
      </w:r>
      <w:r w:rsidR="00D23776" w:rsidRPr="00C9659D">
        <w:rPr>
          <w:rFonts w:cs="Arial"/>
        </w:rPr>
        <w:t xml:space="preserve">, които са показани в следващата </w:t>
      </w:r>
      <w:r w:rsidR="00D23776" w:rsidRPr="00C9659D">
        <w:rPr>
          <w:rFonts w:cs="Arial"/>
          <w:b/>
        </w:rPr>
        <w:t xml:space="preserve">таблица № </w:t>
      </w:r>
      <w:r w:rsidR="00C56159">
        <w:rPr>
          <w:rFonts w:cs="Arial"/>
          <w:b/>
        </w:rPr>
        <w:t>57</w:t>
      </w:r>
      <w:r w:rsidRPr="00C9659D">
        <w:rPr>
          <w:rFonts w:cs="Arial"/>
          <w:b/>
        </w:rPr>
        <w:t>.</w:t>
      </w:r>
    </w:p>
    <w:p w:rsidR="00D23776" w:rsidRPr="00C9659D" w:rsidRDefault="00D23776">
      <w:pPr>
        <w:rPr>
          <w:rFonts w:cs="Arial"/>
        </w:rPr>
      </w:pPr>
    </w:p>
    <w:p w:rsidR="00D23776" w:rsidRPr="00C9659D" w:rsidRDefault="00D23776" w:rsidP="00D07529">
      <w:pPr>
        <w:jc w:val="center"/>
        <w:rPr>
          <w:rFonts w:ascii="Arial Black" w:hAnsi="Arial Black" w:cs="Arial"/>
          <w:b/>
          <w:sz w:val="22"/>
          <w:szCs w:val="22"/>
        </w:rPr>
      </w:pPr>
      <w:r w:rsidRPr="00C9659D">
        <w:rPr>
          <w:rFonts w:ascii="Arial Black" w:hAnsi="Arial Black" w:cs="Arial"/>
          <w:b/>
          <w:sz w:val="22"/>
          <w:szCs w:val="22"/>
        </w:rPr>
        <w:t xml:space="preserve">Таблица № </w:t>
      </w:r>
      <w:r w:rsidR="00C56159">
        <w:rPr>
          <w:rFonts w:ascii="Arial Black" w:hAnsi="Arial Black" w:cs="Arial"/>
          <w:b/>
          <w:sz w:val="22"/>
          <w:szCs w:val="22"/>
        </w:rPr>
        <w:t>57</w:t>
      </w:r>
    </w:p>
    <w:p w:rsidR="00D23776" w:rsidRPr="00C9659D" w:rsidRDefault="00D23776" w:rsidP="00D23776">
      <w:pPr>
        <w:jc w:val="center"/>
        <w:rPr>
          <w:rFonts w:cs="Arial"/>
          <w:b/>
        </w:rPr>
      </w:pPr>
      <w:r w:rsidRPr="00C9659D">
        <w:rPr>
          <w:rFonts w:cs="Arial"/>
          <w:b/>
        </w:rPr>
        <w:t>за разпределение на общата площ по класове на пожарна опасност</w:t>
      </w:r>
    </w:p>
    <w:p w:rsidR="00D23776" w:rsidRPr="00C9659D" w:rsidRDefault="00D23776" w:rsidP="00D23776">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1333"/>
        <w:gridCol w:w="1816"/>
        <w:gridCol w:w="1992"/>
        <w:gridCol w:w="2288"/>
        <w:gridCol w:w="1704"/>
      </w:tblGrid>
      <w:tr w:rsidR="00D23776" w:rsidRPr="00C9659D" w:rsidTr="00D237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3776" w:rsidRPr="00C9659D" w:rsidRDefault="00D23776" w:rsidP="00D23776">
            <w:pPr>
              <w:ind w:firstLine="0"/>
              <w:jc w:val="center"/>
              <w:rPr>
                <w:rFonts w:cs="Arial"/>
                <w:b/>
                <w:bCs/>
                <w:sz w:val="18"/>
                <w:szCs w:val="18"/>
              </w:rPr>
            </w:pPr>
            <w:r w:rsidRPr="00C9659D">
              <w:rPr>
                <w:rFonts w:cs="Arial"/>
                <w:b/>
                <w:bCs/>
                <w:sz w:val="18"/>
                <w:szCs w:val="18"/>
              </w:rPr>
              <w:lastRenderedPageBreak/>
              <w:t>териториален обхват</w:t>
            </w:r>
          </w:p>
        </w:tc>
        <w:tc>
          <w:tcPr>
            <w:tcW w:w="6096"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3776" w:rsidRPr="00C9659D" w:rsidRDefault="00D23776">
            <w:pPr>
              <w:jc w:val="center"/>
              <w:rPr>
                <w:rFonts w:cs="Arial"/>
                <w:b/>
                <w:bCs/>
                <w:sz w:val="18"/>
                <w:szCs w:val="18"/>
              </w:rPr>
            </w:pPr>
            <w:r w:rsidRPr="00C9659D">
              <w:rPr>
                <w:rFonts w:cs="Arial"/>
                <w:b/>
                <w:bCs/>
                <w:sz w:val="18"/>
                <w:szCs w:val="18"/>
              </w:rPr>
              <w:t>класове на пожарна опасност</w:t>
            </w:r>
          </w:p>
        </w:tc>
        <w:tc>
          <w:tcPr>
            <w:tcW w:w="17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3776" w:rsidRPr="00C9659D" w:rsidRDefault="00D23776">
            <w:pPr>
              <w:jc w:val="center"/>
              <w:rPr>
                <w:rFonts w:cs="Arial"/>
                <w:b/>
                <w:bCs/>
                <w:sz w:val="18"/>
                <w:szCs w:val="18"/>
              </w:rPr>
            </w:pPr>
            <w:r w:rsidRPr="00C9659D">
              <w:rPr>
                <w:rFonts w:cs="Arial"/>
                <w:b/>
                <w:bCs/>
                <w:sz w:val="18"/>
                <w:szCs w:val="18"/>
              </w:rPr>
              <w:t>Всичко</w:t>
            </w:r>
          </w:p>
        </w:tc>
      </w:tr>
      <w:tr w:rsidR="00D23776" w:rsidRPr="00C9659D" w:rsidTr="00D237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23776" w:rsidRPr="00C9659D" w:rsidRDefault="00D23776">
            <w:pPr>
              <w:rPr>
                <w:rFonts w:cs="Arial"/>
                <w:b/>
                <w:bCs/>
                <w:sz w:val="18"/>
                <w:szCs w:val="18"/>
              </w:rPr>
            </w:pPr>
          </w:p>
        </w:tc>
        <w:tc>
          <w:tcPr>
            <w:tcW w:w="18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3776" w:rsidRPr="00C9659D" w:rsidRDefault="00D23776" w:rsidP="00D23776">
            <w:pPr>
              <w:ind w:firstLine="0"/>
              <w:jc w:val="center"/>
              <w:rPr>
                <w:rFonts w:cs="Arial"/>
                <w:b/>
                <w:bCs/>
                <w:sz w:val="18"/>
                <w:szCs w:val="18"/>
              </w:rPr>
            </w:pPr>
            <w:r w:rsidRPr="00C9659D">
              <w:rPr>
                <w:rFonts w:cs="Arial"/>
                <w:b/>
                <w:bCs/>
                <w:sz w:val="18"/>
                <w:szCs w:val="18"/>
              </w:rPr>
              <w:t>I клас висока</w:t>
            </w:r>
          </w:p>
        </w:tc>
        <w:tc>
          <w:tcPr>
            <w:tcW w:w="1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3776" w:rsidRPr="00C9659D" w:rsidRDefault="00D23776" w:rsidP="00D23776">
            <w:pPr>
              <w:ind w:firstLine="0"/>
              <w:jc w:val="center"/>
              <w:rPr>
                <w:rFonts w:cs="Arial"/>
                <w:b/>
                <w:bCs/>
                <w:sz w:val="18"/>
                <w:szCs w:val="18"/>
              </w:rPr>
            </w:pPr>
            <w:r w:rsidRPr="00C9659D">
              <w:rPr>
                <w:rFonts w:cs="Arial"/>
                <w:b/>
                <w:bCs/>
                <w:sz w:val="18"/>
                <w:szCs w:val="18"/>
              </w:rPr>
              <w:t>II клас средна</w:t>
            </w:r>
          </w:p>
        </w:tc>
        <w:tc>
          <w:tcPr>
            <w:tcW w:w="22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3776" w:rsidRPr="00C9659D" w:rsidRDefault="00D23776" w:rsidP="00D23776">
            <w:pPr>
              <w:ind w:hanging="38"/>
              <w:jc w:val="center"/>
              <w:rPr>
                <w:rFonts w:cs="Arial"/>
                <w:b/>
                <w:bCs/>
                <w:sz w:val="18"/>
                <w:szCs w:val="18"/>
              </w:rPr>
            </w:pPr>
            <w:r w:rsidRPr="00C9659D">
              <w:rPr>
                <w:rFonts w:cs="Arial"/>
                <w:b/>
                <w:bCs/>
                <w:sz w:val="18"/>
                <w:szCs w:val="18"/>
              </w:rPr>
              <w:t>III клас ниска</w:t>
            </w:r>
          </w:p>
        </w:tc>
        <w:tc>
          <w:tcPr>
            <w:tcW w:w="1704" w:type="dxa"/>
            <w:vMerge/>
            <w:tcBorders>
              <w:top w:val="single" w:sz="6" w:space="0" w:color="999999"/>
              <w:left w:val="single" w:sz="6" w:space="0" w:color="999999"/>
              <w:bottom w:val="single" w:sz="6" w:space="0" w:color="999999"/>
              <w:right w:val="single" w:sz="6" w:space="0" w:color="999999"/>
            </w:tcBorders>
            <w:vAlign w:val="center"/>
            <w:hideMark/>
          </w:tcPr>
          <w:p w:rsidR="00D23776" w:rsidRPr="00C9659D" w:rsidRDefault="00D23776">
            <w:pPr>
              <w:rPr>
                <w:rFonts w:cs="Arial"/>
                <w:b/>
                <w:bCs/>
                <w:sz w:val="18"/>
                <w:szCs w:val="18"/>
              </w:rPr>
            </w:pPr>
          </w:p>
        </w:tc>
      </w:tr>
      <w:tr w:rsidR="00D23776" w:rsidRPr="00C9659D" w:rsidTr="00D237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3776" w:rsidRPr="00C9659D" w:rsidRDefault="00D23776">
            <w:pPr>
              <w:jc w:val="center"/>
              <w:rPr>
                <w:rFonts w:cs="Arial"/>
                <w:sz w:val="18"/>
                <w:szCs w:val="18"/>
              </w:rPr>
            </w:pPr>
            <w:r w:rsidRPr="00C9659D">
              <w:rPr>
                <w:rFonts w:cs="Arial"/>
                <w:sz w:val="18"/>
                <w:szCs w:val="18"/>
              </w:rPr>
              <w:t>площ</w:t>
            </w:r>
          </w:p>
        </w:tc>
        <w:tc>
          <w:tcPr>
            <w:tcW w:w="780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3776" w:rsidRPr="00C9659D" w:rsidRDefault="00D23776">
            <w:pPr>
              <w:jc w:val="center"/>
              <w:rPr>
                <w:rFonts w:cs="Arial"/>
                <w:b/>
                <w:bCs/>
                <w:sz w:val="18"/>
                <w:szCs w:val="18"/>
              </w:rPr>
            </w:pPr>
            <w:r w:rsidRPr="00C9659D">
              <w:rPr>
                <w:rFonts w:cs="Arial"/>
                <w:b/>
                <w:bCs/>
                <w:sz w:val="18"/>
                <w:szCs w:val="18"/>
              </w:rPr>
              <w:t>хектари</w:t>
            </w:r>
          </w:p>
        </w:tc>
      </w:tr>
      <w:tr w:rsidR="00C56159" w:rsidRPr="00C9659D" w:rsidTr="00D237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56159" w:rsidRPr="00C9659D" w:rsidRDefault="00C56159">
            <w:pPr>
              <w:rPr>
                <w:rFonts w:cs="Arial"/>
                <w:sz w:val="18"/>
                <w:szCs w:val="18"/>
              </w:rPr>
            </w:pPr>
          </w:p>
        </w:tc>
        <w:tc>
          <w:tcPr>
            <w:tcW w:w="18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6159" w:rsidRDefault="00C56159">
            <w:pPr>
              <w:jc w:val="right"/>
              <w:rPr>
                <w:rFonts w:cs="Arial"/>
                <w:color w:val="000000"/>
                <w:sz w:val="18"/>
                <w:szCs w:val="18"/>
              </w:rPr>
            </w:pPr>
            <w:r>
              <w:rPr>
                <w:rFonts w:cs="Arial"/>
                <w:color w:val="000000"/>
                <w:sz w:val="18"/>
                <w:szCs w:val="18"/>
              </w:rPr>
              <w:t>79.9</w:t>
            </w:r>
          </w:p>
        </w:tc>
        <w:tc>
          <w:tcPr>
            <w:tcW w:w="1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6159" w:rsidRDefault="00C56159">
            <w:pPr>
              <w:jc w:val="right"/>
              <w:rPr>
                <w:rFonts w:cs="Arial"/>
                <w:color w:val="000000"/>
                <w:sz w:val="18"/>
                <w:szCs w:val="18"/>
              </w:rPr>
            </w:pPr>
            <w:r>
              <w:rPr>
                <w:rFonts w:cs="Arial"/>
                <w:color w:val="000000"/>
                <w:sz w:val="18"/>
                <w:szCs w:val="18"/>
              </w:rPr>
              <w:t>1216.6</w:t>
            </w:r>
          </w:p>
        </w:tc>
        <w:tc>
          <w:tcPr>
            <w:tcW w:w="22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6159" w:rsidRDefault="00C56159">
            <w:pPr>
              <w:jc w:val="right"/>
              <w:rPr>
                <w:rFonts w:cs="Arial"/>
                <w:color w:val="000000"/>
                <w:sz w:val="18"/>
                <w:szCs w:val="18"/>
              </w:rPr>
            </w:pPr>
            <w:r>
              <w:rPr>
                <w:rFonts w:cs="Arial"/>
                <w:color w:val="000000"/>
                <w:sz w:val="18"/>
                <w:szCs w:val="18"/>
              </w:rPr>
              <w:t>1622.0</w:t>
            </w:r>
          </w:p>
        </w:tc>
        <w:tc>
          <w:tcPr>
            <w:tcW w:w="1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6159" w:rsidRDefault="00C56159">
            <w:pPr>
              <w:jc w:val="right"/>
              <w:rPr>
                <w:rFonts w:cs="Arial"/>
                <w:color w:val="000000"/>
                <w:sz w:val="18"/>
                <w:szCs w:val="18"/>
              </w:rPr>
            </w:pPr>
            <w:r>
              <w:rPr>
                <w:rFonts w:cs="Arial"/>
                <w:color w:val="000000"/>
                <w:sz w:val="18"/>
                <w:szCs w:val="18"/>
              </w:rPr>
              <w:t>2918.5</w:t>
            </w:r>
          </w:p>
        </w:tc>
      </w:tr>
      <w:tr w:rsidR="00C56159" w:rsidRPr="00C9659D" w:rsidTr="00D237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6159" w:rsidRPr="00C9659D" w:rsidRDefault="00C56159">
            <w:pPr>
              <w:jc w:val="center"/>
              <w:rPr>
                <w:rFonts w:cs="Arial"/>
                <w:sz w:val="18"/>
                <w:szCs w:val="18"/>
              </w:rPr>
            </w:pPr>
            <w:r w:rsidRPr="00C9659D">
              <w:rPr>
                <w:rFonts w:cs="Arial"/>
                <w:sz w:val="18"/>
                <w:szCs w:val="18"/>
              </w:rPr>
              <w:t>проценти</w:t>
            </w:r>
          </w:p>
        </w:tc>
        <w:tc>
          <w:tcPr>
            <w:tcW w:w="18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6159" w:rsidRDefault="00C56159">
            <w:pPr>
              <w:jc w:val="right"/>
              <w:rPr>
                <w:rFonts w:cs="Arial"/>
                <w:color w:val="000000"/>
                <w:sz w:val="18"/>
                <w:szCs w:val="18"/>
              </w:rPr>
            </w:pPr>
            <w:r>
              <w:rPr>
                <w:rFonts w:cs="Arial"/>
                <w:color w:val="000000"/>
                <w:sz w:val="18"/>
                <w:szCs w:val="18"/>
              </w:rPr>
              <w:t>2.7</w:t>
            </w:r>
          </w:p>
        </w:tc>
        <w:tc>
          <w:tcPr>
            <w:tcW w:w="1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6159" w:rsidRDefault="00C56159">
            <w:pPr>
              <w:jc w:val="right"/>
              <w:rPr>
                <w:rFonts w:cs="Arial"/>
                <w:color w:val="000000"/>
                <w:sz w:val="18"/>
                <w:szCs w:val="18"/>
              </w:rPr>
            </w:pPr>
            <w:r>
              <w:rPr>
                <w:rFonts w:cs="Arial"/>
                <w:color w:val="000000"/>
                <w:sz w:val="18"/>
                <w:szCs w:val="18"/>
              </w:rPr>
              <w:t>41.7</w:t>
            </w:r>
          </w:p>
        </w:tc>
        <w:tc>
          <w:tcPr>
            <w:tcW w:w="22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6159" w:rsidRDefault="00C56159">
            <w:pPr>
              <w:jc w:val="right"/>
              <w:rPr>
                <w:rFonts w:cs="Arial"/>
                <w:color w:val="000000"/>
                <w:sz w:val="18"/>
                <w:szCs w:val="18"/>
              </w:rPr>
            </w:pPr>
            <w:r>
              <w:rPr>
                <w:rFonts w:cs="Arial"/>
                <w:color w:val="000000"/>
                <w:sz w:val="18"/>
                <w:szCs w:val="18"/>
              </w:rPr>
              <w:t>55.6</w:t>
            </w:r>
          </w:p>
        </w:tc>
        <w:tc>
          <w:tcPr>
            <w:tcW w:w="170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6159" w:rsidRDefault="00C56159">
            <w:pPr>
              <w:jc w:val="right"/>
              <w:rPr>
                <w:rFonts w:cs="Arial"/>
                <w:color w:val="000000"/>
                <w:sz w:val="18"/>
                <w:szCs w:val="18"/>
              </w:rPr>
            </w:pPr>
            <w:r>
              <w:rPr>
                <w:rFonts w:cs="Arial"/>
                <w:color w:val="000000"/>
                <w:sz w:val="18"/>
                <w:szCs w:val="18"/>
              </w:rPr>
              <w:t>100.0</w:t>
            </w:r>
          </w:p>
        </w:tc>
      </w:tr>
    </w:tbl>
    <w:p w:rsidR="00D23776" w:rsidRPr="00C9659D" w:rsidRDefault="00D23776" w:rsidP="00D23776">
      <w:pPr>
        <w:ind w:firstLine="426"/>
        <w:rPr>
          <w:rFonts w:cs="Arial"/>
          <w:color w:val="FF0000"/>
          <w:sz w:val="18"/>
          <w:szCs w:val="18"/>
        </w:rPr>
      </w:pPr>
    </w:p>
    <w:p w:rsidR="00B96FC7" w:rsidRPr="00C9659D" w:rsidRDefault="00591E1C" w:rsidP="00D23776">
      <w:pPr>
        <w:ind w:firstLine="426"/>
        <w:rPr>
          <w:rFonts w:cs="Arial"/>
        </w:rPr>
      </w:pPr>
      <w:r w:rsidRPr="00C9659D">
        <w:rPr>
          <w:rFonts w:cs="Arial"/>
        </w:rPr>
        <w:t xml:space="preserve">Към </w:t>
      </w:r>
      <w:r w:rsidR="003D6523" w:rsidRPr="00C9659D">
        <w:rPr>
          <w:rFonts w:cs="Arial"/>
          <w:b/>
        </w:rPr>
        <w:t>първи</w:t>
      </w:r>
      <w:r w:rsidRPr="00C9659D">
        <w:rPr>
          <w:rFonts w:cs="Arial"/>
          <w:b/>
        </w:rPr>
        <w:t xml:space="preserve"> клас с </w:t>
      </w:r>
      <w:r w:rsidR="003D6523" w:rsidRPr="00C9659D">
        <w:rPr>
          <w:rFonts w:cs="Arial"/>
          <w:b/>
        </w:rPr>
        <w:t>висока</w:t>
      </w:r>
      <w:r w:rsidRPr="00C9659D">
        <w:rPr>
          <w:rFonts w:cs="Arial"/>
          <w:b/>
        </w:rPr>
        <w:t xml:space="preserve"> пожарна</w:t>
      </w:r>
      <w:r w:rsidRPr="00C9659D">
        <w:rPr>
          <w:rFonts w:cs="Arial"/>
        </w:rPr>
        <w:t xml:space="preserve"> </w:t>
      </w:r>
      <w:r w:rsidRPr="00C9659D">
        <w:rPr>
          <w:rFonts w:cs="Arial"/>
          <w:b/>
        </w:rPr>
        <w:t>опасност</w:t>
      </w:r>
      <w:r w:rsidRPr="00C9659D">
        <w:rPr>
          <w:rFonts w:cs="Arial"/>
        </w:rPr>
        <w:t xml:space="preserve"> са отнесени </w:t>
      </w:r>
      <w:r w:rsidR="00BD4252" w:rsidRPr="00C9659D">
        <w:rPr>
          <w:rFonts w:cs="Arial"/>
        </w:rPr>
        <w:t>отдели и подотдели №№</w:t>
      </w:r>
      <w:r w:rsidR="00F01D61" w:rsidRPr="00C9659D">
        <w:rPr>
          <w:rFonts w:cs="Arial"/>
        </w:rPr>
        <w:t xml:space="preserve"> </w:t>
      </w:r>
      <w:r w:rsidR="00B96FC7" w:rsidRPr="00C9659D">
        <w:rPr>
          <w:rFonts w:cs="Arial"/>
          <w:b/>
        </w:rPr>
        <w:t xml:space="preserve"> </w:t>
      </w:r>
      <w:r w:rsidR="00BF6C6B">
        <w:rPr>
          <w:rFonts w:cs="Arial"/>
        </w:rPr>
        <w:t>8 д; 15 ю; 49 з; 90 п; 91 ц, щ; 94 ц-ш; 97 б, г-е, 1; 98 з-к; 112 а, в, т, 1; 113 а; 255 г; 262 ц, ш, 17; 286 д; 288 в, ж; 292 е; 296 а1, ж1;</w:t>
      </w:r>
      <w:r w:rsidR="00B96FC7" w:rsidRPr="00C9659D">
        <w:rPr>
          <w:rFonts w:cs="Arial"/>
        </w:rPr>
        <w:t xml:space="preserve"> </w:t>
      </w:r>
      <w:r w:rsidRPr="00C9659D">
        <w:rPr>
          <w:rFonts w:cs="Arial"/>
        </w:rPr>
        <w:t xml:space="preserve">с обща площ </w:t>
      </w:r>
      <w:r w:rsidR="00BF6C6B">
        <w:rPr>
          <w:rFonts w:cs="Arial"/>
        </w:rPr>
        <w:t>79.9</w:t>
      </w:r>
      <w:r w:rsidR="00C17950" w:rsidRPr="00C9659D">
        <w:rPr>
          <w:rFonts w:cs="Arial"/>
        </w:rPr>
        <w:t xml:space="preserve"> </w:t>
      </w:r>
      <w:r w:rsidRPr="00C9659D">
        <w:rPr>
          <w:rFonts w:cs="Arial"/>
        </w:rPr>
        <w:t xml:space="preserve">ха </w:t>
      </w:r>
      <w:r w:rsidR="00301F93" w:rsidRPr="00C9659D">
        <w:rPr>
          <w:rFonts w:cs="Arial"/>
        </w:rPr>
        <w:t xml:space="preserve">или </w:t>
      </w:r>
      <w:r w:rsidR="00BF6C6B">
        <w:rPr>
          <w:rFonts w:cs="Arial"/>
        </w:rPr>
        <w:t xml:space="preserve">2.7 </w:t>
      </w:r>
      <w:r w:rsidRPr="00C9659D">
        <w:rPr>
          <w:rFonts w:cs="Arial"/>
        </w:rPr>
        <w:t xml:space="preserve">%. </w:t>
      </w:r>
    </w:p>
    <w:p w:rsidR="003D6523" w:rsidRPr="00C9659D" w:rsidRDefault="003D6523" w:rsidP="003D6523">
      <w:pPr>
        <w:ind w:firstLine="426"/>
        <w:rPr>
          <w:rFonts w:cs="Arial"/>
        </w:rPr>
      </w:pPr>
      <w:r w:rsidRPr="00C9659D">
        <w:rPr>
          <w:rFonts w:cs="Arial"/>
        </w:rPr>
        <w:t xml:space="preserve">Към </w:t>
      </w:r>
      <w:r w:rsidRPr="00C9659D">
        <w:rPr>
          <w:rFonts w:cs="Arial"/>
          <w:b/>
        </w:rPr>
        <w:t>втори клас със средна пожарна</w:t>
      </w:r>
      <w:r w:rsidRPr="00C9659D">
        <w:rPr>
          <w:rFonts w:cs="Arial"/>
        </w:rPr>
        <w:t xml:space="preserve"> </w:t>
      </w:r>
      <w:r w:rsidRPr="00C9659D">
        <w:rPr>
          <w:rFonts w:cs="Arial"/>
          <w:b/>
        </w:rPr>
        <w:t>опасност</w:t>
      </w:r>
      <w:r w:rsidRPr="00C9659D">
        <w:rPr>
          <w:rFonts w:cs="Arial"/>
        </w:rPr>
        <w:t xml:space="preserve"> са отнесени отдели и подотдели №№ </w:t>
      </w:r>
      <w:r w:rsidRPr="00C9659D">
        <w:rPr>
          <w:rFonts w:cs="Arial"/>
          <w:b/>
        </w:rPr>
        <w:t xml:space="preserve"> </w:t>
      </w:r>
      <w:r w:rsidR="00334953">
        <w:rPr>
          <w:rFonts w:cs="Arial"/>
        </w:rPr>
        <w:t xml:space="preserve">2 б; 3 д, л; 5-1; 8 б, л, м, ц, щ, 7, 9; 10-2; 11 н; 13 в, д, з, м; 14 л; 15 д-з, м, н, ч, м1, н1, 1, 2, 5-7, 22; 16 у; 17 г, е, з, п, р; 25 л, с, т; 26 е, ж; 48 ф; 49 е, ж, и-л; 50 к, л; 51 ж, н; 53 а-в, 1-3, 5, 6; 54 г, з, 1 63 б, в; 64 ц, з1, п1; 66 г, к; 81 я; 82 р; 87 а, 1; 90 о, т; 91 у, б1, г1, 7; 94 р, т, ф, х, щ, 3-5; 97 в, 2, 3; 98 д, е, л, м, 1; 107 б; 108-1, 2; 109 а, м, о, с, у, 1; 110 </w:t>
      </w:r>
      <w:r w:rsidR="0097130D">
        <w:rPr>
          <w:rFonts w:cs="Arial"/>
        </w:rPr>
        <w:t xml:space="preserve">в-д; </w:t>
      </w:r>
      <w:r w:rsidR="0097130D">
        <w:rPr>
          <w:rFonts w:cs="Arial"/>
          <w:lang w:val="en-US"/>
        </w:rPr>
        <w:t xml:space="preserve">111 </w:t>
      </w:r>
      <w:r w:rsidR="0097130D">
        <w:rPr>
          <w:rFonts w:cs="Arial"/>
        </w:rPr>
        <w:t xml:space="preserve">а-в, 1; 112 з, н, р, ш; 113 б, о, щ, а1, б1; 114 а, е, н; 115 а, д, е, к, н, 1-6; 116 о, п; 128 н1; 132 д, н, 2, 5; 133 б, в, ж, и, м, н, т, у, ч, б1, 1, 2; 134 в1; 171 у; </w:t>
      </w:r>
      <w:r w:rsidR="004B3B24">
        <w:rPr>
          <w:rFonts w:cs="Arial"/>
        </w:rPr>
        <w:t>172 н, 1; 173 и; 20 а, 1; 201 а, и, к; 202 б, л, ц; 254 б, е, с1; 255 д, к, с, т, я; 256 б, д; 258 д, п, 2; 259 и; 262 х, ч, в1, 18; 263 в, г; 273 а, и; 274 г; 275 з, л; 278 а-в, д, ж, и, 1; 279 б-г; 282 ж, 2; 283 з, к; 284 з; 285 б, в, м, 1; 286 а, г, 4; 287 б; 288 а, з, и, м-о, р, 1; 289 а-г, 6; 290 д; 292 и; 294 в; 295 в, и, 3; 296 ч, щ-я, б1, г1, л1; 371 у, ф; 384 ц</w:t>
      </w:r>
      <w:r w:rsidRPr="00C9659D">
        <w:rPr>
          <w:rFonts w:cs="Arial"/>
        </w:rPr>
        <w:t xml:space="preserve">; с обща площ </w:t>
      </w:r>
      <w:r w:rsidR="004B3B24">
        <w:rPr>
          <w:rFonts w:cs="Arial"/>
        </w:rPr>
        <w:t>1 216.6</w:t>
      </w:r>
      <w:r w:rsidRPr="00C9659D">
        <w:rPr>
          <w:rFonts w:cs="Arial"/>
        </w:rPr>
        <w:t xml:space="preserve"> ха или </w:t>
      </w:r>
      <w:r w:rsidR="004B3B24">
        <w:rPr>
          <w:rFonts w:cs="Arial"/>
        </w:rPr>
        <w:t>41.7</w:t>
      </w:r>
      <w:r w:rsidRPr="00C9659D">
        <w:rPr>
          <w:rFonts w:cs="Arial"/>
        </w:rPr>
        <w:t xml:space="preserve"> %. </w:t>
      </w:r>
    </w:p>
    <w:p w:rsidR="00B96FC7" w:rsidRPr="00C9659D" w:rsidRDefault="00591E1C" w:rsidP="00D23776">
      <w:pPr>
        <w:ind w:firstLine="426"/>
        <w:rPr>
          <w:rFonts w:cs="Arial"/>
        </w:rPr>
      </w:pPr>
      <w:r w:rsidRPr="00C9659D">
        <w:rPr>
          <w:rFonts w:cs="Arial"/>
        </w:rPr>
        <w:t xml:space="preserve">Към </w:t>
      </w:r>
      <w:r w:rsidR="00C311C9" w:rsidRPr="00C9659D">
        <w:rPr>
          <w:rFonts w:cs="Arial"/>
          <w:b/>
        </w:rPr>
        <w:t>тре</w:t>
      </w:r>
      <w:r w:rsidRPr="00C9659D">
        <w:rPr>
          <w:rFonts w:cs="Arial"/>
          <w:b/>
        </w:rPr>
        <w:t xml:space="preserve">ти клас с </w:t>
      </w:r>
      <w:r w:rsidR="00500B82" w:rsidRPr="00C9659D">
        <w:rPr>
          <w:rFonts w:cs="Arial"/>
          <w:b/>
        </w:rPr>
        <w:t>ниска</w:t>
      </w:r>
      <w:r w:rsidRPr="00C9659D">
        <w:rPr>
          <w:rFonts w:cs="Arial"/>
          <w:b/>
        </w:rPr>
        <w:t xml:space="preserve"> пожарна опасност</w:t>
      </w:r>
      <w:r w:rsidRPr="00C9659D">
        <w:rPr>
          <w:rFonts w:cs="Arial"/>
        </w:rPr>
        <w:t xml:space="preserve"> са отнесени</w:t>
      </w:r>
      <w:r w:rsidR="004D6BA7" w:rsidRPr="00C9659D">
        <w:rPr>
          <w:rFonts w:cs="Arial"/>
        </w:rPr>
        <w:t xml:space="preserve"> </w:t>
      </w:r>
      <w:r w:rsidRPr="00C9659D">
        <w:rPr>
          <w:rFonts w:cs="Arial"/>
        </w:rPr>
        <w:t xml:space="preserve">отдели </w:t>
      </w:r>
      <w:r w:rsidR="00C311C9" w:rsidRPr="00C9659D">
        <w:rPr>
          <w:rFonts w:cs="Arial"/>
        </w:rPr>
        <w:t xml:space="preserve">и подотдели с </w:t>
      </w:r>
      <w:r w:rsidR="000E6E44">
        <w:rPr>
          <w:rFonts w:cs="Arial"/>
        </w:rPr>
        <w:t xml:space="preserve">№№ 1 а; 2 в, ф, х, 1; 3 а, б, г, 1-3; 4 а, в, 1, 2; 5 д, ж-л; 8 в, г, и, о-т, х, ч, ю, 4, 5, 8, 10; 10 в; 11 о, п; 13 а, б, г, е, ж, и, п; 14 б-ж, к, о, р, 1-5; 15 п, я, е1, ж1, л1, о1-с1, ш1, 15-18; 16 ф, щ; 17 б, в, д, л, о, с, 2, 3; 18 а-г, е-и; 19 щ; 20 х; 23 ф1, ц1; 25 р, 1, 2, 4; 26 д; 36 а; 37 т, х-щ; 48 а, б; 49 б, в, д,; 54 а-в; д-ж; 63 д-з, н, ц, 1, 3; 64 я, а1, г1, д1, ж1, и1-н1, 1; 65 б, з, к; 66 а-в, и, с, т, 1; 67 у, щ-я, б1, в1; 75 х, ц, ю, 1, 2; 81 г, ж-и, а1, б11 2; </w:t>
      </w:r>
      <w:r w:rsidR="000B09B5">
        <w:rPr>
          <w:rFonts w:cs="Arial"/>
        </w:rPr>
        <w:t xml:space="preserve">82 к, а1-в1; 94 с, я, а1, в1, 12; 97 ж; 105 и; 107 е, 7, 9; 109 д, е, з; 111 д-з; 112 ф, ц, ш, щ, а1, б1, г1; 113 ц, г1, 1; 114 м, 1; 115 л, о,; 126-1; 128 л1; 132 а-г, е-з, к, л, о, 1, 3, 4; 133 д, е, к, в1, г1; 194 т, 12; 200 б, в, л; 201 ж, з, л, о, п, 2, 3, 6; 202 л, р, с, ш; 252 б1; 254 д, ж, з, р, р1; 255 и, р, у; 256 в, а1, е1, ж1, и1, н1; 257 а, г, х1, е2; 258 а, б, е, ж, л, т; 259 г, н, о, у, 2, 3; 260 е-з; 261 а-е, о-ц, 3, 4; 262 р, г1, е1, ж1, 11, 13; 263 а; 264 м, н, т; 274 д; 275 и, к; 278 г, е, з, 2, 3; 279 а; 281 е, 3; 282 б, в, ш-я, 1; 283 и; 285 а, г, е, л, н, о, 2-4; 286 б, в, 1; 287 а, в, з, к, м, н; 288 б; </w:t>
      </w:r>
      <w:r w:rsidR="00AA3E02">
        <w:rPr>
          <w:rFonts w:cs="Arial"/>
        </w:rPr>
        <w:t xml:space="preserve">289 н, 4; 290 г, ж-к, м; 292 ж, к, 3; 294 б, г, л; 295 ж, х, 4; 296 р, д1, е1, 3-5; 297 ш; 371 т; 384-3; 386 ш, щ </w:t>
      </w:r>
      <w:r w:rsidR="00EF6B01" w:rsidRPr="00C9659D">
        <w:rPr>
          <w:rFonts w:cs="Arial"/>
        </w:rPr>
        <w:t xml:space="preserve">; с обща площ </w:t>
      </w:r>
      <w:r w:rsidR="003D6523" w:rsidRPr="00C9659D">
        <w:rPr>
          <w:rFonts w:cs="Arial"/>
        </w:rPr>
        <w:t>1</w:t>
      </w:r>
      <w:r w:rsidR="00AA3E02">
        <w:rPr>
          <w:rFonts w:cs="Arial"/>
        </w:rPr>
        <w:t> 622.0</w:t>
      </w:r>
      <w:r w:rsidR="00EF6B01" w:rsidRPr="00C9659D">
        <w:rPr>
          <w:rFonts w:cs="Arial"/>
        </w:rPr>
        <w:t xml:space="preserve"> ха или </w:t>
      </w:r>
      <w:r w:rsidR="00AA3E02">
        <w:rPr>
          <w:rFonts w:cs="Arial"/>
        </w:rPr>
        <w:t>56.6</w:t>
      </w:r>
      <w:r w:rsidR="00EF6B01" w:rsidRPr="00C9659D">
        <w:rPr>
          <w:rFonts w:cs="Arial"/>
        </w:rPr>
        <w:t xml:space="preserve"> %.</w:t>
      </w:r>
    </w:p>
    <w:p w:rsidR="00591E1C" w:rsidRPr="00C9659D" w:rsidRDefault="00591E1C" w:rsidP="00D23776">
      <w:pPr>
        <w:ind w:firstLine="426"/>
        <w:rPr>
          <w:rFonts w:cs="Arial"/>
        </w:rPr>
      </w:pPr>
      <w:r w:rsidRPr="00C9659D">
        <w:rPr>
          <w:rFonts w:cs="Arial"/>
        </w:rPr>
        <w:t xml:space="preserve">Като цяло преобладават горите с ниска </w:t>
      </w:r>
      <w:r w:rsidR="00AA3E02">
        <w:rPr>
          <w:rFonts w:cs="Arial"/>
        </w:rPr>
        <w:t xml:space="preserve">и средна </w:t>
      </w:r>
      <w:r w:rsidRPr="00C9659D">
        <w:rPr>
          <w:rFonts w:cs="Arial"/>
        </w:rPr>
        <w:t>пожарна опасност, в резултат на големия дял</w:t>
      </w:r>
      <w:r w:rsidR="00F01D61" w:rsidRPr="00C9659D">
        <w:rPr>
          <w:rFonts w:cs="Arial"/>
        </w:rPr>
        <w:t xml:space="preserve"> съответно</w:t>
      </w:r>
      <w:r w:rsidRPr="00C9659D">
        <w:rPr>
          <w:rFonts w:cs="Arial"/>
        </w:rPr>
        <w:t xml:space="preserve"> на </w:t>
      </w:r>
      <w:r w:rsidR="00F01D61" w:rsidRPr="00C9659D">
        <w:rPr>
          <w:rFonts w:cs="Arial"/>
        </w:rPr>
        <w:t xml:space="preserve">средновъзрастни иглолистни култури на свежи до влажни месторастения или </w:t>
      </w:r>
      <w:r w:rsidR="00CC44A7" w:rsidRPr="00C9659D">
        <w:rPr>
          <w:rFonts w:cs="Arial"/>
        </w:rPr>
        <w:t>широколистни насаждения на свежи и свежи до сухи месторастения</w:t>
      </w:r>
      <w:r w:rsidRPr="00C9659D">
        <w:rPr>
          <w:rFonts w:cs="Arial"/>
        </w:rPr>
        <w:t>.</w:t>
      </w:r>
    </w:p>
    <w:p w:rsidR="00591E1C" w:rsidRPr="00C9659D" w:rsidRDefault="00591E1C">
      <w:pPr>
        <w:rPr>
          <w:rFonts w:cs="Arial"/>
          <w:spacing w:val="-6"/>
        </w:rPr>
      </w:pPr>
      <w:r w:rsidRPr="00C9659D">
        <w:rPr>
          <w:rFonts w:cs="Arial"/>
          <w:spacing w:val="-6"/>
        </w:rPr>
        <w:t>По-долу са посочени отделите и тяхното разпределението по землища и клас на пожарна опасност.</w:t>
      </w:r>
    </w:p>
    <w:p w:rsidR="00531F70" w:rsidRPr="00C9659D" w:rsidRDefault="00531F70">
      <w:pPr>
        <w:rPr>
          <w:rFonts w:cs="Arial"/>
        </w:rPr>
      </w:pPr>
    </w:p>
    <w:p w:rsidR="00591E1C" w:rsidRPr="00C9659D" w:rsidRDefault="00591E1C">
      <w:pPr>
        <w:jc w:val="center"/>
        <w:rPr>
          <w:rFonts w:ascii="Arial Black" w:hAnsi="Arial Black" w:cs="Arial"/>
          <w:sz w:val="24"/>
          <w:szCs w:val="28"/>
        </w:rPr>
      </w:pPr>
      <w:r w:rsidRPr="00C9659D">
        <w:rPr>
          <w:rFonts w:ascii="Arial Black" w:hAnsi="Arial Black" w:cs="Arial"/>
          <w:sz w:val="24"/>
          <w:szCs w:val="28"/>
        </w:rPr>
        <w:t>ВЕДОМОСТ</w:t>
      </w:r>
    </w:p>
    <w:p w:rsidR="00591E1C" w:rsidRPr="00C9659D" w:rsidRDefault="00A834D2">
      <w:pPr>
        <w:jc w:val="center"/>
        <w:rPr>
          <w:rFonts w:ascii="Arial Black" w:hAnsi="Arial Black" w:cs="Arial"/>
          <w:sz w:val="22"/>
          <w:szCs w:val="28"/>
        </w:rPr>
      </w:pPr>
      <w:r w:rsidRPr="00C9659D">
        <w:rPr>
          <w:rFonts w:ascii="Arial Black" w:hAnsi="Arial Black" w:cs="Arial"/>
          <w:sz w:val="22"/>
          <w:szCs w:val="28"/>
        </w:rPr>
        <w:t>з</w:t>
      </w:r>
      <w:r w:rsidR="0066200F" w:rsidRPr="00C9659D">
        <w:rPr>
          <w:rFonts w:ascii="Arial Black" w:hAnsi="Arial Black" w:cs="Arial"/>
          <w:sz w:val="22"/>
          <w:szCs w:val="28"/>
        </w:rPr>
        <w:t>а описание на пожарните дялове</w:t>
      </w:r>
    </w:p>
    <w:p w:rsidR="00777D6C" w:rsidRPr="00C9659D" w:rsidRDefault="00591E1C">
      <w:pPr>
        <w:jc w:val="center"/>
        <w:rPr>
          <w:rFonts w:cs="Arial"/>
          <w:b/>
        </w:rPr>
      </w:pPr>
      <w:r w:rsidRPr="00C9659D">
        <w:rPr>
          <w:rFonts w:cs="Arial"/>
          <w:b/>
        </w:rPr>
        <w:t>(</w:t>
      </w:r>
      <w:r w:rsidR="00D46DED" w:rsidRPr="00C9659D">
        <w:rPr>
          <w:rFonts w:cs="Arial"/>
          <w:b/>
        </w:rPr>
        <w:t>и</w:t>
      </w:r>
      <w:r w:rsidRPr="00C9659D">
        <w:rPr>
          <w:rFonts w:cs="Arial"/>
          <w:b/>
        </w:rPr>
        <w:t xml:space="preserve">звадка от </w:t>
      </w:r>
      <w:r w:rsidR="00777D6C" w:rsidRPr="00C9659D">
        <w:rPr>
          <w:rFonts w:cs="Arial"/>
          <w:b/>
        </w:rPr>
        <w:t xml:space="preserve">плана за защита на горските територии от пожари </w:t>
      </w:r>
    </w:p>
    <w:p w:rsidR="00591E1C" w:rsidRPr="00C9659D" w:rsidRDefault="00777D6C">
      <w:pPr>
        <w:jc w:val="center"/>
        <w:rPr>
          <w:rFonts w:cs="Arial"/>
          <w:b/>
        </w:rPr>
      </w:pPr>
      <w:r w:rsidRPr="00C9659D">
        <w:rPr>
          <w:rFonts w:cs="Arial"/>
          <w:b/>
        </w:rPr>
        <w:t>за района на дейност на</w:t>
      </w:r>
      <w:r w:rsidR="00591E1C" w:rsidRPr="00C9659D">
        <w:rPr>
          <w:rFonts w:cs="Arial"/>
          <w:b/>
        </w:rPr>
        <w:t xml:space="preserve"> </w:t>
      </w:r>
      <w:r w:rsidR="00D46DED" w:rsidRPr="00C9659D">
        <w:rPr>
          <w:rFonts w:cs="Arial"/>
          <w:b/>
        </w:rPr>
        <w:t>ТП „</w:t>
      </w:r>
      <w:r w:rsidR="006D4297" w:rsidRPr="00C9659D">
        <w:rPr>
          <w:rFonts w:cs="Arial"/>
          <w:b/>
        </w:rPr>
        <w:t>Държавно горско стопанство Омуртаг</w:t>
      </w:r>
      <w:r w:rsidR="00591E1C" w:rsidRPr="00C9659D">
        <w:rPr>
          <w:rFonts w:cs="Arial"/>
          <w:b/>
        </w:rPr>
        <w:t>”)</w:t>
      </w:r>
    </w:p>
    <w:p w:rsidR="00591E1C" w:rsidRPr="00C9659D" w:rsidRDefault="00591E1C">
      <w:pPr>
        <w:rPr>
          <w:rFonts w:ascii="Courier New" w:hAnsi="Courier New"/>
          <w:b/>
          <w:sz w:val="10"/>
        </w:rPr>
      </w:pPr>
    </w:p>
    <w:p w:rsidR="00591E1C" w:rsidRPr="00C9659D" w:rsidRDefault="00591E1C">
      <w:pPr>
        <w:rPr>
          <w:rFonts w:ascii="Courier New" w:hAnsi="Courier New"/>
        </w:rPr>
      </w:pPr>
    </w:p>
    <w:tbl>
      <w:tblPr>
        <w:tblW w:w="0" w:type="auto"/>
        <w:jc w:val="center"/>
        <w:tblBorders>
          <w:top w:val="doub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68"/>
        <w:gridCol w:w="4506"/>
      </w:tblGrid>
      <w:tr w:rsidR="00591E1C" w:rsidRPr="00C9659D">
        <w:trPr>
          <w:jc w:val="center"/>
        </w:trPr>
        <w:tc>
          <w:tcPr>
            <w:tcW w:w="3768" w:type="dxa"/>
            <w:tcBorders>
              <w:top w:val="double" w:sz="6" w:space="0" w:color="auto"/>
              <w:right w:val="single" w:sz="4" w:space="0" w:color="auto"/>
            </w:tcBorders>
            <w:shd w:val="clear" w:color="auto" w:fill="FFFFFF"/>
          </w:tcPr>
          <w:p w:rsidR="00591E1C" w:rsidRPr="00C9659D" w:rsidRDefault="00591E1C" w:rsidP="00531F70">
            <w:pPr>
              <w:ind w:firstLine="0"/>
              <w:rPr>
                <w:rFonts w:cs="Arial"/>
                <w:sz w:val="18"/>
                <w:szCs w:val="18"/>
              </w:rPr>
            </w:pPr>
            <w:r w:rsidRPr="00C9659D">
              <w:rPr>
                <w:rFonts w:cs="Arial"/>
                <w:sz w:val="18"/>
                <w:szCs w:val="18"/>
              </w:rPr>
              <w:t>№ на пожарния дял</w:t>
            </w:r>
          </w:p>
        </w:tc>
        <w:tc>
          <w:tcPr>
            <w:tcW w:w="4506" w:type="dxa"/>
            <w:tcBorders>
              <w:left w:val="single" w:sz="4" w:space="0" w:color="auto"/>
            </w:tcBorders>
          </w:tcPr>
          <w:p w:rsidR="00591E1C" w:rsidRPr="00C9659D" w:rsidRDefault="006D4297" w:rsidP="00C9156C">
            <w:pPr>
              <w:ind w:firstLine="0"/>
              <w:rPr>
                <w:rFonts w:cs="Arial"/>
                <w:sz w:val="18"/>
                <w:szCs w:val="18"/>
              </w:rPr>
            </w:pPr>
            <w:r w:rsidRPr="00C9659D">
              <w:rPr>
                <w:rFonts w:cs="Arial"/>
                <w:sz w:val="18"/>
                <w:szCs w:val="18"/>
              </w:rPr>
              <w:t>1</w:t>
            </w:r>
          </w:p>
        </w:tc>
      </w:tr>
      <w:tr w:rsidR="00591E1C" w:rsidRPr="00C9659D">
        <w:trPr>
          <w:jc w:val="center"/>
        </w:trPr>
        <w:tc>
          <w:tcPr>
            <w:tcW w:w="3768" w:type="dxa"/>
            <w:tcBorders>
              <w:top w:val="single" w:sz="4" w:space="0" w:color="auto"/>
              <w:bottom w:val="nil"/>
              <w:right w:val="single" w:sz="4" w:space="0" w:color="auto"/>
            </w:tcBorders>
            <w:shd w:val="clear" w:color="auto" w:fill="FFFFFF"/>
          </w:tcPr>
          <w:p w:rsidR="00115371" w:rsidRPr="00C9659D" w:rsidRDefault="00591E1C" w:rsidP="00531F70">
            <w:pPr>
              <w:ind w:firstLine="0"/>
              <w:rPr>
                <w:rFonts w:cs="Arial"/>
                <w:sz w:val="18"/>
                <w:szCs w:val="18"/>
              </w:rPr>
            </w:pPr>
            <w:r w:rsidRPr="00C9659D">
              <w:rPr>
                <w:rFonts w:cs="Arial"/>
                <w:sz w:val="18"/>
                <w:szCs w:val="18"/>
              </w:rPr>
              <w:t>№ на отделите, влизащи в</w:t>
            </w:r>
          </w:p>
          <w:p w:rsidR="00591E1C" w:rsidRPr="00C9659D" w:rsidRDefault="00591E1C" w:rsidP="00D07529">
            <w:pPr>
              <w:ind w:firstLine="0"/>
              <w:rPr>
                <w:rFonts w:cs="Arial"/>
                <w:sz w:val="18"/>
                <w:szCs w:val="18"/>
              </w:rPr>
            </w:pPr>
            <w:r w:rsidRPr="00C9659D">
              <w:rPr>
                <w:rFonts w:cs="Arial"/>
                <w:sz w:val="18"/>
                <w:szCs w:val="18"/>
              </w:rPr>
              <w:t xml:space="preserve">пожарния дял </w:t>
            </w:r>
          </w:p>
        </w:tc>
        <w:tc>
          <w:tcPr>
            <w:tcW w:w="4506" w:type="dxa"/>
            <w:tcBorders>
              <w:top w:val="single" w:sz="4" w:space="0" w:color="auto"/>
              <w:left w:val="single" w:sz="4" w:space="0" w:color="auto"/>
              <w:bottom w:val="nil"/>
            </w:tcBorders>
          </w:tcPr>
          <w:p w:rsidR="00591E1C" w:rsidRPr="00C9659D" w:rsidRDefault="00A85535" w:rsidP="009357D3">
            <w:pPr>
              <w:ind w:firstLine="0"/>
              <w:rPr>
                <w:rFonts w:cs="Arial"/>
                <w:sz w:val="18"/>
                <w:szCs w:val="18"/>
              </w:rPr>
            </w:pPr>
            <w:r>
              <w:rPr>
                <w:rFonts w:cs="Arial"/>
              </w:rPr>
              <w:t>8, 15, 49, 90, 91, 94, 97, 98, 112, 113, 255, 262, 286, 288, 292, 296</w:t>
            </w:r>
            <w:r w:rsidR="00D07529" w:rsidRPr="00C9659D">
              <w:rPr>
                <w:rFonts w:cs="Arial"/>
              </w:rPr>
              <w:t>;</w:t>
            </w:r>
          </w:p>
        </w:tc>
      </w:tr>
      <w:tr w:rsidR="00591E1C" w:rsidRPr="00C9659D">
        <w:trPr>
          <w:jc w:val="center"/>
        </w:trPr>
        <w:tc>
          <w:tcPr>
            <w:tcW w:w="3768" w:type="dxa"/>
            <w:tcBorders>
              <w:top w:val="single" w:sz="4" w:space="0" w:color="auto"/>
              <w:bottom w:val="single" w:sz="4" w:space="0" w:color="auto"/>
              <w:right w:val="single" w:sz="4" w:space="0" w:color="auto"/>
            </w:tcBorders>
            <w:shd w:val="clear" w:color="auto" w:fill="FFFFFF"/>
          </w:tcPr>
          <w:p w:rsidR="00591E1C" w:rsidRPr="00C9659D" w:rsidRDefault="00591E1C" w:rsidP="00531F70">
            <w:pPr>
              <w:ind w:firstLine="0"/>
              <w:rPr>
                <w:rFonts w:cs="Arial"/>
                <w:sz w:val="18"/>
                <w:szCs w:val="18"/>
              </w:rPr>
            </w:pPr>
            <w:r w:rsidRPr="00C9659D">
              <w:rPr>
                <w:rFonts w:cs="Arial"/>
                <w:sz w:val="18"/>
                <w:szCs w:val="18"/>
              </w:rPr>
              <w:t>Клас на пожарна опасност</w:t>
            </w:r>
          </w:p>
        </w:tc>
        <w:tc>
          <w:tcPr>
            <w:tcW w:w="4506" w:type="dxa"/>
            <w:tcBorders>
              <w:top w:val="single" w:sz="4" w:space="0" w:color="auto"/>
              <w:left w:val="single" w:sz="4" w:space="0" w:color="auto"/>
              <w:bottom w:val="single" w:sz="4" w:space="0" w:color="auto"/>
            </w:tcBorders>
          </w:tcPr>
          <w:p w:rsidR="00591E1C" w:rsidRPr="00C9659D" w:rsidRDefault="006D4297" w:rsidP="00C9156C">
            <w:pPr>
              <w:ind w:firstLine="0"/>
              <w:rPr>
                <w:rFonts w:cs="Arial"/>
                <w:sz w:val="18"/>
                <w:szCs w:val="18"/>
              </w:rPr>
            </w:pPr>
            <w:r w:rsidRPr="00C9659D">
              <w:rPr>
                <w:rFonts w:cs="Arial"/>
                <w:sz w:val="18"/>
                <w:szCs w:val="18"/>
              </w:rPr>
              <w:t>първи</w:t>
            </w:r>
          </w:p>
        </w:tc>
      </w:tr>
      <w:tr w:rsidR="00591E1C" w:rsidRPr="00C9659D">
        <w:trPr>
          <w:jc w:val="center"/>
        </w:trPr>
        <w:tc>
          <w:tcPr>
            <w:tcW w:w="3768" w:type="dxa"/>
            <w:tcBorders>
              <w:bottom w:val="single" w:sz="4" w:space="0" w:color="auto"/>
              <w:right w:val="single" w:sz="4" w:space="0" w:color="auto"/>
            </w:tcBorders>
            <w:shd w:val="clear" w:color="auto" w:fill="FFFFFF"/>
          </w:tcPr>
          <w:p w:rsidR="00591E1C" w:rsidRPr="00C9659D" w:rsidRDefault="00591E1C" w:rsidP="00531F70">
            <w:pPr>
              <w:ind w:firstLine="0"/>
              <w:rPr>
                <w:rFonts w:cs="Arial"/>
                <w:sz w:val="18"/>
                <w:szCs w:val="18"/>
              </w:rPr>
            </w:pPr>
            <w:r w:rsidRPr="00C9659D">
              <w:rPr>
                <w:rFonts w:cs="Arial"/>
                <w:sz w:val="18"/>
                <w:szCs w:val="18"/>
              </w:rPr>
              <w:t>Площ на дяла в хектари</w:t>
            </w:r>
          </w:p>
        </w:tc>
        <w:tc>
          <w:tcPr>
            <w:tcW w:w="4506" w:type="dxa"/>
            <w:tcBorders>
              <w:left w:val="single" w:sz="4" w:space="0" w:color="auto"/>
              <w:bottom w:val="single" w:sz="4" w:space="0" w:color="auto"/>
            </w:tcBorders>
          </w:tcPr>
          <w:p w:rsidR="00591E1C" w:rsidRPr="00C9659D" w:rsidRDefault="00A85535" w:rsidP="00C9156C">
            <w:pPr>
              <w:ind w:firstLine="0"/>
              <w:rPr>
                <w:rFonts w:cs="Arial"/>
                <w:sz w:val="18"/>
                <w:szCs w:val="18"/>
              </w:rPr>
            </w:pPr>
            <w:r>
              <w:rPr>
                <w:rFonts w:cs="Arial"/>
                <w:sz w:val="18"/>
                <w:szCs w:val="18"/>
              </w:rPr>
              <w:t>79.9</w:t>
            </w:r>
            <w:r w:rsidR="00D07529" w:rsidRPr="00C9659D">
              <w:rPr>
                <w:rFonts w:cs="Arial"/>
                <w:sz w:val="18"/>
                <w:szCs w:val="18"/>
              </w:rPr>
              <w:t>ха</w:t>
            </w:r>
          </w:p>
        </w:tc>
      </w:tr>
      <w:tr w:rsidR="006D4297" w:rsidRPr="00C9659D">
        <w:trPr>
          <w:jc w:val="center"/>
        </w:trPr>
        <w:tc>
          <w:tcPr>
            <w:tcW w:w="3768" w:type="dxa"/>
            <w:tcBorders>
              <w:right w:val="single" w:sz="4" w:space="0" w:color="auto"/>
            </w:tcBorders>
            <w:shd w:val="clear" w:color="auto" w:fill="FFFFFF"/>
          </w:tcPr>
          <w:p w:rsidR="00115371" w:rsidRPr="00C9659D" w:rsidRDefault="00591E1C" w:rsidP="00531F70">
            <w:pPr>
              <w:ind w:firstLine="0"/>
              <w:rPr>
                <w:rFonts w:cs="Arial"/>
                <w:sz w:val="18"/>
                <w:szCs w:val="18"/>
              </w:rPr>
            </w:pPr>
            <w:r w:rsidRPr="00C9659D">
              <w:rPr>
                <w:rFonts w:cs="Arial"/>
                <w:sz w:val="18"/>
                <w:szCs w:val="18"/>
              </w:rPr>
              <w:t>Обща характеристика на</w:t>
            </w:r>
            <w:r w:rsidR="00D07529" w:rsidRPr="00C9659D">
              <w:rPr>
                <w:rFonts w:cs="Arial"/>
                <w:sz w:val="18"/>
                <w:szCs w:val="18"/>
              </w:rPr>
              <w:t xml:space="preserve"> </w:t>
            </w:r>
          </w:p>
          <w:p w:rsidR="00591E1C" w:rsidRPr="00C9659D" w:rsidRDefault="00591E1C" w:rsidP="00531F70">
            <w:pPr>
              <w:ind w:firstLine="0"/>
              <w:rPr>
                <w:rFonts w:cs="Arial"/>
                <w:sz w:val="18"/>
                <w:szCs w:val="18"/>
              </w:rPr>
            </w:pPr>
            <w:r w:rsidRPr="00C9659D">
              <w:rPr>
                <w:rFonts w:cs="Arial"/>
                <w:sz w:val="18"/>
                <w:szCs w:val="18"/>
              </w:rPr>
              <w:t xml:space="preserve">преобладаващите насаждения </w:t>
            </w:r>
            <w:r w:rsidRPr="00C9659D">
              <w:rPr>
                <w:rFonts w:cs="Arial"/>
                <w:sz w:val="18"/>
                <w:szCs w:val="18"/>
              </w:rPr>
              <w:br/>
            </w:r>
            <w:r w:rsidR="00115371" w:rsidRPr="00C9659D">
              <w:rPr>
                <w:rFonts w:cs="Arial"/>
                <w:sz w:val="18"/>
                <w:szCs w:val="18"/>
              </w:rPr>
              <w:t xml:space="preserve"> </w:t>
            </w:r>
            <w:r w:rsidR="006D58FA" w:rsidRPr="00C9659D">
              <w:rPr>
                <w:rFonts w:cs="Arial"/>
                <w:sz w:val="18"/>
                <w:szCs w:val="18"/>
              </w:rPr>
              <w:t xml:space="preserve">  </w:t>
            </w:r>
            <w:r w:rsidR="00115371" w:rsidRPr="00C9659D">
              <w:rPr>
                <w:rFonts w:cs="Arial"/>
                <w:sz w:val="18"/>
                <w:szCs w:val="18"/>
              </w:rPr>
              <w:t xml:space="preserve">  </w:t>
            </w:r>
            <w:r w:rsidRPr="00C9659D">
              <w:rPr>
                <w:rFonts w:cs="Arial"/>
                <w:sz w:val="18"/>
                <w:szCs w:val="18"/>
              </w:rPr>
              <w:t>и месторастене</w:t>
            </w:r>
          </w:p>
        </w:tc>
        <w:tc>
          <w:tcPr>
            <w:tcW w:w="4506" w:type="dxa"/>
            <w:tcBorders>
              <w:left w:val="single" w:sz="4" w:space="0" w:color="auto"/>
            </w:tcBorders>
          </w:tcPr>
          <w:p w:rsidR="00115371" w:rsidRPr="00C9659D" w:rsidRDefault="00591E1C" w:rsidP="00C9156C">
            <w:pPr>
              <w:ind w:firstLine="0"/>
              <w:rPr>
                <w:rFonts w:cs="Arial"/>
                <w:sz w:val="18"/>
                <w:szCs w:val="18"/>
              </w:rPr>
            </w:pPr>
            <w:r w:rsidRPr="00C9659D">
              <w:rPr>
                <w:rFonts w:cs="Arial"/>
                <w:sz w:val="18"/>
                <w:szCs w:val="18"/>
              </w:rPr>
              <w:t>Преобладават иглолистните култури</w:t>
            </w:r>
            <w:r w:rsidR="00D07529" w:rsidRPr="00C9659D">
              <w:rPr>
                <w:rFonts w:cs="Arial"/>
                <w:sz w:val="18"/>
                <w:szCs w:val="18"/>
              </w:rPr>
              <w:t xml:space="preserve"> </w:t>
            </w:r>
            <w:r w:rsidRPr="00C9659D">
              <w:rPr>
                <w:rFonts w:cs="Arial"/>
                <w:sz w:val="18"/>
                <w:szCs w:val="18"/>
              </w:rPr>
              <w:t xml:space="preserve">на </w:t>
            </w:r>
            <w:r w:rsidR="006D4297" w:rsidRPr="00C9659D">
              <w:rPr>
                <w:rFonts w:cs="Arial"/>
                <w:sz w:val="18"/>
                <w:szCs w:val="18"/>
              </w:rPr>
              <w:t>сухи</w:t>
            </w:r>
            <w:r w:rsidRPr="00C9659D">
              <w:rPr>
                <w:rFonts w:cs="Arial"/>
                <w:sz w:val="18"/>
                <w:szCs w:val="18"/>
              </w:rPr>
              <w:t xml:space="preserve"> месторастения, високи</w:t>
            </w:r>
            <w:r w:rsidR="00D07529" w:rsidRPr="00C9659D">
              <w:rPr>
                <w:rFonts w:cs="Arial"/>
                <w:sz w:val="18"/>
                <w:szCs w:val="18"/>
              </w:rPr>
              <w:t xml:space="preserve"> </w:t>
            </w:r>
            <w:r w:rsidR="002444AD" w:rsidRPr="00C9659D">
              <w:rPr>
                <w:rFonts w:cs="Arial"/>
                <w:sz w:val="18"/>
                <w:szCs w:val="18"/>
              </w:rPr>
              <w:t xml:space="preserve">над </w:t>
            </w:r>
            <w:r w:rsidRPr="00C9659D">
              <w:rPr>
                <w:rFonts w:cs="Arial"/>
                <w:sz w:val="18"/>
                <w:szCs w:val="18"/>
              </w:rPr>
              <w:t>8 м или широколистни</w:t>
            </w:r>
          </w:p>
          <w:p w:rsidR="00591E1C" w:rsidRPr="00C9659D" w:rsidRDefault="00591E1C" w:rsidP="006D4297">
            <w:pPr>
              <w:ind w:firstLine="0"/>
              <w:rPr>
                <w:rFonts w:cs="Arial"/>
                <w:sz w:val="18"/>
                <w:szCs w:val="18"/>
              </w:rPr>
            </w:pPr>
            <w:r w:rsidRPr="00C9659D">
              <w:rPr>
                <w:rFonts w:cs="Arial"/>
                <w:sz w:val="18"/>
                <w:szCs w:val="18"/>
              </w:rPr>
              <w:t>насаждения на сухи месторастения</w:t>
            </w:r>
            <w:r w:rsidR="002444AD" w:rsidRPr="00C9659D">
              <w:rPr>
                <w:rFonts w:cs="Arial"/>
                <w:sz w:val="18"/>
                <w:szCs w:val="18"/>
              </w:rPr>
              <w:t>.</w:t>
            </w:r>
          </w:p>
        </w:tc>
      </w:tr>
    </w:tbl>
    <w:p w:rsidR="00591E1C" w:rsidRPr="00C9659D" w:rsidRDefault="00591E1C">
      <w:pPr>
        <w:rPr>
          <w:rFonts w:ascii="Courier New" w:hAnsi="Courier New"/>
          <w:color w:val="FF0000"/>
        </w:rPr>
      </w:pPr>
    </w:p>
    <w:tbl>
      <w:tblPr>
        <w:tblW w:w="0" w:type="auto"/>
        <w:jc w:val="center"/>
        <w:tblBorders>
          <w:top w:val="doub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68"/>
        <w:gridCol w:w="4506"/>
      </w:tblGrid>
      <w:tr w:rsidR="006D4297" w:rsidRPr="00C9659D" w:rsidTr="00CA5A2D">
        <w:trPr>
          <w:jc w:val="center"/>
        </w:trPr>
        <w:tc>
          <w:tcPr>
            <w:tcW w:w="3768" w:type="dxa"/>
            <w:tcBorders>
              <w:top w:val="double" w:sz="6" w:space="0" w:color="auto"/>
              <w:right w:val="single" w:sz="4" w:space="0" w:color="auto"/>
            </w:tcBorders>
            <w:shd w:val="clear" w:color="auto" w:fill="FFFFFF"/>
          </w:tcPr>
          <w:p w:rsidR="006D4297" w:rsidRPr="00C9659D" w:rsidRDefault="006D4297" w:rsidP="00CA5A2D">
            <w:pPr>
              <w:ind w:firstLine="0"/>
              <w:rPr>
                <w:rFonts w:cs="Arial"/>
                <w:sz w:val="18"/>
                <w:szCs w:val="18"/>
              </w:rPr>
            </w:pPr>
            <w:r w:rsidRPr="00C9659D">
              <w:rPr>
                <w:rFonts w:cs="Arial"/>
                <w:sz w:val="18"/>
                <w:szCs w:val="18"/>
              </w:rPr>
              <w:t>№ на пожарния дял</w:t>
            </w:r>
          </w:p>
        </w:tc>
        <w:tc>
          <w:tcPr>
            <w:tcW w:w="4506" w:type="dxa"/>
            <w:tcBorders>
              <w:left w:val="single" w:sz="4" w:space="0" w:color="auto"/>
            </w:tcBorders>
          </w:tcPr>
          <w:p w:rsidR="006D4297" w:rsidRPr="00C9659D" w:rsidRDefault="006D4297" w:rsidP="00CA5A2D">
            <w:pPr>
              <w:ind w:firstLine="0"/>
              <w:rPr>
                <w:rFonts w:cs="Arial"/>
                <w:sz w:val="18"/>
                <w:szCs w:val="18"/>
              </w:rPr>
            </w:pPr>
            <w:r w:rsidRPr="00C9659D">
              <w:rPr>
                <w:rFonts w:cs="Arial"/>
                <w:sz w:val="18"/>
                <w:szCs w:val="18"/>
              </w:rPr>
              <w:t>2</w:t>
            </w:r>
          </w:p>
        </w:tc>
      </w:tr>
      <w:tr w:rsidR="006D4297" w:rsidRPr="00C9659D" w:rsidTr="00CA5A2D">
        <w:trPr>
          <w:jc w:val="center"/>
        </w:trPr>
        <w:tc>
          <w:tcPr>
            <w:tcW w:w="3768" w:type="dxa"/>
            <w:tcBorders>
              <w:top w:val="single" w:sz="4" w:space="0" w:color="auto"/>
              <w:bottom w:val="nil"/>
              <w:right w:val="single" w:sz="4" w:space="0" w:color="auto"/>
            </w:tcBorders>
            <w:shd w:val="clear" w:color="auto" w:fill="FFFFFF"/>
          </w:tcPr>
          <w:p w:rsidR="006D4297" w:rsidRPr="00C9659D" w:rsidRDefault="006D4297" w:rsidP="00CA5A2D">
            <w:pPr>
              <w:ind w:firstLine="0"/>
              <w:rPr>
                <w:rFonts w:cs="Arial"/>
                <w:sz w:val="18"/>
                <w:szCs w:val="18"/>
              </w:rPr>
            </w:pPr>
            <w:r w:rsidRPr="00C9659D">
              <w:rPr>
                <w:rFonts w:cs="Arial"/>
                <w:sz w:val="18"/>
                <w:szCs w:val="18"/>
              </w:rPr>
              <w:t>№ на отделите, влизащи в</w:t>
            </w:r>
          </w:p>
          <w:p w:rsidR="006D4297" w:rsidRPr="00C9659D" w:rsidRDefault="006D4297" w:rsidP="00CA5A2D">
            <w:pPr>
              <w:ind w:firstLine="0"/>
              <w:rPr>
                <w:rFonts w:cs="Arial"/>
                <w:sz w:val="18"/>
                <w:szCs w:val="18"/>
              </w:rPr>
            </w:pPr>
            <w:r w:rsidRPr="00C9659D">
              <w:rPr>
                <w:rFonts w:cs="Arial"/>
                <w:sz w:val="18"/>
                <w:szCs w:val="18"/>
              </w:rPr>
              <w:t xml:space="preserve">пожарния дял </w:t>
            </w:r>
          </w:p>
        </w:tc>
        <w:tc>
          <w:tcPr>
            <w:tcW w:w="4506" w:type="dxa"/>
            <w:tcBorders>
              <w:top w:val="single" w:sz="4" w:space="0" w:color="auto"/>
              <w:left w:val="single" w:sz="4" w:space="0" w:color="auto"/>
              <w:bottom w:val="nil"/>
            </w:tcBorders>
          </w:tcPr>
          <w:p w:rsidR="006D4297" w:rsidRPr="00C9659D" w:rsidRDefault="00A85535" w:rsidP="00A85535">
            <w:pPr>
              <w:ind w:firstLine="0"/>
              <w:rPr>
                <w:rFonts w:cs="Arial"/>
                <w:sz w:val="18"/>
                <w:szCs w:val="18"/>
              </w:rPr>
            </w:pPr>
            <w:r>
              <w:rPr>
                <w:rFonts w:cs="Arial"/>
              </w:rPr>
              <w:t>2, 3, 5, 8, 9-11, 13-17, 25, 26, 48-51, 53, 54, 63, 64, 66, 81, 82, 87, 90, 91, 94, 97, 107-116, 128, 132-134, 171-173, 201, 202, 254-256, 258, 259, 262, 263, 273-275, 278, 279, 282-290, 292, 294-296, 371, 384;</w:t>
            </w:r>
          </w:p>
        </w:tc>
      </w:tr>
      <w:tr w:rsidR="006D4297" w:rsidRPr="00C9659D" w:rsidTr="00CA5A2D">
        <w:trPr>
          <w:jc w:val="center"/>
        </w:trPr>
        <w:tc>
          <w:tcPr>
            <w:tcW w:w="3768" w:type="dxa"/>
            <w:tcBorders>
              <w:top w:val="single" w:sz="4" w:space="0" w:color="auto"/>
              <w:bottom w:val="single" w:sz="4" w:space="0" w:color="auto"/>
              <w:right w:val="single" w:sz="4" w:space="0" w:color="auto"/>
            </w:tcBorders>
            <w:shd w:val="clear" w:color="auto" w:fill="FFFFFF"/>
          </w:tcPr>
          <w:p w:rsidR="006D4297" w:rsidRPr="00C9659D" w:rsidRDefault="006D4297" w:rsidP="00CA5A2D">
            <w:pPr>
              <w:ind w:firstLine="0"/>
              <w:rPr>
                <w:rFonts w:cs="Arial"/>
                <w:sz w:val="18"/>
                <w:szCs w:val="18"/>
              </w:rPr>
            </w:pPr>
            <w:r w:rsidRPr="00C9659D">
              <w:rPr>
                <w:rFonts w:cs="Arial"/>
                <w:sz w:val="18"/>
                <w:szCs w:val="18"/>
              </w:rPr>
              <w:t>Клас на пожарна опасност</w:t>
            </w:r>
          </w:p>
        </w:tc>
        <w:tc>
          <w:tcPr>
            <w:tcW w:w="4506" w:type="dxa"/>
            <w:tcBorders>
              <w:top w:val="single" w:sz="4" w:space="0" w:color="auto"/>
              <w:left w:val="single" w:sz="4" w:space="0" w:color="auto"/>
              <w:bottom w:val="single" w:sz="4" w:space="0" w:color="auto"/>
            </w:tcBorders>
          </w:tcPr>
          <w:p w:rsidR="006D4297" w:rsidRPr="00C9659D" w:rsidRDefault="006D4297" w:rsidP="00CA5A2D">
            <w:pPr>
              <w:ind w:firstLine="0"/>
              <w:rPr>
                <w:rFonts w:cs="Arial"/>
                <w:sz w:val="18"/>
                <w:szCs w:val="18"/>
              </w:rPr>
            </w:pPr>
            <w:r w:rsidRPr="00C9659D">
              <w:rPr>
                <w:rFonts w:cs="Arial"/>
                <w:sz w:val="18"/>
                <w:szCs w:val="18"/>
              </w:rPr>
              <w:t>втори</w:t>
            </w:r>
          </w:p>
        </w:tc>
      </w:tr>
      <w:tr w:rsidR="006D4297" w:rsidRPr="00C9659D" w:rsidTr="00CA5A2D">
        <w:trPr>
          <w:jc w:val="center"/>
        </w:trPr>
        <w:tc>
          <w:tcPr>
            <w:tcW w:w="3768" w:type="dxa"/>
            <w:tcBorders>
              <w:bottom w:val="single" w:sz="4" w:space="0" w:color="auto"/>
              <w:right w:val="single" w:sz="4" w:space="0" w:color="auto"/>
            </w:tcBorders>
            <w:shd w:val="clear" w:color="auto" w:fill="FFFFFF"/>
          </w:tcPr>
          <w:p w:rsidR="006D4297" w:rsidRPr="00C9659D" w:rsidRDefault="006D4297" w:rsidP="00CA5A2D">
            <w:pPr>
              <w:ind w:firstLine="0"/>
              <w:rPr>
                <w:rFonts w:cs="Arial"/>
                <w:sz w:val="18"/>
                <w:szCs w:val="18"/>
              </w:rPr>
            </w:pPr>
            <w:r w:rsidRPr="00C9659D">
              <w:rPr>
                <w:rFonts w:cs="Arial"/>
                <w:sz w:val="18"/>
                <w:szCs w:val="18"/>
              </w:rPr>
              <w:t>Площ на дяла в хектари</w:t>
            </w:r>
          </w:p>
        </w:tc>
        <w:tc>
          <w:tcPr>
            <w:tcW w:w="4506" w:type="dxa"/>
            <w:tcBorders>
              <w:left w:val="single" w:sz="4" w:space="0" w:color="auto"/>
              <w:bottom w:val="single" w:sz="4" w:space="0" w:color="auto"/>
            </w:tcBorders>
          </w:tcPr>
          <w:p w:rsidR="006D4297" w:rsidRPr="00C9659D" w:rsidRDefault="00161AE8" w:rsidP="00CA5A2D">
            <w:pPr>
              <w:ind w:firstLine="0"/>
              <w:rPr>
                <w:rFonts w:cs="Arial"/>
                <w:sz w:val="18"/>
                <w:szCs w:val="18"/>
              </w:rPr>
            </w:pPr>
            <w:r>
              <w:rPr>
                <w:rFonts w:cs="Arial"/>
                <w:sz w:val="18"/>
                <w:szCs w:val="18"/>
              </w:rPr>
              <w:t>1 216.6</w:t>
            </w:r>
            <w:r w:rsidR="006D4297" w:rsidRPr="00C9659D">
              <w:rPr>
                <w:rFonts w:cs="Arial"/>
                <w:sz w:val="18"/>
                <w:szCs w:val="18"/>
              </w:rPr>
              <w:t xml:space="preserve"> ха</w:t>
            </w:r>
          </w:p>
        </w:tc>
      </w:tr>
      <w:tr w:rsidR="006D4297" w:rsidRPr="00C9659D" w:rsidTr="00CA5A2D">
        <w:trPr>
          <w:jc w:val="center"/>
        </w:trPr>
        <w:tc>
          <w:tcPr>
            <w:tcW w:w="3768" w:type="dxa"/>
            <w:tcBorders>
              <w:right w:val="single" w:sz="4" w:space="0" w:color="auto"/>
            </w:tcBorders>
            <w:shd w:val="clear" w:color="auto" w:fill="FFFFFF"/>
          </w:tcPr>
          <w:p w:rsidR="006D4297" w:rsidRPr="00C9659D" w:rsidRDefault="006D4297" w:rsidP="00CA5A2D">
            <w:pPr>
              <w:ind w:firstLine="0"/>
              <w:rPr>
                <w:rFonts w:cs="Arial"/>
                <w:sz w:val="18"/>
                <w:szCs w:val="18"/>
              </w:rPr>
            </w:pPr>
            <w:r w:rsidRPr="00C9659D">
              <w:rPr>
                <w:rFonts w:cs="Arial"/>
                <w:sz w:val="18"/>
                <w:szCs w:val="18"/>
              </w:rPr>
              <w:t xml:space="preserve">Обща характеристика на </w:t>
            </w:r>
          </w:p>
          <w:p w:rsidR="006D4297" w:rsidRPr="00C9659D" w:rsidRDefault="006D4297" w:rsidP="00CA5A2D">
            <w:pPr>
              <w:ind w:firstLine="0"/>
              <w:rPr>
                <w:rFonts w:cs="Arial"/>
                <w:sz w:val="18"/>
                <w:szCs w:val="18"/>
              </w:rPr>
            </w:pPr>
            <w:r w:rsidRPr="00C9659D">
              <w:rPr>
                <w:rFonts w:cs="Arial"/>
                <w:sz w:val="18"/>
                <w:szCs w:val="18"/>
              </w:rPr>
              <w:t xml:space="preserve">преобладаващите насаждения </w:t>
            </w:r>
            <w:r w:rsidRPr="00C9659D">
              <w:rPr>
                <w:rFonts w:cs="Arial"/>
                <w:sz w:val="18"/>
                <w:szCs w:val="18"/>
              </w:rPr>
              <w:br/>
              <w:t xml:space="preserve">     и месторастене</w:t>
            </w:r>
          </w:p>
        </w:tc>
        <w:tc>
          <w:tcPr>
            <w:tcW w:w="4506" w:type="dxa"/>
            <w:tcBorders>
              <w:left w:val="single" w:sz="4" w:space="0" w:color="auto"/>
            </w:tcBorders>
          </w:tcPr>
          <w:p w:rsidR="006D4297" w:rsidRPr="00C9659D" w:rsidRDefault="006D4297" w:rsidP="00CA5A2D">
            <w:pPr>
              <w:ind w:firstLine="0"/>
              <w:rPr>
                <w:rFonts w:cs="Arial"/>
                <w:sz w:val="18"/>
                <w:szCs w:val="18"/>
              </w:rPr>
            </w:pPr>
            <w:r w:rsidRPr="00C9659D">
              <w:rPr>
                <w:rFonts w:cs="Arial"/>
                <w:sz w:val="18"/>
                <w:szCs w:val="18"/>
              </w:rPr>
              <w:t>Преобладават иглолистните култури на свежи месторастения, високи над 8 м или широколистни</w:t>
            </w:r>
          </w:p>
          <w:p w:rsidR="006D4297" w:rsidRPr="00C9659D" w:rsidRDefault="006D4297" w:rsidP="00CA5A2D">
            <w:pPr>
              <w:ind w:firstLine="0"/>
              <w:rPr>
                <w:rFonts w:cs="Arial"/>
                <w:sz w:val="18"/>
                <w:szCs w:val="18"/>
              </w:rPr>
            </w:pPr>
            <w:r w:rsidRPr="00C9659D">
              <w:rPr>
                <w:rFonts w:cs="Arial"/>
                <w:sz w:val="18"/>
                <w:szCs w:val="18"/>
              </w:rPr>
              <w:t xml:space="preserve">насаждения на сухи и сухи до свежи </w:t>
            </w:r>
            <w:r w:rsidRPr="00C9659D">
              <w:rPr>
                <w:rFonts w:cs="Arial"/>
                <w:sz w:val="18"/>
                <w:szCs w:val="18"/>
              </w:rPr>
              <w:lastRenderedPageBreak/>
              <w:t>месторастения.</w:t>
            </w:r>
          </w:p>
        </w:tc>
      </w:tr>
    </w:tbl>
    <w:p w:rsidR="006D4297" w:rsidRPr="00C9659D" w:rsidRDefault="006D4297">
      <w:pPr>
        <w:rPr>
          <w:rFonts w:ascii="Courier New" w:hAnsi="Courier New"/>
          <w:color w:val="FF0000"/>
        </w:rPr>
      </w:pPr>
    </w:p>
    <w:tbl>
      <w:tblPr>
        <w:tblW w:w="0" w:type="auto"/>
        <w:jc w:val="center"/>
        <w:tblBorders>
          <w:top w:val="doub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68"/>
        <w:gridCol w:w="4506"/>
      </w:tblGrid>
      <w:tr w:rsidR="006D58FA" w:rsidRPr="00C9659D">
        <w:trPr>
          <w:jc w:val="center"/>
        </w:trPr>
        <w:tc>
          <w:tcPr>
            <w:tcW w:w="3768" w:type="dxa"/>
            <w:tcBorders>
              <w:top w:val="double" w:sz="6" w:space="0" w:color="auto"/>
              <w:right w:val="single" w:sz="4" w:space="0" w:color="auto"/>
            </w:tcBorders>
            <w:shd w:val="clear" w:color="auto" w:fill="FFFFFF"/>
          </w:tcPr>
          <w:p w:rsidR="006D58FA" w:rsidRPr="00C9659D" w:rsidRDefault="006D58FA" w:rsidP="00531F70">
            <w:pPr>
              <w:ind w:firstLine="0"/>
              <w:rPr>
                <w:rFonts w:cs="Arial"/>
                <w:sz w:val="18"/>
                <w:szCs w:val="18"/>
              </w:rPr>
            </w:pPr>
            <w:r w:rsidRPr="00C9659D">
              <w:rPr>
                <w:rFonts w:cs="Arial"/>
                <w:sz w:val="18"/>
                <w:szCs w:val="18"/>
              </w:rPr>
              <w:t>№ на пожарния дял</w:t>
            </w:r>
          </w:p>
        </w:tc>
        <w:tc>
          <w:tcPr>
            <w:tcW w:w="4506" w:type="dxa"/>
            <w:tcBorders>
              <w:left w:val="single" w:sz="4" w:space="0" w:color="auto"/>
            </w:tcBorders>
          </w:tcPr>
          <w:p w:rsidR="006D58FA" w:rsidRPr="00C9659D" w:rsidRDefault="00D07529" w:rsidP="00C9156C">
            <w:pPr>
              <w:ind w:firstLine="0"/>
              <w:rPr>
                <w:rFonts w:cs="Arial"/>
                <w:sz w:val="18"/>
                <w:szCs w:val="18"/>
              </w:rPr>
            </w:pPr>
            <w:r w:rsidRPr="00C9659D">
              <w:rPr>
                <w:rFonts w:cs="Arial"/>
                <w:sz w:val="18"/>
                <w:szCs w:val="18"/>
              </w:rPr>
              <w:t>3</w:t>
            </w:r>
          </w:p>
        </w:tc>
      </w:tr>
      <w:tr w:rsidR="006D58FA" w:rsidRPr="00C9659D">
        <w:trPr>
          <w:jc w:val="center"/>
        </w:trPr>
        <w:tc>
          <w:tcPr>
            <w:tcW w:w="3768" w:type="dxa"/>
            <w:tcBorders>
              <w:top w:val="single" w:sz="4" w:space="0" w:color="auto"/>
              <w:bottom w:val="nil"/>
              <w:right w:val="single" w:sz="4" w:space="0" w:color="auto"/>
            </w:tcBorders>
            <w:shd w:val="clear" w:color="auto" w:fill="FFFFFF"/>
          </w:tcPr>
          <w:p w:rsidR="006D58FA" w:rsidRPr="00C9659D" w:rsidRDefault="006D58FA" w:rsidP="00531F70">
            <w:pPr>
              <w:ind w:firstLine="0"/>
              <w:rPr>
                <w:rFonts w:cs="Arial"/>
                <w:sz w:val="18"/>
                <w:szCs w:val="18"/>
              </w:rPr>
            </w:pPr>
            <w:r w:rsidRPr="00C9659D">
              <w:rPr>
                <w:rFonts w:cs="Arial"/>
                <w:sz w:val="18"/>
                <w:szCs w:val="18"/>
              </w:rPr>
              <w:t>№ на отделите, влизащи в</w:t>
            </w:r>
          </w:p>
          <w:p w:rsidR="006D58FA" w:rsidRPr="00C9659D" w:rsidRDefault="006D58FA" w:rsidP="00D07529">
            <w:pPr>
              <w:ind w:firstLine="0"/>
              <w:rPr>
                <w:rFonts w:cs="Arial"/>
                <w:sz w:val="18"/>
                <w:szCs w:val="18"/>
              </w:rPr>
            </w:pPr>
            <w:r w:rsidRPr="00C9659D">
              <w:rPr>
                <w:rFonts w:cs="Arial"/>
                <w:sz w:val="18"/>
                <w:szCs w:val="18"/>
              </w:rPr>
              <w:t xml:space="preserve">пожарния дял </w:t>
            </w:r>
          </w:p>
        </w:tc>
        <w:tc>
          <w:tcPr>
            <w:tcW w:w="4506" w:type="dxa"/>
            <w:tcBorders>
              <w:top w:val="single" w:sz="4" w:space="0" w:color="auto"/>
              <w:left w:val="single" w:sz="4" w:space="0" w:color="auto"/>
              <w:bottom w:val="nil"/>
            </w:tcBorders>
          </w:tcPr>
          <w:p w:rsidR="006D58FA" w:rsidRPr="00C9659D" w:rsidRDefault="00161AE8" w:rsidP="00161AE8">
            <w:pPr>
              <w:ind w:firstLine="0"/>
              <w:rPr>
                <w:rFonts w:cs="Arial"/>
                <w:sz w:val="18"/>
                <w:szCs w:val="18"/>
              </w:rPr>
            </w:pPr>
            <w:r>
              <w:rPr>
                <w:rFonts w:cs="Arial"/>
              </w:rPr>
              <w:t>1-5, 8, 10, 13-20, 23, 25, 26, 36, 37, 48, 49, 54, 63-67, 75, 81, 82, 94, 97, 105, 107, 109, 111-115, 126, 128, 132, 133, 194, 200-202, 252, 254-264, 274, 275, 278, 279, 281-283, 285-290, 292, 294-297, 371, 384, 386;</w:t>
            </w:r>
          </w:p>
        </w:tc>
      </w:tr>
      <w:tr w:rsidR="006D58FA" w:rsidRPr="00C9659D">
        <w:trPr>
          <w:jc w:val="center"/>
        </w:trPr>
        <w:tc>
          <w:tcPr>
            <w:tcW w:w="3768" w:type="dxa"/>
            <w:tcBorders>
              <w:top w:val="single" w:sz="4" w:space="0" w:color="auto"/>
              <w:bottom w:val="single" w:sz="4" w:space="0" w:color="auto"/>
              <w:right w:val="single" w:sz="4" w:space="0" w:color="auto"/>
            </w:tcBorders>
            <w:shd w:val="clear" w:color="auto" w:fill="FFFFFF"/>
          </w:tcPr>
          <w:p w:rsidR="006D58FA" w:rsidRPr="00C9659D" w:rsidRDefault="006D58FA" w:rsidP="00531F70">
            <w:pPr>
              <w:ind w:firstLine="0"/>
              <w:rPr>
                <w:rFonts w:cs="Arial"/>
                <w:sz w:val="18"/>
                <w:szCs w:val="18"/>
              </w:rPr>
            </w:pPr>
            <w:r w:rsidRPr="00C9659D">
              <w:rPr>
                <w:rFonts w:cs="Arial"/>
                <w:sz w:val="18"/>
                <w:szCs w:val="18"/>
              </w:rPr>
              <w:t>Клас на пожарна опасност</w:t>
            </w:r>
          </w:p>
        </w:tc>
        <w:tc>
          <w:tcPr>
            <w:tcW w:w="4506" w:type="dxa"/>
            <w:tcBorders>
              <w:top w:val="single" w:sz="4" w:space="0" w:color="auto"/>
              <w:left w:val="single" w:sz="4" w:space="0" w:color="auto"/>
              <w:bottom w:val="single" w:sz="4" w:space="0" w:color="auto"/>
            </w:tcBorders>
          </w:tcPr>
          <w:p w:rsidR="006D58FA" w:rsidRPr="00C9659D" w:rsidRDefault="00D07529" w:rsidP="00C9156C">
            <w:pPr>
              <w:ind w:firstLine="0"/>
              <w:rPr>
                <w:rFonts w:cs="Arial"/>
                <w:sz w:val="18"/>
                <w:szCs w:val="18"/>
              </w:rPr>
            </w:pPr>
            <w:r w:rsidRPr="00C9659D">
              <w:rPr>
                <w:rFonts w:cs="Arial"/>
                <w:sz w:val="18"/>
                <w:szCs w:val="18"/>
              </w:rPr>
              <w:t>трети</w:t>
            </w:r>
          </w:p>
        </w:tc>
      </w:tr>
      <w:tr w:rsidR="006D58FA" w:rsidRPr="00C9659D">
        <w:trPr>
          <w:jc w:val="center"/>
        </w:trPr>
        <w:tc>
          <w:tcPr>
            <w:tcW w:w="3768" w:type="dxa"/>
            <w:tcBorders>
              <w:bottom w:val="single" w:sz="4" w:space="0" w:color="auto"/>
              <w:right w:val="single" w:sz="4" w:space="0" w:color="auto"/>
            </w:tcBorders>
            <w:shd w:val="clear" w:color="auto" w:fill="FFFFFF"/>
          </w:tcPr>
          <w:p w:rsidR="006D58FA" w:rsidRPr="00C9659D" w:rsidRDefault="006D58FA" w:rsidP="00531F70">
            <w:pPr>
              <w:ind w:firstLine="0"/>
              <w:rPr>
                <w:rFonts w:cs="Arial"/>
                <w:sz w:val="18"/>
                <w:szCs w:val="18"/>
              </w:rPr>
            </w:pPr>
            <w:r w:rsidRPr="00C9659D">
              <w:rPr>
                <w:rFonts w:cs="Arial"/>
                <w:sz w:val="18"/>
                <w:szCs w:val="18"/>
              </w:rPr>
              <w:t>Площ на дяла в хектари</w:t>
            </w:r>
          </w:p>
        </w:tc>
        <w:tc>
          <w:tcPr>
            <w:tcW w:w="4506" w:type="dxa"/>
            <w:tcBorders>
              <w:left w:val="single" w:sz="4" w:space="0" w:color="auto"/>
              <w:bottom w:val="single" w:sz="4" w:space="0" w:color="auto"/>
            </w:tcBorders>
          </w:tcPr>
          <w:p w:rsidR="006D58FA" w:rsidRPr="00C9659D" w:rsidRDefault="00486017" w:rsidP="00161AE8">
            <w:pPr>
              <w:ind w:firstLine="0"/>
              <w:rPr>
                <w:rFonts w:cs="Arial"/>
                <w:sz w:val="18"/>
                <w:szCs w:val="18"/>
              </w:rPr>
            </w:pPr>
            <w:r w:rsidRPr="00C9659D">
              <w:rPr>
                <w:rFonts w:cs="Arial"/>
                <w:sz w:val="18"/>
                <w:szCs w:val="18"/>
              </w:rPr>
              <w:t>1</w:t>
            </w:r>
            <w:r w:rsidR="00161AE8">
              <w:rPr>
                <w:rFonts w:cs="Arial"/>
                <w:sz w:val="18"/>
                <w:szCs w:val="18"/>
              </w:rPr>
              <w:t> 622.0</w:t>
            </w:r>
            <w:r w:rsidR="00D07529" w:rsidRPr="00C9659D">
              <w:rPr>
                <w:rFonts w:cs="Arial"/>
                <w:sz w:val="18"/>
                <w:szCs w:val="18"/>
              </w:rPr>
              <w:t xml:space="preserve"> ха</w:t>
            </w:r>
          </w:p>
        </w:tc>
      </w:tr>
      <w:tr w:rsidR="006D58FA" w:rsidRPr="00C9659D">
        <w:trPr>
          <w:jc w:val="center"/>
        </w:trPr>
        <w:tc>
          <w:tcPr>
            <w:tcW w:w="3768" w:type="dxa"/>
            <w:tcBorders>
              <w:right w:val="single" w:sz="4" w:space="0" w:color="auto"/>
            </w:tcBorders>
            <w:shd w:val="clear" w:color="auto" w:fill="FFFFFF"/>
          </w:tcPr>
          <w:p w:rsidR="006D58FA" w:rsidRPr="00C9659D" w:rsidRDefault="006D58FA" w:rsidP="00531F70">
            <w:pPr>
              <w:ind w:firstLine="0"/>
              <w:rPr>
                <w:rFonts w:cs="Arial"/>
                <w:sz w:val="18"/>
                <w:szCs w:val="18"/>
              </w:rPr>
            </w:pPr>
            <w:r w:rsidRPr="00C9659D">
              <w:rPr>
                <w:rFonts w:cs="Arial"/>
                <w:sz w:val="18"/>
                <w:szCs w:val="18"/>
              </w:rPr>
              <w:t>Обща характеристика на</w:t>
            </w:r>
          </w:p>
          <w:p w:rsidR="006D58FA" w:rsidRPr="00C9659D" w:rsidRDefault="006D58FA" w:rsidP="00531F70">
            <w:pPr>
              <w:ind w:firstLine="0"/>
              <w:rPr>
                <w:rFonts w:cs="Arial"/>
                <w:sz w:val="18"/>
                <w:szCs w:val="18"/>
              </w:rPr>
            </w:pPr>
            <w:r w:rsidRPr="00C9659D">
              <w:rPr>
                <w:rFonts w:cs="Arial"/>
                <w:sz w:val="18"/>
                <w:szCs w:val="18"/>
              </w:rPr>
              <w:t xml:space="preserve">преобладаващите насаждения </w:t>
            </w:r>
            <w:r w:rsidRPr="00C9659D">
              <w:rPr>
                <w:rFonts w:cs="Arial"/>
                <w:sz w:val="18"/>
                <w:szCs w:val="18"/>
              </w:rPr>
              <w:br/>
              <w:t xml:space="preserve">     и месторастене</w:t>
            </w:r>
          </w:p>
        </w:tc>
        <w:tc>
          <w:tcPr>
            <w:tcW w:w="4506" w:type="dxa"/>
            <w:tcBorders>
              <w:left w:val="single" w:sz="4" w:space="0" w:color="auto"/>
            </w:tcBorders>
          </w:tcPr>
          <w:p w:rsidR="002444AD" w:rsidRPr="00C9659D" w:rsidRDefault="006D58FA" w:rsidP="00C9156C">
            <w:pPr>
              <w:ind w:firstLine="0"/>
              <w:rPr>
                <w:rFonts w:cs="Arial"/>
                <w:sz w:val="18"/>
                <w:szCs w:val="18"/>
              </w:rPr>
            </w:pPr>
            <w:r w:rsidRPr="00C9659D">
              <w:rPr>
                <w:rFonts w:cs="Arial"/>
                <w:sz w:val="18"/>
                <w:szCs w:val="18"/>
              </w:rPr>
              <w:t>Преобладават иглолистни култури</w:t>
            </w:r>
            <w:r w:rsidR="00C9156C" w:rsidRPr="00C9659D">
              <w:rPr>
                <w:rFonts w:cs="Arial"/>
                <w:sz w:val="18"/>
                <w:szCs w:val="18"/>
              </w:rPr>
              <w:t xml:space="preserve"> </w:t>
            </w:r>
            <w:r w:rsidRPr="00C9659D">
              <w:rPr>
                <w:rFonts w:cs="Arial"/>
                <w:sz w:val="18"/>
                <w:szCs w:val="18"/>
              </w:rPr>
              <w:t>на свежи до влажни месторастения,</w:t>
            </w:r>
            <w:r w:rsidR="00C9156C" w:rsidRPr="00C9659D">
              <w:rPr>
                <w:rFonts w:cs="Arial"/>
                <w:sz w:val="18"/>
                <w:szCs w:val="18"/>
              </w:rPr>
              <w:t xml:space="preserve"> </w:t>
            </w:r>
            <w:r w:rsidR="002444AD" w:rsidRPr="00C9659D">
              <w:rPr>
                <w:rFonts w:cs="Arial"/>
                <w:sz w:val="18"/>
                <w:szCs w:val="18"/>
              </w:rPr>
              <w:t>в</w:t>
            </w:r>
            <w:r w:rsidRPr="00C9659D">
              <w:rPr>
                <w:rFonts w:cs="Arial"/>
                <w:sz w:val="18"/>
                <w:szCs w:val="18"/>
              </w:rPr>
              <w:t>исоки</w:t>
            </w:r>
            <w:r w:rsidR="002444AD" w:rsidRPr="00C9659D">
              <w:rPr>
                <w:rFonts w:cs="Arial"/>
                <w:sz w:val="18"/>
                <w:szCs w:val="18"/>
              </w:rPr>
              <w:t xml:space="preserve"> над</w:t>
            </w:r>
            <w:r w:rsidRPr="00C9659D">
              <w:rPr>
                <w:rFonts w:cs="Arial"/>
                <w:sz w:val="18"/>
                <w:szCs w:val="18"/>
              </w:rPr>
              <w:t xml:space="preserve"> 8</w:t>
            </w:r>
            <w:r w:rsidR="002444AD" w:rsidRPr="00C9659D">
              <w:rPr>
                <w:rFonts w:cs="Arial"/>
                <w:sz w:val="18"/>
                <w:szCs w:val="18"/>
              </w:rPr>
              <w:t xml:space="preserve"> </w:t>
            </w:r>
            <w:r w:rsidRPr="00C9659D">
              <w:rPr>
                <w:rFonts w:cs="Arial"/>
                <w:sz w:val="18"/>
                <w:szCs w:val="18"/>
              </w:rPr>
              <w:t>или</w:t>
            </w:r>
            <w:r w:rsidR="002444AD" w:rsidRPr="00C9659D">
              <w:rPr>
                <w:rFonts w:cs="Arial"/>
                <w:sz w:val="18"/>
                <w:szCs w:val="18"/>
              </w:rPr>
              <w:t xml:space="preserve"> </w:t>
            </w:r>
            <w:r w:rsidRPr="00C9659D">
              <w:rPr>
                <w:rFonts w:cs="Arial"/>
                <w:sz w:val="18"/>
                <w:szCs w:val="18"/>
              </w:rPr>
              <w:t>широколистни</w:t>
            </w:r>
            <w:r w:rsidR="00C9156C" w:rsidRPr="00C9659D">
              <w:rPr>
                <w:rFonts w:cs="Arial"/>
                <w:sz w:val="18"/>
                <w:szCs w:val="18"/>
              </w:rPr>
              <w:t xml:space="preserve"> </w:t>
            </w:r>
            <w:r w:rsidRPr="00C9659D">
              <w:rPr>
                <w:rFonts w:cs="Arial"/>
                <w:sz w:val="18"/>
                <w:szCs w:val="18"/>
              </w:rPr>
              <w:t>насаждения на свежи</w:t>
            </w:r>
            <w:r w:rsidR="002444AD" w:rsidRPr="00C9659D">
              <w:rPr>
                <w:rFonts w:cs="Arial"/>
                <w:sz w:val="18"/>
                <w:szCs w:val="18"/>
              </w:rPr>
              <w:t xml:space="preserve"> </w:t>
            </w:r>
            <w:r w:rsidRPr="00C9659D">
              <w:rPr>
                <w:rFonts w:cs="Arial"/>
                <w:sz w:val="18"/>
                <w:szCs w:val="18"/>
              </w:rPr>
              <w:t>и свежи</w:t>
            </w:r>
          </w:p>
          <w:p w:rsidR="006D58FA" w:rsidRPr="00C9659D" w:rsidRDefault="006D58FA" w:rsidP="00C9156C">
            <w:pPr>
              <w:ind w:firstLine="0"/>
              <w:rPr>
                <w:rFonts w:cs="Arial"/>
                <w:sz w:val="18"/>
                <w:szCs w:val="18"/>
              </w:rPr>
            </w:pPr>
            <w:r w:rsidRPr="00C9659D">
              <w:rPr>
                <w:rFonts w:cs="Arial"/>
                <w:sz w:val="18"/>
                <w:szCs w:val="18"/>
              </w:rPr>
              <w:t>до сухи месторастения</w:t>
            </w:r>
            <w:r w:rsidR="002444AD" w:rsidRPr="00C9659D">
              <w:rPr>
                <w:rFonts w:cs="Arial"/>
                <w:sz w:val="18"/>
                <w:szCs w:val="18"/>
              </w:rPr>
              <w:t>.</w:t>
            </w:r>
          </w:p>
        </w:tc>
      </w:tr>
    </w:tbl>
    <w:p w:rsidR="001D6F8F" w:rsidRPr="00C9659D" w:rsidRDefault="001D6F8F">
      <w:pPr>
        <w:rPr>
          <w:rFonts w:cs="Arial"/>
          <w:color w:val="FF0000"/>
        </w:rPr>
      </w:pPr>
    </w:p>
    <w:p w:rsidR="00591E1C" w:rsidRPr="00C9659D" w:rsidRDefault="00261D65">
      <w:pPr>
        <w:rPr>
          <w:rFonts w:cs="Arial"/>
        </w:rPr>
      </w:pPr>
      <w:r w:rsidRPr="00C9659D">
        <w:rPr>
          <w:rFonts w:cs="Arial"/>
        </w:rPr>
        <w:t>План</w:t>
      </w:r>
      <w:r w:rsidR="00591E1C" w:rsidRPr="00C9659D">
        <w:rPr>
          <w:rFonts w:cs="Arial"/>
        </w:rPr>
        <w:t xml:space="preserve">ираните </w:t>
      </w:r>
      <w:r w:rsidR="00D07529" w:rsidRPr="00C9659D">
        <w:rPr>
          <w:rFonts w:cs="Arial"/>
        </w:rPr>
        <w:t>мерки и мероприятия за защита от пожари</w:t>
      </w:r>
      <w:r w:rsidR="00591E1C" w:rsidRPr="00C9659D">
        <w:rPr>
          <w:rFonts w:cs="Arial"/>
        </w:rPr>
        <w:t xml:space="preserve"> са съгласувани с </w:t>
      </w:r>
      <w:r w:rsidR="00D07529" w:rsidRPr="00C9659D">
        <w:rPr>
          <w:rFonts w:cs="Arial"/>
        </w:rPr>
        <w:t>ТП „Държавно горско стопан</w:t>
      </w:r>
      <w:r w:rsidR="001D6F8F" w:rsidRPr="00C9659D">
        <w:rPr>
          <w:rFonts w:cs="Arial"/>
        </w:rPr>
        <w:t>с</w:t>
      </w:r>
      <w:r w:rsidR="00D07529" w:rsidRPr="00C9659D">
        <w:rPr>
          <w:rFonts w:cs="Arial"/>
        </w:rPr>
        <w:t xml:space="preserve">тво </w:t>
      </w:r>
      <w:r w:rsidR="00486017" w:rsidRPr="00C9659D">
        <w:rPr>
          <w:rFonts w:cs="Arial"/>
        </w:rPr>
        <w:t>Омуртаг</w:t>
      </w:r>
      <w:r w:rsidR="00591E1C" w:rsidRPr="00C9659D">
        <w:rPr>
          <w:rFonts w:cs="Arial"/>
        </w:rPr>
        <w:t>”</w:t>
      </w:r>
      <w:r w:rsidR="00EF6B01" w:rsidRPr="00C9659D">
        <w:rPr>
          <w:rFonts w:cs="Arial"/>
        </w:rPr>
        <w:t xml:space="preserve">, </w:t>
      </w:r>
      <w:r w:rsidR="00591E1C" w:rsidRPr="00C9659D">
        <w:rPr>
          <w:rFonts w:cs="Arial"/>
        </w:rPr>
        <w:t xml:space="preserve">и </w:t>
      </w:r>
      <w:r w:rsidR="00486017" w:rsidRPr="00C9659D">
        <w:rPr>
          <w:rFonts w:cs="Arial"/>
        </w:rPr>
        <w:t>Регионал</w:t>
      </w:r>
      <w:r w:rsidR="001D6F8F" w:rsidRPr="00C9659D">
        <w:rPr>
          <w:rFonts w:cs="Arial"/>
        </w:rPr>
        <w:t>на дирекция „Пожарна безопасност и защита на населението</w:t>
      </w:r>
      <w:r w:rsidR="007D562F" w:rsidRPr="00C9659D">
        <w:rPr>
          <w:rFonts w:cs="Arial"/>
        </w:rPr>
        <w:t>“</w:t>
      </w:r>
      <w:r w:rsidR="001D6F8F" w:rsidRPr="00C9659D">
        <w:rPr>
          <w:rFonts w:cs="Arial"/>
        </w:rPr>
        <w:t xml:space="preserve"> гр. </w:t>
      </w:r>
      <w:r w:rsidR="00C83331" w:rsidRPr="00C9659D">
        <w:rPr>
          <w:rFonts w:cs="Arial"/>
        </w:rPr>
        <w:t>Антоново</w:t>
      </w:r>
      <w:r w:rsidR="00591E1C" w:rsidRPr="00C9659D">
        <w:rPr>
          <w:rFonts w:cs="Arial"/>
        </w:rPr>
        <w:t>.</w:t>
      </w:r>
    </w:p>
    <w:p w:rsidR="00591E1C" w:rsidRPr="00C9659D" w:rsidRDefault="00591E1C">
      <w:pPr>
        <w:rPr>
          <w:rFonts w:cs="Arial"/>
          <w:color w:val="FF0000"/>
          <w:u w:val="single"/>
        </w:rPr>
      </w:pPr>
    </w:p>
    <w:p w:rsidR="00591E1C" w:rsidRPr="00C9659D" w:rsidRDefault="00591E1C" w:rsidP="00C9156C">
      <w:pPr>
        <w:pStyle w:val="Heading"/>
        <w:rPr>
          <w:rFonts w:ascii="Arial Black" w:hAnsi="Arial Black"/>
          <w:b w:val="0"/>
          <w:spacing w:val="-4"/>
          <w:lang w:val="bg-BG"/>
        </w:rPr>
      </w:pPr>
      <w:bookmarkStart w:id="174" w:name="_Toc358194036"/>
      <w:bookmarkStart w:id="175" w:name="_Toc358271780"/>
      <w:r w:rsidRPr="00C9659D">
        <w:rPr>
          <w:rFonts w:ascii="Arial Black" w:hAnsi="Arial Black"/>
          <w:b w:val="0"/>
          <w:spacing w:val="-4"/>
          <w:lang w:val="bg-BG"/>
        </w:rPr>
        <w:t>1. Бариерни противопожарни прегради</w:t>
      </w:r>
      <w:bookmarkEnd w:id="174"/>
      <w:bookmarkEnd w:id="175"/>
    </w:p>
    <w:p w:rsidR="00531F70" w:rsidRPr="00C9659D" w:rsidRDefault="00531F70">
      <w:pPr>
        <w:rPr>
          <w:rFonts w:cs="Arial"/>
          <w:color w:val="FF0000"/>
          <w:sz w:val="10"/>
        </w:rPr>
      </w:pPr>
    </w:p>
    <w:p w:rsidR="00591E1C" w:rsidRPr="006F645D" w:rsidRDefault="00486017">
      <w:pPr>
        <w:rPr>
          <w:rFonts w:cs="Arial"/>
        </w:rPr>
      </w:pPr>
      <w:r w:rsidRPr="00C9659D">
        <w:rPr>
          <w:rFonts w:eastAsia="SimSun" w:cs="Arial"/>
          <w:b/>
          <w:bCs/>
        </w:rPr>
        <w:t>Съществуващи бариерни прегради:</w:t>
      </w:r>
      <w:r w:rsidRPr="00C9659D">
        <w:rPr>
          <w:rFonts w:eastAsia="SimSun" w:cs="Arial"/>
        </w:rPr>
        <w:t xml:space="preserve"> като такива се явяват по-широки шосета, просеки, по-големи реки, язовири, водоеми (Стара река, Голяма Камчия, Голяма река) и прокари, които отговарят на изискването средната им ширина да е  20-25 метра или </w:t>
      </w:r>
      <w:r w:rsidRPr="006F645D">
        <w:rPr>
          <w:rFonts w:eastAsia="SimSun" w:cs="Arial"/>
        </w:rPr>
        <w:t>повече</w:t>
      </w:r>
      <w:r w:rsidR="00591E1C" w:rsidRPr="006F645D">
        <w:rPr>
          <w:rFonts w:cs="Arial"/>
        </w:rPr>
        <w:t xml:space="preserve">. Общата им дължина е </w:t>
      </w:r>
      <w:r w:rsidR="006F645D" w:rsidRPr="006F645D">
        <w:rPr>
          <w:rFonts w:cs="Arial"/>
        </w:rPr>
        <w:t>39.8</w:t>
      </w:r>
      <w:r w:rsidR="00C05616" w:rsidRPr="006F645D">
        <w:rPr>
          <w:rFonts w:cs="Arial"/>
        </w:rPr>
        <w:t xml:space="preserve"> </w:t>
      </w:r>
      <w:r w:rsidR="00591E1C" w:rsidRPr="006F645D">
        <w:rPr>
          <w:rFonts w:cs="Arial"/>
        </w:rPr>
        <w:t>км. Не се предвижда създаване на нови.</w:t>
      </w:r>
    </w:p>
    <w:p w:rsidR="00591E1C" w:rsidRPr="00C9659D" w:rsidRDefault="00591E1C">
      <w:pPr>
        <w:rPr>
          <w:rFonts w:cs="Arial"/>
          <w:color w:val="FF0000"/>
        </w:rPr>
      </w:pPr>
    </w:p>
    <w:p w:rsidR="00591E1C" w:rsidRPr="00C9659D" w:rsidRDefault="00591E1C" w:rsidP="00C9156C">
      <w:pPr>
        <w:pStyle w:val="Heading"/>
        <w:rPr>
          <w:rFonts w:ascii="Arial Black" w:hAnsi="Arial Black"/>
          <w:b w:val="0"/>
          <w:spacing w:val="-4"/>
          <w:lang w:val="bg-BG"/>
        </w:rPr>
      </w:pPr>
      <w:bookmarkStart w:id="176" w:name="_Toc358194037"/>
      <w:bookmarkStart w:id="177" w:name="_Toc358271781"/>
      <w:r w:rsidRPr="00C9659D">
        <w:rPr>
          <w:rFonts w:ascii="Arial Black" w:hAnsi="Arial Black"/>
          <w:b w:val="0"/>
          <w:caps/>
          <w:spacing w:val="-4"/>
          <w:lang w:val="bg-BG"/>
        </w:rPr>
        <w:t>2</w:t>
      </w:r>
      <w:r w:rsidRPr="00C9659D">
        <w:rPr>
          <w:rFonts w:ascii="Arial Black" w:hAnsi="Arial Black"/>
          <w:b w:val="0"/>
          <w:spacing w:val="-4"/>
          <w:lang w:val="bg-BG"/>
        </w:rPr>
        <w:t>. Лесокултурни прегради</w:t>
      </w:r>
      <w:bookmarkEnd w:id="176"/>
      <w:bookmarkEnd w:id="177"/>
    </w:p>
    <w:p w:rsidR="00531F70" w:rsidRPr="00C9659D" w:rsidRDefault="00531F70">
      <w:pPr>
        <w:rPr>
          <w:rFonts w:cs="Arial"/>
          <w:color w:val="FF0000"/>
          <w:sz w:val="10"/>
        </w:rPr>
      </w:pPr>
    </w:p>
    <w:p w:rsidR="00486017" w:rsidRPr="006F645D" w:rsidRDefault="00486017" w:rsidP="00486017">
      <w:pPr>
        <w:overflowPunct/>
        <w:adjustRightInd/>
        <w:textAlignment w:val="auto"/>
        <w:rPr>
          <w:rFonts w:eastAsia="SimSun"/>
          <w:i/>
          <w:iCs/>
          <w:caps/>
        </w:rPr>
      </w:pPr>
      <w:r w:rsidRPr="00C9659D">
        <w:rPr>
          <w:rFonts w:eastAsia="SimSun" w:cs="Arial"/>
          <w:b/>
          <w:bCs/>
        </w:rPr>
        <w:t xml:space="preserve">Съществуващи лесокултурни прегради </w:t>
      </w:r>
      <w:r w:rsidRPr="00C9659D">
        <w:rPr>
          <w:rFonts w:eastAsia="SimSun" w:cs="Arial"/>
        </w:rPr>
        <w:t xml:space="preserve">– за такъв тип прегради ще бъдат използвани съществуващите просеки и автомобилни пътища и по-тесни шосета на които средната им ширина е 10-15 метра, а също и някои по-големи, постоянно течащи </w:t>
      </w:r>
      <w:r w:rsidRPr="006F645D">
        <w:rPr>
          <w:rFonts w:eastAsia="SimSun" w:cs="Arial"/>
        </w:rPr>
        <w:t xml:space="preserve">дерета. Общата им дължина  е </w:t>
      </w:r>
      <w:r w:rsidR="006F645D" w:rsidRPr="006F645D">
        <w:rPr>
          <w:rFonts w:eastAsia="SimSun" w:cs="Arial"/>
          <w:bCs/>
        </w:rPr>
        <w:t>9.4</w:t>
      </w:r>
      <w:r w:rsidRPr="006F645D">
        <w:rPr>
          <w:rFonts w:eastAsia="SimSun" w:cs="Arial"/>
          <w:bCs/>
        </w:rPr>
        <w:t xml:space="preserve"> км</w:t>
      </w:r>
      <w:r w:rsidRPr="006F645D">
        <w:rPr>
          <w:rFonts w:eastAsia="SimSun" w:cs="Arial"/>
          <w:b/>
          <w:bCs/>
        </w:rPr>
        <w:t>.</w:t>
      </w:r>
    </w:p>
    <w:p w:rsidR="00486017" w:rsidRPr="00C9659D" w:rsidRDefault="00486017" w:rsidP="00486017">
      <w:pPr>
        <w:rPr>
          <w:rFonts w:cs="Arial"/>
        </w:rPr>
      </w:pPr>
      <w:r w:rsidRPr="00C9659D">
        <w:rPr>
          <w:rFonts w:cs="Arial"/>
        </w:rPr>
        <w:t>Не се предвижда създаване на нови.</w:t>
      </w:r>
    </w:p>
    <w:p w:rsidR="00591E1C" w:rsidRPr="00C9659D" w:rsidRDefault="00486017" w:rsidP="00486017">
      <w:pPr>
        <w:rPr>
          <w:rFonts w:cs="Arial"/>
          <w:color w:val="FF0000"/>
        </w:rPr>
      </w:pPr>
      <w:r w:rsidRPr="00C9659D">
        <w:rPr>
          <w:rFonts w:eastAsia="SimSun" w:cs="Arial"/>
        </w:rPr>
        <w:t>Особено внимание трябва да се обърне на вече създадените противопожарни просеки. Ако се допусне тяхното обрастване, то тогава те не могат да изпълняват функциите, за които са създадени. Всички противопожарни просеки, включително и новосъздадените, следва на няколко години, минимум два пъти през периода на действие на горскостопанския план да се почистват, като за целта се заделят средства в годишните разчети.</w:t>
      </w:r>
    </w:p>
    <w:p w:rsidR="00591E1C" w:rsidRPr="00C9659D" w:rsidRDefault="00591E1C">
      <w:pPr>
        <w:rPr>
          <w:rFonts w:cs="Arial"/>
          <w:color w:val="FF0000"/>
        </w:rPr>
      </w:pPr>
    </w:p>
    <w:p w:rsidR="00327EA3" w:rsidRPr="00C9659D" w:rsidRDefault="00630785" w:rsidP="00327EA3">
      <w:pPr>
        <w:pStyle w:val="Heading"/>
        <w:rPr>
          <w:rFonts w:ascii="Arial Black" w:hAnsi="Arial Black"/>
          <w:b w:val="0"/>
          <w:caps/>
          <w:spacing w:val="-4"/>
          <w:lang w:val="bg-BG"/>
        </w:rPr>
      </w:pPr>
      <w:r w:rsidRPr="00C9659D">
        <w:rPr>
          <w:rFonts w:ascii="Arial Black" w:hAnsi="Arial Black"/>
          <w:b w:val="0"/>
          <w:spacing w:val="-4"/>
          <w:lang w:val="bg-BG"/>
        </w:rPr>
        <w:t>3</w:t>
      </w:r>
      <w:r w:rsidR="00327EA3" w:rsidRPr="00C9659D">
        <w:rPr>
          <w:rFonts w:ascii="Arial Black" w:hAnsi="Arial Black"/>
          <w:b w:val="0"/>
          <w:spacing w:val="-4"/>
          <w:lang w:val="bg-BG"/>
        </w:rPr>
        <w:t xml:space="preserve">. </w:t>
      </w:r>
      <w:r w:rsidR="00486017" w:rsidRPr="00C9659D">
        <w:rPr>
          <w:rFonts w:ascii="Arial Black" w:hAnsi="Arial Black"/>
          <w:b w:val="0"/>
          <w:spacing w:val="-4"/>
          <w:lang w:val="bg-BG"/>
        </w:rPr>
        <w:t>Минерализовани ивици</w:t>
      </w:r>
    </w:p>
    <w:p w:rsidR="00327EA3" w:rsidRPr="00C9659D" w:rsidRDefault="00327EA3" w:rsidP="00327EA3">
      <w:pPr>
        <w:rPr>
          <w:rFonts w:cs="Arial"/>
          <w:color w:val="FF0000"/>
          <w:sz w:val="10"/>
        </w:rPr>
      </w:pPr>
    </w:p>
    <w:p w:rsidR="00486017" w:rsidRPr="00C9659D" w:rsidRDefault="00486017" w:rsidP="00486017">
      <w:pPr>
        <w:overflowPunct/>
        <w:adjustRightInd/>
        <w:textAlignment w:val="auto"/>
        <w:rPr>
          <w:rFonts w:eastAsia="SimSun" w:cs="Arial"/>
        </w:rPr>
      </w:pPr>
      <w:r w:rsidRPr="00C9659D">
        <w:rPr>
          <w:rFonts w:eastAsia="SimSun" w:cs="Arial"/>
          <w:b/>
          <w:bCs/>
        </w:rPr>
        <w:t>Съществуващи минерализовани ивици</w:t>
      </w:r>
      <w:r w:rsidRPr="00C9659D">
        <w:rPr>
          <w:rFonts w:eastAsia="SimSun" w:cs="Arial"/>
          <w:b/>
          <w:bCs/>
          <w:i/>
          <w:iCs/>
        </w:rPr>
        <w:t xml:space="preserve"> </w:t>
      </w:r>
      <w:r w:rsidRPr="00C9659D">
        <w:rPr>
          <w:rFonts w:eastAsia="SimSun" w:cs="Arial"/>
        </w:rPr>
        <w:t xml:space="preserve">- те са в комбинация с лесокултурните прегради. Като такива самостоятелно се явяват някои коларски пътища по периферията на горските територии с дължина </w:t>
      </w:r>
      <w:r w:rsidR="008A7E86">
        <w:rPr>
          <w:rFonts w:eastAsia="SimSun" w:cs="Arial"/>
          <w:b/>
          <w:bCs/>
        </w:rPr>
        <w:t>13</w:t>
      </w:r>
      <w:r w:rsidRPr="00C9659D">
        <w:rPr>
          <w:rFonts w:eastAsia="SimSun" w:cs="Arial"/>
          <w:b/>
          <w:bCs/>
        </w:rPr>
        <w:t xml:space="preserve"> км</w:t>
      </w:r>
      <w:r w:rsidRPr="00C9659D">
        <w:rPr>
          <w:rFonts w:eastAsia="SimSun" w:cs="Arial"/>
        </w:rPr>
        <w:t>.</w:t>
      </w:r>
    </w:p>
    <w:p w:rsidR="00327EA3" w:rsidRPr="00C9659D" w:rsidRDefault="00486017" w:rsidP="00486017">
      <w:pPr>
        <w:rPr>
          <w:rFonts w:eastAsia="SimSun" w:cs="Arial"/>
          <w:b/>
          <w:bCs/>
        </w:rPr>
      </w:pPr>
      <w:r w:rsidRPr="00C9659D">
        <w:rPr>
          <w:rFonts w:eastAsia="SimSun" w:cs="Arial"/>
          <w:b/>
          <w:bCs/>
        </w:rPr>
        <w:t xml:space="preserve">Проектирани минерализовани ивици </w:t>
      </w:r>
      <w:r w:rsidRPr="00C9659D">
        <w:rPr>
          <w:rFonts w:eastAsia="SimSun" w:cs="Arial"/>
        </w:rPr>
        <w:t xml:space="preserve">– </w:t>
      </w:r>
      <w:r w:rsidR="008A7E86">
        <w:rPr>
          <w:rFonts w:eastAsia="SimSun" w:cs="Arial"/>
          <w:b/>
          <w:bCs/>
        </w:rPr>
        <w:t>4</w:t>
      </w:r>
      <w:r w:rsidRPr="00C9659D">
        <w:rPr>
          <w:rFonts w:eastAsia="SimSun" w:cs="Arial"/>
          <w:b/>
          <w:bCs/>
        </w:rPr>
        <w:t>,6 км</w:t>
      </w:r>
    </w:p>
    <w:p w:rsidR="00486017" w:rsidRPr="00C9659D" w:rsidRDefault="00486017" w:rsidP="00486017">
      <w:pPr>
        <w:rPr>
          <w:rFonts w:cs="Arial"/>
          <w:color w:val="FF0000"/>
        </w:rPr>
      </w:pPr>
    </w:p>
    <w:p w:rsidR="00327EA3" w:rsidRPr="00C9659D" w:rsidRDefault="00630785" w:rsidP="00327EA3">
      <w:pPr>
        <w:pStyle w:val="Heading"/>
        <w:rPr>
          <w:rFonts w:ascii="Arial Black" w:hAnsi="Arial Black"/>
          <w:b w:val="0"/>
          <w:spacing w:val="-4"/>
          <w:lang w:val="bg-BG"/>
        </w:rPr>
      </w:pPr>
      <w:r w:rsidRPr="00C9659D">
        <w:rPr>
          <w:rFonts w:ascii="Arial Black" w:hAnsi="Arial Black"/>
          <w:b w:val="0"/>
          <w:spacing w:val="-4"/>
          <w:lang w:val="bg-BG"/>
        </w:rPr>
        <w:t>4</w:t>
      </w:r>
      <w:r w:rsidR="00327EA3" w:rsidRPr="00C9659D">
        <w:rPr>
          <w:rFonts w:ascii="Arial Black" w:hAnsi="Arial Black"/>
          <w:b w:val="0"/>
          <w:spacing w:val="-4"/>
          <w:lang w:val="bg-BG"/>
        </w:rPr>
        <w:t>. Път</w:t>
      </w:r>
      <w:r w:rsidR="00856E96" w:rsidRPr="00C9659D">
        <w:rPr>
          <w:rFonts w:ascii="Arial Black" w:hAnsi="Arial Black"/>
          <w:b w:val="0"/>
          <w:spacing w:val="-4"/>
          <w:lang w:val="bg-BG"/>
        </w:rPr>
        <w:t>ища</w:t>
      </w:r>
      <w:r w:rsidR="00327EA3" w:rsidRPr="00C9659D">
        <w:rPr>
          <w:rFonts w:ascii="Arial Black" w:hAnsi="Arial Black"/>
          <w:b w:val="0"/>
          <w:spacing w:val="-4"/>
          <w:lang w:val="bg-BG"/>
        </w:rPr>
        <w:t xml:space="preserve"> за </w:t>
      </w:r>
      <w:r w:rsidR="00856E96" w:rsidRPr="00C9659D">
        <w:rPr>
          <w:rFonts w:ascii="Arial Black" w:hAnsi="Arial Black"/>
          <w:b w:val="0"/>
          <w:spacing w:val="-4"/>
          <w:lang w:val="bg-BG"/>
        </w:rPr>
        <w:t>движение на</w:t>
      </w:r>
      <w:r w:rsidR="008A7E86">
        <w:rPr>
          <w:rFonts w:ascii="Arial Black" w:hAnsi="Arial Black"/>
          <w:b w:val="0"/>
          <w:spacing w:val="-4"/>
          <w:lang w:val="bg-BG"/>
        </w:rPr>
        <w:t xml:space="preserve"> </w:t>
      </w:r>
      <w:r w:rsidR="00856E96" w:rsidRPr="00C9659D">
        <w:rPr>
          <w:rFonts w:ascii="Arial Black" w:hAnsi="Arial Black"/>
          <w:b w:val="0"/>
          <w:spacing w:val="-4"/>
          <w:lang w:val="bg-BG"/>
        </w:rPr>
        <w:t>противопожарна</w:t>
      </w:r>
      <w:r w:rsidR="00327EA3" w:rsidRPr="00C9659D">
        <w:rPr>
          <w:rFonts w:ascii="Arial Black" w:hAnsi="Arial Black"/>
          <w:b w:val="0"/>
          <w:spacing w:val="-4"/>
          <w:lang w:val="bg-BG"/>
        </w:rPr>
        <w:t xml:space="preserve"> техника</w:t>
      </w:r>
    </w:p>
    <w:p w:rsidR="00856E96" w:rsidRPr="00C9659D" w:rsidRDefault="00856E96" w:rsidP="00327EA3">
      <w:pPr>
        <w:rPr>
          <w:rFonts w:cs="Arial"/>
          <w:color w:val="FF0000"/>
        </w:rPr>
      </w:pPr>
    </w:p>
    <w:p w:rsidR="00856E96" w:rsidRPr="00C9659D" w:rsidRDefault="00856E96" w:rsidP="00856E96">
      <w:pPr>
        <w:overflowPunct/>
        <w:adjustRightInd/>
        <w:ind w:firstLine="283"/>
        <w:textAlignment w:val="auto"/>
        <w:rPr>
          <w:rFonts w:eastAsia="SimSun" w:cs="Arial"/>
        </w:rPr>
      </w:pPr>
      <w:r w:rsidRPr="00C9659D">
        <w:rPr>
          <w:rFonts w:eastAsia="SimSun" w:cs="Arial"/>
        </w:rPr>
        <w:t xml:space="preserve">В общинските горски територии </w:t>
      </w:r>
      <w:r w:rsidRPr="00C9659D">
        <w:rPr>
          <w:rFonts w:eastAsia="SimSun" w:cs="Arial"/>
          <w:b/>
          <w:bCs/>
        </w:rPr>
        <w:t>съществуващите пътища</w:t>
      </w:r>
      <w:r w:rsidRPr="00C9659D">
        <w:rPr>
          <w:rFonts w:eastAsia="SimSun" w:cs="Arial"/>
        </w:rPr>
        <w:t xml:space="preserve"> за движение на противопожарна техника са с обща дължина </w:t>
      </w:r>
      <w:r w:rsidRPr="00C9659D">
        <w:rPr>
          <w:rFonts w:eastAsia="SimSun" w:cs="Arial"/>
          <w:b/>
          <w:bCs/>
        </w:rPr>
        <w:t>1.8 км</w:t>
      </w:r>
      <w:r w:rsidRPr="00C9659D">
        <w:rPr>
          <w:rFonts w:eastAsia="SimSun" w:cs="Arial"/>
        </w:rPr>
        <w:t xml:space="preserve"> - съществуващи асфалтирани пътища и част от автомобилнните пътища с макадамова настилка.</w:t>
      </w:r>
    </w:p>
    <w:p w:rsidR="00327EA3" w:rsidRPr="00C9659D" w:rsidRDefault="00856E96" w:rsidP="00856E96">
      <w:pPr>
        <w:rPr>
          <w:rFonts w:cs="Arial"/>
          <w:color w:val="FF0000"/>
        </w:rPr>
      </w:pPr>
      <w:r w:rsidRPr="00C9659D">
        <w:rPr>
          <w:rFonts w:cs="Arial"/>
          <w:color w:val="FF0000"/>
        </w:rPr>
        <w:t xml:space="preserve">     </w:t>
      </w:r>
    </w:p>
    <w:p w:rsidR="00591E1C" w:rsidRPr="00C9659D" w:rsidRDefault="00630785" w:rsidP="00C9156C">
      <w:pPr>
        <w:pStyle w:val="Heading"/>
        <w:rPr>
          <w:rFonts w:ascii="Arial Black" w:hAnsi="Arial Black"/>
          <w:b w:val="0"/>
          <w:spacing w:val="-4"/>
          <w:lang w:val="bg-BG"/>
        </w:rPr>
      </w:pPr>
      <w:bookmarkStart w:id="178" w:name="_Toc358194039"/>
      <w:bookmarkStart w:id="179" w:name="_Toc358271783"/>
      <w:r w:rsidRPr="00C9659D">
        <w:rPr>
          <w:rFonts w:ascii="Arial Black" w:hAnsi="Arial Black"/>
          <w:b w:val="0"/>
          <w:spacing w:val="-4"/>
          <w:lang w:val="bg-BG"/>
        </w:rPr>
        <w:t>5</w:t>
      </w:r>
      <w:r w:rsidR="00591E1C" w:rsidRPr="00C9659D">
        <w:rPr>
          <w:rFonts w:ascii="Arial Black" w:hAnsi="Arial Black"/>
          <w:b w:val="0"/>
          <w:spacing w:val="-4"/>
          <w:lang w:val="bg-BG"/>
        </w:rPr>
        <w:t>. Санитарни мероприятия край пътища, санитарни ивици</w:t>
      </w:r>
      <w:bookmarkEnd w:id="178"/>
      <w:bookmarkEnd w:id="179"/>
      <w:r w:rsidR="00591E1C" w:rsidRPr="00C9659D">
        <w:rPr>
          <w:rFonts w:ascii="Arial Black" w:hAnsi="Arial Black"/>
          <w:b w:val="0"/>
          <w:spacing w:val="-4"/>
          <w:lang w:val="bg-BG"/>
        </w:rPr>
        <w:t xml:space="preserve"> </w:t>
      </w:r>
    </w:p>
    <w:p w:rsidR="00486017" w:rsidRPr="00C9659D" w:rsidRDefault="00486017" w:rsidP="00856E96">
      <w:pPr>
        <w:rPr>
          <w:rFonts w:cs="Arial"/>
          <w:color w:val="FF0000"/>
        </w:rPr>
      </w:pPr>
    </w:p>
    <w:p w:rsidR="00486017" w:rsidRPr="00C9659D" w:rsidRDefault="00486017" w:rsidP="00486017">
      <w:pPr>
        <w:overflowPunct/>
        <w:adjustRightInd/>
        <w:ind w:firstLine="0"/>
        <w:textAlignment w:val="auto"/>
        <w:rPr>
          <w:rFonts w:eastAsia="SimSun" w:cs="Arial"/>
        </w:rPr>
      </w:pPr>
      <w:r w:rsidRPr="00C9659D">
        <w:rPr>
          <w:rFonts w:eastAsia="SimSun" w:cs="Arial"/>
        </w:rPr>
        <w:t xml:space="preserve">     Това са ивици, почистени от суха маса, паднали дървета и други растителни отпадъци по краищата на горските територии и от двете страни на републикански пътища и ж. п. линии.</w:t>
      </w:r>
    </w:p>
    <w:p w:rsidR="00486017" w:rsidRPr="00C9659D" w:rsidRDefault="00486017" w:rsidP="00486017">
      <w:pPr>
        <w:overflowPunct/>
        <w:adjustRightInd/>
        <w:ind w:firstLine="0"/>
        <w:textAlignment w:val="auto"/>
        <w:rPr>
          <w:rFonts w:eastAsia="SimSun" w:cs="Arial"/>
        </w:rPr>
      </w:pPr>
      <w:r w:rsidRPr="00C9659D">
        <w:rPr>
          <w:rFonts w:eastAsia="SimSun" w:cs="Arial"/>
        </w:rPr>
        <w:t>В иглолистни гори се прилага и окастряне на клоните на височина до 2 метра.В незалесени площи санитарните ивици представляват окосени и почистени площи.</w:t>
      </w:r>
    </w:p>
    <w:p w:rsidR="00486017" w:rsidRPr="00C9659D" w:rsidRDefault="00486017" w:rsidP="00486017">
      <w:pPr>
        <w:overflowPunct/>
        <w:adjustRightInd/>
        <w:ind w:firstLine="0"/>
        <w:textAlignment w:val="auto"/>
        <w:rPr>
          <w:rFonts w:eastAsia="SimSun" w:cs="Arial"/>
        </w:rPr>
      </w:pPr>
      <w:r w:rsidRPr="00C9659D">
        <w:rPr>
          <w:rFonts w:eastAsia="SimSun" w:cs="Arial"/>
        </w:rPr>
        <w:t xml:space="preserve">     Широчината на санитарните ивици е не по-малка от 10 м. </w:t>
      </w:r>
    </w:p>
    <w:p w:rsidR="00486017" w:rsidRPr="008A7E86" w:rsidRDefault="00486017" w:rsidP="00486017">
      <w:pPr>
        <w:overflowPunct/>
        <w:adjustRightInd/>
        <w:ind w:firstLine="0"/>
        <w:textAlignment w:val="auto"/>
        <w:rPr>
          <w:rFonts w:eastAsia="SimSun" w:cs="Arial"/>
          <w:b/>
          <w:bCs/>
        </w:rPr>
      </w:pPr>
      <w:r w:rsidRPr="00C9659D">
        <w:rPr>
          <w:rFonts w:eastAsia="SimSun" w:cs="Arial"/>
          <w:b/>
          <w:bCs/>
        </w:rPr>
        <w:t xml:space="preserve">     </w:t>
      </w:r>
      <w:r w:rsidRPr="008A7E86">
        <w:rPr>
          <w:rFonts w:eastAsia="SimSun" w:cs="Arial"/>
          <w:b/>
          <w:bCs/>
        </w:rPr>
        <w:t xml:space="preserve">Съществуващи санитарни ивици:  </w:t>
      </w:r>
      <w:r w:rsidRPr="008A7E86">
        <w:rPr>
          <w:rFonts w:eastAsia="SimSun" w:cs="Arial"/>
        </w:rPr>
        <w:t xml:space="preserve">дължина </w:t>
      </w:r>
      <w:r w:rsidR="008A7E86" w:rsidRPr="008A7E86">
        <w:rPr>
          <w:rFonts w:eastAsia="SimSun" w:cs="Arial"/>
          <w:b/>
          <w:bCs/>
        </w:rPr>
        <w:t>5.8</w:t>
      </w:r>
      <w:r w:rsidRPr="008A7E86">
        <w:rPr>
          <w:rFonts w:eastAsia="SimSun" w:cs="Arial"/>
          <w:b/>
          <w:bCs/>
        </w:rPr>
        <w:t xml:space="preserve"> км</w:t>
      </w:r>
    </w:p>
    <w:p w:rsidR="00486017" w:rsidRPr="008A7E86" w:rsidRDefault="00486017" w:rsidP="00486017">
      <w:pPr>
        <w:overflowPunct/>
        <w:adjustRightInd/>
        <w:ind w:firstLine="0"/>
        <w:textAlignment w:val="auto"/>
        <w:rPr>
          <w:rFonts w:eastAsia="SimSun"/>
        </w:rPr>
      </w:pPr>
      <w:r w:rsidRPr="008A7E86">
        <w:rPr>
          <w:rFonts w:eastAsia="SimSun" w:cs="Arial"/>
          <w:b/>
          <w:bCs/>
        </w:rPr>
        <w:t xml:space="preserve">     Планирани санитарни ивици: </w:t>
      </w:r>
      <w:r w:rsidRPr="008A7E86">
        <w:rPr>
          <w:rFonts w:eastAsia="SimSun" w:cs="Arial"/>
        </w:rPr>
        <w:t xml:space="preserve">дължина </w:t>
      </w:r>
      <w:r w:rsidR="008A7E86" w:rsidRPr="008A7E86">
        <w:rPr>
          <w:rFonts w:eastAsia="SimSun" w:cs="Arial"/>
          <w:b/>
          <w:bCs/>
        </w:rPr>
        <w:t>21.3</w:t>
      </w:r>
      <w:r w:rsidRPr="008A7E86">
        <w:rPr>
          <w:rFonts w:eastAsia="SimSun" w:cs="Arial"/>
          <w:b/>
          <w:bCs/>
        </w:rPr>
        <w:t xml:space="preserve"> км</w:t>
      </w:r>
    </w:p>
    <w:p w:rsidR="00591E1C" w:rsidRPr="00C9659D" w:rsidRDefault="00591E1C">
      <w:pPr>
        <w:rPr>
          <w:rFonts w:cs="Arial"/>
          <w:color w:val="FF0000"/>
        </w:rPr>
      </w:pPr>
    </w:p>
    <w:p w:rsidR="00591E1C" w:rsidRPr="00C9659D" w:rsidRDefault="00630785" w:rsidP="00C9156C">
      <w:pPr>
        <w:pStyle w:val="Heading"/>
        <w:rPr>
          <w:rFonts w:ascii="Arial Black" w:hAnsi="Arial Black"/>
          <w:b w:val="0"/>
          <w:spacing w:val="-4"/>
          <w:lang w:val="bg-BG"/>
        </w:rPr>
      </w:pPr>
      <w:bookmarkStart w:id="180" w:name="_Toc358194040"/>
      <w:bookmarkStart w:id="181" w:name="_Toc358271784"/>
      <w:r w:rsidRPr="00C9659D">
        <w:rPr>
          <w:rFonts w:ascii="Arial Black" w:hAnsi="Arial Black"/>
          <w:b w:val="0"/>
          <w:caps/>
          <w:spacing w:val="-4"/>
          <w:lang w:val="bg-BG"/>
        </w:rPr>
        <w:t>6</w:t>
      </w:r>
      <w:r w:rsidR="00591E1C" w:rsidRPr="00C9659D">
        <w:rPr>
          <w:rFonts w:ascii="Arial Black" w:hAnsi="Arial Black"/>
          <w:b w:val="0"/>
          <w:spacing w:val="-4"/>
          <w:lang w:val="bg-BG"/>
        </w:rPr>
        <w:t>. Устройство на места за паркиране</w:t>
      </w:r>
      <w:bookmarkEnd w:id="180"/>
      <w:bookmarkEnd w:id="181"/>
      <w:r w:rsidR="00856E96" w:rsidRPr="00C9659D">
        <w:rPr>
          <w:rFonts w:ascii="Arial Black" w:hAnsi="Arial Black"/>
          <w:b w:val="0"/>
          <w:spacing w:val="-4"/>
          <w:lang w:val="bg-BG"/>
        </w:rPr>
        <w:t xml:space="preserve"> и палене на огън</w:t>
      </w:r>
    </w:p>
    <w:p w:rsidR="00856E96" w:rsidRPr="00C9659D" w:rsidRDefault="00856E96">
      <w:pPr>
        <w:rPr>
          <w:rFonts w:cs="Arial"/>
          <w:color w:val="FF0000"/>
        </w:rPr>
      </w:pPr>
    </w:p>
    <w:p w:rsidR="00591E1C" w:rsidRPr="00C9659D" w:rsidRDefault="00856E96">
      <w:pPr>
        <w:rPr>
          <w:rFonts w:eastAsia="SimSun" w:cs="Arial"/>
        </w:rPr>
      </w:pPr>
      <w:r w:rsidRPr="00C9659D">
        <w:rPr>
          <w:rFonts w:eastAsia="SimSun" w:cs="Arial"/>
        </w:rPr>
        <w:t>Няма обособени и не се предвижда обособяване на места за паркиране и за палене на огън в горските територии или в съседство на тях.</w:t>
      </w:r>
    </w:p>
    <w:p w:rsidR="00856E96" w:rsidRPr="00C9659D" w:rsidRDefault="00856E96">
      <w:pPr>
        <w:rPr>
          <w:rFonts w:cs="Arial"/>
          <w:color w:val="FF0000"/>
        </w:rPr>
      </w:pPr>
    </w:p>
    <w:p w:rsidR="00591E1C" w:rsidRPr="00C9659D" w:rsidRDefault="00630785" w:rsidP="00C9156C">
      <w:pPr>
        <w:pStyle w:val="Heading"/>
        <w:rPr>
          <w:rFonts w:ascii="Arial Black" w:hAnsi="Arial Black"/>
          <w:b w:val="0"/>
          <w:spacing w:val="-4"/>
          <w:lang w:val="bg-BG"/>
        </w:rPr>
      </w:pPr>
      <w:bookmarkStart w:id="182" w:name="_Toc358194041"/>
      <w:bookmarkStart w:id="183" w:name="_Toc358271785"/>
      <w:r w:rsidRPr="00C9659D">
        <w:rPr>
          <w:rFonts w:ascii="Arial Black" w:hAnsi="Arial Black"/>
          <w:b w:val="0"/>
          <w:spacing w:val="-4"/>
          <w:lang w:val="bg-BG"/>
        </w:rPr>
        <w:t>7</w:t>
      </w:r>
      <w:r w:rsidR="00591E1C" w:rsidRPr="00C9659D">
        <w:rPr>
          <w:rFonts w:ascii="Arial Black" w:hAnsi="Arial Black"/>
          <w:b w:val="0"/>
          <w:spacing w:val="-4"/>
          <w:lang w:val="bg-BG"/>
        </w:rPr>
        <w:t xml:space="preserve">. Поставяне на </w:t>
      </w:r>
      <w:r w:rsidR="00A81A72" w:rsidRPr="00C9659D">
        <w:rPr>
          <w:rFonts w:ascii="Arial Black" w:hAnsi="Arial Black"/>
          <w:b w:val="0"/>
          <w:spacing w:val="-4"/>
          <w:lang w:val="bg-BG"/>
        </w:rPr>
        <w:t>предупредителни табели и плакати</w:t>
      </w:r>
      <w:bookmarkEnd w:id="182"/>
      <w:bookmarkEnd w:id="183"/>
    </w:p>
    <w:p w:rsidR="00531F70" w:rsidRPr="00C9659D" w:rsidRDefault="00531F70">
      <w:pPr>
        <w:rPr>
          <w:rFonts w:cs="Arial"/>
          <w:color w:val="FF0000"/>
          <w:sz w:val="10"/>
        </w:rPr>
      </w:pPr>
    </w:p>
    <w:p w:rsidR="00856E96" w:rsidRPr="00C9659D" w:rsidRDefault="00856E96" w:rsidP="00856E96">
      <w:pPr>
        <w:overflowPunct/>
        <w:autoSpaceDE/>
        <w:autoSpaceDN/>
        <w:adjustRightInd/>
        <w:textAlignment w:val="auto"/>
        <w:rPr>
          <w:rFonts w:eastAsia="SimSun" w:cs="Arial"/>
        </w:rPr>
      </w:pPr>
      <w:r w:rsidRPr="00C9659D">
        <w:rPr>
          <w:rFonts w:eastAsia="SimSun" w:cs="Arial"/>
        </w:rPr>
        <w:t>Поставят се покрай пътищата водещи към горските масиви, край паркингите, на по-важните кръстовища и на други места. Общият им брой в общинските горски територии е</w:t>
      </w:r>
      <w:r w:rsidRPr="00C9659D">
        <w:rPr>
          <w:rFonts w:eastAsia="SimSun" w:cs="Arial"/>
          <w:b/>
          <w:bCs/>
        </w:rPr>
        <w:t xml:space="preserve"> </w:t>
      </w:r>
      <w:r w:rsidR="008A7E86">
        <w:rPr>
          <w:rFonts w:eastAsia="SimSun" w:cs="Arial"/>
          <w:b/>
          <w:bCs/>
        </w:rPr>
        <w:t>5</w:t>
      </w:r>
      <w:r w:rsidRPr="00C9659D">
        <w:rPr>
          <w:rFonts w:eastAsia="SimSun" w:cs="Arial"/>
        </w:rPr>
        <w:t>. Плакатите да се подменят ежегодно. Предупредителните табели трябва да се обозначат съгласно Наредба № 8 от 11.05.2012 година. При тяхното захабяване, повреда или изчезване следва да бъдат своевременно подменени.</w:t>
      </w:r>
    </w:p>
    <w:p w:rsidR="00591E1C" w:rsidRPr="00C9659D" w:rsidRDefault="00591E1C">
      <w:pPr>
        <w:rPr>
          <w:rFonts w:cs="Arial"/>
          <w:color w:val="FF0000"/>
        </w:rPr>
      </w:pPr>
    </w:p>
    <w:p w:rsidR="00591E1C" w:rsidRPr="00C9659D" w:rsidRDefault="00E0691B" w:rsidP="00C9156C">
      <w:pPr>
        <w:pStyle w:val="Heading"/>
        <w:rPr>
          <w:rFonts w:ascii="Arial Black" w:hAnsi="Arial Black"/>
          <w:b w:val="0"/>
          <w:spacing w:val="-4"/>
          <w:lang w:val="bg-BG"/>
        </w:rPr>
      </w:pPr>
      <w:bookmarkStart w:id="184" w:name="_Toc358194042"/>
      <w:bookmarkStart w:id="185" w:name="_Toc358271786"/>
      <w:r w:rsidRPr="00C9659D">
        <w:rPr>
          <w:rFonts w:ascii="Arial Black" w:hAnsi="Arial Black"/>
          <w:b w:val="0"/>
          <w:spacing w:val="-4"/>
          <w:lang w:val="bg-BG"/>
        </w:rPr>
        <w:t>8</w:t>
      </w:r>
      <w:r w:rsidR="00591E1C" w:rsidRPr="00C9659D">
        <w:rPr>
          <w:rFonts w:ascii="Arial Black" w:hAnsi="Arial Black"/>
          <w:b w:val="0"/>
          <w:spacing w:val="-4"/>
          <w:lang w:val="bg-BG"/>
        </w:rPr>
        <w:t>. Устройство на депа за противопожарен инвентар</w:t>
      </w:r>
      <w:bookmarkEnd w:id="184"/>
      <w:bookmarkEnd w:id="185"/>
    </w:p>
    <w:p w:rsidR="00531F70" w:rsidRPr="00C9659D" w:rsidRDefault="00531F70" w:rsidP="000216AF">
      <w:pPr>
        <w:rPr>
          <w:rFonts w:cs="Arial"/>
          <w:sz w:val="10"/>
        </w:rPr>
      </w:pPr>
    </w:p>
    <w:p w:rsidR="00B1367E" w:rsidRPr="00C9659D" w:rsidRDefault="00B1367E" w:rsidP="000216AF">
      <w:pPr>
        <w:rPr>
          <w:rFonts w:cs="Arial"/>
        </w:rPr>
      </w:pPr>
      <w:r w:rsidRPr="00C9659D">
        <w:rPr>
          <w:rFonts w:cs="Arial"/>
        </w:rPr>
        <w:t xml:space="preserve">Предвижда се оборудването на противопожарно депо </w:t>
      </w:r>
      <w:r w:rsidR="000A14FE" w:rsidRPr="00C9659D">
        <w:rPr>
          <w:rFonts w:cs="Arial"/>
        </w:rPr>
        <w:t xml:space="preserve">в общинска администрация гр. </w:t>
      </w:r>
      <w:r w:rsidR="00C83331" w:rsidRPr="00C9659D">
        <w:rPr>
          <w:rFonts w:cs="Arial"/>
        </w:rPr>
        <w:t>Антоново</w:t>
      </w:r>
      <w:r w:rsidRPr="00C9659D">
        <w:rPr>
          <w:rFonts w:cs="Arial"/>
        </w:rPr>
        <w:t xml:space="preserve"> със следното съдържание </w:t>
      </w:r>
      <w:r w:rsidR="00591E1C" w:rsidRPr="00C9659D">
        <w:rPr>
          <w:rFonts w:cs="Arial"/>
        </w:rPr>
        <w:t xml:space="preserve">в съответствие с </w:t>
      </w:r>
      <w:r w:rsidR="000216AF" w:rsidRPr="00C9659D">
        <w:rPr>
          <w:rFonts w:cs="Arial"/>
        </w:rPr>
        <w:t>Наредба № 8</w:t>
      </w:r>
      <w:r w:rsidRPr="00C9659D">
        <w:rPr>
          <w:rFonts w:cs="Arial"/>
        </w:rPr>
        <w:t>:</w:t>
      </w:r>
      <w:r w:rsidR="00591E1C" w:rsidRPr="00C9659D">
        <w:rPr>
          <w:rFonts w:cs="Arial"/>
        </w:rPr>
        <w:t xml:space="preserve"> </w:t>
      </w:r>
    </w:p>
    <w:p w:rsidR="000216AF" w:rsidRPr="00C9659D" w:rsidRDefault="000216AF" w:rsidP="000216AF">
      <w:r w:rsidRPr="00C9659D">
        <w:t>- гръбни пръскачки – 4 бр.</w:t>
      </w:r>
    </w:p>
    <w:p w:rsidR="000216AF" w:rsidRPr="00C9659D" w:rsidRDefault="000216AF" w:rsidP="000216AF">
      <w:r w:rsidRPr="00C9659D">
        <w:t>- кофи за вода – 4 бр.</w:t>
      </w:r>
    </w:p>
    <w:p w:rsidR="000216AF" w:rsidRPr="00C9659D" w:rsidRDefault="000216AF" w:rsidP="000216AF">
      <w:r w:rsidRPr="00C9659D">
        <w:t>- лопати – 10 бр.</w:t>
      </w:r>
    </w:p>
    <w:p w:rsidR="000216AF" w:rsidRPr="00C9659D" w:rsidRDefault="000216AF" w:rsidP="000216AF">
      <w:r w:rsidRPr="00C9659D">
        <w:t>- брадви – 3 бр.</w:t>
      </w:r>
    </w:p>
    <w:p w:rsidR="000216AF" w:rsidRPr="00C9659D" w:rsidRDefault="000216AF" w:rsidP="000216AF">
      <w:r w:rsidRPr="00C9659D">
        <w:t>- кирки – 3 бр.</w:t>
      </w:r>
    </w:p>
    <w:p w:rsidR="000216AF" w:rsidRPr="00C9659D" w:rsidRDefault="000216AF" w:rsidP="000216AF">
      <w:r w:rsidRPr="00C9659D">
        <w:t>- тупалки – 15 бр.</w:t>
      </w:r>
    </w:p>
    <w:p w:rsidR="000216AF" w:rsidRPr="00C9659D" w:rsidRDefault="000216AF" w:rsidP="000216AF">
      <w:r w:rsidRPr="00C9659D">
        <w:t>- съд с 200 л вода – 1 бр.</w:t>
      </w:r>
    </w:p>
    <w:p w:rsidR="000216AF" w:rsidRPr="00C9659D" w:rsidRDefault="000216AF" w:rsidP="000216AF">
      <w:r w:rsidRPr="00C9659D">
        <w:t>- моторни триони – 2 бр.</w:t>
      </w:r>
    </w:p>
    <w:p w:rsidR="000216AF" w:rsidRPr="00C9659D" w:rsidRDefault="000216AF" w:rsidP="000216AF">
      <w:r w:rsidRPr="00C9659D">
        <w:t>- мотики – 5 бр.</w:t>
      </w:r>
    </w:p>
    <w:p w:rsidR="000216AF" w:rsidRPr="00C9659D" w:rsidRDefault="000216AF" w:rsidP="000216AF">
      <w:r w:rsidRPr="00C9659D">
        <w:t>- съдове за питейна вода от 10 л – 5 бр.</w:t>
      </w:r>
    </w:p>
    <w:p w:rsidR="000216AF" w:rsidRPr="00C9659D" w:rsidRDefault="000216AF" w:rsidP="000216AF">
      <w:r w:rsidRPr="00C9659D">
        <w:t>- железни гребла – 5 бр.</w:t>
      </w:r>
    </w:p>
    <w:p w:rsidR="000216AF" w:rsidRPr="00C9659D" w:rsidRDefault="000216AF" w:rsidP="000216AF">
      <w:r w:rsidRPr="00C9659D">
        <w:t>- моторна помпа – 1 бр.</w:t>
      </w:r>
    </w:p>
    <w:p w:rsidR="000216AF" w:rsidRPr="00C9659D" w:rsidRDefault="000216AF" w:rsidP="000216AF">
      <w:r w:rsidRPr="00C9659D">
        <w:t>- електрически фенери – 5 бр.</w:t>
      </w:r>
    </w:p>
    <w:p w:rsidR="000216AF" w:rsidRPr="00C9659D" w:rsidRDefault="000216AF" w:rsidP="000216AF">
      <w:r w:rsidRPr="00C9659D">
        <w:t>- радиостанции – 4 бр.</w:t>
      </w:r>
    </w:p>
    <w:p w:rsidR="00591E1C" w:rsidRPr="00C9659D" w:rsidRDefault="00591E1C">
      <w:pPr>
        <w:rPr>
          <w:rFonts w:cs="Arial"/>
          <w:color w:val="FF0000"/>
        </w:rPr>
      </w:pPr>
    </w:p>
    <w:p w:rsidR="00591E1C" w:rsidRPr="00C9659D" w:rsidRDefault="00E0691B" w:rsidP="00C9156C">
      <w:pPr>
        <w:pStyle w:val="Heading"/>
        <w:rPr>
          <w:rFonts w:ascii="Arial Black" w:hAnsi="Arial Black"/>
          <w:b w:val="0"/>
          <w:spacing w:val="-4"/>
          <w:lang w:val="bg-BG"/>
        </w:rPr>
      </w:pPr>
      <w:bookmarkStart w:id="186" w:name="_Toc358194043"/>
      <w:bookmarkStart w:id="187" w:name="_Toc358271787"/>
      <w:r w:rsidRPr="00C9659D">
        <w:rPr>
          <w:rFonts w:ascii="Arial Black" w:hAnsi="Arial Black"/>
          <w:b w:val="0"/>
          <w:spacing w:val="-4"/>
          <w:lang w:val="bg-BG"/>
        </w:rPr>
        <w:t>9</w:t>
      </w:r>
      <w:r w:rsidR="00591E1C" w:rsidRPr="00C9659D">
        <w:rPr>
          <w:rFonts w:ascii="Arial Black" w:hAnsi="Arial Black"/>
          <w:b w:val="0"/>
          <w:spacing w:val="-4"/>
          <w:lang w:val="bg-BG"/>
        </w:rPr>
        <w:t>. Водоизточници за противопожарни нужди</w:t>
      </w:r>
      <w:bookmarkEnd w:id="186"/>
      <w:bookmarkEnd w:id="187"/>
    </w:p>
    <w:p w:rsidR="00531F70" w:rsidRPr="00C9659D" w:rsidRDefault="00531F70">
      <w:pPr>
        <w:rPr>
          <w:rFonts w:cs="Arial"/>
          <w:sz w:val="10"/>
        </w:rPr>
      </w:pPr>
    </w:p>
    <w:p w:rsidR="00531F70" w:rsidRPr="00C9659D" w:rsidRDefault="002E79C9">
      <w:pPr>
        <w:rPr>
          <w:rFonts w:cs="Arial"/>
        </w:rPr>
      </w:pPr>
      <w:r w:rsidRPr="00C9659D">
        <w:rPr>
          <w:rFonts w:cs="Arial"/>
        </w:rPr>
        <w:t xml:space="preserve">Като постоянни водоизточници за горските територии, собственост на </w:t>
      </w:r>
      <w:r w:rsidR="00F76BC2" w:rsidRPr="00C9659D">
        <w:rPr>
          <w:rFonts w:cs="Arial"/>
        </w:rPr>
        <w:t>общината</w:t>
      </w:r>
      <w:r w:rsidRPr="00C9659D">
        <w:rPr>
          <w:rFonts w:cs="Arial"/>
        </w:rPr>
        <w:t xml:space="preserve"> може да се използват противопожарните хидранти, разположени в гр. </w:t>
      </w:r>
      <w:r w:rsidR="00C83331" w:rsidRPr="00C9659D">
        <w:rPr>
          <w:rFonts w:cs="Arial"/>
        </w:rPr>
        <w:t>Антоново</w:t>
      </w:r>
      <w:r w:rsidR="00856E96" w:rsidRPr="00C9659D">
        <w:rPr>
          <w:rFonts w:cs="Arial"/>
        </w:rPr>
        <w:t xml:space="preserve"> и другите населени места</w:t>
      </w:r>
      <w:r w:rsidRPr="00C9659D">
        <w:t>.</w:t>
      </w:r>
      <w:r w:rsidRPr="00C9659D">
        <w:rPr>
          <w:rFonts w:cs="Arial"/>
        </w:rPr>
        <w:t xml:space="preserve"> Не се налага изграждането на специални водоеми.</w:t>
      </w:r>
    </w:p>
    <w:p w:rsidR="00511DA1" w:rsidRPr="00C9659D" w:rsidRDefault="00511DA1">
      <w:pPr>
        <w:rPr>
          <w:rFonts w:cs="Arial"/>
          <w:color w:val="FF0000"/>
        </w:rPr>
      </w:pPr>
    </w:p>
    <w:p w:rsidR="00856E96" w:rsidRPr="00C9659D" w:rsidRDefault="00630785" w:rsidP="00856E96">
      <w:pPr>
        <w:pStyle w:val="Heading"/>
        <w:rPr>
          <w:rFonts w:ascii="Arial Black" w:hAnsi="Arial Black"/>
          <w:b w:val="0"/>
          <w:spacing w:val="-4"/>
          <w:lang w:val="bg-BG"/>
        </w:rPr>
      </w:pPr>
      <w:r w:rsidRPr="00C9659D">
        <w:rPr>
          <w:rFonts w:ascii="Arial Black" w:hAnsi="Arial Black"/>
          <w:b w:val="0"/>
          <w:spacing w:val="-4"/>
          <w:lang w:val="bg-BG"/>
        </w:rPr>
        <w:t>10</w:t>
      </w:r>
      <w:r w:rsidR="00856E96" w:rsidRPr="00C9659D">
        <w:rPr>
          <w:rFonts w:ascii="Arial Black" w:hAnsi="Arial Black"/>
          <w:b w:val="0"/>
          <w:spacing w:val="-4"/>
          <w:lang w:val="bg-BG"/>
        </w:rPr>
        <w:t>. Места за обръщане на противопожарни автоцистерни</w:t>
      </w:r>
    </w:p>
    <w:p w:rsidR="00856E96" w:rsidRPr="00C9659D" w:rsidRDefault="00856E96" w:rsidP="00856E96">
      <w:pPr>
        <w:rPr>
          <w:rFonts w:cs="Arial"/>
        </w:rPr>
      </w:pPr>
      <w:r w:rsidRPr="00C9659D">
        <w:rPr>
          <w:rFonts w:cs="Arial"/>
        </w:rPr>
        <w:t xml:space="preserve">     </w:t>
      </w:r>
    </w:p>
    <w:p w:rsidR="00856E96" w:rsidRPr="00C9659D" w:rsidRDefault="00856E96" w:rsidP="00856E96">
      <w:pPr>
        <w:rPr>
          <w:rFonts w:cs="Arial"/>
        </w:rPr>
      </w:pPr>
      <w:r w:rsidRPr="00C9659D">
        <w:rPr>
          <w:rFonts w:cs="Arial"/>
        </w:rPr>
        <w:t xml:space="preserve">В общинските горски територии съществуват общо </w:t>
      </w:r>
      <w:r w:rsidR="008A7E86">
        <w:rPr>
          <w:rFonts w:cs="Arial"/>
        </w:rPr>
        <w:t>7</w:t>
      </w:r>
      <w:r w:rsidRPr="00C9659D">
        <w:rPr>
          <w:rFonts w:cs="Arial"/>
          <w:b/>
          <w:bCs/>
        </w:rPr>
        <w:t xml:space="preserve"> бр</w:t>
      </w:r>
      <w:r w:rsidRPr="00C9659D">
        <w:rPr>
          <w:rFonts w:cs="Arial"/>
        </w:rPr>
        <w:t>. места за обръщане на противопожарна техника. Поради това, че тези пътища преминават през горски територии с различна собственост ежегодното им поддържане трябва да се извършва съвместно със собствениците.</w:t>
      </w:r>
    </w:p>
    <w:p w:rsidR="00856E96" w:rsidRPr="00C9659D" w:rsidRDefault="00856E96" w:rsidP="00856E96">
      <w:pPr>
        <w:rPr>
          <w:rFonts w:cs="Arial"/>
          <w:color w:val="FF0000"/>
        </w:rPr>
      </w:pPr>
    </w:p>
    <w:p w:rsidR="00856E96" w:rsidRPr="00C9659D" w:rsidRDefault="00856E96" w:rsidP="00856E96">
      <w:pPr>
        <w:ind w:firstLine="283"/>
        <w:rPr>
          <w:rFonts w:ascii="Arial Black" w:hAnsi="Arial Black" w:cs="Arial Black"/>
          <w:caps/>
          <w:sz w:val="24"/>
          <w:szCs w:val="24"/>
        </w:rPr>
      </w:pPr>
      <w:r w:rsidRPr="00C9659D">
        <w:rPr>
          <w:rFonts w:ascii="Arial Black" w:hAnsi="Arial Black" w:cs="Arial Black"/>
          <w:sz w:val="24"/>
          <w:szCs w:val="24"/>
        </w:rPr>
        <w:t xml:space="preserve">11. </w:t>
      </w:r>
      <w:r w:rsidR="008A7E86">
        <w:rPr>
          <w:rFonts w:ascii="Arial Black" w:hAnsi="Arial Black" w:cs="Arial Black"/>
          <w:sz w:val="24"/>
          <w:szCs w:val="24"/>
        </w:rPr>
        <w:t>П</w:t>
      </w:r>
      <w:r w:rsidRPr="00C9659D">
        <w:rPr>
          <w:rFonts w:ascii="Arial Black" w:hAnsi="Arial Black" w:cs="Arial Black"/>
          <w:sz w:val="24"/>
          <w:szCs w:val="24"/>
        </w:rPr>
        <w:t>лощадки за кацане на авиационна техника</w:t>
      </w:r>
    </w:p>
    <w:p w:rsidR="00856E96" w:rsidRPr="00C9659D" w:rsidRDefault="00856E96" w:rsidP="00856E96">
      <w:pPr>
        <w:rPr>
          <w:rFonts w:cs="Arial"/>
        </w:rPr>
      </w:pPr>
    </w:p>
    <w:p w:rsidR="00856E96" w:rsidRPr="00C9659D" w:rsidRDefault="00856E96" w:rsidP="00856E96">
      <w:pPr>
        <w:rPr>
          <w:rFonts w:cs="Arial"/>
        </w:rPr>
      </w:pPr>
      <w:r w:rsidRPr="00C9659D">
        <w:rPr>
          <w:rFonts w:cs="Arial"/>
        </w:rPr>
        <w:t>В общинските горски територии няма съществуващи площадки за кацане на авиационна техника.</w:t>
      </w:r>
    </w:p>
    <w:p w:rsidR="00856E96" w:rsidRPr="00C9659D" w:rsidRDefault="00856E96" w:rsidP="00856E96">
      <w:pPr>
        <w:rPr>
          <w:rFonts w:cs="Arial"/>
        </w:rPr>
      </w:pPr>
    </w:p>
    <w:p w:rsidR="00856E96" w:rsidRPr="00C9659D" w:rsidRDefault="00856E96" w:rsidP="00856E96">
      <w:pPr>
        <w:ind w:firstLine="283"/>
        <w:rPr>
          <w:rFonts w:ascii="Arial Black" w:hAnsi="Arial Black" w:cs="Arial Black"/>
          <w:sz w:val="24"/>
          <w:szCs w:val="24"/>
        </w:rPr>
      </w:pPr>
      <w:r w:rsidRPr="00C9659D">
        <w:rPr>
          <w:rFonts w:ascii="Arial Black" w:hAnsi="Arial Black" w:cs="Arial Black"/>
          <w:sz w:val="24"/>
          <w:szCs w:val="24"/>
        </w:rPr>
        <w:t>12. Бариери на горски автомобилни пътища</w:t>
      </w:r>
    </w:p>
    <w:p w:rsidR="00856E96" w:rsidRPr="00C9659D" w:rsidRDefault="00856E96" w:rsidP="00856E96">
      <w:pPr>
        <w:rPr>
          <w:rFonts w:cs="Arial"/>
        </w:rPr>
      </w:pPr>
    </w:p>
    <w:p w:rsidR="00856E96" w:rsidRPr="00C9659D" w:rsidRDefault="00856E96" w:rsidP="00856E96">
      <w:pPr>
        <w:rPr>
          <w:rFonts w:cs="Arial"/>
        </w:rPr>
      </w:pPr>
      <w:r w:rsidRPr="00C9659D">
        <w:rPr>
          <w:rFonts w:cs="Arial"/>
        </w:rPr>
        <w:t>На всички горски автомобилни пътища в общинските горски територии, които не са за обща употреба и водят в горски масиви от първи клас на пожарна опасност, могат да се планират и поставят бариери за ограничаване достъпа във  вътрешността на горите при висока текуща пожарна опасност. В момента няма съществуващи бариери в горските територии.</w:t>
      </w:r>
    </w:p>
    <w:p w:rsidR="00856E96" w:rsidRPr="00C9659D" w:rsidRDefault="00856E96" w:rsidP="00856E96">
      <w:pPr>
        <w:rPr>
          <w:rFonts w:cs="Arial"/>
          <w:color w:val="FF0000"/>
        </w:rPr>
      </w:pPr>
    </w:p>
    <w:p w:rsidR="000216AF" w:rsidRPr="00C9659D" w:rsidRDefault="00E0691B" w:rsidP="00C9156C">
      <w:pPr>
        <w:pStyle w:val="Heading"/>
        <w:rPr>
          <w:rFonts w:ascii="Arial Black" w:hAnsi="Arial Black"/>
          <w:b w:val="0"/>
          <w:spacing w:val="-4"/>
          <w:lang w:val="bg-BG"/>
        </w:rPr>
      </w:pPr>
      <w:bookmarkStart w:id="188" w:name="_Toc358194044"/>
      <w:bookmarkStart w:id="189" w:name="_Toc358271788"/>
      <w:r w:rsidRPr="00C9659D">
        <w:rPr>
          <w:rFonts w:ascii="Arial Black" w:hAnsi="Arial Black"/>
          <w:b w:val="0"/>
          <w:spacing w:val="-4"/>
          <w:lang w:val="bg-BG"/>
        </w:rPr>
        <w:t>1</w:t>
      </w:r>
      <w:r w:rsidR="00630785" w:rsidRPr="00C9659D">
        <w:rPr>
          <w:rFonts w:ascii="Arial Black" w:hAnsi="Arial Black"/>
          <w:b w:val="0"/>
          <w:spacing w:val="-4"/>
          <w:lang w:val="bg-BG"/>
        </w:rPr>
        <w:t>3</w:t>
      </w:r>
      <w:r w:rsidR="000216AF" w:rsidRPr="00C9659D">
        <w:rPr>
          <w:rFonts w:ascii="Arial Black" w:hAnsi="Arial Black"/>
          <w:b w:val="0"/>
          <w:spacing w:val="-4"/>
          <w:lang w:val="bg-BG"/>
        </w:rPr>
        <w:t xml:space="preserve">. </w:t>
      </w:r>
      <w:r w:rsidR="00807D07" w:rsidRPr="00C9659D">
        <w:rPr>
          <w:rFonts w:ascii="Arial Black" w:hAnsi="Arial Black"/>
          <w:b w:val="0"/>
          <w:spacing w:val="-4"/>
          <w:lang w:val="bg-BG"/>
        </w:rPr>
        <w:t>П</w:t>
      </w:r>
      <w:r w:rsidR="000216AF" w:rsidRPr="00C9659D">
        <w:rPr>
          <w:rFonts w:ascii="Arial Black" w:hAnsi="Arial Black"/>
          <w:b w:val="0"/>
          <w:spacing w:val="-4"/>
          <w:lang w:val="bg-BG"/>
        </w:rPr>
        <w:t>ланове за защита на горските територии от пожари</w:t>
      </w:r>
      <w:bookmarkEnd w:id="188"/>
      <w:bookmarkEnd w:id="189"/>
    </w:p>
    <w:p w:rsidR="007D562F" w:rsidRPr="00C9659D" w:rsidRDefault="007D562F" w:rsidP="00630785">
      <w:pPr>
        <w:rPr>
          <w:rFonts w:cs="Arial"/>
          <w:color w:val="FF0000"/>
        </w:rPr>
      </w:pPr>
    </w:p>
    <w:p w:rsidR="000216AF" w:rsidRPr="00C9659D" w:rsidRDefault="007B00E0" w:rsidP="000216AF">
      <w:pPr>
        <w:pStyle w:val="a5"/>
        <w:rPr>
          <w:lang w:val="bg-BG"/>
        </w:rPr>
      </w:pPr>
      <w:r w:rsidRPr="00C9659D">
        <w:rPr>
          <w:lang w:val="bg-BG"/>
        </w:rPr>
        <w:t>Във връзка с чл. 20 от Наредба № 8 от 11.05.2012 година за условията и реда за защита на горските територии от пожари, лицата, управляващи горскостопанската единица, преди обявяване на пожароопасния сезон, подготвят планове за защита на горските територии от пожари.</w:t>
      </w:r>
    </w:p>
    <w:p w:rsidR="00E347B9" w:rsidRPr="00C9659D" w:rsidRDefault="00E347B9" w:rsidP="00E347B9">
      <w:pPr>
        <w:ind w:firstLine="312"/>
        <w:rPr>
          <w:rFonts w:cs="Arial"/>
        </w:rPr>
      </w:pPr>
      <w:r w:rsidRPr="00C9659D">
        <w:rPr>
          <w:rFonts w:cs="Arial"/>
        </w:rPr>
        <w:lastRenderedPageBreak/>
        <w:t>Необходимо е всички служители и горски работници, които работят в горите</w:t>
      </w:r>
      <w:r w:rsidRPr="00C9659D">
        <w:rPr>
          <w:spacing w:val="-10"/>
        </w:rPr>
        <w:t xml:space="preserve">, </w:t>
      </w:r>
      <w:r w:rsidRPr="00C9659D">
        <w:rPr>
          <w:rFonts w:cs="Arial"/>
        </w:rPr>
        <w:t>периодично да се запознават с Наредба № 8 от 11.05.2012 г., за условията и реда за защита на горските територии от пожари.</w:t>
      </w:r>
    </w:p>
    <w:p w:rsidR="00591E1C" w:rsidRPr="00C9659D" w:rsidRDefault="00591E1C">
      <w:pPr>
        <w:rPr>
          <w:rFonts w:cs="Arial"/>
        </w:rPr>
      </w:pPr>
      <w:r w:rsidRPr="00C9659D">
        <w:rPr>
          <w:rFonts w:cs="Arial"/>
        </w:rPr>
        <w:t xml:space="preserve">Предвидените противопожарни мероприятия следва да се изпълнят в първите 2-3 години на действие на </w:t>
      </w:r>
      <w:r w:rsidR="00261D65" w:rsidRPr="00C9659D">
        <w:rPr>
          <w:rFonts w:cs="Arial"/>
        </w:rPr>
        <w:t>план</w:t>
      </w:r>
      <w:r w:rsidRPr="00C9659D">
        <w:rPr>
          <w:rFonts w:cs="Arial"/>
        </w:rPr>
        <w:t>а.</w:t>
      </w:r>
    </w:p>
    <w:p w:rsidR="00630785" w:rsidRPr="00C9659D" w:rsidRDefault="00630785">
      <w:pPr>
        <w:rPr>
          <w:rFonts w:cs="Arial"/>
          <w:color w:val="FF0000"/>
        </w:rPr>
      </w:pPr>
    </w:p>
    <w:p w:rsidR="00630785" w:rsidRPr="00C9659D" w:rsidRDefault="00630785" w:rsidP="00630785">
      <w:pPr>
        <w:suppressAutoHyphens/>
        <w:rPr>
          <w:rFonts w:ascii="Arial Black" w:hAnsi="Arial Black" w:cs="Arial Black"/>
          <w:sz w:val="24"/>
          <w:szCs w:val="24"/>
          <w:lang w:eastAsia="hr-HR"/>
        </w:rPr>
      </w:pPr>
      <w:r w:rsidRPr="00C9659D">
        <w:rPr>
          <w:rFonts w:ascii="Arial Black" w:hAnsi="Arial Black" w:cs="Arial Black"/>
          <w:sz w:val="24"/>
          <w:szCs w:val="24"/>
          <w:lang w:eastAsia="hr-HR"/>
        </w:rPr>
        <w:t>14. Превенция срещу пожари</w:t>
      </w:r>
    </w:p>
    <w:p w:rsidR="00630785" w:rsidRPr="00C9659D" w:rsidRDefault="00630785" w:rsidP="00630785">
      <w:pPr>
        <w:rPr>
          <w:rFonts w:cs="Arial"/>
          <w:color w:val="FF0000"/>
        </w:rPr>
      </w:pPr>
    </w:p>
    <w:p w:rsidR="00630785" w:rsidRPr="00C9659D" w:rsidRDefault="00630785" w:rsidP="00630785">
      <w:pPr>
        <w:rPr>
          <w:rFonts w:cs="Arial"/>
        </w:rPr>
      </w:pPr>
      <w:r w:rsidRPr="00C9659D">
        <w:rPr>
          <w:rFonts w:cs="Arial"/>
        </w:rPr>
        <w:t xml:space="preserve">В гр. </w:t>
      </w:r>
      <w:r w:rsidR="00C83331" w:rsidRPr="00C9659D">
        <w:rPr>
          <w:rFonts w:cs="Arial"/>
        </w:rPr>
        <w:t>Антоново</w:t>
      </w:r>
      <w:r w:rsidRPr="00C9659D">
        <w:rPr>
          <w:rFonts w:cs="Arial"/>
        </w:rPr>
        <w:t xml:space="preserve"> има подразделение “Противопожарна </w:t>
      </w:r>
      <w:r w:rsidR="008A7E86" w:rsidRPr="00C9659D">
        <w:rPr>
          <w:rFonts w:cs="Arial"/>
        </w:rPr>
        <w:t>безопасност</w:t>
      </w:r>
      <w:r w:rsidR="008A7E86">
        <w:rPr>
          <w:rFonts w:cs="Arial"/>
        </w:rPr>
        <w:t xml:space="preserve"> и защита на населението”. </w:t>
      </w:r>
      <w:r w:rsidRPr="00C9659D">
        <w:rPr>
          <w:rFonts w:cs="Arial"/>
        </w:rPr>
        <w:t xml:space="preserve">През пожароопасния сезон връзката с тях се осъществява чрез денонощни дежурства, давани от служители на стопанството, снабдени с мобилни телефони, МПС и съответния оперативен план. При установяване на пожар незабавно да се информират противопожарните служби. Организацията на гасене да става по </w:t>
      </w:r>
      <w:r w:rsidRPr="00C9659D">
        <w:rPr>
          <w:rFonts w:cs="Arial"/>
          <w:b/>
          <w:bCs/>
        </w:rPr>
        <w:t>ежегодно изготвян план</w:t>
      </w:r>
      <w:r w:rsidRPr="00C9659D">
        <w:rPr>
          <w:rFonts w:cs="Arial"/>
        </w:rPr>
        <w:t>.</w:t>
      </w:r>
    </w:p>
    <w:p w:rsidR="00630785" w:rsidRPr="00C9659D" w:rsidRDefault="00630785" w:rsidP="00630785">
      <w:pPr>
        <w:rPr>
          <w:rFonts w:cs="Arial"/>
        </w:rPr>
      </w:pPr>
      <w:r w:rsidRPr="00C9659D">
        <w:rPr>
          <w:rFonts w:cs="Arial"/>
          <w:spacing w:val="-2"/>
        </w:rPr>
        <w:t xml:space="preserve"> </w:t>
      </w:r>
      <w:r w:rsidRPr="00C9659D">
        <w:rPr>
          <w:rFonts w:cs="Arial"/>
        </w:rPr>
        <w:t>Съгласно чл. 14, ал. 2 от Наредба № 8 от 11.05.2012 г. ръководството на общ</w:t>
      </w:r>
      <w:r w:rsidR="008A7E86">
        <w:rPr>
          <w:rFonts w:cs="Arial"/>
        </w:rPr>
        <w:t>и</w:t>
      </w:r>
      <w:r w:rsidRPr="00C9659D">
        <w:rPr>
          <w:rFonts w:cs="Arial"/>
        </w:rPr>
        <w:t xml:space="preserve">на </w:t>
      </w:r>
      <w:r w:rsidR="00C83331" w:rsidRPr="00C9659D">
        <w:rPr>
          <w:rFonts w:cs="Arial"/>
        </w:rPr>
        <w:t>Антоново</w:t>
      </w:r>
      <w:r w:rsidRPr="00C9659D">
        <w:rPr>
          <w:rFonts w:cs="Arial"/>
        </w:rPr>
        <w:t xml:space="preserve">  трябва </w:t>
      </w:r>
      <w:r w:rsidRPr="00C9659D">
        <w:rPr>
          <w:rFonts w:cs="Arial"/>
          <w:b/>
          <w:bCs/>
          <w:i/>
          <w:iCs/>
        </w:rPr>
        <w:t xml:space="preserve">ежегодно, </w:t>
      </w:r>
      <w:r w:rsidRPr="00C9659D">
        <w:rPr>
          <w:rFonts w:cs="Arial"/>
        </w:rPr>
        <w:t>преди обявяването на пожароопасния сезон, да изготви план за защита на горските територии от пожари, които освен посочените по-горе методи и средства за предотвратяване, наблюдение и борба с пожари в горските територии, да съдържа описание на конкретните действия, насочени към предотвратяване на факторите, създаващи опасност от пожари (както е посочено в Наредба № 8).</w:t>
      </w:r>
    </w:p>
    <w:p w:rsidR="00630785" w:rsidRPr="00C9659D" w:rsidRDefault="00630785" w:rsidP="00630785">
      <w:pPr>
        <w:rPr>
          <w:rFonts w:cs="Arial"/>
        </w:rPr>
      </w:pPr>
      <w:r w:rsidRPr="00C9659D">
        <w:rPr>
          <w:rFonts w:cs="Arial"/>
        </w:rPr>
        <w:t xml:space="preserve">Необходимо е всички служители и горски работници на общината  периодично да се инструктират и запознават с Наредба № 8 от 11.05.2012 г. за условията и реда за защита на горските територии от пожари. </w:t>
      </w:r>
    </w:p>
    <w:p w:rsidR="00630785" w:rsidRPr="00C9659D" w:rsidRDefault="00630785" w:rsidP="00630785">
      <w:pPr>
        <w:rPr>
          <w:rFonts w:cs="Arial"/>
        </w:rPr>
      </w:pPr>
      <w:r w:rsidRPr="00C9659D">
        <w:rPr>
          <w:rFonts w:cs="Arial"/>
          <w:b/>
          <w:bCs/>
          <w:i/>
          <w:iCs/>
        </w:rPr>
        <w:t>Набелязаните мероприятия са достатъчни за предотвратяването, а при нужда и за бързото потушаване на евентуално възникнали пожари, но трябва да се изпълнят през първите пет години от влизане в сила на горскостопанския план.</w:t>
      </w:r>
    </w:p>
    <w:p w:rsidR="00630785" w:rsidRPr="00C9659D" w:rsidRDefault="00630785" w:rsidP="00630785">
      <w:pPr>
        <w:rPr>
          <w:rFonts w:cs="Arial"/>
        </w:rPr>
      </w:pPr>
      <w:r w:rsidRPr="00C9659D">
        <w:rPr>
          <w:rFonts w:cs="Arial"/>
        </w:rPr>
        <w:t>На основание чл. 136, ал. 3 от Закона за горите, изпълнението на противопожарните мероприятия в горските</w:t>
      </w:r>
      <w:r w:rsidR="00F51583">
        <w:rPr>
          <w:rFonts w:cs="Arial"/>
        </w:rPr>
        <w:t xml:space="preserve"> територии</w:t>
      </w:r>
      <w:r w:rsidR="00F51583" w:rsidRPr="00F51583">
        <w:rPr>
          <w:rFonts w:cs="Arial"/>
        </w:rPr>
        <w:t xml:space="preserve"> </w:t>
      </w:r>
      <w:r w:rsidR="00F51583" w:rsidRPr="00F51583">
        <w:rPr>
          <w:rFonts w:cs="Arial"/>
        </w:rPr>
        <w:t>се организира и осъществява от собствениците, съответно от лицата, на които територията е предоставена за управление, за тяхна сметка.</w:t>
      </w:r>
    </w:p>
    <w:p w:rsidR="00591E1C" w:rsidRPr="00C9659D" w:rsidRDefault="00591E1C">
      <w:pPr>
        <w:rPr>
          <w:rFonts w:cs="Arial"/>
        </w:rPr>
      </w:pPr>
      <w:bookmarkStart w:id="190" w:name="_GoBack"/>
      <w:bookmarkEnd w:id="190"/>
    </w:p>
    <w:p w:rsidR="00807D07" w:rsidRPr="00C9659D" w:rsidRDefault="00807D07" w:rsidP="00807D07">
      <w:pPr>
        <w:pStyle w:val="Heading"/>
        <w:ind w:firstLine="0"/>
        <w:jc w:val="center"/>
        <w:rPr>
          <w:rFonts w:ascii="Arial Black" w:hAnsi="Arial Black" w:cs="Arial"/>
          <w:b w:val="0"/>
          <w:caps/>
          <w:spacing w:val="0"/>
          <w:sz w:val="36"/>
          <w:szCs w:val="36"/>
          <w:u w:val="single"/>
          <w:lang w:val="bg-BG"/>
        </w:rPr>
      </w:pPr>
      <w:bookmarkStart w:id="191" w:name="_Toc350173652"/>
      <w:bookmarkStart w:id="192" w:name="_Toc350242602"/>
      <w:bookmarkStart w:id="193" w:name="_Toc358185827"/>
      <w:bookmarkStart w:id="194" w:name="_Toc358193124"/>
      <w:bookmarkStart w:id="195" w:name="_Toc358194045"/>
      <w:bookmarkStart w:id="196" w:name="_Toc358271789"/>
      <w:r w:rsidRPr="00C9659D">
        <w:rPr>
          <w:rFonts w:ascii="Arial Black" w:hAnsi="Arial Black" w:cs="Arial"/>
          <w:b w:val="0"/>
          <w:caps/>
          <w:spacing w:val="0"/>
          <w:sz w:val="36"/>
          <w:szCs w:val="36"/>
          <w:u w:val="single"/>
          <w:lang w:val="bg-BG"/>
        </w:rPr>
        <w:t>Глава VII</w:t>
      </w:r>
      <w:bookmarkEnd w:id="191"/>
      <w:bookmarkEnd w:id="192"/>
      <w:bookmarkEnd w:id="193"/>
      <w:bookmarkEnd w:id="194"/>
      <w:bookmarkEnd w:id="195"/>
      <w:bookmarkEnd w:id="196"/>
    </w:p>
    <w:p w:rsidR="00807D07" w:rsidRPr="00C9659D" w:rsidRDefault="00807D07" w:rsidP="00807D07">
      <w:pPr>
        <w:ind w:firstLine="0"/>
        <w:jc w:val="center"/>
      </w:pPr>
    </w:p>
    <w:p w:rsidR="00807D07" w:rsidRPr="00C9659D" w:rsidRDefault="00807D07" w:rsidP="00807D07">
      <w:pPr>
        <w:pStyle w:val="Heading"/>
        <w:ind w:firstLine="0"/>
        <w:jc w:val="center"/>
        <w:rPr>
          <w:rFonts w:ascii="Arial Black" w:hAnsi="Arial Black" w:cs="Arial"/>
          <w:b w:val="0"/>
          <w:caps/>
          <w:spacing w:val="0"/>
          <w:sz w:val="28"/>
          <w:szCs w:val="28"/>
          <w:lang w:val="bg-BG"/>
        </w:rPr>
      </w:pPr>
      <w:bookmarkStart w:id="197" w:name="_Toc350173653"/>
      <w:bookmarkStart w:id="198" w:name="_Toc350242603"/>
      <w:bookmarkStart w:id="199" w:name="_Toc358185828"/>
      <w:bookmarkStart w:id="200" w:name="_Toc358193125"/>
      <w:bookmarkStart w:id="201" w:name="_Toc358194046"/>
      <w:bookmarkStart w:id="202" w:name="_Toc358271790"/>
      <w:r w:rsidRPr="00C9659D">
        <w:rPr>
          <w:rFonts w:ascii="Arial Black" w:hAnsi="Arial Black" w:cs="Arial"/>
          <w:b w:val="0"/>
          <w:caps/>
          <w:spacing w:val="0"/>
          <w:sz w:val="28"/>
          <w:szCs w:val="28"/>
          <w:lang w:val="bg-BG"/>
        </w:rPr>
        <w:t>еколого-икономически ефект от</w:t>
      </w:r>
      <w:bookmarkEnd w:id="197"/>
      <w:bookmarkEnd w:id="198"/>
      <w:bookmarkEnd w:id="199"/>
      <w:bookmarkEnd w:id="200"/>
      <w:bookmarkEnd w:id="201"/>
      <w:bookmarkEnd w:id="202"/>
      <w:r w:rsidRPr="00C9659D">
        <w:rPr>
          <w:rFonts w:ascii="Arial Black" w:hAnsi="Arial Black" w:cs="Arial"/>
          <w:b w:val="0"/>
          <w:caps/>
          <w:spacing w:val="0"/>
          <w:sz w:val="28"/>
          <w:szCs w:val="28"/>
          <w:lang w:val="bg-BG"/>
        </w:rPr>
        <w:t xml:space="preserve"> </w:t>
      </w:r>
    </w:p>
    <w:p w:rsidR="00807D07" w:rsidRPr="00C9659D" w:rsidRDefault="00807D07" w:rsidP="00807D07">
      <w:pPr>
        <w:pStyle w:val="Heading"/>
        <w:ind w:firstLine="0"/>
        <w:jc w:val="center"/>
        <w:rPr>
          <w:rFonts w:ascii="Arial Black" w:hAnsi="Arial Black" w:cs="Arial"/>
          <w:b w:val="0"/>
          <w:caps/>
          <w:spacing w:val="0"/>
          <w:sz w:val="28"/>
          <w:szCs w:val="28"/>
          <w:lang w:val="bg-BG"/>
        </w:rPr>
      </w:pPr>
      <w:bookmarkStart w:id="203" w:name="_Toc350173654"/>
      <w:bookmarkStart w:id="204" w:name="_Toc350242604"/>
      <w:bookmarkStart w:id="205" w:name="_Toc358185829"/>
      <w:bookmarkStart w:id="206" w:name="_Toc358193126"/>
      <w:bookmarkStart w:id="207" w:name="_Toc358194047"/>
      <w:bookmarkStart w:id="208" w:name="_Toc358271791"/>
      <w:r w:rsidRPr="00C9659D">
        <w:rPr>
          <w:rFonts w:ascii="Arial Black" w:hAnsi="Arial Black" w:cs="Arial"/>
          <w:b w:val="0"/>
          <w:caps/>
          <w:spacing w:val="0"/>
          <w:sz w:val="28"/>
          <w:szCs w:val="28"/>
          <w:lang w:val="bg-BG"/>
        </w:rPr>
        <w:t>горскостопанското планиране</w:t>
      </w:r>
      <w:bookmarkEnd w:id="203"/>
      <w:bookmarkEnd w:id="204"/>
      <w:bookmarkEnd w:id="205"/>
      <w:bookmarkEnd w:id="206"/>
      <w:bookmarkEnd w:id="207"/>
      <w:bookmarkEnd w:id="208"/>
    </w:p>
    <w:p w:rsidR="00807D07" w:rsidRPr="00C9659D" w:rsidRDefault="00807D07" w:rsidP="00807D07">
      <w:pPr>
        <w:pStyle w:val="Heading"/>
        <w:rPr>
          <w:rFonts w:ascii="Arial Black" w:hAnsi="Arial Black" w:cs="Arial"/>
          <w:b w:val="0"/>
          <w:caps/>
          <w:spacing w:val="0"/>
          <w:lang w:val="bg-BG"/>
        </w:rPr>
      </w:pPr>
      <w:bookmarkStart w:id="209" w:name="_Toc350173655"/>
      <w:bookmarkStart w:id="210" w:name="_Toc350242605"/>
    </w:p>
    <w:p w:rsidR="00807D07" w:rsidRPr="00C9659D" w:rsidRDefault="00807D07" w:rsidP="00807D07">
      <w:pPr>
        <w:pStyle w:val="Heading"/>
        <w:rPr>
          <w:rFonts w:ascii="Arial Black" w:hAnsi="Arial Black" w:cs="Arial"/>
          <w:b w:val="0"/>
          <w:caps/>
          <w:spacing w:val="0"/>
          <w:szCs w:val="24"/>
          <w:lang w:val="bg-BG"/>
        </w:rPr>
      </w:pPr>
      <w:bookmarkStart w:id="211" w:name="_Toc358185830"/>
      <w:bookmarkStart w:id="212" w:name="_Toc358193127"/>
      <w:bookmarkStart w:id="213" w:name="_Toc358194048"/>
      <w:bookmarkStart w:id="214" w:name="_Toc358271792"/>
      <w:r w:rsidRPr="00C9659D">
        <w:rPr>
          <w:rFonts w:ascii="Arial Black" w:hAnsi="Arial Black" w:cs="Arial"/>
          <w:b w:val="0"/>
          <w:caps/>
          <w:spacing w:val="0"/>
          <w:szCs w:val="24"/>
          <w:lang w:val="bg-BG"/>
        </w:rPr>
        <w:t>1. Еколого-икономически ефект</w:t>
      </w:r>
      <w:bookmarkEnd w:id="209"/>
      <w:bookmarkEnd w:id="210"/>
      <w:bookmarkEnd w:id="211"/>
      <w:bookmarkEnd w:id="212"/>
      <w:bookmarkEnd w:id="213"/>
      <w:bookmarkEnd w:id="214"/>
    </w:p>
    <w:p w:rsidR="00807D07" w:rsidRPr="00C9659D" w:rsidRDefault="00807D07" w:rsidP="00807D07">
      <w:pPr>
        <w:rPr>
          <w:rFonts w:cs="Arial"/>
          <w:sz w:val="16"/>
        </w:rPr>
      </w:pPr>
    </w:p>
    <w:p w:rsidR="00807D07" w:rsidRPr="00C9659D" w:rsidRDefault="00807D07" w:rsidP="00807D07">
      <w:pPr>
        <w:rPr>
          <w:rFonts w:cs="Arial"/>
        </w:rPr>
      </w:pPr>
      <w:r w:rsidRPr="00C9659D">
        <w:rPr>
          <w:rFonts w:cs="Arial"/>
        </w:rPr>
        <w:t xml:space="preserve">Горскостопанският план </w:t>
      </w:r>
      <w:r w:rsidR="00B91923" w:rsidRPr="00C9659D">
        <w:rPr>
          <w:rFonts w:cs="Arial"/>
        </w:rPr>
        <w:t xml:space="preserve">за </w:t>
      </w:r>
      <w:r w:rsidRPr="00C9659D">
        <w:rPr>
          <w:rFonts w:cs="Arial"/>
        </w:rPr>
        <w:t>горски</w:t>
      </w:r>
      <w:r w:rsidR="00B91923" w:rsidRPr="00C9659D">
        <w:rPr>
          <w:rFonts w:cs="Arial"/>
        </w:rPr>
        <w:t>т</w:t>
      </w:r>
      <w:r w:rsidR="007E0BD0" w:rsidRPr="00C9659D">
        <w:rPr>
          <w:rFonts w:cs="Arial"/>
        </w:rPr>
        <w:t>е</w:t>
      </w:r>
      <w:r w:rsidR="00537B1D" w:rsidRPr="00C9659D">
        <w:rPr>
          <w:rFonts w:cs="Arial"/>
        </w:rPr>
        <w:t xml:space="preserve"> територии, собственост на </w:t>
      </w:r>
      <w:r w:rsidR="00F76BC2" w:rsidRPr="00C9659D">
        <w:rPr>
          <w:rFonts w:cs="Arial"/>
        </w:rPr>
        <w:t xml:space="preserve">община </w:t>
      </w:r>
      <w:r w:rsidR="00C83331" w:rsidRPr="00C9659D">
        <w:rPr>
          <w:rFonts w:cs="Arial"/>
        </w:rPr>
        <w:t>Антоново</w:t>
      </w:r>
      <w:r w:rsidR="00CA5A0F" w:rsidRPr="00C9659D">
        <w:rPr>
          <w:rFonts w:cs="Arial"/>
        </w:rPr>
        <w:t xml:space="preserve"> </w:t>
      </w:r>
      <w:r w:rsidRPr="00C9659D">
        <w:rPr>
          <w:rFonts w:cs="Arial"/>
        </w:rPr>
        <w:t>предвижда в бъдеще да се разчита основно на естествено възобновяване</w:t>
      </w:r>
      <w:r w:rsidR="007D562F" w:rsidRPr="00C9659D">
        <w:rPr>
          <w:rFonts w:cs="Arial"/>
        </w:rPr>
        <w:t xml:space="preserve">. </w:t>
      </w:r>
      <w:r w:rsidRPr="00C9659D">
        <w:rPr>
          <w:rFonts w:cs="Arial"/>
        </w:rPr>
        <w:t xml:space="preserve">По този начин ще се спомогне за повишаване </w:t>
      </w:r>
      <w:r w:rsidR="007E0BD0" w:rsidRPr="00C9659D">
        <w:rPr>
          <w:rFonts w:cs="Arial"/>
        </w:rPr>
        <w:t xml:space="preserve">на </w:t>
      </w:r>
      <w:r w:rsidRPr="00C9659D">
        <w:rPr>
          <w:rFonts w:cs="Arial"/>
        </w:rPr>
        <w:t>продуктивността на гората, както и подобряване на другите полезни функции на горските екосистеми в района. При правилно, навременно и компетентно провеждане на лесовъдските мероприятия</w:t>
      </w:r>
      <w:r w:rsidR="007E0BD0" w:rsidRPr="00C9659D">
        <w:rPr>
          <w:rFonts w:cs="Arial"/>
        </w:rPr>
        <w:t>,</w:t>
      </w:r>
      <w:r w:rsidRPr="00C9659D">
        <w:rPr>
          <w:rFonts w:cs="Arial"/>
        </w:rPr>
        <w:t xml:space="preserve"> ще се осъществи по-пълно и рационално използване на съществуващите растежни условия за производство на дървесина. Ще се подобри значително състав</w:t>
      </w:r>
      <w:r w:rsidR="007E0BD0" w:rsidRPr="00C9659D">
        <w:rPr>
          <w:rFonts w:cs="Arial"/>
        </w:rPr>
        <w:t>ът</w:t>
      </w:r>
      <w:r w:rsidRPr="00C9659D">
        <w:rPr>
          <w:rFonts w:cs="Arial"/>
        </w:rPr>
        <w:t xml:space="preserve"> на гората, биологичната устойчивост на насажденията, което ще спомогне за заздравяване и стабилизиране на екологичния климат в района.</w:t>
      </w:r>
    </w:p>
    <w:p w:rsidR="00807D07" w:rsidRPr="00C9659D" w:rsidRDefault="00807D07" w:rsidP="00807D07">
      <w:pPr>
        <w:rPr>
          <w:rFonts w:cs="Arial"/>
          <w:spacing w:val="-2"/>
        </w:rPr>
      </w:pPr>
      <w:r w:rsidRPr="00C9659D">
        <w:rPr>
          <w:rFonts w:cs="Arial"/>
          <w:color w:val="FF0000"/>
        </w:rPr>
        <w:t xml:space="preserve">    </w:t>
      </w:r>
      <w:r w:rsidRPr="00C9659D">
        <w:rPr>
          <w:rFonts w:cs="Arial"/>
          <w:b/>
          <w:spacing w:val="-2"/>
        </w:rPr>
        <w:t>Общият размер</w:t>
      </w:r>
      <w:r w:rsidRPr="00C9659D">
        <w:rPr>
          <w:rFonts w:cs="Arial"/>
          <w:spacing w:val="-2"/>
        </w:rPr>
        <w:t xml:space="preserve"> на планираното ползване в горските територии, собственост на </w:t>
      </w:r>
      <w:r w:rsidR="00F76BC2" w:rsidRPr="00C9659D">
        <w:rPr>
          <w:rFonts w:cs="Arial"/>
          <w:spacing w:val="-2"/>
        </w:rPr>
        <w:t>общината</w:t>
      </w:r>
      <w:r w:rsidR="00B327EE" w:rsidRPr="00C9659D">
        <w:rPr>
          <w:rFonts w:cs="Arial"/>
          <w:spacing w:val="-2"/>
        </w:rPr>
        <w:t>, за времето на изпълнение на горскостопанския план</w:t>
      </w:r>
      <w:r w:rsidRPr="00C9659D">
        <w:rPr>
          <w:rFonts w:cs="Arial"/>
          <w:spacing w:val="-2"/>
        </w:rPr>
        <w:t xml:space="preserve"> е </w:t>
      </w:r>
      <w:r w:rsidR="00F10BB2">
        <w:rPr>
          <w:rFonts w:cs="Arial"/>
          <w:b/>
          <w:spacing w:val="-2"/>
          <w:lang w:val="en-US"/>
        </w:rPr>
        <w:t>46 350</w:t>
      </w:r>
      <w:r w:rsidRPr="00C9659D">
        <w:rPr>
          <w:rFonts w:cs="Arial"/>
          <w:spacing w:val="-2"/>
        </w:rPr>
        <w:t xml:space="preserve"> куб.м без клони или средно годишно по  </w:t>
      </w:r>
      <w:r w:rsidR="00F10BB2">
        <w:rPr>
          <w:rFonts w:cs="Arial"/>
          <w:b/>
          <w:spacing w:val="-2"/>
          <w:lang w:val="en-US"/>
        </w:rPr>
        <w:t>4 635</w:t>
      </w:r>
      <w:r w:rsidRPr="00C9659D">
        <w:rPr>
          <w:rFonts w:cs="Arial"/>
          <w:spacing w:val="-2"/>
        </w:rPr>
        <w:t xml:space="preserve"> куб.м.</w:t>
      </w:r>
    </w:p>
    <w:p w:rsidR="00807D07" w:rsidRPr="00C9659D" w:rsidRDefault="00807D07" w:rsidP="00807D07">
      <w:pPr>
        <w:rPr>
          <w:rFonts w:cs="Arial"/>
        </w:rPr>
      </w:pPr>
      <w:r w:rsidRPr="00C9659D">
        <w:rPr>
          <w:rFonts w:cs="Arial"/>
        </w:rPr>
        <w:t xml:space="preserve">При планирането на мероприятията в горските територии на </w:t>
      </w:r>
      <w:r w:rsidR="00F76BC2" w:rsidRPr="00C9659D">
        <w:rPr>
          <w:rFonts w:cs="Arial"/>
        </w:rPr>
        <w:t>общината</w:t>
      </w:r>
      <w:r w:rsidRPr="00C9659D">
        <w:rPr>
          <w:rFonts w:cs="Arial"/>
        </w:rPr>
        <w:t xml:space="preserve"> доминират възобновителните сечи – </w:t>
      </w:r>
      <w:r w:rsidR="00F10BB2">
        <w:rPr>
          <w:rFonts w:cs="Arial"/>
          <w:lang w:val="en-US"/>
        </w:rPr>
        <w:t xml:space="preserve">30 515 </w:t>
      </w:r>
      <w:r w:rsidR="00F10BB2">
        <w:rPr>
          <w:rFonts w:cs="Arial"/>
        </w:rPr>
        <w:t>куб.м. без клони или 65.8</w:t>
      </w:r>
      <w:r w:rsidR="00B327EE" w:rsidRPr="00C9659D">
        <w:rPr>
          <w:rFonts w:cs="Arial"/>
        </w:rPr>
        <w:t xml:space="preserve"> </w:t>
      </w:r>
      <w:r w:rsidRPr="00C9659D">
        <w:rPr>
          <w:rFonts w:cs="Arial"/>
        </w:rPr>
        <w:t>% от всички сечи. Това голямо ползване от възобновителни  сечи се дължи на голямата площ на сечно</w:t>
      </w:r>
      <w:r w:rsidR="007625C4" w:rsidRPr="00C9659D">
        <w:rPr>
          <w:rFonts w:cs="Arial"/>
        </w:rPr>
        <w:t xml:space="preserve"> </w:t>
      </w:r>
      <w:r w:rsidRPr="00C9659D">
        <w:rPr>
          <w:rFonts w:cs="Arial"/>
        </w:rPr>
        <w:t xml:space="preserve">зрелите насаждения в тези гори </w:t>
      </w:r>
      <w:r w:rsidR="00F66D51" w:rsidRPr="00C9659D">
        <w:rPr>
          <w:rFonts w:cs="Arial"/>
        </w:rPr>
        <w:t>–</w:t>
      </w:r>
      <w:r w:rsidRPr="00C9659D">
        <w:rPr>
          <w:rFonts w:cs="Arial"/>
        </w:rPr>
        <w:t xml:space="preserve"> </w:t>
      </w:r>
      <w:r w:rsidR="00F10BB2">
        <w:rPr>
          <w:rFonts w:cs="Arial"/>
        </w:rPr>
        <w:t>1 727.8</w:t>
      </w:r>
      <w:r w:rsidRPr="00C9659D">
        <w:rPr>
          <w:rFonts w:cs="Arial"/>
        </w:rPr>
        <w:t xml:space="preserve"> ха - </w:t>
      </w:r>
      <w:r w:rsidR="00A24ADF" w:rsidRPr="00C9659D">
        <w:rPr>
          <w:rFonts w:cs="Arial"/>
        </w:rPr>
        <w:t>50.</w:t>
      </w:r>
      <w:r w:rsidR="00F10BB2">
        <w:rPr>
          <w:rFonts w:cs="Arial"/>
        </w:rPr>
        <w:t>2</w:t>
      </w:r>
      <w:r w:rsidR="00537B1D" w:rsidRPr="00C9659D">
        <w:rPr>
          <w:rFonts w:cs="Arial"/>
        </w:rPr>
        <w:t xml:space="preserve"> </w:t>
      </w:r>
      <w:r w:rsidRPr="00C9659D">
        <w:rPr>
          <w:rFonts w:cs="Arial"/>
        </w:rPr>
        <w:t xml:space="preserve">% от  залесената площ на </w:t>
      </w:r>
      <w:r w:rsidR="00537B1D" w:rsidRPr="00C9659D">
        <w:rPr>
          <w:rFonts w:cs="Arial"/>
        </w:rPr>
        <w:t xml:space="preserve">горските територии, собственост на </w:t>
      </w:r>
      <w:r w:rsidR="00F76BC2" w:rsidRPr="00C9659D">
        <w:rPr>
          <w:rFonts w:cs="Arial"/>
        </w:rPr>
        <w:t>общината</w:t>
      </w:r>
      <w:r w:rsidRPr="00C9659D">
        <w:rPr>
          <w:rFonts w:cs="Arial"/>
        </w:rPr>
        <w:t>.</w:t>
      </w:r>
    </w:p>
    <w:p w:rsidR="001C3331" w:rsidRPr="00C9659D" w:rsidRDefault="001C3331" w:rsidP="001C3331">
      <w:pPr>
        <w:rPr>
          <w:rFonts w:cs="Arial"/>
        </w:rPr>
      </w:pPr>
      <w:r w:rsidRPr="00C9659D">
        <w:rPr>
          <w:rFonts w:cs="Arial"/>
        </w:rPr>
        <w:t xml:space="preserve">Общо предвидените </w:t>
      </w:r>
      <w:r w:rsidRPr="00C9659D">
        <w:rPr>
          <w:rFonts w:cs="Arial"/>
          <w:b/>
        </w:rPr>
        <w:t>възобновителни сечи</w:t>
      </w:r>
      <w:r w:rsidRPr="00C9659D">
        <w:rPr>
          <w:rFonts w:cs="Arial"/>
        </w:rPr>
        <w:t xml:space="preserve"> в </w:t>
      </w:r>
      <w:r w:rsidR="00E16959" w:rsidRPr="00C9659D">
        <w:rPr>
          <w:rFonts w:cs="Arial"/>
        </w:rPr>
        <w:t>горскостопанския план</w:t>
      </w:r>
      <w:r w:rsidRPr="00C9659D">
        <w:rPr>
          <w:rFonts w:cs="Arial"/>
        </w:rPr>
        <w:t xml:space="preserve"> от 20</w:t>
      </w:r>
      <w:r w:rsidR="00E16959" w:rsidRPr="00C9659D">
        <w:rPr>
          <w:rFonts w:cs="Arial"/>
        </w:rPr>
        <w:t>2</w:t>
      </w:r>
      <w:r w:rsidR="00537B1D" w:rsidRPr="00C9659D">
        <w:rPr>
          <w:rFonts w:cs="Arial"/>
        </w:rPr>
        <w:t>3</w:t>
      </w:r>
      <w:r w:rsidRPr="00C9659D">
        <w:rPr>
          <w:rFonts w:cs="Arial"/>
        </w:rPr>
        <w:t xml:space="preserve"> г</w:t>
      </w:r>
      <w:r w:rsidR="00E16959" w:rsidRPr="00C9659D">
        <w:rPr>
          <w:rFonts w:cs="Arial"/>
        </w:rPr>
        <w:t>од</w:t>
      </w:r>
      <w:r w:rsidRPr="00C9659D">
        <w:rPr>
          <w:rFonts w:cs="Arial"/>
        </w:rPr>
        <w:t>. в гори</w:t>
      </w:r>
      <w:r w:rsidR="00537B1D" w:rsidRPr="00C9659D">
        <w:rPr>
          <w:rFonts w:cs="Arial"/>
        </w:rPr>
        <w:t xml:space="preserve">те, собственост на </w:t>
      </w:r>
      <w:r w:rsidR="00F76BC2" w:rsidRPr="00C9659D">
        <w:rPr>
          <w:rFonts w:cs="Arial"/>
        </w:rPr>
        <w:t>общината</w:t>
      </w:r>
      <w:r w:rsidRPr="00C9659D">
        <w:rPr>
          <w:rFonts w:cs="Arial"/>
        </w:rPr>
        <w:t xml:space="preserve"> са с площ  от </w:t>
      </w:r>
      <w:r w:rsidR="00F10BB2">
        <w:rPr>
          <w:rFonts w:cs="Arial"/>
        </w:rPr>
        <w:t>862.0</w:t>
      </w:r>
      <w:r w:rsidR="00CA5A0F" w:rsidRPr="00C9659D">
        <w:rPr>
          <w:rFonts w:cs="Arial"/>
        </w:rPr>
        <w:t xml:space="preserve"> </w:t>
      </w:r>
      <w:r w:rsidRPr="00C9659D">
        <w:rPr>
          <w:rFonts w:cs="Arial"/>
        </w:rPr>
        <w:t xml:space="preserve"> ха и ползване </w:t>
      </w:r>
      <w:r w:rsidR="00E16959" w:rsidRPr="00C9659D">
        <w:rPr>
          <w:rFonts w:cs="Arial"/>
        </w:rPr>
        <w:t xml:space="preserve">от </w:t>
      </w:r>
      <w:r w:rsidR="00F10BB2">
        <w:rPr>
          <w:rFonts w:cs="Arial"/>
        </w:rPr>
        <w:t>30 515</w:t>
      </w:r>
      <w:r w:rsidRPr="00C9659D">
        <w:rPr>
          <w:rFonts w:cs="Arial"/>
        </w:rPr>
        <w:t xml:space="preserve"> куб.м, което  представлява  </w:t>
      </w:r>
      <w:r w:rsidR="00F10BB2">
        <w:rPr>
          <w:rFonts w:cs="Arial"/>
        </w:rPr>
        <w:t>49.9</w:t>
      </w:r>
      <w:r w:rsidRPr="00C9659D">
        <w:rPr>
          <w:rFonts w:cs="Arial"/>
        </w:rPr>
        <w:t xml:space="preserve"> %  от  общата  площ  на  зрелите насаждения и </w:t>
      </w:r>
      <w:r w:rsidR="00F10BB2">
        <w:rPr>
          <w:rFonts w:cs="Arial"/>
        </w:rPr>
        <w:t>14.4</w:t>
      </w:r>
      <w:r w:rsidR="00206749" w:rsidRPr="00C9659D">
        <w:rPr>
          <w:rFonts w:cs="Arial"/>
        </w:rPr>
        <w:t xml:space="preserve"> </w:t>
      </w:r>
      <w:r w:rsidRPr="00C9659D">
        <w:rPr>
          <w:rFonts w:cs="Arial"/>
        </w:rPr>
        <w:t>%  от  запаса  на  зрелите насаждения (</w:t>
      </w:r>
      <w:r w:rsidR="00F10BB2">
        <w:rPr>
          <w:rFonts w:cs="Arial"/>
        </w:rPr>
        <w:t>211 475</w:t>
      </w:r>
      <w:r w:rsidRPr="00C9659D">
        <w:rPr>
          <w:rFonts w:cs="Arial"/>
        </w:rPr>
        <w:t xml:space="preserve"> куб м.).</w:t>
      </w:r>
    </w:p>
    <w:p w:rsidR="00643B95" w:rsidRPr="00C9659D" w:rsidRDefault="00110F89" w:rsidP="00643B95">
      <w:pPr>
        <w:rPr>
          <w:rFonts w:cs="Arial"/>
          <w:color w:val="FF0000"/>
        </w:rPr>
      </w:pPr>
      <w:r w:rsidRPr="00C9659D">
        <w:rPr>
          <w:rFonts w:cs="Arial"/>
        </w:rPr>
        <w:t xml:space="preserve">В структурата на предвиденото годишно ползване по горскостопански план, </w:t>
      </w:r>
      <w:r w:rsidRPr="00C9659D">
        <w:rPr>
          <w:rFonts w:cs="Arial"/>
          <w:b/>
        </w:rPr>
        <w:t>отгледните сечи</w:t>
      </w:r>
      <w:r w:rsidRPr="00C9659D">
        <w:rPr>
          <w:rFonts w:cs="Arial"/>
        </w:rPr>
        <w:t xml:space="preserve"> имат приблизително същата тежест – </w:t>
      </w:r>
      <w:r w:rsidR="00F10BB2">
        <w:rPr>
          <w:rFonts w:cs="Arial"/>
        </w:rPr>
        <w:t>47.6</w:t>
      </w:r>
      <w:r w:rsidRPr="00C9659D">
        <w:rPr>
          <w:rFonts w:cs="Arial"/>
        </w:rPr>
        <w:t xml:space="preserve"> % (</w:t>
      </w:r>
      <w:r w:rsidR="00F10BB2">
        <w:rPr>
          <w:rFonts w:cs="Arial"/>
        </w:rPr>
        <w:t>781.7</w:t>
      </w:r>
      <w:r w:rsidRPr="00C9659D">
        <w:rPr>
          <w:rFonts w:cs="Arial"/>
        </w:rPr>
        <w:t xml:space="preserve"> ха) от площта на насажденията с предвидени сечи и ползване </w:t>
      </w:r>
      <w:r w:rsidR="00F10BB2">
        <w:rPr>
          <w:rFonts w:cs="Arial"/>
        </w:rPr>
        <w:t>15 835</w:t>
      </w:r>
      <w:r w:rsidRPr="00C9659D">
        <w:rPr>
          <w:rFonts w:cs="Arial"/>
        </w:rPr>
        <w:t xml:space="preserve"> куб.м. без клони или </w:t>
      </w:r>
      <w:r w:rsidR="00F10BB2">
        <w:rPr>
          <w:rFonts w:cs="Arial"/>
        </w:rPr>
        <w:t>34.2</w:t>
      </w:r>
      <w:r w:rsidRPr="00C9659D">
        <w:rPr>
          <w:rFonts w:cs="Arial"/>
        </w:rPr>
        <w:t xml:space="preserve"> % от общото ползване за периода. </w:t>
      </w:r>
      <w:r w:rsidR="00643B95" w:rsidRPr="00C9659D">
        <w:rPr>
          <w:rFonts w:cs="Arial"/>
        </w:rPr>
        <w:t>Това се дължи на относително по-малката площ на младите, средно възрастните и дозряващите насаждения.</w:t>
      </w:r>
      <w:r w:rsidR="00643B95" w:rsidRPr="00C9659D">
        <w:rPr>
          <w:rFonts w:cs="Arial"/>
          <w:color w:val="FF0000"/>
        </w:rPr>
        <w:t xml:space="preserve">  </w:t>
      </w:r>
    </w:p>
    <w:p w:rsidR="00110F89" w:rsidRPr="00C9659D" w:rsidRDefault="00110F89" w:rsidP="00110F89">
      <w:pPr>
        <w:rPr>
          <w:rFonts w:cs="Arial"/>
          <w:spacing w:val="-6"/>
        </w:rPr>
      </w:pPr>
      <w:r w:rsidRPr="00C9659D">
        <w:rPr>
          <w:rFonts w:cs="Arial"/>
          <w:spacing w:val="-6"/>
        </w:rPr>
        <w:lastRenderedPageBreak/>
        <w:t xml:space="preserve">Общото годишно ползване в горските територии собственост на община </w:t>
      </w:r>
      <w:r w:rsidR="00C83331" w:rsidRPr="00C9659D">
        <w:rPr>
          <w:rFonts w:cs="Arial"/>
          <w:spacing w:val="-6"/>
        </w:rPr>
        <w:t>Антоново</w:t>
      </w:r>
      <w:r w:rsidRPr="00C9659D">
        <w:rPr>
          <w:rFonts w:cs="Arial"/>
          <w:spacing w:val="-6"/>
        </w:rPr>
        <w:t xml:space="preserve">, определено според състоянието на насажденията, възлизащо на </w:t>
      </w:r>
      <w:r w:rsidR="00F10BB2">
        <w:rPr>
          <w:rFonts w:cs="Arial"/>
          <w:spacing w:val="-6"/>
        </w:rPr>
        <w:t>4 635</w:t>
      </w:r>
      <w:r w:rsidRPr="00C9659D">
        <w:rPr>
          <w:rFonts w:cs="Arial"/>
          <w:spacing w:val="-6"/>
        </w:rPr>
        <w:t xml:space="preserve"> куб.м представлява </w:t>
      </w:r>
      <w:r w:rsidR="00F10BB2">
        <w:rPr>
          <w:rFonts w:cs="Arial"/>
          <w:spacing w:val="-6"/>
        </w:rPr>
        <w:t>49.6</w:t>
      </w:r>
      <w:r w:rsidRPr="00C9659D">
        <w:rPr>
          <w:rFonts w:cs="Arial"/>
          <w:spacing w:val="-6"/>
        </w:rPr>
        <w:t xml:space="preserve"> % от общия среден годишен прираст на тези гори – </w:t>
      </w:r>
      <w:r w:rsidR="00F10BB2">
        <w:rPr>
          <w:rFonts w:cs="Arial"/>
          <w:spacing w:val="-6"/>
        </w:rPr>
        <w:t>9 338</w:t>
      </w:r>
      <w:r w:rsidRPr="00C9659D">
        <w:rPr>
          <w:rFonts w:cs="Arial"/>
          <w:spacing w:val="-6"/>
        </w:rPr>
        <w:t xml:space="preserve"> куб.м. </w:t>
      </w:r>
      <w:r w:rsidR="00F10BB2">
        <w:rPr>
          <w:rFonts w:cs="Arial"/>
          <w:spacing w:val="-6"/>
        </w:rPr>
        <w:t xml:space="preserve">без клони. </w:t>
      </w:r>
      <w:r w:rsidRPr="00C9659D">
        <w:rPr>
          <w:rFonts w:cs="Arial"/>
          <w:spacing w:val="-6"/>
        </w:rPr>
        <w:t xml:space="preserve">В сравнение с общия запас за тези гори, който е </w:t>
      </w:r>
      <w:r w:rsidR="00F10BB2">
        <w:rPr>
          <w:rFonts w:cs="Arial"/>
          <w:spacing w:val="-6"/>
        </w:rPr>
        <w:t>432 445</w:t>
      </w:r>
      <w:r w:rsidRPr="00C9659D">
        <w:rPr>
          <w:rFonts w:cs="Arial"/>
          <w:spacing w:val="-6"/>
        </w:rPr>
        <w:t xml:space="preserve">куб.м, размерът на годишното  ползване по </w:t>
      </w:r>
      <w:r w:rsidRPr="00C9659D">
        <w:rPr>
          <w:rFonts w:cs="Arial"/>
        </w:rPr>
        <w:t>горскостопански план</w:t>
      </w:r>
      <w:r w:rsidRPr="00C9659D">
        <w:rPr>
          <w:rFonts w:cs="Arial"/>
          <w:spacing w:val="-6"/>
        </w:rPr>
        <w:t xml:space="preserve">  за тях  е  </w:t>
      </w:r>
      <w:r w:rsidR="00F10BB2">
        <w:rPr>
          <w:rFonts w:cs="Arial"/>
          <w:spacing w:val="-6"/>
        </w:rPr>
        <w:t>1.07</w:t>
      </w:r>
      <w:r w:rsidRPr="00C9659D">
        <w:rPr>
          <w:rFonts w:cs="Arial"/>
          <w:spacing w:val="-6"/>
        </w:rPr>
        <w:t xml:space="preserve"> %,  а на 1 ха –  </w:t>
      </w:r>
      <w:r w:rsidR="00F10BB2">
        <w:rPr>
          <w:rFonts w:cs="Arial"/>
          <w:spacing w:val="-6"/>
        </w:rPr>
        <w:t>1.07</w:t>
      </w:r>
      <w:r w:rsidRPr="00C9659D">
        <w:rPr>
          <w:rFonts w:cs="Arial"/>
          <w:spacing w:val="-6"/>
        </w:rPr>
        <w:t xml:space="preserve">  куб.м.</w:t>
      </w:r>
    </w:p>
    <w:p w:rsidR="00110F89" w:rsidRPr="00C9659D" w:rsidRDefault="00110F89" w:rsidP="00110F89">
      <w:pPr>
        <w:rPr>
          <w:rFonts w:cs="Arial"/>
        </w:rPr>
      </w:pPr>
      <w:r w:rsidRPr="00C9659D">
        <w:rPr>
          <w:rFonts w:cs="Arial"/>
        </w:rPr>
        <w:t xml:space="preserve">При планирането на всичките сечи по площ по горскостопански план, в горите собственост на  </w:t>
      </w:r>
      <w:r w:rsidRPr="00C9659D">
        <w:rPr>
          <w:rFonts w:cs="Arial"/>
          <w:spacing w:val="-6"/>
        </w:rPr>
        <w:t xml:space="preserve">община </w:t>
      </w:r>
      <w:r w:rsidR="00C83331" w:rsidRPr="00C9659D">
        <w:rPr>
          <w:rFonts w:cs="Arial"/>
          <w:spacing w:val="-6"/>
        </w:rPr>
        <w:t>Антоново</w:t>
      </w:r>
      <w:r w:rsidRPr="00C9659D">
        <w:rPr>
          <w:rFonts w:cs="Arial"/>
          <w:spacing w:val="-6"/>
        </w:rPr>
        <w:t xml:space="preserve">, </w:t>
      </w:r>
      <w:r w:rsidRPr="00C9659D">
        <w:rPr>
          <w:rFonts w:cs="Arial"/>
        </w:rPr>
        <w:t xml:space="preserve">са задействани </w:t>
      </w:r>
      <w:r w:rsidR="00F10BB2">
        <w:rPr>
          <w:rFonts w:cs="Arial"/>
        </w:rPr>
        <w:t>1 643.7</w:t>
      </w:r>
      <w:r w:rsidRPr="00C9659D">
        <w:rPr>
          <w:rFonts w:cs="Arial"/>
        </w:rPr>
        <w:t xml:space="preserve"> ха, което  представлява  </w:t>
      </w:r>
      <w:r w:rsidR="00F10BB2">
        <w:rPr>
          <w:rFonts w:cs="Arial"/>
        </w:rPr>
        <w:t>38.1</w:t>
      </w:r>
      <w:r w:rsidRPr="00C9659D">
        <w:rPr>
          <w:rFonts w:cs="Arial"/>
        </w:rPr>
        <w:t xml:space="preserve"> % от  залесената им площ – </w:t>
      </w:r>
      <w:r w:rsidR="00F10BB2">
        <w:rPr>
          <w:rFonts w:cs="Arial"/>
        </w:rPr>
        <w:t>4 316.3</w:t>
      </w:r>
      <w:r w:rsidRPr="00C9659D">
        <w:rPr>
          <w:rFonts w:cs="Arial"/>
        </w:rPr>
        <w:t xml:space="preserve"> ха.</w:t>
      </w:r>
    </w:p>
    <w:p w:rsidR="00C01C91" w:rsidRPr="00C9659D" w:rsidRDefault="00C01C91" w:rsidP="00C01C91">
      <w:pPr>
        <w:rPr>
          <w:rFonts w:cs="Arial"/>
        </w:rPr>
      </w:pPr>
      <w:r w:rsidRPr="00C9659D">
        <w:rPr>
          <w:rFonts w:cs="Arial"/>
        </w:rPr>
        <w:t>Мероприятията, предвидени в този план имат за цел да подобрят състоянието и повишат продуктивността и другите полезни функции на гората.</w:t>
      </w:r>
    </w:p>
    <w:p w:rsidR="00C01C91" w:rsidRPr="00C9659D" w:rsidRDefault="00C01C91" w:rsidP="00C01C91">
      <w:pPr>
        <w:rPr>
          <w:rFonts w:cs="Arial"/>
        </w:rPr>
      </w:pPr>
      <w:r w:rsidRPr="00C9659D">
        <w:rPr>
          <w:rFonts w:cs="Arial"/>
        </w:rPr>
        <w:t>Разработването на плана на типологична основа дава възможност</w:t>
      </w:r>
      <w:r w:rsidR="007A2906" w:rsidRPr="00C9659D">
        <w:rPr>
          <w:rFonts w:cs="Arial"/>
        </w:rPr>
        <w:t>,</w:t>
      </w:r>
      <w:r w:rsidRPr="00C9659D">
        <w:rPr>
          <w:rFonts w:cs="Arial"/>
        </w:rPr>
        <w:t xml:space="preserve"> съобразно оптималния подходящ състав</w:t>
      </w:r>
      <w:r w:rsidR="007A2906" w:rsidRPr="00C9659D">
        <w:rPr>
          <w:rFonts w:cs="Arial"/>
        </w:rPr>
        <w:t xml:space="preserve">, </w:t>
      </w:r>
      <w:r w:rsidR="0077187D" w:rsidRPr="00C9659D">
        <w:rPr>
          <w:rFonts w:cs="Arial"/>
        </w:rPr>
        <w:t xml:space="preserve"> най-ефективно да се използ</w:t>
      </w:r>
      <w:r w:rsidRPr="00C9659D">
        <w:rPr>
          <w:rFonts w:cs="Arial"/>
        </w:rPr>
        <w:t>ва почвеното плодородие. Това ще се постигне след изпълнение на предвидените възобновителни и отгледни сечи.</w:t>
      </w:r>
    </w:p>
    <w:p w:rsidR="00C01C91" w:rsidRPr="00C9659D" w:rsidRDefault="00C01C91" w:rsidP="00C01C91">
      <w:pPr>
        <w:rPr>
          <w:rFonts w:cs="Arial"/>
        </w:rPr>
      </w:pPr>
      <w:r w:rsidRPr="00C9659D">
        <w:rPr>
          <w:rFonts w:cs="Arial"/>
        </w:rPr>
        <w:t xml:space="preserve">В </w:t>
      </w:r>
      <w:r w:rsidRPr="00C9659D">
        <w:rPr>
          <w:rFonts w:cs="Arial"/>
          <w:b/>
        </w:rPr>
        <w:t xml:space="preserve">таблица № </w:t>
      </w:r>
      <w:r w:rsidR="00F10BB2">
        <w:rPr>
          <w:rFonts w:cs="Arial"/>
          <w:b/>
        </w:rPr>
        <w:t>58</w:t>
      </w:r>
      <w:r w:rsidRPr="00C9659D">
        <w:rPr>
          <w:rFonts w:cs="Arial"/>
        </w:rPr>
        <w:t xml:space="preserve"> са посочени редица показатели, които дават представа за промените, настъпили на територията на обект</w:t>
      </w:r>
      <w:r w:rsidR="007A2906" w:rsidRPr="00C9659D">
        <w:rPr>
          <w:rFonts w:cs="Arial"/>
        </w:rPr>
        <w:t>а за планиране</w:t>
      </w:r>
      <w:r w:rsidRPr="00C9659D">
        <w:rPr>
          <w:rFonts w:cs="Arial"/>
        </w:rPr>
        <w:t xml:space="preserve"> и ще бъдат основа за сравнение със следващия горскостопански план след 10 или повече години.</w:t>
      </w:r>
    </w:p>
    <w:p w:rsidR="00C01C91" w:rsidRPr="00C9659D" w:rsidRDefault="00C01C91" w:rsidP="00C01C91">
      <w:pPr>
        <w:rPr>
          <w:rFonts w:cs="Arial"/>
          <w:color w:val="FF0000"/>
          <w:sz w:val="14"/>
        </w:rPr>
      </w:pPr>
    </w:p>
    <w:p w:rsidR="00C01C91" w:rsidRPr="00105607" w:rsidRDefault="00C01C91" w:rsidP="00C01C91">
      <w:pPr>
        <w:jc w:val="center"/>
        <w:rPr>
          <w:rFonts w:ascii="Arial Black" w:hAnsi="Arial Black" w:cs="Arial"/>
          <w:sz w:val="22"/>
          <w:szCs w:val="22"/>
        </w:rPr>
      </w:pPr>
      <w:r w:rsidRPr="00105607">
        <w:rPr>
          <w:rFonts w:ascii="Arial Black" w:hAnsi="Arial Black" w:cs="Arial"/>
          <w:sz w:val="22"/>
          <w:szCs w:val="22"/>
        </w:rPr>
        <w:t xml:space="preserve">Таблица № </w:t>
      </w:r>
      <w:r w:rsidR="00F10BB2" w:rsidRPr="00105607">
        <w:rPr>
          <w:rFonts w:ascii="Arial Black" w:hAnsi="Arial Black" w:cs="Arial"/>
          <w:sz w:val="22"/>
          <w:szCs w:val="22"/>
        </w:rPr>
        <w:t>58</w:t>
      </w:r>
    </w:p>
    <w:p w:rsidR="00C01C91" w:rsidRPr="00105607" w:rsidRDefault="00C01C91" w:rsidP="00C01C91">
      <w:pPr>
        <w:jc w:val="center"/>
        <w:rPr>
          <w:rFonts w:cs="Arial"/>
          <w:b/>
        </w:rPr>
      </w:pPr>
      <w:r w:rsidRPr="00105607">
        <w:rPr>
          <w:rFonts w:cs="Arial"/>
          <w:b/>
        </w:rPr>
        <w:t xml:space="preserve">Направления и показатели за оценка на общото състояние и </w:t>
      </w:r>
    </w:p>
    <w:p w:rsidR="00C01C91" w:rsidRPr="00105607" w:rsidRDefault="00C01C91" w:rsidP="00C01C91">
      <w:pPr>
        <w:jc w:val="center"/>
        <w:rPr>
          <w:rFonts w:cs="Arial"/>
          <w:b/>
        </w:rPr>
      </w:pPr>
      <w:r w:rsidRPr="00105607">
        <w:rPr>
          <w:rFonts w:cs="Arial"/>
          <w:b/>
        </w:rPr>
        <w:t>екологическите функции на горите</w:t>
      </w:r>
    </w:p>
    <w:p w:rsidR="00643B95" w:rsidRPr="00105607" w:rsidRDefault="00643B95" w:rsidP="00C01C91">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456"/>
        <w:gridCol w:w="4961"/>
        <w:gridCol w:w="850"/>
        <w:gridCol w:w="1418"/>
        <w:gridCol w:w="1417"/>
      </w:tblGrid>
      <w:tr w:rsidR="00F10BB2" w:rsidTr="00F10BB2">
        <w:tc>
          <w:tcPr>
            <w:tcW w:w="45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jc w:val="center"/>
              <w:rPr>
                <w:rFonts w:cs="Arial"/>
                <w:b/>
                <w:bCs/>
                <w:color w:val="000000"/>
                <w:sz w:val="18"/>
                <w:szCs w:val="18"/>
              </w:rPr>
            </w:pPr>
            <w:r>
              <w:rPr>
                <w:rFonts w:cs="Arial"/>
                <w:b/>
                <w:bCs/>
                <w:color w:val="000000"/>
                <w:sz w:val="18"/>
                <w:szCs w:val="18"/>
              </w:rPr>
              <w:t>№</w:t>
            </w:r>
            <w:r>
              <w:rPr>
                <w:rFonts w:cs="Arial"/>
                <w:b/>
                <w:bCs/>
                <w:color w:val="000000"/>
                <w:sz w:val="18"/>
                <w:szCs w:val="18"/>
              </w:rPr>
              <w:br/>
              <w:t>по</w:t>
            </w:r>
            <w:r>
              <w:rPr>
                <w:rFonts w:cs="Arial"/>
                <w:b/>
                <w:bCs/>
                <w:color w:val="000000"/>
                <w:sz w:val="18"/>
                <w:szCs w:val="18"/>
              </w:rPr>
              <w:br/>
              <w:t>ред</w:t>
            </w:r>
          </w:p>
        </w:tc>
        <w:tc>
          <w:tcPr>
            <w:tcW w:w="496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jc w:val="center"/>
              <w:rPr>
                <w:rFonts w:cs="Arial"/>
                <w:b/>
                <w:bCs/>
                <w:color w:val="000000"/>
                <w:sz w:val="18"/>
                <w:szCs w:val="18"/>
              </w:rPr>
            </w:pPr>
            <w:r>
              <w:rPr>
                <w:rFonts w:cs="Arial"/>
                <w:b/>
                <w:bCs/>
                <w:color w:val="000000"/>
                <w:sz w:val="18"/>
                <w:szCs w:val="18"/>
              </w:rPr>
              <w:t>Направления и показатели</w:t>
            </w:r>
          </w:p>
        </w:tc>
        <w:tc>
          <w:tcPr>
            <w:tcW w:w="8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jc w:val="center"/>
              <w:rPr>
                <w:rFonts w:cs="Arial"/>
                <w:b/>
                <w:bCs/>
                <w:color w:val="000000"/>
                <w:sz w:val="18"/>
                <w:szCs w:val="18"/>
              </w:rPr>
            </w:pPr>
            <w:r>
              <w:rPr>
                <w:rFonts w:cs="Arial"/>
                <w:b/>
                <w:bCs/>
                <w:color w:val="000000"/>
                <w:sz w:val="18"/>
                <w:szCs w:val="18"/>
              </w:rPr>
              <w:t>Мярка</w:t>
            </w:r>
          </w:p>
        </w:tc>
        <w:tc>
          <w:tcPr>
            <w:tcW w:w="283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jc w:val="center"/>
              <w:rPr>
                <w:rFonts w:cs="Arial"/>
                <w:b/>
                <w:bCs/>
                <w:color w:val="000000"/>
                <w:sz w:val="18"/>
                <w:szCs w:val="18"/>
              </w:rPr>
            </w:pPr>
            <w:r>
              <w:rPr>
                <w:rFonts w:cs="Arial"/>
                <w:b/>
                <w:bCs/>
                <w:color w:val="000000"/>
                <w:sz w:val="18"/>
                <w:szCs w:val="18"/>
              </w:rPr>
              <w:t>За обекта на планиране</w:t>
            </w:r>
          </w:p>
        </w:tc>
      </w:tr>
      <w:tr w:rsidR="00F10BB2" w:rsidTr="00F10BB2">
        <w:tc>
          <w:tcPr>
            <w:tcW w:w="456" w:type="dxa"/>
            <w:vMerge/>
            <w:tcBorders>
              <w:top w:val="single" w:sz="6" w:space="0" w:color="999999"/>
              <w:left w:val="single" w:sz="6" w:space="0" w:color="999999"/>
              <w:bottom w:val="single" w:sz="6" w:space="0" w:color="999999"/>
              <w:right w:val="single" w:sz="6" w:space="0" w:color="999999"/>
            </w:tcBorders>
            <w:vAlign w:val="center"/>
            <w:hideMark/>
          </w:tcPr>
          <w:p w:rsidR="00F10BB2" w:rsidRDefault="00F10BB2" w:rsidP="00F10BB2">
            <w:pPr>
              <w:ind w:firstLine="0"/>
              <w:rPr>
                <w:rFonts w:cs="Arial"/>
                <w:b/>
                <w:bCs/>
                <w:color w:val="000000"/>
                <w:sz w:val="18"/>
                <w:szCs w:val="18"/>
              </w:rPr>
            </w:pPr>
          </w:p>
        </w:tc>
        <w:tc>
          <w:tcPr>
            <w:tcW w:w="4961" w:type="dxa"/>
            <w:vMerge/>
            <w:tcBorders>
              <w:top w:val="single" w:sz="6" w:space="0" w:color="999999"/>
              <w:left w:val="single" w:sz="6" w:space="0" w:color="999999"/>
              <w:bottom w:val="single" w:sz="6" w:space="0" w:color="999999"/>
              <w:right w:val="single" w:sz="6" w:space="0" w:color="999999"/>
            </w:tcBorders>
            <w:vAlign w:val="center"/>
            <w:hideMark/>
          </w:tcPr>
          <w:p w:rsidR="00F10BB2" w:rsidRDefault="00F10BB2" w:rsidP="00F10BB2">
            <w:pPr>
              <w:ind w:firstLine="0"/>
              <w:rPr>
                <w:rFonts w:cs="Arial"/>
                <w:b/>
                <w:bCs/>
                <w:color w:val="000000"/>
                <w:sz w:val="18"/>
                <w:szCs w:val="18"/>
              </w:rPr>
            </w:pPr>
          </w:p>
        </w:tc>
        <w:tc>
          <w:tcPr>
            <w:tcW w:w="850" w:type="dxa"/>
            <w:vMerge/>
            <w:tcBorders>
              <w:top w:val="single" w:sz="6" w:space="0" w:color="999999"/>
              <w:left w:val="single" w:sz="6" w:space="0" w:color="999999"/>
              <w:bottom w:val="single" w:sz="6" w:space="0" w:color="999999"/>
              <w:right w:val="single" w:sz="6" w:space="0" w:color="999999"/>
            </w:tcBorders>
            <w:vAlign w:val="center"/>
            <w:hideMark/>
          </w:tcPr>
          <w:p w:rsidR="00F10BB2" w:rsidRDefault="00F10BB2" w:rsidP="00F10BB2">
            <w:pPr>
              <w:ind w:firstLine="0"/>
              <w:rPr>
                <w:rFonts w:cs="Arial"/>
                <w:b/>
                <w:bCs/>
                <w:color w:val="000000"/>
                <w:sz w:val="18"/>
                <w:szCs w:val="18"/>
              </w:rPr>
            </w:pP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jc w:val="center"/>
              <w:rPr>
                <w:rFonts w:cs="Arial"/>
                <w:b/>
                <w:bCs/>
                <w:color w:val="000000"/>
                <w:sz w:val="18"/>
                <w:szCs w:val="18"/>
              </w:rPr>
            </w:pPr>
            <w:r>
              <w:rPr>
                <w:rFonts w:cs="Arial"/>
                <w:b/>
                <w:bCs/>
                <w:color w:val="000000"/>
                <w:sz w:val="18"/>
                <w:szCs w:val="18"/>
              </w:rPr>
              <w:t>Преди 10 г.</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jc w:val="center"/>
              <w:rPr>
                <w:rFonts w:cs="Arial"/>
                <w:b/>
                <w:bCs/>
                <w:color w:val="000000"/>
                <w:sz w:val="18"/>
                <w:szCs w:val="18"/>
              </w:rPr>
            </w:pPr>
            <w:r>
              <w:rPr>
                <w:rFonts w:cs="Arial"/>
                <w:b/>
                <w:bCs/>
                <w:color w:val="000000"/>
                <w:sz w:val="18"/>
                <w:szCs w:val="18"/>
              </w:rPr>
              <w:t>Нов план</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jc w:val="center"/>
              <w:rPr>
                <w:rFonts w:cs="Arial"/>
                <w:b/>
                <w:bCs/>
                <w:color w:val="000000"/>
                <w:sz w:val="18"/>
                <w:szCs w:val="18"/>
              </w:rPr>
            </w:pPr>
            <w:r>
              <w:rPr>
                <w:rFonts w:cs="Arial"/>
                <w:b/>
                <w:bCs/>
                <w:color w:val="000000"/>
                <w:sz w:val="18"/>
                <w:szCs w:val="18"/>
              </w:rPr>
              <w:t>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jc w:val="center"/>
              <w:rPr>
                <w:rFonts w:cs="Arial"/>
                <w:b/>
                <w:bCs/>
                <w:color w:val="000000"/>
                <w:sz w:val="18"/>
                <w:szCs w:val="18"/>
              </w:rPr>
            </w:pPr>
            <w:r>
              <w:rPr>
                <w:rFonts w:cs="Arial"/>
                <w:b/>
                <w:bCs/>
                <w:color w:val="000000"/>
                <w:sz w:val="18"/>
                <w:szCs w:val="18"/>
              </w:rPr>
              <w:t>2</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jc w:val="center"/>
              <w:rPr>
                <w:rFonts w:cs="Arial"/>
                <w:b/>
                <w:bCs/>
                <w:color w:val="000000"/>
                <w:sz w:val="18"/>
                <w:szCs w:val="18"/>
              </w:rPr>
            </w:pPr>
            <w:r>
              <w:rPr>
                <w:rFonts w:cs="Arial"/>
                <w:b/>
                <w:bCs/>
                <w:color w:val="000000"/>
                <w:sz w:val="18"/>
                <w:szCs w:val="18"/>
              </w:rPr>
              <w:t>3</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jc w:val="center"/>
              <w:rPr>
                <w:rFonts w:cs="Arial"/>
                <w:b/>
                <w:bCs/>
                <w:color w:val="000000"/>
                <w:sz w:val="18"/>
                <w:szCs w:val="18"/>
              </w:rPr>
            </w:pPr>
            <w:r>
              <w:rPr>
                <w:rFonts w:cs="Arial"/>
                <w:b/>
                <w:bCs/>
                <w:color w:val="000000"/>
                <w:sz w:val="18"/>
                <w:szCs w:val="18"/>
              </w:rPr>
              <w:t>4</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jc w:val="center"/>
              <w:rPr>
                <w:rFonts w:cs="Arial"/>
                <w:b/>
                <w:bCs/>
                <w:color w:val="000000"/>
                <w:sz w:val="18"/>
                <w:szCs w:val="18"/>
              </w:rPr>
            </w:pPr>
            <w:r>
              <w:rPr>
                <w:rFonts w:cs="Arial"/>
                <w:b/>
                <w:bCs/>
                <w:color w:val="000000"/>
                <w:sz w:val="18"/>
                <w:szCs w:val="18"/>
              </w:rPr>
              <w:t>5</w:t>
            </w:r>
          </w:p>
        </w:tc>
      </w:tr>
      <w:tr w:rsidR="00F10BB2" w:rsidTr="00F10BB2">
        <w:tc>
          <w:tcPr>
            <w:tcW w:w="456"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А</w:t>
            </w:r>
          </w:p>
        </w:tc>
        <w:tc>
          <w:tcPr>
            <w:tcW w:w="4961"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Състояние на горските ресурси</w:t>
            </w:r>
          </w:p>
        </w:tc>
        <w:tc>
          <w:tcPr>
            <w:tcW w:w="85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p>
        </w:tc>
        <w:tc>
          <w:tcPr>
            <w:tcW w:w="1418"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I</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Обща го</w:t>
            </w:r>
            <w:r w:rsidR="00F440FC">
              <w:rPr>
                <w:rFonts w:cs="Arial"/>
                <w:color w:val="000000"/>
                <w:sz w:val="18"/>
                <w:szCs w:val="18"/>
              </w:rPr>
              <w:t>р</w:t>
            </w:r>
            <w:r>
              <w:rPr>
                <w:rFonts w:cs="Arial"/>
                <w:color w:val="000000"/>
                <w:sz w:val="18"/>
                <w:szCs w:val="18"/>
              </w:rPr>
              <w:t>ска площ</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440FC" w:rsidP="00F10BB2">
            <w:pPr>
              <w:ind w:firstLine="0"/>
              <w:rPr>
                <w:rFonts w:cs="Arial"/>
                <w:color w:val="000000"/>
                <w:sz w:val="18"/>
                <w:szCs w:val="18"/>
              </w:rPr>
            </w:pPr>
            <w:r>
              <w:rPr>
                <w:rFonts w:cs="Arial"/>
                <w:color w:val="000000"/>
                <w:sz w:val="18"/>
                <w:szCs w:val="18"/>
              </w:rPr>
              <w:t>4 284.1</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4408.7</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Залесена горска площ</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440FC" w:rsidP="00F440FC">
            <w:pPr>
              <w:ind w:firstLine="0"/>
              <w:rPr>
                <w:rFonts w:cs="Arial"/>
                <w:color w:val="000000"/>
                <w:sz w:val="18"/>
                <w:szCs w:val="18"/>
              </w:rPr>
            </w:pPr>
            <w:r>
              <w:rPr>
                <w:rFonts w:cs="Arial"/>
                <w:color w:val="000000"/>
                <w:sz w:val="18"/>
                <w:szCs w:val="18"/>
              </w:rPr>
              <w:t>97.2</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97.9</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Незалесена дървопроизводителна</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440FC" w:rsidP="00F10BB2">
            <w:pPr>
              <w:ind w:firstLine="0"/>
              <w:rPr>
                <w:rFonts w:cs="Arial"/>
                <w:color w:val="000000"/>
                <w:sz w:val="18"/>
                <w:szCs w:val="18"/>
              </w:rPr>
            </w:pPr>
            <w:r>
              <w:rPr>
                <w:rFonts w:cs="Arial"/>
                <w:color w:val="000000"/>
                <w:sz w:val="18"/>
                <w:szCs w:val="18"/>
              </w:rPr>
              <w:t>0.3</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0.1</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дърво</w:t>
            </w:r>
            <w:r w:rsidR="00F440FC">
              <w:rPr>
                <w:rFonts w:cs="Arial"/>
                <w:color w:val="000000"/>
                <w:sz w:val="18"/>
                <w:szCs w:val="18"/>
              </w:rPr>
              <w:t>не</w:t>
            </w:r>
            <w:r>
              <w:rPr>
                <w:rFonts w:cs="Arial"/>
                <w:color w:val="000000"/>
                <w:sz w:val="18"/>
                <w:szCs w:val="18"/>
              </w:rPr>
              <w:t>производителна</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440FC" w:rsidP="00F10BB2">
            <w:pPr>
              <w:ind w:firstLine="0"/>
              <w:rPr>
                <w:rFonts w:cs="Arial"/>
                <w:color w:val="000000"/>
                <w:sz w:val="18"/>
                <w:szCs w:val="18"/>
              </w:rPr>
            </w:pPr>
            <w:r>
              <w:rPr>
                <w:rFonts w:cs="Arial"/>
                <w:color w:val="000000"/>
                <w:sz w:val="18"/>
                <w:szCs w:val="18"/>
              </w:rPr>
              <w:t>2.5</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2.0</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Поляни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440FC" w:rsidP="00F10BB2">
            <w:pPr>
              <w:ind w:firstLine="0"/>
              <w:rPr>
                <w:rFonts w:cs="Arial"/>
                <w:color w:val="000000"/>
                <w:sz w:val="18"/>
                <w:szCs w:val="18"/>
              </w:rPr>
            </w:pPr>
            <w:r>
              <w:rPr>
                <w:rFonts w:cs="Arial"/>
                <w:color w:val="000000"/>
                <w:sz w:val="18"/>
                <w:szCs w:val="18"/>
              </w:rPr>
              <w:t>94.1</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67.2</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3.2</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Храсти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440FC" w:rsidP="00F10BB2">
            <w:pPr>
              <w:ind w:firstLine="0"/>
              <w:rPr>
                <w:rFonts w:cs="Arial"/>
                <w:color w:val="000000"/>
                <w:sz w:val="18"/>
                <w:szCs w:val="18"/>
              </w:rPr>
            </w:pPr>
            <w:r>
              <w:rPr>
                <w:rFonts w:cs="Arial"/>
                <w:color w:val="000000"/>
                <w:sz w:val="18"/>
                <w:szCs w:val="18"/>
              </w:rPr>
              <w:t>4.3</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11.6</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4</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Иглолистни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440FC" w:rsidP="00F10BB2">
            <w:pPr>
              <w:ind w:firstLine="0"/>
              <w:rPr>
                <w:rFonts w:cs="Arial"/>
                <w:color w:val="000000"/>
                <w:sz w:val="18"/>
                <w:szCs w:val="18"/>
              </w:rPr>
            </w:pPr>
            <w:r>
              <w:rPr>
                <w:rFonts w:cs="Arial"/>
                <w:color w:val="000000"/>
                <w:sz w:val="18"/>
                <w:szCs w:val="18"/>
              </w:rPr>
              <w:t>555.1</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503.0</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5</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Широколистни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440FC" w:rsidP="00F10BB2">
            <w:pPr>
              <w:ind w:firstLine="0"/>
              <w:rPr>
                <w:rFonts w:cs="Arial"/>
                <w:color w:val="000000"/>
                <w:sz w:val="18"/>
                <w:szCs w:val="18"/>
              </w:rPr>
            </w:pPr>
            <w:r>
              <w:rPr>
                <w:rFonts w:cs="Arial"/>
                <w:color w:val="000000"/>
                <w:sz w:val="18"/>
                <w:szCs w:val="18"/>
              </w:rPr>
              <w:t>3 608.8</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3813.3</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5.1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Семенни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440FC" w:rsidP="00F10BB2">
            <w:pPr>
              <w:ind w:firstLine="0"/>
              <w:rPr>
                <w:rFonts w:cs="Arial"/>
                <w:color w:val="000000"/>
                <w:sz w:val="18"/>
                <w:szCs w:val="18"/>
              </w:rPr>
            </w:pPr>
            <w:r>
              <w:rPr>
                <w:rFonts w:cs="Arial"/>
                <w:color w:val="000000"/>
                <w:sz w:val="18"/>
                <w:szCs w:val="18"/>
              </w:rPr>
              <w:t>14.8</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19.6</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5.2</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Издънкови за превръщане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440FC" w:rsidP="00F10BB2">
            <w:pPr>
              <w:ind w:firstLine="0"/>
              <w:rPr>
                <w:rFonts w:cs="Arial"/>
                <w:color w:val="000000"/>
                <w:sz w:val="18"/>
                <w:szCs w:val="18"/>
              </w:rPr>
            </w:pPr>
            <w:r>
              <w:rPr>
                <w:rFonts w:cs="Arial"/>
                <w:color w:val="000000"/>
                <w:sz w:val="18"/>
                <w:szCs w:val="18"/>
              </w:rPr>
              <w:t>49.6</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56.4</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5.3</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Нискостъблено стопанисване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A10F1A" w:rsidP="00F10BB2">
            <w:pPr>
              <w:ind w:firstLine="0"/>
              <w:rPr>
                <w:rFonts w:cs="Arial"/>
                <w:color w:val="000000"/>
                <w:sz w:val="18"/>
                <w:szCs w:val="18"/>
              </w:rPr>
            </w:pPr>
            <w:r>
              <w:rPr>
                <w:rFonts w:cs="Arial"/>
                <w:color w:val="000000"/>
                <w:sz w:val="18"/>
                <w:szCs w:val="18"/>
              </w:rPr>
              <w:t>22.8</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24.0</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6</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Гори до 40 години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A10F1A" w:rsidP="00F10BB2">
            <w:pPr>
              <w:ind w:firstLine="0"/>
              <w:rPr>
                <w:rFonts w:cs="Arial"/>
                <w:color w:val="000000"/>
                <w:sz w:val="18"/>
                <w:szCs w:val="18"/>
              </w:rPr>
            </w:pPr>
            <w:r>
              <w:rPr>
                <w:rFonts w:cs="Arial"/>
                <w:color w:val="000000"/>
                <w:sz w:val="18"/>
                <w:szCs w:val="18"/>
              </w:rPr>
              <w:t>32.2</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30.2</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7</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Дозряващи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A10F1A" w:rsidP="00F10BB2">
            <w:pPr>
              <w:ind w:firstLine="0"/>
              <w:rPr>
                <w:rFonts w:cs="Arial"/>
                <w:color w:val="000000"/>
                <w:sz w:val="18"/>
                <w:szCs w:val="18"/>
              </w:rPr>
            </w:pPr>
            <w:r>
              <w:rPr>
                <w:rFonts w:cs="Arial"/>
                <w:color w:val="000000"/>
                <w:sz w:val="18"/>
                <w:szCs w:val="18"/>
              </w:rPr>
              <w:t>30.3</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31.4</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8</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Зрели и престарели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A10F1A" w:rsidP="00F10BB2">
            <w:pPr>
              <w:ind w:firstLine="0"/>
              <w:rPr>
                <w:rFonts w:cs="Arial"/>
                <w:color w:val="000000"/>
                <w:sz w:val="18"/>
                <w:szCs w:val="18"/>
              </w:rPr>
            </w:pPr>
            <w:r>
              <w:rPr>
                <w:rFonts w:cs="Arial"/>
                <w:color w:val="000000"/>
                <w:sz w:val="18"/>
                <w:szCs w:val="18"/>
              </w:rPr>
              <w:t>56.8</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A10F1A" w:rsidP="00F10BB2">
            <w:pPr>
              <w:ind w:firstLine="0"/>
              <w:rPr>
                <w:rFonts w:cs="Arial"/>
                <w:color w:val="000000"/>
                <w:sz w:val="18"/>
                <w:szCs w:val="18"/>
              </w:rPr>
            </w:pPr>
            <w:r>
              <w:rPr>
                <w:rFonts w:cs="Arial"/>
                <w:color w:val="000000"/>
                <w:sz w:val="18"/>
                <w:szCs w:val="18"/>
              </w:rPr>
              <w:t>50.2</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II</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Запас - общо (без клони)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куб.м</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A10F1A" w:rsidP="00F10BB2">
            <w:pPr>
              <w:ind w:firstLine="0"/>
              <w:rPr>
                <w:rFonts w:cs="Arial"/>
                <w:color w:val="000000"/>
                <w:sz w:val="18"/>
                <w:szCs w:val="18"/>
              </w:rPr>
            </w:pPr>
            <w:r>
              <w:rPr>
                <w:rFonts w:cs="Arial"/>
                <w:color w:val="000000"/>
                <w:sz w:val="18"/>
                <w:szCs w:val="18"/>
              </w:rPr>
              <w:t>471 645</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432445</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 xml:space="preserve">Иглолистни </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A10F1A"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22.4</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Широколистни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A10F1A"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77.6</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Семенни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A10F1A"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23.1</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2.2</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Издънкови за превръщане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A10F1A"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65.2</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2.3</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Нискостъблено стопанисване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A10F1A"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11.7</w:t>
            </w:r>
          </w:p>
        </w:tc>
      </w:tr>
      <w:tr w:rsidR="00F10BB2" w:rsidTr="00A10F1A">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III</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Средни показатели на гората</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F10BB2" w:rsidRDefault="00F10BB2" w:rsidP="00F10BB2">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F10BB2" w:rsidRDefault="00F10BB2" w:rsidP="00F10BB2">
            <w:pPr>
              <w:ind w:firstLine="0"/>
              <w:rPr>
                <w:rFonts w:cs="Arial"/>
                <w:color w:val="000000"/>
                <w:sz w:val="18"/>
                <w:szCs w:val="18"/>
              </w:rPr>
            </w:pP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Среден запас</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куб.м/ха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A10F1A" w:rsidP="00F10BB2">
            <w:pPr>
              <w:ind w:firstLine="0"/>
              <w:rPr>
                <w:rFonts w:cs="Arial"/>
                <w:color w:val="000000"/>
                <w:sz w:val="18"/>
                <w:szCs w:val="18"/>
              </w:rPr>
            </w:pPr>
            <w:r>
              <w:rPr>
                <w:rFonts w:cs="Arial"/>
                <w:color w:val="000000"/>
                <w:sz w:val="18"/>
                <w:szCs w:val="18"/>
              </w:rPr>
              <w:t>113</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100</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Среден обемен прираст</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куб.м/ха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A10F1A" w:rsidP="00F10BB2">
            <w:pPr>
              <w:ind w:firstLine="0"/>
              <w:rPr>
                <w:rFonts w:cs="Arial"/>
                <w:color w:val="000000"/>
                <w:sz w:val="18"/>
                <w:szCs w:val="18"/>
              </w:rPr>
            </w:pPr>
            <w:r>
              <w:rPr>
                <w:rFonts w:cs="Arial"/>
                <w:color w:val="000000"/>
                <w:sz w:val="18"/>
                <w:szCs w:val="18"/>
              </w:rPr>
              <w:t>2.46</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2.16</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Средна възраст</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години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A10F1A" w:rsidP="00F10BB2">
            <w:pPr>
              <w:ind w:firstLine="0"/>
              <w:rPr>
                <w:rFonts w:cs="Arial"/>
                <w:color w:val="000000"/>
                <w:sz w:val="18"/>
                <w:szCs w:val="18"/>
              </w:rPr>
            </w:pPr>
            <w:r>
              <w:rPr>
                <w:rFonts w:cs="Arial"/>
                <w:color w:val="000000"/>
                <w:sz w:val="18"/>
                <w:szCs w:val="18"/>
              </w:rPr>
              <w:t>54</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56</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4</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Среден бонитет</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A10F1A" w:rsidP="00F10BB2">
            <w:pPr>
              <w:ind w:firstLine="0"/>
              <w:rPr>
                <w:rFonts w:cs="Arial"/>
                <w:color w:val="000000"/>
                <w:sz w:val="18"/>
                <w:szCs w:val="18"/>
              </w:rPr>
            </w:pPr>
            <w:r>
              <w:rPr>
                <w:rFonts w:cs="Arial"/>
                <w:color w:val="000000"/>
                <w:sz w:val="18"/>
                <w:szCs w:val="18"/>
              </w:rPr>
              <w:t>3.0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3.0</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5</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Средна пълнота</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0.66</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0.62</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IV</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Странични горски ресурси общо</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тон</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440FC" w:rsidP="00F10BB2">
            <w:pPr>
              <w:ind w:firstLine="0"/>
              <w:rPr>
                <w:rFonts w:cs="Arial"/>
                <w:color w:val="000000"/>
                <w:sz w:val="18"/>
                <w:szCs w:val="18"/>
              </w:rPr>
            </w:pPr>
            <w:r>
              <w:rPr>
                <w:rFonts w:cs="Arial"/>
                <w:color w:val="000000"/>
                <w:sz w:val="18"/>
                <w:szCs w:val="18"/>
              </w:rPr>
              <w:t>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Площ на горите за паша (забранена)</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2011.5</w:t>
            </w:r>
          </w:p>
        </w:tc>
      </w:tr>
      <w:tr w:rsidR="00F10BB2" w:rsidTr="00F10BB2">
        <w:tc>
          <w:tcPr>
            <w:tcW w:w="456"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Б</w:t>
            </w:r>
          </w:p>
        </w:tc>
        <w:tc>
          <w:tcPr>
            <w:tcW w:w="4961"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Здрвословно състояние на горите</w:t>
            </w:r>
          </w:p>
        </w:tc>
        <w:tc>
          <w:tcPr>
            <w:tcW w:w="85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p>
        </w:tc>
        <w:tc>
          <w:tcPr>
            <w:tcW w:w="1418"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I</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Площ на горите със слаби увреждания</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31.0</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Иглолистни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9.8</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lastRenderedPageBreak/>
              <w:t>1.1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Биотични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100.0</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Широколистни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21.2</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Биотични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89.1</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2.2</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Абиотични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1.9</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2.3</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Антропогенни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9.0</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II</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A10F1A">
            <w:pPr>
              <w:ind w:firstLine="0"/>
              <w:rPr>
                <w:rFonts w:cs="Arial"/>
                <w:color w:val="000000"/>
                <w:sz w:val="18"/>
                <w:szCs w:val="18"/>
              </w:rPr>
            </w:pPr>
            <w:r>
              <w:rPr>
                <w:rFonts w:cs="Arial"/>
                <w:color w:val="000000"/>
                <w:sz w:val="18"/>
                <w:szCs w:val="18"/>
              </w:rPr>
              <w:t>Площ на горите със силни и необратими у</w:t>
            </w:r>
            <w:r w:rsidR="00A10F1A">
              <w:rPr>
                <w:rFonts w:cs="Arial"/>
                <w:color w:val="000000"/>
                <w:sz w:val="18"/>
                <w:szCs w:val="18"/>
              </w:rPr>
              <w:t>вр</w:t>
            </w:r>
            <w:r>
              <w:rPr>
                <w:rFonts w:cs="Arial"/>
                <w:color w:val="000000"/>
                <w:sz w:val="18"/>
                <w:szCs w:val="18"/>
              </w:rPr>
              <w:t>еждания</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14.3</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Иглолистни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10.0</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Биотични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100.0</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Широколистни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4.3</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Биотични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72.1</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440FC">
            <w:pPr>
              <w:ind w:firstLine="0"/>
              <w:rPr>
                <w:rFonts w:cs="Arial"/>
                <w:color w:val="000000"/>
                <w:sz w:val="18"/>
                <w:szCs w:val="18"/>
              </w:rPr>
            </w:pPr>
            <w:r>
              <w:rPr>
                <w:rFonts w:cs="Arial"/>
                <w:color w:val="000000"/>
                <w:sz w:val="18"/>
                <w:szCs w:val="18"/>
              </w:rPr>
              <w:t>2.</w:t>
            </w:r>
            <w:r w:rsidR="00F440FC">
              <w:rPr>
                <w:rFonts w:cs="Arial"/>
                <w:color w:val="000000"/>
                <w:sz w:val="18"/>
                <w:szCs w:val="18"/>
              </w:rPr>
              <w:t>2</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Антропогенни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27.9</w:t>
            </w:r>
          </w:p>
        </w:tc>
      </w:tr>
      <w:tr w:rsidR="00F10BB2" w:rsidTr="00C54D6E">
        <w:tc>
          <w:tcPr>
            <w:tcW w:w="456"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В</w:t>
            </w:r>
          </w:p>
        </w:tc>
        <w:tc>
          <w:tcPr>
            <w:tcW w:w="4961"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Запазване на биологичното разнообразие</w:t>
            </w:r>
          </w:p>
        </w:tc>
        <w:tc>
          <w:tcPr>
            <w:tcW w:w="85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p>
        </w:tc>
        <w:tc>
          <w:tcPr>
            <w:tcW w:w="1418"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tcPr>
          <w:p w:rsidR="00F10BB2" w:rsidRDefault="00F10BB2" w:rsidP="00F10BB2">
            <w:pPr>
              <w:ind w:firstLine="0"/>
              <w:rPr>
                <w:rFonts w:cs="Arial"/>
                <w:b/>
                <w:bCs/>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tcPr>
          <w:p w:rsidR="00F10BB2" w:rsidRDefault="00F10BB2" w:rsidP="00F10BB2">
            <w:pPr>
              <w:ind w:firstLine="0"/>
              <w:rPr>
                <w:rFonts w:cs="Arial"/>
                <w:b/>
                <w:bCs/>
                <w:color w:val="000000"/>
                <w:sz w:val="18"/>
                <w:szCs w:val="18"/>
              </w:rPr>
            </w:pP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Естествени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3 493.4</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3748.6</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Изкуствени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670.5</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567.7</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Площ на горите за възобновяване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1710.2</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Естествено възобновяване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99.5</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3.2</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Изкуствено възобновяване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0.5</w:t>
            </w:r>
          </w:p>
        </w:tc>
      </w:tr>
      <w:tr w:rsidR="00C54D6E"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F10BB2">
            <w:pPr>
              <w:ind w:firstLine="0"/>
              <w:rPr>
                <w:rFonts w:cs="Arial"/>
                <w:color w:val="000000"/>
                <w:sz w:val="18"/>
                <w:szCs w:val="18"/>
              </w:rPr>
            </w:pPr>
            <w:r>
              <w:rPr>
                <w:rFonts w:cs="Arial"/>
                <w:color w:val="000000"/>
                <w:sz w:val="18"/>
                <w:szCs w:val="18"/>
              </w:rPr>
              <w:t>4</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F10BB2">
            <w:pPr>
              <w:ind w:firstLine="0"/>
              <w:rPr>
                <w:rFonts w:cs="Arial"/>
                <w:color w:val="000000"/>
                <w:sz w:val="18"/>
                <w:szCs w:val="18"/>
              </w:rPr>
            </w:pPr>
            <w:r>
              <w:rPr>
                <w:rFonts w:cs="Arial"/>
                <w:color w:val="000000"/>
                <w:sz w:val="18"/>
                <w:szCs w:val="18"/>
              </w:rPr>
              <w:t>Гори с природозащитен статус</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DA0D7D">
            <w:pPr>
              <w:ind w:firstLine="0"/>
              <w:rPr>
                <w:rFonts w:cs="Arial"/>
                <w:color w:val="000000"/>
                <w:sz w:val="18"/>
                <w:szCs w:val="18"/>
              </w:rPr>
            </w:pPr>
            <w:r>
              <w:rPr>
                <w:rFonts w:cs="Arial"/>
                <w:color w:val="000000"/>
                <w:sz w:val="18"/>
                <w:szCs w:val="18"/>
              </w:rPr>
              <w:t>677.9</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F10BB2">
            <w:pPr>
              <w:ind w:firstLine="0"/>
              <w:rPr>
                <w:rFonts w:cs="Arial"/>
                <w:color w:val="000000"/>
                <w:sz w:val="18"/>
                <w:szCs w:val="18"/>
              </w:rPr>
            </w:pPr>
            <w:r>
              <w:rPr>
                <w:rFonts w:cs="Arial"/>
                <w:color w:val="000000"/>
                <w:sz w:val="18"/>
                <w:szCs w:val="18"/>
              </w:rPr>
              <w:t>677.9</w:t>
            </w:r>
          </w:p>
        </w:tc>
      </w:tr>
      <w:tr w:rsidR="00C54D6E"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F440FC">
            <w:pPr>
              <w:ind w:firstLine="0"/>
              <w:rPr>
                <w:rFonts w:cs="Arial"/>
                <w:color w:val="000000"/>
                <w:sz w:val="18"/>
                <w:szCs w:val="18"/>
              </w:rPr>
            </w:pPr>
            <w:r>
              <w:rPr>
                <w:rFonts w:cs="Arial"/>
                <w:color w:val="000000"/>
                <w:sz w:val="18"/>
                <w:szCs w:val="18"/>
              </w:rPr>
              <w:t>4.1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F10BB2">
            <w:pPr>
              <w:ind w:firstLine="0"/>
              <w:rPr>
                <w:rFonts w:cs="Arial"/>
                <w:color w:val="000000"/>
                <w:sz w:val="18"/>
                <w:szCs w:val="18"/>
              </w:rPr>
            </w:pPr>
            <w:r>
              <w:rPr>
                <w:rFonts w:cs="Arial"/>
                <w:color w:val="000000"/>
                <w:sz w:val="18"/>
                <w:szCs w:val="18"/>
              </w:rPr>
              <w:t>Защитени горски територии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DA0D7D">
            <w:pPr>
              <w:ind w:firstLine="0"/>
              <w:rPr>
                <w:rFonts w:cs="Arial"/>
                <w:color w:val="000000"/>
                <w:sz w:val="18"/>
                <w:szCs w:val="18"/>
              </w:rPr>
            </w:pPr>
            <w:r>
              <w:rPr>
                <w:rFonts w:cs="Arial"/>
                <w:color w:val="000000"/>
                <w:sz w:val="18"/>
                <w:szCs w:val="18"/>
              </w:rPr>
              <w:t>100.0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F10BB2">
            <w:pPr>
              <w:ind w:firstLine="0"/>
              <w:rPr>
                <w:rFonts w:cs="Arial"/>
                <w:color w:val="000000"/>
                <w:sz w:val="18"/>
                <w:szCs w:val="18"/>
              </w:rPr>
            </w:pPr>
            <w:r>
              <w:rPr>
                <w:rFonts w:cs="Arial"/>
                <w:color w:val="000000"/>
                <w:sz w:val="18"/>
                <w:szCs w:val="18"/>
              </w:rPr>
              <w:t>100.0</w:t>
            </w:r>
          </w:p>
        </w:tc>
      </w:tr>
      <w:tr w:rsidR="00C54D6E"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F10BB2">
            <w:pPr>
              <w:ind w:firstLine="0"/>
              <w:rPr>
                <w:rFonts w:cs="Arial"/>
                <w:color w:val="000000"/>
                <w:sz w:val="18"/>
                <w:szCs w:val="18"/>
              </w:rPr>
            </w:pP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F10BB2">
            <w:pPr>
              <w:ind w:firstLine="0"/>
              <w:rPr>
                <w:rFonts w:cs="Arial"/>
                <w:i/>
                <w:iCs/>
                <w:color w:val="000000"/>
                <w:sz w:val="18"/>
                <w:szCs w:val="18"/>
              </w:rPr>
            </w:pPr>
            <w:r>
              <w:rPr>
                <w:rFonts w:cs="Arial"/>
                <w:i/>
                <w:iCs/>
                <w:color w:val="000000"/>
                <w:sz w:val="18"/>
                <w:szCs w:val="18"/>
              </w:rPr>
              <w:t>Защитени зони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DA0D7D">
            <w:pPr>
              <w:ind w:firstLine="0"/>
              <w:rPr>
                <w:rFonts w:cs="Arial"/>
                <w:color w:val="000000"/>
                <w:sz w:val="18"/>
                <w:szCs w:val="18"/>
              </w:rPr>
            </w:pPr>
            <w:r>
              <w:rPr>
                <w:rFonts w:cs="Arial"/>
                <w:color w:val="000000"/>
                <w:sz w:val="18"/>
                <w:szCs w:val="18"/>
              </w:rPr>
              <w:t>100.0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F10BB2">
            <w:pPr>
              <w:ind w:firstLine="0"/>
              <w:rPr>
                <w:rFonts w:cs="Arial"/>
                <w:color w:val="000000"/>
                <w:sz w:val="18"/>
                <w:szCs w:val="18"/>
              </w:rPr>
            </w:pPr>
            <w:r>
              <w:rPr>
                <w:rFonts w:cs="Arial"/>
                <w:color w:val="000000"/>
                <w:sz w:val="18"/>
                <w:szCs w:val="18"/>
              </w:rPr>
              <w:t>100.0</w:t>
            </w:r>
          </w:p>
        </w:tc>
      </w:tr>
      <w:tr w:rsidR="00C54D6E"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F10BB2">
            <w:pPr>
              <w:ind w:firstLine="0"/>
              <w:rPr>
                <w:rFonts w:cs="Arial"/>
                <w:color w:val="000000"/>
                <w:sz w:val="18"/>
                <w:szCs w:val="18"/>
              </w:rPr>
            </w:pP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F10BB2">
            <w:pPr>
              <w:ind w:firstLine="0"/>
              <w:rPr>
                <w:rFonts w:cs="Arial"/>
                <w:i/>
                <w:iCs/>
                <w:color w:val="000000"/>
                <w:sz w:val="18"/>
                <w:szCs w:val="18"/>
              </w:rPr>
            </w:pPr>
            <w:r>
              <w:rPr>
                <w:rFonts w:cs="Arial"/>
                <w:i/>
                <w:iCs/>
                <w:color w:val="000000"/>
                <w:sz w:val="18"/>
                <w:szCs w:val="18"/>
              </w:rPr>
              <w:t xml:space="preserve">в т.ч. на местообитанита </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DA0D7D">
            <w:pPr>
              <w:ind w:firstLine="0"/>
              <w:rPr>
                <w:rFonts w:cs="Arial"/>
                <w:color w:val="000000"/>
                <w:sz w:val="18"/>
                <w:szCs w:val="18"/>
              </w:rPr>
            </w:pPr>
            <w:r>
              <w:rPr>
                <w:rFonts w:cs="Arial"/>
                <w:color w:val="000000"/>
                <w:sz w:val="18"/>
                <w:szCs w:val="18"/>
              </w:rPr>
              <w:t>99.2</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54D6E" w:rsidRDefault="00C54D6E" w:rsidP="00F10BB2">
            <w:pPr>
              <w:ind w:firstLine="0"/>
              <w:rPr>
                <w:rFonts w:cs="Arial"/>
                <w:color w:val="000000"/>
                <w:sz w:val="18"/>
                <w:szCs w:val="18"/>
              </w:rPr>
            </w:pPr>
            <w:r>
              <w:rPr>
                <w:rFonts w:cs="Arial"/>
                <w:color w:val="000000"/>
                <w:sz w:val="18"/>
                <w:szCs w:val="18"/>
              </w:rPr>
              <w:t>99.2</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i/>
                <w:iCs/>
                <w:color w:val="000000"/>
                <w:sz w:val="18"/>
                <w:szCs w:val="18"/>
              </w:rPr>
            </w:pPr>
            <w:r>
              <w:rPr>
                <w:rFonts w:cs="Arial"/>
                <w:i/>
                <w:iCs/>
                <w:color w:val="000000"/>
                <w:sz w:val="18"/>
                <w:szCs w:val="18"/>
              </w:rPr>
              <w:t>в т.ч. на птиците</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5</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Видово разнообразие - общо дървесна растителност</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бр.</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30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30</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6</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Смесени насаждения</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3 098.5</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3183.3</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7</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Гори за запазване и използване на генетичните ресурси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2.2</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2.2</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7.3</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Географски култури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100.0</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100.0</w:t>
            </w:r>
          </w:p>
        </w:tc>
      </w:tr>
      <w:tr w:rsidR="00F10BB2" w:rsidTr="00F10BB2">
        <w:tc>
          <w:tcPr>
            <w:tcW w:w="456"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Г</w:t>
            </w:r>
          </w:p>
        </w:tc>
        <w:tc>
          <w:tcPr>
            <w:tcW w:w="4961"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Показатели за защитни и рекреационни функции</w:t>
            </w:r>
          </w:p>
        </w:tc>
        <w:tc>
          <w:tcPr>
            <w:tcW w:w="85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p>
        </w:tc>
        <w:tc>
          <w:tcPr>
            <w:tcW w:w="1418"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p>
        </w:tc>
        <w:tc>
          <w:tcPr>
            <w:tcW w:w="1417"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10BB2" w:rsidRDefault="00F10BB2" w:rsidP="00F10BB2">
            <w:pPr>
              <w:ind w:firstLine="0"/>
              <w:rPr>
                <w:rFonts w:cs="Arial"/>
                <w:b/>
                <w:bCs/>
                <w:color w:val="000000"/>
                <w:sz w:val="18"/>
                <w:szCs w:val="18"/>
              </w:rPr>
            </w:pPr>
            <w:r>
              <w:rPr>
                <w:rFonts w:cs="Arial"/>
                <w:b/>
                <w:bCs/>
                <w:color w:val="000000"/>
                <w:sz w:val="18"/>
                <w:szCs w:val="18"/>
              </w:rPr>
              <w:t>-</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Среден защитно - водоохранен клас</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2.99</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2</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Среден клас на рекреационна стойност</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1.71</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Ерозирани горски земи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74.0</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3.1</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Площна ерозия</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100.0</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5</w:t>
            </w: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Защитни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301.2</w:t>
            </w:r>
          </w:p>
        </w:tc>
      </w:tr>
      <w:tr w:rsidR="00F10BB2" w:rsidTr="00F10BB2">
        <w:tc>
          <w:tcPr>
            <w:tcW w:w="45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p>
        </w:tc>
        <w:tc>
          <w:tcPr>
            <w:tcW w:w="49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i/>
                <w:iCs/>
                <w:color w:val="000000"/>
                <w:sz w:val="18"/>
                <w:szCs w:val="18"/>
              </w:rPr>
            </w:pPr>
            <w:r>
              <w:rPr>
                <w:rFonts w:cs="Arial"/>
                <w:i/>
                <w:iCs/>
                <w:color w:val="000000"/>
                <w:sz w:val="18"/>
                <w:szCs w:val="18"/>
              </w:rPr>
              <w:t>Специални гори</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ха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C54D6E" w:rsidP="00F10BB2">
            <w:pPr>
              <w:ind w:firstLine="0"/>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10BB2" w:rsidRDefault="00F10BB2" w:rsidP="00F10BB2">
            <w:pPr>
              <w:ind w:firstLine="0"/>
              <w:rPr>
                <w:rFonts w:cs="Arial"/>
                <w:color w:val="000000"/>
                <w:sz w:val="18"/>
                <w:szCs w:val="18"/>
              </w:rPr>
            </w:pPr>
            <w:r>
              <w:rPr>
                <w:rFonts w:cs="Arial"/>
                <w:color w:val="000000"/>
                <w:sz w:val="18"/>
                <w:szCs w:val="18"/>
              </w:rPr>
              <w:t>680.4</w:t>
            </w:r>
          </w:p>
        </w:tc>
      </w:tr>
    </w:tbl>
    <w:p w:rsidR="007D562F" w:rsidRPr="00C9659D" w:rsidRDefault="007D562F" w:rsidP="00807D07">
      <w:pPr>
        <w:rPr>
          <w:rFonts w:cs="Arial"/>
          <w:color w:val="FF0000"/>
        </w:rPr>
      </w:pPr>
    </w:p>
    <w:p w:rsidR="00FA65C1" w:rsidRPr="00105607" w:rsidRDefault="00FA65C1" w:rsidP="00FA65C1">
      <w:pPr>
        <w:rPr>
          <w:rFonts w:cs="Arial"/>
        </w:rPr>
      </w:pPr>
      <w:r w:rsidRPr="00105607">
        <w:rPr>
          <w:rFonts w:cs="Arial"/>
        </w:rPr>
        <w:t>В заключение трябва да се каже, че при планирането на всички видове мероприятия, залегнали в този горскостопански план (сечи, план за паша и противопожарни мероприятия) са взети в предвид природните дадености на района и изпълнимостта им.</w:t>
      </w:r>
    </w:p>
    <w:p w:rsidR="00FA65C1" w:rsidRPr="00105607" w:rsidRDefault="00FA65C1" w:rsidP="00FA65C1">
      <w:pPr>
        <w:rPr>
          <w:rFonts w:cs="Arial"/>
        </w:rPr>
      </w:pPr>
      <w:r w:rsidRPr="00105607">
        <w:rPr>
          <w:rFonts w:cs="Arial"/>
        </w:rPr>
        <w:t>Стопанисването е насочено към подобряване и запазване на биологично устойчивите екосистеми, характерни за района. Целта е увеличаване и ефективно и</w:t>
      </w:r>
      <w:r w:rsidR="007625C4" w:rsidRPr="00105607">
        <w:rPr>
          <w:rFonts w:cs="Arial"/>
        </w:rPr>
        <w:t>зполз</w:t>
      </w:r>
      <w:r w:rsidRPr="00105607">
        <w:rPr>
          <w:rFonts w:cs="Arial"/>
        </w:rPr>
        <w:t>ване на защитните и специалните функции на гората, както и повишаване продуктивността на насажденията в границите на горски</w:t>
      </w:r>
      <w:r w:rsidR="007D6865" w:rsidRPr="00105607">
        <w:rPr>
          <w:rFonts w:cs="Arial"/>
        </w:rPr>
        <w:t>те</w:t>
      </w:r>
      <w:r w:rsidRPr="00105607">
        <w:rPr>
          <w:rFonts w:cs="Arial"/>
        </w:rPr>
        <w:t xml:space="preserve"> територии. В подходящия дървесен състав  на територията на </w:t>
      </w:r>
      <w:r w:rsidR="007D6865" w:rsidRPr="00105607">
        <w:rPr>
          <w:rFonts w:cs="Arial"/>
        </w:rPr>
        <w:t xml:space="preserve">горскостопанската единица </w:t>
      </w:r>
      <w:r w:rsidRPr="00105607">
        <w:rPr>
          <w:rFonts w:cs="Arial"/>
        </w:rPr>
        <w:t>е запазено видовото богатство на дървостоите, като са взети всички мерки бъдещите насаждения да са по-устойчиви биологически, с по-висока продуктивност и с по-добри защитни и  здравно-украсни функции.</w:t>
      </w:r>
    </w:p>
    <w:p w:rsidR="00374C8C" w:rsidRPr="00C9659D" w:rsidRDefault="00374C8C" w:rsidP="00807D07">
      <w:pPr>
        <w:pStyle w:val="Heading"/>
        <w:rPr>
          <w:rFonts w:ascii="Arial Black" w:hAnsi="Arial Black" w:cs="Arial"/>
          <w:b w:val="0"/>
          <w:caps/>
          <w:color w:val="FF0000"/>
          <w:spacing w:val="-2"/>
          <w:sz w:val="18"/>
          <w:szCs w:val="18"/>
          <w:lang w:val="bg-BG"/>
        </w:rPr>
      </w:pPr>
    </w:p>
    <w:p w:rsidR="008A04D7" w:rsidRPr="00105607" w:rsidRDefault="008A04D7" w:rsidP="008A04D7">
      <w:pPr>
        <w:jc w:val="center"/>
        <w:rPr>
          <w:rFonts w:ascii="Arial Black" w:hAnsi="Arial Black" w:cs="Arial"/>
          <w:sz w:val="22"/>
          <w:szCs w:val="22"/>
        </w:rPr>
      </w:pPr>
      <w:r w:rsidRPr="00105607">
        <w:rPr>
          <w:rFonts w:ascii="Arial Black" w:hAnsi="Arial Black" w:cs="Arial"/>
          <w:sz w:val="22"/>
          <w:szCs w:val="22"/>
        </w:rPr>
        <w:t xml:space="preserve">Таблица № </w:t>
      </w:r>
      <w:r w:rsidR="00105607" w:rsidRPr="00105607">
        <w:rPr>
          <w:rFonts w:ascii="Arial Black" w:hAnsi="Arial Black" w:cs="Arial"/>
          <w:sz w:val="22"/>
          <w:szCs w:val="22"/>
        </w:rPr>
        <w:t>59</w:t>
      </w:r>
    </w:p>
    <w:p w:rsidR="008A04D7" w:rsidRPr="00105607" w:rsidRDefault="008A04D7" w:rsidP="008A04D7">
      <w:pPr>
        <w:jc w:val="center"/>
        <w:rPr>
          <w:rFonts w:ascii="Arial Black" w:hAnsi="Arial Black" w:cs="Arial"/>
        </w:rPr>
      </w:pPr>
      <w:r w:rsidRPr="00105607">
        <w:rPr>
          <w:rFonts w:ascii="Arial Black" w:hAnsi="Arial Black" w:cs="Arial"/>
        </w:rPr>
        <w:t xml:space="preserve">определяне на защитно-водоохранния клас на </w:t>
      </w:r>
    </w:p>
    <w:p w:rsidR="008A04D7" w:rsidRPr="00105607" w:rsidRDefault="008A04D7" w:rsidP="008A04D7">
      <w:pPr>
        <w:jc w:val="center"/>
        <w:rPr>
          <w:rFonts w:ascii="Arial Black" w:hAnsi="Arial Black" w:cs="Arial"/>
        </w:rPr>
      </w:pPr>
      <w:r w:rsidRPr="00105607">
        <w:rPr>
          <w:rFonts w:ascii="Arial Black" w:hAnsi="Arial Black" w:cs="Arial"/>
        </w:rPr>
        <w:t>горските екосистеми</w:t>
      </w:r>
    </w:p>
    <w:p w:rsidR="00105607" w:rsidRPr="00C9659D" w:rsidRDefault="00105607" w:rsidP="008A04D7">
      <w:pPr>
        <w:jc w:val="center"/>
        <w:rPr>
          <w:rFonts w:ascii="Arial Black" w:hAnsi="Arial Black" w:cs="Arial"/>
          <w:color w:val="FF0000"/>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64"/>
        <w:gridCol w:w="1276"/>
        <w:gridCol w:w="1418"/>
        <w:gridCol w:w="1417"/>
        <w:gridCol w:w="197"/>
        <w:gridCol w:w="1079"/>
        <w:gridCol w:w="270"/>
        <w:gridCol w:w="1289"/>
        <w:gridCol w:w="1023"/>
      </w:tblGrid>
      <w:tr w:rsidR="00105607" w:rsidTr="00105607">
        <w:tc>
          <w:tcPr>
            <w:tcW w:w="116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center"/>
              <w:rPr>
                <w:rFonts w:cs="Arial"/>
                <w:b/>
                <w:bCs/>
                <w:color w:val="000000"/>
                <w:sz w:val="18"/>
                <w:szCs w:val="18"/>
              </w:rPr>
            </w:pPr>
            <w:r>
              <w:rPr>
                <w:rFonts w:cs="Arial"/>
                <w:b/>
                <w:bCs/>
                <w:color w:val="000000"/>
                <w:sz w:val="18"/>
                <w:szCs w:val="18"/>
              </w:rPr>
              <w:t>Фактори</w:t>
            </w:r>
          </w:p>
        </w:tc>
        <w:tc>
          <w:tcPr>
            <w:tcW w:w="6946"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center"/>
              <w:rPr>
                <w:rFonts w:cs="Arial"/>
                <w:b/>
                <w:bCs/>
                <w:color w:val="000000"/>
                <w:sz w:val="18"/>
                <w:szCs w:val="18"/>
              </w:rPr>
            </w:pPr>
            <w:r>
              <w:rPr>
                <w:rFonts w:cs="Arial"/>
                <w:b/>
                <w:bCs/>
                <w:color w:val="000000"/>
                <w:sz w:val="18"/>
                <w:szCs w:val="18"/>
              </w:rPr>
              <w:t>Защитно-водоохранен клас</w:t>
            </w:r>
          </w:p>
        </w:tc>
        <w:tc>
          <w:tcPr>
            <w:tcW w:w="102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rsidP="00105607">
            <w:pPr>
              <w:ind w:hanging="53"/>
              <w:jc w:val="center"/>
              <w:rPr>
                <w:rFonts w:cs="Arial"/>
                <w:b/>
                <w:bCs/>
                <w:color w:val="000000"/>
                <w:sz w:val="18"/>
                <w:szCs w:val="18"/>
              </w:rPr>
            </w:pPr>
            <w:r>
              <w:rPr>
                <w:rFonts w:cs="Arial"/>
                <w:b/>
                <w:bCs/>
                <w:color w:val="000000"/>
                <w:sz w:val="18"/>
                <w:szCs w:val="18"/>
              </w:rPr>
              <w:t>Сред. клас</w:t>
            </w:r>
            <w:r>
              <w:rPr>
                <w:rFonts w:cs="Arial"/>
                <w:b/>
                <w:bCs/>
                <w:color w:val="000000"/>
                <w:sz w:val="18"/>
                <w:szCs w:val="18"/>
              </w:rPr>
              <w:br/>
              <w:t>(показател)</w:t>
            </w:r>
          </w:p>
        </w:tc>
      </w:tr>
      <w:tr w:rsidR="00105607" w:rsidTr="00105607">
        <w:tc>
          <w:tcPr>
            <w:tcW w:w="1164" w:type="dxa"/>
            <w:vMerge/>
            <w:tcBorders>
              <w:top w:val="single" w:sz="6" w:space="0" w:color="999999"/>
              <w:left w:val="single" w:sz="6" w:space="0" w:color="999999"/>
              <w:bottom w:val="single" w:sz="6" w:space="0" w:color="999999"/>
              <w:right w:val="single" w:sz="6" w:space="0" w:color="999999"/>
            </w:tcBorders>
            <w:vAlign w:val="center"/>
            <w:hideMark/>
          </w:tcPr>
          <w:p w:rsidR="00105607" w:rsidRDefault="00105607">
            <w:pPr>
              <w:rPr>
                <w:rFonts w:cs="Arial"/>
                <w:b/>
                <w:bCs/>
                <w:color w:val="000000"/>
                <w:sz w:val="18"/>
                <w:szCs w:val="18"/>
              </w:rPr>
            </w:pP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center"/>
              <w:rPr>
                <w:rFonts w:cs="Arial"/>
                <w:b/>
                <w:bCs/>
                <w:color w:val="000000"/>
                <w:sz w:val="18"/>
                <w:szCs w:val="18"/>
              </w:rPr>
            </w:pPr>
            <w:r>
              <w:rPr>
                <w:rFonts w:cs="Arial"/>
                <w:b/>
                <w:bCs/>
                <w:color w:val="000000"/>
                <w:sz w:val="18"/>
                <w:szCs w:val="18"/>
              </w:rPr>
              <w:t>I</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center"/>
              <w:rPr>
                <w:rFonts w:cs="Arial"/>
                <w:b/>
                <w:bCs/>
                <w:color w:val="000000"/>
                <w:sz w:val="18"/>
                <w:szCs w:val="18"/>
              </w:rPr>
            </w:pPr>
            <w:r>
              <w:rPr>
                <w:rFonts w:cs="Arial"/>
                <w:b/>
                <w:bCs/>
                <w:color w:val="000000"/>
                <w:sz w:val="18"/>
                <w:szCs w:val="18"/>
              </w:rPr>
              <w:t>II</w:t>
            </w:r>
          </w:p>
        </w:tc>
        <w:tc>
          <w:tcPr>
            <w:tcW w:w="161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center"/>
              <w:rPr>
                <w:rFonts w:cs="Arial"/>
                <w:b/>
                <w:bCs/>
                <w:color w:val="000000"/>
                <w:sz w:val="18"/>
                <w:szCs w:val="18"/>
              </w:rPr>
            </w:pPr>
            <w:r>
              <w:rPr>
                <w:rFonts w:cs="Arial"/>
                <w:b/>
                <w:bCs/>
                <w:color w:val="000000"/>
                <w:sz w:val="18"/>
                <w:szCs w:val="18"/>
              </w:rPr>
              <w:t>III</w:t>
            </w:r>
          </w:p>
        </w:tc>
        <w:tc>
          <w:tcPr>
            <w:tcW w:w="134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center"/>
              <w:rPr>
                <w:rFonts w:cs="Arial"/>
                <w:b/>
                <w:bCs/>
                <w:color w:val="000000"/>
                <w:sz w:val="18"/>
                <w:szCs w:val="18"/>
              </w:rPr>
            </w:pPr>
            <w:r>
              <w:rPr>
                <w:rFonts w:cs="Arial"/>
                <w:b/>
                <w:bCs/>
                <w:color w:val="000000"/>
                <w:sz w:val="18"/>
                <w:szCs w:val="18"/>
              </w:rPr>
              <w:t>IV</w:t>
            </w:r>
          </w:p>
        </w:tc>
        <w:tc>
          <w:tcPr>
            <w:tcW w:w="12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center"/>
              <w:rPr>
                <w:rFonts w:cs="Arial"/>
                <w:b/>
                <w:bCs/>
                <w:color w:val="000000"/>
                <w:sz w:val="18"/>
                <w:szCs w:val="18"/>
              </w:rPr>
            </w:pPr>
            <w:r>
              <w:rPr>
                <w:rFonts w:cs="Arial"/>
                <w:b/>
                <w:bCs/>
                <w:color w:val="000000"/>
                <w:sz w:val="18"/>
                <w:szCs w:val="18"/>
              </w:rPr>
              <w:t>V</w:t>
            </w:r>
          </w:p>
        </w:tc>
        <w:tc>
          <w:tcPr>
            <w:tcW w:w="1023" w:type="dxa"/>
            <w:vMerge/>
            <w:tcBorders>
              <w:top w:val="single" w:sz="6" w:space="0" w:color="999999"/>
              <w:left w:val="single" w:sz="6" w:space="0" w:color="999999"/>
              <w:bottom w:val="single" w:sz="6" w:space="0" w:color="999999"/>
              <w:right w:val="single" w:sz="6" w:space="0" w:color="999999"/>
            </w:tcBorders>
            <w:vAlign w:val="center"/>
            <w:hideMark/>
          </w:tcPr>
          <w:p w:rsidR="00105607" w:rsidRDefault="00105607">
            <w:pPr>
              <w:rPr>
                <w:rFonts w:cs="Arial"/>
                <w:b/>
                <w:bCs/>
                <w:color w:val="000000"/>
                <w:sz w:val="18"/>
                <w:szCs w:val="18"/>
              </w:rPr>
            </w:pPr>
          </w:p>
        </w:tc>
      </w:tr>
      <w:tr w:rsidR="00105607" w:rsidTr="00105607">
        <w:tc>
          <w:tcPr>
            <w:tcW w:w="1164" w:type="dxa"/>
            <w:vMerge/>
            <w:tcBorders>
              <w:top w:val="single" w:sz="6" w:space="0" w:color="999999"/>
              <w:left w:val="single" w:sz="6" w:space="0" w:color="999999"/>
              <w:bottom w:val="single" w:sz="6" w:space="0" w:color="999999"/>
              <w:right w:val="single" w:sz="6" w:space="0" w:color="999999"/>
            </w:tcBorders>
            <w:vAlign w:val="center"/>
            <w:hideMark/>
          </w:tcPr>
          <w:p w:rsidR="00105607" w:rsidRDefault="00105607">
            <w:pPr>
              <w:rPr>
                <w:rFonts w:cs="Arial"/>
                <w:b/>
                <w:bCs/>
                <w:color w:val="000000"/>
                <w:sz w:val="18"/>
                <w:szCs w:val="18"/>
              </w:rPr>
            </w:pPr>
          </w:p>
        </w:tc>
        <w:tc>
          <w:tcPr>
            <w:tcW w:w="6946"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center"/>
              <w:rPr>
                <w:rFonts w:cs="Arial"/>
                <w:b/>
                <w:bCs/>
                <w:color w:val="000000"/>
                <w:sz w:val="18"/>
                <w:szCs w:val="18"/>
              </w:rPr>
            </w:pPr>
            <w:r>
              <w:rPr>
                <w:rFonts w:cs="Arial"/>
                <w:b/>
                <w:bCs/>
                <w:color w:val="000000"/>
                <w:sz w:val="18"/>
                <w:szCs w:val="18"/>
              </w:rPr>
              <w:t>хекрати</w:t>
            </w:r>
          </w:p>
        </w:tc>
        <w:tc>
          <w:tcPr>
            <w:tcW w:w="1023" w:type="dxa"/>
            <w:vMerge/>
            <w:tcBorders>
              <w:top w:val="single" w:sz="6" w:space="0" w:color="999999"/>
              <w:left w:val="single" w:sz="6" w:space="0" w:color="999999"/>
              <w:bottom w:val="single" w:sz="6" w:space="0" w:color="999999"/>
              <w:right w:val="single" w:sz="6" w:space="0" w:color="999999"/>
            </w:tcBorders>
            <w:vAlign w:val="center"/>
            <w:hideMark/>
          </w:tcPr>
          <w:p w:rsidR="00105607" w:rsidRDefault="00105607">
            <w:pPr>
              <w:rPr>
                <w:rFonts w:cs="Arial"/>
                <w:b/>
                <w:bCs/>
                <w:color w:val="000000"/>
                <w:sz w:val="18"/>
                <w:szCs w:val="18"/>
              </w:rPr>
            </w:pPr>
          </w:p>
        </w:tc>
      </w:tr>
      <w:tr w:rsidR="00105607" w:rsidTr="00105607">
        <w:tc>
          <w:tcPr>
            <w:tcW w:w="116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center"/>
              <w:rPr>
                <w:rFonts w:cs="Arial"/>
                <w:color w:val="000000"/>
                <w:sz w:val="18"/>
                <w:szCs w:val="18"/>
              </w:rPr>
            </w:pPr>
            <w:r>
              <w:rPr>
                <w:rFonts w:cs="Arial"/>
                <w:color w:val="000000"/>
                <w:sz w:val="18"/>
                <w:szCs w:val="18"/>
              </w:rPr>
              <w:t>Възраст</w:t>
            </w:r>
          </w:p>
        </w:tc>
        <w:tc>
          <w:tcPr>
            <w:tcW w:w="1276"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105607" w:rsidRDefault="00105607" w:rsidP="00105607">
            <w:pPr>
              <w:ind w:firstLine="0"/>
              <w:jc w:val="center"/>
              <w:rPr>
                <w:rFonts w:cs="Arial"/>
                <w:i/>
                <w:iCs/>
                <w:color w:val="999999"/>
                <w:sz w:val="18"/>
                <w:szCs w:val="18"/>
              </w:rPr>
            </w:pPr>
            <w:r>
              <w:rPr>
                <w:rFonts w:cs="Arial"/>
                <w:i/>
                <w:iCs/>
                <w:color w:val="999999"/>
                <w:sz w:val="18"/>
                <w:szCs w:val="18"/>
              </w:rPr>
              <w:t>над 100</w:t>
            </w:r>
          </w:p>
        </w:tc>
        <w:tc>
          <w:tcPr>
            <w:tcW w:w="1418"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105607" w:rsidRDefault="00105607" w:rsidP="00105607">
            <w:pPr>
              <w:ind w:firstLine="0"/>
              <w:jc w:val="center"/>
              <w:rPr>
                <w:rFonts w:cs="Arial"/>
                <w:i/>
                <w:iCs/>
                <w:color w:val="999999"/>
                <w:sz w:val="18"/>
                <w:szCs w:val="18"/>
              </w:rPr>
            </w:pPr>
            <w:r>
              <w:rPr>
                <w:rFonts w:cs="Arial"/>
                <w:i/>
                <w:iCs/>
                <w:color w:val="999999"/>
                <w:sz w:val="18"/>
                <w:szCs w:val="18"/>
              </w:rPr>
              <w:t>81-100</w:t>
            </w:r>
          </w:p>
        </w:tc>
        <w:tc>
          <w:tcPr>
            <w:tcW w:w="1417"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105607" w:rsidRDefault="00105607" w:rsidP="00105607">
            <w:pPr>
              <w:ind w:firstLine="0"/>
              <w:jc w:val="center"/>
              <w:rPr>
                <w:rFonts w:cs="Arial"/>
                <w:i/>
                <w:iCs/>
                <w:color w:val="999999"/>
                <w:sz w:val="18"/>
                <w:szCs w:val="18"/>
              </w:rPr>
            </w:pPr>
            <w:r>
              <w:rPr>
                <w:rFonts w:cs="Arial"/>
                <w:i/>
                <w:iCs/>
                <w:color w:val="999999"/>
                <w:sz w:val="18"/>
                <w:szCs w:val="18"/>
              </w:rPr>
              <w:t>61-80</w:t>
            </w:r>
          </w:p>
        </w:tc>
        <w:tc>
          <w:tcPr>
            <w:tcW w:w="1276" w:type="dxa"/>
            <w:gridSpan w:val="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105607" w:rsidRDefault="00105607" w:rsidP="00105607">
            <w:pPr>
              <w:ind w:firstLine="0"/>
              <w:jc w:val="center"/>
              <w:rPr>
                <w:rFonts w:cs="Arial"/>
                <w:i/>
                <w:iCs/>
                <w:color w:val="999999"/>
                <w:sz w:val="18"/>
                <w:szCs w:val="18"/>
              </w:rPr>
            </w:pPr>
            <w:r>
              <w:rPr>
                <w:rFonts w:cs="Arial"/>
                <w:i/>
                <w:iCs/>
                <w:color w:val="999999"/>
                <w:sz w:val="18"/>
                <w:szCs w:val="18"/>
              </w:rPr>
              <w:t>21-60</w:t>
            </w:r>
          </w:p>
        </w:tc>
        <w:tc>
          <w:tcPr>
            <w:tcW w:w="1559" w:type="dxa"/>
            <w:gridSpan w:val="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105607" w:rsidRDefault="00105607" w:rsidP="00105607">
            <w:pPr>
              <w:ind w:firstLine="0"/>
              <w:jc w:val="center"/>
              <w:rPr>
                <w:rFonts w:cs="Arial"/>
                <w:i/>
                <w:iCs/>
                <w:color w:val="999999"/>
                <w:sz w:val="18"/>
                <w:szCs w:val="18"/>
              </w:rPr>
            </w:pPr>
            <w:r>
              <w:rPr>
                <w:rFonts w:cs="Arial"/>
                <w:i/>
                <w:iCs/>
                <w:color w:val="999999"/>
                <w:sz w:val="18"/>
                <w:szCs w:val="18"/>
              </w:rPr>
              <w:t>до 20</w:t>
            </w:r>
          </w:p>
        </w:tc>
        <w:tc>
          <w:tcPr>
            <w:tcW w:w="102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center"/>
              <w:rPr>
                <w:rFonts w:cs="Arial"/>
                <w:color w:val="000000"/>
                <w:sz w:val="18"/>
                <w:szCs w:val="18"/>
              </w:rPr>
            </w:pPr>
            <w:r>
              <w:rPr>
                <w:rFonts w:cs="Arial"/>
                <w:color w:val="000000"/>
                <w:sz w:val="18"/>
                <w:szCs w:val="18"/>
              </w:rPr>
              <w:t>3.58</w:t>
            </w:r>
          </w:p>
        </w:tc>
      </w:tr>
      <w:tr w:rsidR="00105607" w:rsidTr="00105607">
        <w:tc>
          <w:tcPr>
            <w:tcW w:w="1164" w:type="dxa"/>
            <w:vMerge/>
            <w:tcBorders>
              <w:top w:val="single" w:sz="6" w:space="0" w:color="999999"/>
              <w:left w:val="single" w:sz="6" w:space="0" w:color="999999"/>
              <w:bottom w:val="single" w:sz="6" w:space="0" w:color="999999"/>
              <w:right w:val="single" w:sz="6" w:space="0" w:color="999999"/>
            </w:tcBorders>
            <w:vAlign w:val="center"/>
            <w:hideMark/>
          </w:tcPr>
          <w:p w:rsidR="00105607" w:rsidRDefault="00105607">
            <w:pPr>
              <w:rPr>
                <w:rFonts w:cs="Arial"/>
                <w:color w:val="000000"/>
                <w:sz w:val="18"/>
                <w:szCs w:val="18"/>
              </w:rPr>
            </w:pP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rsidP="00105607">
            <w:pPr>
              <w:ind w:firstLine="0"/>
              <w:jc w:val="right"/>
              <w:rPr>
                <w:rFonts w:cs="Arial"/>
                <w:color w:val="000000"/>
                <w:sz w:val="18"/>
                <w:szCs w:val="18"/>
              </w:rPr>
            </w:pPr>
            <w:r>
              <w:rPr>
                <w:rFonts w:cs="Arial"/>
                <w:color w:val="000000"/>
                <w:sz w:val="18"/>
                <w:szCs w:val="18"/>
              </w:rPr>
              <w:t>227.9</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rsidP="00105607">
            <w:pPr>
              <w:ind w:firstLine="0"/>
              <w:jc w:val="right"/>
              <w:rPr>
                <w:rFonts w:cs="Arial"/>
                <w:color w:val="000000"/>
                <w:sz w:val="18"/>
                <w:szCs w:val="18"/>
              </w:rPr>
            </w:pPr>
            <w:r>
              <w:rPr>
                <w:rFonts w:cs="Arial"/>
                <w:color w:val="000000"/>
                <w:sz w:val="18"/>
                <w:szCs w:val="18"/>
              </w:rPr>
              <w:t>203.8</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rsidP="00105607">
            <w:pPr>
              <w:ind w:firstLine="0"/>
              <w:jc w:val="right"/>
              <w:rPr>
                <w:rFonts w:cs="Arial"/>
                <w:color w:val="000000"/>
                <w:sz w:val="18"/>
                <w:szCs w:val="18"/>
              </w:rPr>
            </w:pPr>
            <w:r>
              <w:rPr>
                <w:rFonts w:cs="Arial"/>
                <w:color w:val="000000"/>
                <w:sz w:val="18"/>
                <w:szCs w:val="18"/>
              </w:rPr>
              <w:t>1504.2</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rsidP="00105607">
            <w:pPr>
              <w:ind w:firstLine="0"/>
              <w:jc w:val="right"/>
              <w:rPr>
                <w:rFonts w:cs="Arial"/>
                <w:color w:val="000000"/>
                <w:sz w:val="18"/>
                <w:szCs w:val="18"/>
              </w:rPr>
            </w:pPr>
            <w:r>
              <w:rPr>
                <w:rFonts w:cs="Arial"/>
                <w:color w:val="000000"/>
                <w:sz w:val="18"/>
                <w:szCs w:val="18"/>
              </w:rPr>
              <w:t>1617.9</w:t>
            </w:r>
          </w:p>
        </w:tc>
        <w:tc>
          <w:tcPr>
            <w:tcW w:w="155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rsidP="00105607">
            <w:pPr>
              <w:ind w:firstLine="0"/>
              <w:jc w:val="right"/>
              <w:rPr>
                <w:rFonts w:cs="Arial"/>
                <w:color w:val="000000"/>
                <w:sz w:val="18"/>
                <w:szCs w:val="18"/>
              </w:rPr>
            </w:pPr>
            <w:r>
              <w:rPr>
                <w:rFonts w:cs="Arial"/>
                <w:color w:val="000000"/>
                <w:sz w:val="18"/>
                <w:szCs w:val="18"/>
              </w:rPr>
              <w:t>762.5</w:t>
            </w:r>
          </w:p>
        </w:tc>
        <w:tc>
          <w:tcPr>
            <w:tcW w:w="1023" w:type="dxa"/>
            <w:vMerge/>
            <w:tcBorders>
              <w:top w:val="single" w:sz="6" w:space="0" w:color="999999"/>
              <w:left w:val="single" w:sz="6" w:space="0" w:color="999999"/>
              <w:bottom w:val="single" w:sz="6" w:space="0" w:color="999999"/>
              <w:right w:val="single" w:sz="6" w:space="0" w:color="999999"/>
            </w:tcBorders>
            <w:vAlign w:val="center"/>
            <w:hideMark/>
          </w:tcPr>
          <w:p w:rsidR="00105607" w:rsidRDefault="00105607">
            <w:pPr>
              <w:rPr>
                <w:rFonts w:cs="Arial"/>
                <w:color w:val="000000"/>
                <w:sz w:val="18"/>
                <w:szCs w:val="18"/>
              </w:rPr>
            </w:pPr>
          </w:p>
        </w:tc>
      </w:tr>
      <w:tr w:rsidR="00105607" w:rsidTr="00105607">
        <w:tc>
          <w:tcPr>
            <w:tcW w:w="116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center"/>
              <w:rPr>
                <w:rFonts w:cs="Arial"/>
                <w:color w:val="000000"/>
                <w:sz w:val="18"/>
                <w:szCs w:val="18"/>
              </w:rPr>
            </w:pPr>
            <w:r>
              <w:rPr>
                <w:rFonts w:cs="Arial"/>
                <w:color w:val="000000"/>
                <w:sz w:val="18"/>
                <w:szCs w:val="18"/>
              </w:rPr>
              <w:lastRenderedPageBreak/>
              <w:t>Пълнота</w:t>
            </w:r>
          </w:p>
        </w:tc>
        <w:tc>
          <w:tcPr>
            <w:tcW w:w="1276"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105607" w:rsidRDefault="00105607" w:rsidP="00105607">
            <w:pPr>
              <w:ind w:firstLine="0"/>
              <w:jc w:val="center"/>
              <w:rPr>
                <w:rFonts w:cs="Arial"/>
                <w:i/>
                <w:iCs/>
                <w:color w:val="999999"/>
                <w:sz w:val="18"/>
                <w:szCs w:val="18"/>
              </w:rPr>
            </w:pPr>
            <w:r>
              <w:rPr>
                <w:rFonts w:cs="Arial"/>
                <w:i/>
                <w:iCs/>
                <w:color w:val="999999"/>
                <w:sz w:val="18"/>
                <w:szCs w:val="18"/>
              </w:rPr>
              <w:t>0.7-0.8</w:t>
            </w:r>
          </w:p>
        </w:tc>
        <w:tc>
          <w:tcPr>
            <w:tcW w:w="1418"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105607" w:rsidRDefault="00105607" w:rsidP="00105607">
            <w:pPr>
              <w:ind w:firstLine="0"/>
              <w:jc w:val="center"/>
              <w:rPr>
                <w:rFonts w:cs="Arial"/>
                <w:i/>
                <w:iCs/>
                <w:color w:val="999999"/>
                <w:sz w:val="18"/>
                <w:szCs w:val="18"/>
              </w:rPr>
            </w:pPr>
            <w:r>
              <w:rPr>
                <w:rFonts w:cs="Arial"/>
                <w:i/>
                <w:iCs/>
                <w:color w:val="999999"/>
                <w:sz w:val="18"/>
                <w:szCs w:val="18"/>
              </w:rPr>
              <w:t>0.9-1.0</w:t>
            </w:r>
          </w:p>
        </w:tc>
        <w:tc>
          <w:tcPr>
            <w:tcW w:w="1417"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105607" w:rsidRDefault="00105607" w:rsidP="00105607">
            <w:pPr>
              <w:ind w:firstLine="0"/>
              <w:jc w:val="center"/>
              <w:rPr>
                <w:rFonts w:cs="Arial"/>
                <w:i/>
                <w:iCs/>
                <w:color w:val="999999"/>
                <w:sz w:val="18"/>
                <w:szCs w:val="18"/>
              </w:rPr>
            </w:pPr>
            <w:r>
              <w:rPr>
                <w:rFonts w:cs="Arial"/>
                <w:i/>
                <w:iCs/>
                <w:color w:val="999999"/>
                <w:sz w:val="18"/>
                <w:szCs w:val="18"/>
              </w:rPr>
              <w:t>0.5-0.6</w:t>
            </w:r>
          </w:p>
        </w:tc>
        <w:tc>
          <w:tcPr>
            <w:tcW w:w="1276" w:type="dxa"/>
            <w:gridSpan w:val="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105607" w:rsidRDefault="00105607" w:rsidP="00105607">
            <w:pPr>
              <w:ind w:firstLine="0"/>
              <w:jc w:val="center"/>
              <w:rPr>
                <w:rFonts w:cs="Arial"/>
                <w:i/>
                <w:iCs/>
                <w:color w:val="999999"/>
                <w:sz w:val="18"/>
                <w:szCs w:val="18"/>
              </w:rPr>
            </w:pPr>
            <w:r>
              <w:rPr>
                <w:rFonts w:cs="Arial"/>
                <w:i/>
                <w:iCs/>
                <w:color w:val="999999"/>
                <w:sz w:val="18"/>
                <w:szCs w:val="18"/>
              </w:rPr>
              <w:t>0.3-0.4</w:t>
            </w:r>
          </w:p>
        </w:tc>
        <w:tc>
          <w:tcPr>
            <w:tcW w:w="1559" w:type="dxa"/>
            <w:gridSpan w:val="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105607" w:rsidRDefault="00105607" w:rsidP="00105607">
            <w:pPr>
              <w:ind w:firstLine="0"/>
              <w:jc w:val="center"/>
              <w:rPr>
                <w:rFonts w:cs="Arial"/>
                <w:i/>
                <w:iCs/>
                <w:color w:val="999999"/>
                <w:sz w:val="18"/>
                <w:szCs w:val="18"/>
              </w:rPr>
            </w:pPr>
            <w:r>
              <w:rPr>
                <w:rFonts w:cs="Arial"/>
                <w:i/>
                <w:iCs/>
                <w:color w:val="999999"/>
                <w:sz w:val="18"/>
                <w:szCs w:val="18"/>
              </w:rPr>
              <w:t>0.1-0.2</w:t>
            </w:r>
          </w:p>
        </w:tc>
        <w:tc>
          <w:tcPr>
            <w:tcW w:w="102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center"/>
              <w:rPr>
                <w:rFonts w:cs="Arial"/>
                <w:color w:val="000000"/>
                <w:sz w:val="18"/>
                <w:szCs w:val="18"/>
              </w:rPr>
            </w:pPr>
            <w:r>
              <w:rPr>
                <w:rFonts w:cs="Arial"/>
                <w:color w:val="000000"/>
                <w:sz w:val="18"/>
                <w:szCs w:val="18"/>
              </w:rPr>
              <w:t>2.43</w:t>
            </w:r>
          </w:p>
        </w:tc>
      </w:tr>
      <w:tr w:rsidR="00105607" w:rsidTr="00105607">
        <w:tc>
          <w:tcPr>
            <w:tcW w:w="1164" w:type="dxa"/>
            <w:vMerge/>
            <w:tcBorders>
              <w:top w:val="single" w:sz="6" w:space="0" w:color="999999"/>
              <w:left w:val="single" w:sz="6" w:space="0" w:color="999999"/>
              <w:bottom w:val="single" w:sz="6" w:space="0" w:color="999999"/>
              <w:right w:val="single" w:sz="6" w:space="0" w:color="999999"/>
            </w:tcBorders>
            <w:vAlign w:val="center"/>
            <w:hideMark/>
          </w:tcPr>
          <w:p w:rsidR="00105607" w:rsidRDefault="00105607">
            <w:pPr>
              <w:rPr>
                <w:rFonts w:cs="Arial"/>
                <w:color w:val="000000"/>
                <w:sz w:val="18"/>
                <w:szCs w:val="18"/>
              </w:rPr>
            </w:pP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rsidP="00105607">
            <w:pPr>
              <w:ind w:firstLine="0"/>
              <w:jc w:val="right"/>
              <w:rPr>
                <w:rFonts w:cs="Arial"/>
                <w:color w:val="000000"/>
                <w:sz w:val="18"/>
                <w:szCs w:val="18"/>
              </w:rPr>
            </w:pPr>
            <w:r>
              <w:rPr>
                <w:rFonts w:cs="Arial"/>
                <w:color w:val="000000"/>
                <w:sz w:val="18"/>
                <w:szCs w:val="18"/>
              </w:rPr>
              <w:t>1521.4</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rsidP="00105607">
            <w:pPr>
              <w:ind w:firstLine="0"/>
              <w:jc w:val="right"/>
              <w:rPr>
                <w:rFonts w:cs="Arial"/>
                <w:color w:val="000000"/>
                <w:sz w:val="18"/>
                <w:szCs w:val="18"/>
              </w:rPr>
            </w:pPr>
            <w:r>
              <w:rPr>
                <w:rFonts w:cs="Arial"/>
                <w:color w:val="000000"/>
                <w:sz w:val="18"/>
                <w:szCs w:val="18"/>
              </w:rPr>
              <w:t>461.9</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rsidP="00105607">
            <w:pPr>
              <w:ind w:firstLine="0"/>
              <w:jc w:val="right"/>
              <w:rPr>
                <w:rFonts w:cs="Arial"/>
                <w:color w:val="000000"/>
                <w:sz w:val="18"/>
                <w:szCs w:val="18"/>
              </w:rPr>
            </w:pPr>
            <w:r>
              <w:rPr>
                <w:rFonts w:cs="Arial"/>
                <w:color w:val="000000"/>
                <w:sz w:val="18"/>
                <w:szCs w:val="18"/>
              </w:rPr>
              <w:t>1409.5</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rsidP="00105607">
            <w:pPr>
              <w:ind w:firstLine="0"/>
              <w:jc w:val="right"/>
              <w:rPr>
                <w:rFonts w:cs="Arial"/>
                <w:color w:val="000000"/>
                <w:sz w:val="18"/>
                <w:szCs w:val="18"/>
              </w:rPr>
            </w:pPr>
            <w:r>
              <w:rPr>
                <w:rFonts w:cs="Arial"/>
                <w:color w:val="000000"/>
                <w:sz w:val="18"/>
                <w:szCs w:val="18"/>
              </w:rPr>
              <w:t>771.6</w:t>
            </w:r>
          </w:p>
        </w:tc>
        <w:tc>
          <w:tcPr>
            <w:tcW w:w="155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rsidP="00105607">
            <w:pPr>
              <w:ind w:firstLine="0"/>
              <w:jc w:val="right"/>
              <w:rPr>
                <w:rFonts w:cs="Arial"/>
                <w:color w:val="000000"/>
                <w:sz w:val="18"/>
                <w:szCs w:val="18"/>
              </w:rPr>
            </w:pPr>
            <w:r>
              <w:rPr>
                <w:rFonts w:cs="Arial"/>
                <w:color w:val="000000"/>
                <w:sz w:val="18"/>
                <w:szCs w:val="18"/>
              </w:rPr>
              <w:t>138.0</w:t>
            </w:r>
          </w:p>
        </w:tc>
        <w:tc>
          <w:tcPr>
            <w:tcW w:w="1023" w:type="dxa"/>
            <w:vMerge/>
            <w:tcBorders>
              <w:top w:val="single" w:sz="6" w:space="0" w:color="999999"/>
              <w:left w:val="single" w:sz="6" w:space="0" w:color="999999"/>
              <w:bottom w:val="single" w:sz="6" w:space="0" w:color="999999"/>
              <w:right w:val="single" w:sz="6" w:space="0" w:color="999999"/>
            </w:tcBorders>
            <w:vAlign w:val="center"/>
            <w:hideMark/>
          </w:tcPr>
          <w:p w:rsidR="00105607" w:rsidRDefault="00105607">
            <w:pPr>
              <w:rPr>
                <w:rFonts w:cs="Arial"/>
                <w:color w:val="000000"/>
                <w:sz w:val="18"/>
                <w:szCs w:val="18"/>
              </w:rPr>
            </w:pPr>
          </w:p>
        </w:tc>
      </w:tr>
      <w:tr w:rsidR="00105607" w:rsidTr="00105607">
        <w:tc>
          <w:tcPr>
            <w:tcW w:w="116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center"/>
              <w:rPr>
                <w:rFonts w:cs="Arial"/>
                <w:color w:val="000000"/>
                <w:sz w:val="18"/>
                <w:szCs w:val="18"/>
              </w:rPr>
            </w:pPr>
            <w:r>
              <w:rPr>
                <w:rFonts w:cs="Arial"/>
                <w:color w:val="000000"/>
                <w:sz w:val="18"/>
                <w:szCs w:val="18"/>
              </w:rPr>
              <w:t>Форма</w:t>
            </w:r>
          </w:p>
        </w:tc>
        <w:tc>
          <w:tcPr>
            <w:tcW w:w="1276"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105607" w:rsidRDefault="00105607" w:rsidP="00105607">
            <w:pPr>
              <w:ind w:firstLine="0"/>
              <w:jc w:val="center"/>
              <w:rPr>
                <w:rFonts w:cs="Arial"/>
                <w:i/>
                <w:iCs/>
                <w:color w:val="999999"/>
                <w:sz w:val="18"/>
                <w:szCs w:val="18"/>
              </w:rPr>
            </w:pPr>
            <w:r>
              <w:rPr>
                <w:rFonts w:cs="Arial"/>
                <w:i/>
                <w:iCs/>
                <w:color w:val="999999"/>
                <w:sz w:val="18"/>
                <w:szCs w:val="18"/>
              </w:rPr>
              <w:t>тип.изборна</w:t>
            </w:r>
          </w:p>
        </w:tc>
        <w:tc>
          <w:tcPr>
            <w:tcW w:w="1418"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105607" w:rsidRDefault="00105607" w:rsidP="00105607">
            <w:pPr>
              <w:ind w:firstLine="0"/>
              <w:jc w:val="center"/>
              <w:rPr>
                <w:rFonts w:cs="Arial"/>
                <w:i/>
                <w:iCs/>
                <w:color w:val="999999"/>
                <w:sz w:val="18"/>
                <w:szCs w:val="18"/>
              </w:rPr>
            </w:pPr>
            <w:r>
              <w:rPr>
                <w:rFonts w:cs="Arial"/>
                <w:i/>
                <w:iCs/>
                <w:color w:val="999999"/>
                <w:sz w:val="18"/>
                <w:szCs w:val="18"/>
              </w:rPr>
              <w:t>нетип.изборна</w:t>
            </w:r>
          </w:p>
        </w:tc>
        <w:tc>
          <w:tcPr>
            <w:tcW w:w="1417"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105607" w:rsidRDefault="00105607" w:rsidP="00105607">
            <w:pPr>
              <w:ind w:firstLine="0"/>
              <w:jc w:val="center"/>
              <w:rPr>
                <w:rFonts w:cs="Arial"/>
                <w:i/>
                <w:iCs/>
                <w:color w:val="999999"/>
                <w:sz w:val="18"/>
                <w:szCs w:val="18"/>
              </w:rPr>
            </w:pPr>
            <w:r>
              <w:rPr>
                <w:rFonts w:cs="Arial"/>
                <w:i/>
                <w:iCs/>
                <w:color w:val="999999"/>
                <w:sz w:val="18"/>
                <w:szCs w:val="18"/>
              </w:rPr>
              <w:t>пост. сечищна</w:t>
            </w:r>
          </w:p>
        </w:tc>
        <w:tc>
          <w:tcPr>
            <w:tcW w:w="1276" w:type="dxa"/>
            <w:gridSpan w:val="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105607" w:rsidRDefault="00105607" w:rsidP="00105607">
            <w:pPr>
              <w:ind w:right="-43" w:firstLine="0"/>
              <w:rPr>
                <w:rFonts w:cs="Arial"/>
                <w:i/>
                <w:iCs/>
                <w:color w:val="999999"/>
                <w:sz w:val="18"/>
                <w:szCs w:val="18"/>
              </w:rPr>
            </w:pPr>
            <w:r>
              <w:rPr>
                <w:rFonts w:cs="Arial"/>
                <w:i/>
                <w:iCs/>
                <w:color w:val="999999"/>
                <w:sz w:val="18"/>
                <w:szCs w:val="18"/>
              </w:rPr>
              <w:t>голос. на м.п.</w:t>
            </w:r>
          </w:p>
        </w:tc>
        <w:tc>
          <w:tcPr>
            <w:tcW w:w="1559" w:type="dxa"/>
            <w:gridSpan w:val="2"/>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105607" w:rsidRDefault="00105607" w:rsidP="00105607">
            <w:pPr>
              <w:ind w:firstLine="0"/>
              <w:jc w:val="left"/>
              <w:rPr>
                <w:rFonts w:cs="Arial"/>
                <w:i/>
                <w:iCs/>
                <w:color w:val="999999"/>
                <w:sz w:val="18"/>
                <w:szCs w:val="18"/>
              </w:rPr>
            </w:pPr>
            <w:r>
              <w:rPr>
                <w:rFonts w:cs="Arial"/>
                <w:i/>
                <w:iCs/>
                <w:color w:val="999999"/>
                <w:sz w:val="18"/>
                <w:szCs w:val="18"/>
              </w:rPr>
              <w:t>голос.на гол.пл.</w:t>
            </w:r>
          </w:p>
        </w:tc>
        <w:tc>
          <w:tcPr>
            <w:tcW w:w="1023"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center"/>
              <w:rPr>
                <w:rFonts w:cs="Arial"/>
                <w:color w:val="000000"/>
                <w:sz w:val="18"/>
                <w:szCs w:val="18"/>
              </w:rPr>
            </w:pPr>
            <w:r>
              <w:rPr>
                <w:rFonts w:cs="Arial"/>
                <w:color w:val="000000"/>
                <w:sz w:val="18"/>
                <w:szCs w:val="18"/>
              </w:rPr>
              <w:t>2.97</w:t>
            </w:r>
          </w:p>
        </w:tc>
      </w:tr>
      <w:tr w:rsidR="00105607" w:rsidTr="00105607">
        <w:tc>
          <w:tcPr>
            <w:tcW w:w="1164" w:type="dxa"/>
            <w:vMerge/>
            <w:tcBorders>
              <w:top w:val="single" w:sz="6" w:space="0" w:color="999999"/>
              <w:left w:val="single" w:sz="6" w:space="0" w:color="999999"/>
              <w:bottom w:val="single" w:sz="6" w:space="0" w:color="999999"/>
              <w:right w:val="single" w:sz="6" w:space="0" w:color="999999"/>
            </w:tcBorders>
            <w:vAlign w:val="center"/>
            <w:hideMark/>
          </w:tcPr>
          <w:p w:rsidR="00105607" w:rsidRDefault="00105607">
            <w:pPr>
              <w:rPr>
                <w:rFonts w:cs="Arial"/>
                <w:color w:val="000000"/>
                <w:sz w:val="18"/>
                <w:szCs w:val="18"/>
              </w:rPr>
            </w:pP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right"/>
              <w:rPr>
                <w:rFonts w:cs="Arial"/>
                <w:color w:val="000000"/>
                <w:sz w:val="18"/>
                <w:szCs w:val="18"/>
              </w:rPr>
            </w:pPr>
            <w:r>
              <w:rPr>
                <w:rFonts w:cs="Arial"/>
                <w:color w:val="000000"/>
                <w:sz w:val="18"/>
                <w:szCs w:val="18"/>
              </w:rPr>
              <w:t>-</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right"/>
              <w:rPr>
                <w:rFonts w:cs="Arial"/>
                <w:color w:val="000000"/>
                <w:sz w:val="18"/>
                <w:szCs w:val="18"/>
              </w:rPr>
            </w:pPr>
            <w:r>
              <w:rPr>
                <w:rFonts w:cs="Arial"/>
                <w:color w:val="000000"/>
                <w:sz w:val="18"/>
                <w:szCs w:val="18"/>
              </w:rPr>
              <w:t>1237.6</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right"/>
              <w:rPr>
                <w:rFonts w:cs="Arial"/>
                <w:color w:val="000000"/>
                <w:sz w:val="18"/>
                <w:szCs w:val="18"/>
              </w:rPr>
            </w:pPr>
            <w:r>
              <w:rPr>
                <w:rFonts w:cs="Arial"/>
                <w:color w:val="000000"/>
                <w:sz w:val="18"/>
                <w:szCs w:val="18"/>
              </w:rPr>
              <w:t>2150.6</w:t>
            </w:r>
          </w:p>
        </w:tc>
        <w:tc>
          <w:tcPr>
            <w:tcW w:w="127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right"/>
              <w:rPr>
                <w:rFonts w:cs="Arial"/>
                <w:color w:val="000000"/>
                <w:sz w:val="18"/>
                <w:szCs w:val="18"/>
              </w:rPr>
            </w:pPr>
            <w:r>
              <w:rPr>
                <w:rFonts w:cs="Arial"/>
                <w:color w:val="000000"/>
                <w:sz w:val="18"/>
                <w:szCs w:val="18"/>
              </w:rPr>
              <w:t>741.8</w:t>
            </w:r>
          </w:p>
        </w:tc>
        <w:tc>
          <w:tcPr>
            <w:tcW w:w="155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right"/>
              <w:rPr>
                <w:rFonts w:cs="Arial"/>
                <w:color w:val="000000"/>
                <w:sz w:val="18"/>
                <w:szCs w:val="18"/>
              </w:rPr>
            </w:pPr>
            <w:r>
              <w:rPr>
                <w:rFonts w:cs="Arial"/>
                <w:color w:val="000000"/>
                <w:sz w:val="18"/>
                <w:szCs w:val="18"/>
              </w:rPr>
              <w:t>186.3</w:t>
            </w:r>
          </w:p>
        </w:tc>
        <w:tc>
          <w:tcPr>
            <w:tcW w:w="1023" w:type="dxa"/>
            <w:vMerge/>
            <w:tcBorders>
              <w:top w:val="single" w:sz="6" w:space="0" w:color="999999"/>
              <w:left w:val="single" w:sz="6" w:space="0" w:color="999999"/>
              <w:bottom w:val="single" w:sz="6" w:space="0" w:color="999999"/>
              <w:right w:val="single" w:sz="6" w:space="0" w:color="999999"/>
            </w:tcBorders>
            <w:vAlign w:val="center"/>
            <w:hideMark/>
          </w:tcPr>
          <w:p w:rsidR="00105607" w:rsidRDefault="00105607">
            <w:pPr>
              <w:rPr>
                <w:rFonts w:cs="Arial"/>
                <w:color w:val="000000"/>
                <w:sz w:val="18"/>
                <w:szCs w:val="18"/>
              </w:rPr>
            </w:pPr>
          </w:p>
        </w:tc>
      </w:tr>
      <w:tr w:rsidR="00105607" w:rsidTr="00105607">
        <w:tc>
          <w:tcPr>
            <w:tcW w:w="811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right"/>
              <w:rPr>
                <w:rFonts w:cs="Arial"/>
                <w:b/>
                <w:bCs/>
                <w:color w:val="000000"/>
                <w:sz w:val="18"/>
                <w:szCs w:val="18"/>
              </w:rPr>
            </w:pPr>
            <w:r>
              <w:rPr>
                <w:rFonts w:cs="Arial"/>
                <w:b/>
                <w:bCs/>
                <w:color w:val="000000"/>
                <w:sz w:val="18"/>
                <w:szCs w:val="18"/>
              </w:rPr>
              <w:t>Общо:</w:t>
            </w:r>
          </w:p>
        </w:tc>
        <w:tc>
          <w:tcPr>
            <w:tcW w:w="10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05607" w:rsidRDefault="00105607">
            <w:pPr>
              <w:jc w:val="center"/>
              <w:rPr>
                <w:rFonts w:cs="Arial"/>
                <w:b/>
                <w:bCs/>
                <w:color w:val="000000"/>
                <w:sz w:val="18"/>
                <w:szCs w:val="18"/>
              </w:rPr>
            </w:pPr>
            <w:r>
              <w:rPr>
                <w:rFonts w:cs="Arial"/>
                <w:b/>
                <w:bCs/>
                <w:color w:val="000000"/>
                <w:sz w:val="18"/>
                <w:szCs w:val="18"/>
              </w:rPr>
              <w:t>2.99</w:t>
            </w:r>
          </w:p>
        </w:tc>
      </w:tr>
    </w:tbl>
    <w:p w:rsidR="00C525C2" w:rsidRPr="00C9659D" w:rsidRDefault="00C525C2" w:rsidP="008A04D7">
      <w:pPr>
        <w:jc w:val="center"/>
        <w:rPr>
          <w:rFonts w:cs="Arial"/>
          <w:color w:val="FF0000"/>
          <w:sz w:val="18"/>
          <w:szCs w:val="18"/>
        </w:rPr>
      </w:pPr>
    </w:p>
    <w:p w:rsidR="00C525C2" w:rsidRPr="000C40F5" w:rsidRDefault="00C525C2" w:rsidP="00C525C2">
      <w:pPr>
        <w:rPr>
          <w:rFonts w:cs="Arial"/>
          <w:b/>
        </w:rPr>
      </w:pPr>
      <w:r w:rsidRPr="000C40F5">
        <w:rPr>
          <w:rFonts w:cs="Arial"/>
        </w:rPr>
        <w:t xml:space="preserve">В зависимост от възрастовата структура на гората, разпределението на насаждения по пълнота и формата на стопанисване, горите, собственост на </w:t>
      </w:r>
      <w:r w:rsidR="00F76BC2" w:rsidRPr="000C40F5">
        <w:rPr>
          <w:rFonts w:cs="Arial"/>
        </w:rPr>
        <w:t xml:space="preserve">община </w:t>
      </w:r>
      <w:r w:rsidR="00C83331" w:rsidRPr="000C40F5">
        <w:rPr>
          <w:rFonts w:cs="Arial"/>
        </w:rPr>
        <w:t>Антоново</w:t>
      </w:r>
      <w:r w:rsidRPr="000C40F5">
        <w:rPr>
          <w:rFonts w:cs="Arial"/>
        </w:rPr>
        <w:t xml:space="preserve"> попадат в среден защитно-водоохранен клас, равен на </w:t>
      </w:r>
      <w:r w:rsidR="000C40F5" w:rsidRPr="000C40F5">
        <w:rPr>
          <w:rFonts w:cs="Arial"/>
          <w:b/>
        </w:rPr>
        <w:t>2.99</w:t>
      </w:r>
      <w:r w:rsidRPr="000C40F5">
        <w:rPr>
          <w:rFonts w:cs="Arial"/>
          <w:b/>
        </w:rPr>
        <w:t xml:space="preserve">. </w:t>
      </w:r>
    </w:p>
    <w:p w:rsidR="008A04D7" w:rsidRPr="000C40F5" w:rsidRDefault="008A04D7" w:rsidP="008A04D7">
      <w:pPr>
        <w:jc w:val="center"/>
        <w:rPr>
          <w:rFonts w:ascii="Arial Black" w:hAnsi="Arial Black" w:cs="Arial"/>
          <w:sz w:val="22"/>
          <w:szCs w:val="22"/>
        </w:rPr>
      </w:pPr>
      <w:r w:rsidRPr="000C40F5">
        <w:rPr>
          <w:rFonts w:cs="Arial"/>
          <w:sz w:val="18"/>
          <w:szCs w:val="18"/>
        </w:rPr>
        <w:br/>
      </w:r>
      <w:r w:rsidRPr="000C40F5">
        <w:rPr>
          <w:rFonts w:ascii="Arial Black" w:hAnsi="Arial Black" w:cs="Arial"/>
          <w:sz w:val="22"/>
          <w:szCs w:val="22"/>
        </w:rPr>
        <w:t xml:space="preserve">Таблица № </w:t>
      </w:r>
      <w:r w:rsidR="00105607" w:rsidRPr="000C40F5">
        <w:rPr>
          <w:rFonts w:ascii="Arial Black" w:hAnsi="Arial Black" w:cs="Arial"/>
          <w:sz w:val="22"/>
          <w:szCs w:val="22"/>
        </w:rPr>
        <w:t>60</w:t>
      </w:r>
    </w:p>
    <w:p w:rsidR="008A04D7" w:rsidRPr="000C40F5" w:rsidRDefault="008A04D7" w:rsidP="008A04D7">
      <w:pPr>
        <w:jc w:val="center"/>
        <w:rPr>
          <w:rFonts w:ascii="Arial Black" w:hAnsi="Arial Black" w:cs="Arial"/>
        </w:rPr>
      </w:pPr>
      <w:r w:rsidRPr="000C40F5">
        <w:rPr>
          <w:rFonts w:ascii="Arial Black" w:hAnsi="Arial Black" w:cs="Arial"/>
        </w:rPr>
        <w:t xml:space="preserve">определяне на класа на рекреационна ценност на </w:t>
      </w:r>
    </w:p>
    <w:p w:rsidR="008A04D7" w:rsidRDefault="008A04D7" w:rsidP="008A04D7">
      <w:pPr>
        <w:jc w:val="center"/>
        <w:rPr>
          <w:rFonts w:ascii="Arial Black" w:hAnsi="Arial Black" w:cs="Arial"/>
        </w:rPr>
      </w:pPr>
      <w:r w:rsidRPr="000C40F5">
        <w:rPr>
          <w:rFonts w:ascii="Arial Black" w:hAnsi="Arial Black" w:cs="Arial"/>
        </w:rPr>
        <w:t>горските екосистеми</w:t>
      </w:r>
    </w:p>
    <w:p w:rsidR="000C40F5" w:rsidRPr="000C40F5" w:rsidRDefault="000C40F5" w:rsidP="008A04D7">
      <w:pPr>
        <w:jc w:val="center"/>
        <w:rPr>
          <w:rFonts w:ascii="Arial Black" w:hAnsi="Arial Black" w:cs="Arial"/>
        </w:rPr>
      </w:pPr>
    </w:p>
    <w:tbl>
      <w:tblPr>
        <w:tblW w:w="0" w:type="auto"/>
        <w:tblCellMar>
          <w:top w:w="15" w:type="dxa"/>
          <w:left w:w="15" w:type="dxa"/>
          <w:bottom w:w="15" w:type="dxa"/>
          <w:right w:w="15" w:type="dxa"/>
        </w:tblCellMar>
        <w:tblLook w:val="04A0" w:firstRow="1" w:lastRow="0" w:firstColumn="1" w:lastColumn="0" w:noHBand="0" w:noVBand="1"/>
      </w:tblPr>
      <w:tblGrid>
        <w:gridCol w:w="1988"/>
        <w:gridCol w:w="1795"/>
        <w:gridCol w:w="1927"/>
        <w:gridCol w:w="2276"/>
        <w:gridCol w:w="1147"/>
      </w:tblGrid>
      <w:tr w:rsidR="000C40F5" w:rsidTr="000C40F5">
        <w:tc>
          <w:tcPr>
            <w:tcW w:w="197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b/>
                <w:bCs/>
                <w:color w:val="000000"/>
                <w:sz w:val="18"/>
                <w:szCs w:val="18"/>
              </w:rPr>
            </w:pPr>
            <w:r>
              <w:rPr>
                <w:rFonts w:cs="Arial"/>
                <w:b/>
                <w:bCs/>
                <w:color w:val="000000"/>
                <w:sz w:val="18"/>
                <w:szCs w:val="18"/>
              </w:rPr>
              <w:t>Фактори</w:t>
            </w:r>
          </w:p>
        </w:tc>
        <w:tc>
          <w:tcPr>
            <w:tcW w:w="600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b/>
                <w:bCs/>
                <w:color w:val="000000"/>
                <w:sz w:val="18"/>
                <w:szCs w:val="18"/>
              </w:rPr>
            </w:pPr>
            <w:r>
              <w:rPr>
                <w:rFonts w:cs="Arial"/>
                <w:b/>
                <w:bCs/>
                <w:color w:val="000000"/>
                <w:sz w:val="18"/>
                <w:szCs w:val="18"/>
              </w:rPr>
              <w:t>Клас на рекреационна ценност</w:t>
            </w:r>
          </w:p>
        </w:tc>
        <w:tc>
          <w:tcPr>
            <w:tcW w:w="114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b/>
                <w:bCs/>
                <w:color w:val="000000"/>
                <w:sz w:val="18"/>
                <w:szCs w:val="18"/>
              </w:rPr>
            </w:pPr>
            <w:r>
              <w:rPr>
                <w:rFonts w:cs="Arial"/>
                <w:b/>
                <w:bCs/>
                <w:color w:val="000000"/>
                <w:sz w:val="18"/>
                <w:szCs w:val="18"/>
              </w:rPr>
              <w:t>Среден клас</w:t>
            </w:r>
            <w:r>
              <w:rPr>
                <w:rFonts w:cs="Arial"/>
                <w:b/>
                <w:bCs/>
                <w:color w:val="000000"/>
                <w:sz w:val="18"/>
                <w:szCs w:val="18"/>
              </w:rPr>
              <w:br/>
              <w:t>(показател)</w:t>
            </w:r>
          </w:p>
        </w:tc>
      </w:tr>
      <w:tr w:rsidR="000C40F5" w:rsidTr="000C40F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40F5" w:rsidRDefault="000C40F5" w:rsidP="000C40F5">
            <w:pPr>
              <w:ind w:firstLine="0"/>
              <w:rPr>
                <w:rFonts w:cs="Arial"/>
                <w:b/>
                <w:bCs/>
                <w:color w:val="000000"/>
                <w:sz w:val="18"/>
                <w:szCs w:val="18"/>
              </w:rPr>
            </w:pPr>
          </w:p>
        </w:t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b/>
                <w:bCs/>
                <w:color w:val="000000"/>
                <w:sz w:val="18"/>
                <w:szCs w:val="18"/>
              </w:rPr>
            </w:pPr>
            <w:r>
              <w:rPr>
                <w:rFonts w:cs="Arial"/>
                <w:b/>
                <w:bCs/>
                <w:color w:val="000000"/>
                <w:sz w:val="18"/>
                <w:szCs w:val="18"/>
              </w:rPr>
              <w:t>I</w:t>
            </w:r>
          </w:p>
        </w:tc>
        <w:tc>
          <w:tcPr>
            <w:tcW w:w="19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b/>
                <w:bCs/>
                <w:color w:val="000000"/>
                <w:sz w:val="18"/>
                <w:szCs w:val="18"/>
              </w:rPr>
            </w:pPr>
            <w:r>
              <w:rPr>
                <w:rFonts w:cs="Arial"/>
                <w:b/>
                <w:bCs/>
                <w:color w:val="000000"/>
                <w:sz w:val="18"/>
                <w:szCs w:val="18"/>
              </w:rPr>
              <w:t>II</w:t>
            </w:r>
          </w:p>
        </w:tc>
        <w:tc>
          <w:tcPr>
            <w:tcW w:w="22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b/>
                <w:bCs/>
                <w:color w:val="000000"/>
                <w:sz w:val="18"/>
                <w:szCs w:val="18"/>
              </w:rPr>
            </w:pPr>
            <w:r>
              <w:rPr>
                <w:rFonts w:cs="Arial"/>
                <w:b/>
                <w:bCs/>
                <w:color w:val="000000"/>
                <w:sz w:val="18"/>
                <w:szCs w:val="18"/>
              </w:rPr>
              <w:t>III</w:t>
            </w:r>
          </w:p>
        </w:tc>
        <w:tc>
          <w:tcPr>
            <w:tcW w:w="1147" w:type="dxa"/>
            <w:vMerge/>
            <w:tcBorders>
              <w:top w:val="single" w:sz="6" w:space="0" w:color="999999"/>
              <w:left w:val="single" w:sz="6" w:space="0" w:color="999999"/>
              <w:bottom w:val="single" w:sz="6" w:space="0" w:color="999999"/>
              <w:right w:val="single" w:sz="6" w:space="0" w:color="999999"/>
            </w:tcBorders>
            <w:vAlign w:val="center"/>
            <w:hideMark/>
          </w:tcPr>
          <w:p w:rsidR="000C40F5" w:rsidRDefault="000C40F5" w:rsidP="000C40F5">
            <w:pPr>
              <w:ind w:firstLine="0"/>
              <w:rPr>
                <w:rFonts w:cs="Arial"/>
                <w:b/>
                <w:bCs/>
                <w:color w:val="000000"/>
                <w:sz w:val="18"/>
                <w:szCs w:val="18"/>
              </w:rPr>
            </w:pPr>
          </w:p>
        </w:tc>
      </w:tr>
      <w:tr w:rsidR="000C40F5" w:rsidTr="000C40F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40F5" w:rsidRDefault="000C40F5" w:rsidP="000C40F5">
            <w:pPr>
              <w:ind w:firstLine="0"/>
              <w:rPr>
                <w:rFonts w:cs="Arial"/>
                <w:b/>
                <w:bCs/>
                <w:color w:val="000000"/>
                <w:sz w:val="18"/>
                <w:szCs w:val="18"/>
              </w:rPr>
            </w:pPr>
          </w:p>
        </w:tc>
        <w:tc>
          <w:tcPr>
            <w:tcW w:w="600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b/>
                <w:bCs/>
                <w:color w:val="000000"/>
                <w:sz w:val="18"/>
                <w:szCs w:val="18"/>
              </w:rPr>
            </w:pPr>
            <w:r>
              <w:rPr>
                <w:rFonts w:cs="Arial"/>
                <w:b/>
                <w:bCs/>
                <w:color w:val="000000"/>
                <w:sz w:val="18"/>
                <w:szCs w:val="18"/>
              </w:rPr>
              <w:t>хекрати</w:t>
            </w:r>
          </w:p>
        </w:tc>
        <w:tc>
          <w:tcPr>
            <w:tcW w:w="1147" w:type="dxa"/>
            <w:vMerge/>
            <w:tcBorders>
              <w:top w:val="single" w:sz="6" w:space="0" w:color="999999"/>
              <w:left w:val="single" w:sz="6" w:space="0" w:color="999999"/>
              <w:bottom w:val="single" w:sz="6" w:space="0" w:color="999999"/>
              <w:right w:val="single" w:sz="6" w:space="0" w:color="999999"/>
            </w:tcBorders>
            <w:vAlign w:val="center"/>
            <w:hideMark/>
          </w:tcPr>
          <w:p w:rsidR="000C40F5" w:rsidRDefault="000C40F5" w:rsidP="000C40F5">
            <w:pPr>
              <w:ind w:firstLine="0"/>
              <w:rPr>
                <w:rFonts w:cs="Arial"/>
                <w:b/>
                <w:bCs/>
                <w:color w:val="000000"/>
                <w:sz w:val="18"/>
                <w:szCs w:val="18"/>
              </w:rPr>
            </w:pPr>
          </w:p>
        </w:tc>
      </w:tr>
      <w:tr w:rsidR="000C40F5" w:rsidTr="000C40F5">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color w:val="000000"/>
                <w:sz w:val="18"/>
                <w:szCs w:val="18"/>
              </w:rPr>
            </w:pPr>
            <w:r>
              <w:rPr>
                <w:rFonts w:cs="Arial"/>
                <w:color w:val="000000"/>
                <w:sz w:val="18"/>
                <w:szCs w:val="18"/>
              </w:rPr>
              <w:t>Бонитет</w:t>
            </w:r>
          </w:p>
        </w:tc>
        <w:tc>
          <w:tcPr>
            <w:tcW w:w="1800"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C40F5" w:rsidRDefault="000C40F5" w:rsidP="000C40F5">
            <w:pPr>
              <w:ind w:firstLine="0"/>
              <w:jc w:val="center"/>
              <w:rPr>
                <w:rFonts w:cs="Arial"/>
                <w:i/>
                <w:iCs/>
                <w:color w:val="999999"/>
                <w:sz w:val="18"/>
                <w:szCs w:val="18"/>
              </w:rPr>
            </w:pPr>
            <w:r>
              <w:rPr>
                <w:rFonts w:cs="Arial"/>
                <w:i/>
                <w:iCs/>
                <w:color w:val="999999"/>
                <w:sz w:val="18"/>
                <w:szCs w:val="18"/>
              </w:rPr>
              <w:t>I+II+III</w:t>
            </w:r>
          </w:p>
        </w:tc>
        <w:tc>
          <w:tcPr>
            <w:tcW w:w="1930"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C40F5" w:rsidRDefault="000C40F5" w:rsidP="000C40F5">
            <w:pPr>
              <w:ind w:firstLine="0"/>
              <w:jc w:val="center"/>
              <w:rPr>
                <w:rFonts w:cs="Arial"/>
                <w:i/>
                <w:iCs/>
                <w:color w:val="999999"/>
                <w:sz w:val="18"/>
                <w:szCs w:val="18"/>
              </w:rPr>
            </w:pPr>
            <w:r>
              <w:rPr>
                <w:rFonts w:cs="Arial"/>
                <w:i/>
                <w:iCs/>
                <w:color w:val="999999"/>
                <w:sz w:val="18"/>
                <w:szCs w:val="18"/>
              </w:rPr>
              <w:t>IV</w:t>
            </w:r>
          </w:p>
        </w:tc>
        <w:tc>
          <w:tcPr>
            <w:tcW w:w="2277"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C40F5" w:rsidRDefault="000C40F5" w:rsidP="000C40F5">
            <w:pPr>
              <w:ind w:firstLine="0"/>
              <w:jc w:val="center"/>
              <w:rPr>
                <w:rFonts w:cs="Arial"/>
                <w:i/>
                <w:iCs/>
                <w:color w:val="999999"/>
                <w:sz w:val="18"/>
                <w:szCs w:val="18"/>
              </w:rPr>
            </w:pPr>
            <w:r>
              <w:rPr>
                <w:rFonts w:cs="Arial"/>
                <w:i/>
                <w:iCs/>
                <w:color w:val="999999"/>
                <w:sz w:val="18"/>
                <w:szCs w:val="18"/>
              </w:rPr>
              <w:t>V</w:t>
            </w:r>
          </w:p>
        </w:tc>
        <w:tc>
          <w:tcPr>
            <w:tcW w:w="114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color w:val="000000"/>
                <w:sz w:val="18"/>
                <w:szCs w:val="18"/>
              </w:rPr>
            </w:pPr>
            <w:r>
              <w:rPr>
                <w:rFonts w:cs="Arial"/>
                <w:color w:val="000000"/>
                <w:sz w:val="18"/>
                <w:szCs w:val="18"/>
              </w:rPr>
              <w:t>1.42</w:t>
            </w:r>
          </w:p>
        </w:tc>
      </w:tr>
      <w:tr w:rsidR="000C40F5" w:rsidTr="000C40F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40F5" w:rsidRDefault="000C40F5" w:rsidP="000C40F5">
            <w:pPr>
              <w:ind w:firstLine="0"/>
              <w:rPr>
                <w:rFonts w:cs="Arial"/>
                <w:color w:val="000000"/>
                <w:sz w:val="18"/>
                <w:szCs w:val="18"/>
              </w:rPr>
            </w:pPr>
          </w:p>
        </w:t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right"/>
              <w:rPr>
                <w:rFonts w:cs="Arial"/>
                <w:color w:val="000000"/>
                <w:sz w:val="18"/>
                <w:szCs w:val="18"/>
              </w:rPr>
            </w:pPr>
            <w:r>
              <w:rPr>
                <w:rFonts w:cs="Arial"/>
                <w:color w:val="000000"/>
                <w:sz w:val="18"/>
                <w:szCs w:val="18"/>
              </w:rPr>
              <w:t>2770.6</w:t>
            </w:r>
          </w:p>
        </w:tc>
        <w:tc>
          <w:tcPr>
            <w:tcW w:w="19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right"/>
              <w:rPr>
                <w:rFonts w:cs="Arial"/>
                <w:color w:val="000000"/>
                <w:sz w:val="18"/>
                <w:szCs w:val="18"/>
              </w:rPr>
            </w:pPr>
            <w:r>
              <w:rPr>
                <w:rFonts w:cs="Arial"/>
                <w:color w:val="000000"/>
                <w:sz w:val="18"/>
                <w:szCs w:val="18"/>
              </w:rPr>
              <w:t>1257.2</w:t>
            </w:r>
          </w:p>
        </w:tc>
        <w:tc>
          <w:tcPr>
            <w:tcW w:w="22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right"/>
              <w:rPr>
                <w:rFonts w:cs="Arial"/>
                <w:color w:val="000000"/>
                <w:sz w:val="18"/>
                <w:szCs w:val="18"/>
              </w:rPr>
            </w:pPr>
            <w:r>
              <w:rPr>
                <w:rFonts w:cs="Arial"/>
                <w:color w:val="000000"/>
                <w:sz w:val="18"/>
                <w:szCs w:val="18"/>
              </w:rPr>
              <w:t>288.5</w:t>
            </w:r>
          </w:p>
        </w:tc>
        <w:tc>
          <w:tcPr>
            <w:tcW w:w="1147" w:type="dxa"/>
            <w:vMerge/>
            <w:tcBorders>
              <w:top w:val="single" w:sz="6" w:space="0" w:color="999999"/>
              <w:left w:val="single" w:sz="6" w:space="0" w:color="999999"/>
              <w:bottom w:val="single" w:sz="6" w:space="0" w:color="999999"/>
              <w:right w:val="single" w:sz="6" w:space="0" w:color="999999"/>
            </w:tcBorders>
            <w:vAlign w:val="center"/>
            <w:hideMark/>
          </w:tcPr>
          <w:p w:rsidR="000C40F5" w:rsidRDefault="000C40F5" w:rsidP="000C40F5">
            <w:pPr>
              <w:ind w:firstLine="0"/>
              <w:rPr>
                <w:rFonts w:cs="Arial"/>
                <w:color w:val="000000"/>
                <w:sz w:val="18"/>
                <w:szCs w:val="18"/>
              </w:rPr>
            </w:pPr>
          </w:p>
        </w:tc>
      </w:tr>
      <w:tr w:rsidR="000C40F5" w:rsidTr="000C40F5">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color w:val="000000"/>
                <w:sz w:val="18"/>
                <w:szCs w:val="18"/>
              </w:rPr>
            </w:pPr>
            <w:r>
              <w:rPr>
                <w:rFonts w:cs="Arial"/>
                <w:color w:val="000000"/>
                <w:sz w:val="18"/>
                <w:szCs w:val="18"/>
              </w:rPr>
              <w:t>Възраст</w:t>
            </w:r>
          </w:p>
        </w:tc>
        <w:tc>
          <w:tcPr>
            <w:tcW w:w="1800"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C40F5" w:rsidRDefault="000C40F5" w:rsidP="000C40F5">
            <w:pPr>
              <w:ind w:firstLine="0"/>
              <w:jc w:val="center"/>
              <w:rPr>
                <w:rFonts w:cs="Arial"/>
                <w:i/>
                <w:iCs/>
                <w:color w:val="999999"/>
                <w:sz w:val="18"/>
                <w:szCs w:val="18"/>
              </w:rPr>
            </w:pPr>
            <w:r>
              <w:rPr>
                <w:rFonts w:cs="Arial"/>
                <w:i/>
                <w:iCs/>
                <w:color w:val="999999"/>
                <w:sz w:val="18"/>
                <w:szCs w:val="18"/>
              </w:rPr>
              <w:t>над 100</w:t>
            </w:r>
          </w:p>
        </w:tc>
        <w:tc>
          <w:tcPr>
            <w:tcW w:w="1930"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C40F5" w:rsidRDefault="000C40F5" w:rsidP="000C40F5">
            <w:pPr>
              <w:ind w:firstLine="0"/>
              <w:jc w:val="center"/>
              <w:rPr>
                <w:rFonts w:cs="Arial"/>
                <w:i/>
                <w:iCs/>
                <w:color w:val="999999"/>
                <w:sz w:val="18"/>
                <w:szCs w:val="18"/>
              </w:rPr>
            </w:pPr>
            <w:r>
              <w:rPr>
                <w:rFonts w:cs="Arial"/>
                <w:i/>
                <w:iCs/>
                <w:color w:val="999999"/>
                <w:sz w:val="18"/>
                <w:szCs w:val="18"/>
              </w:rPr>
              <w:t>41-100</w:t>
            </w:r>
          </w:p>
        </w:tc>
        <w:tc>
          <w:tcPr>
            <w:tcW w:w="2277"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C40F5" w:rsidRDefault="000C40F5" w:rsidP="000C40F5">
            <w:pPr>
              <w:ind w:firstLine="0"/>
              <w:jc w:val="center"/>
              <w:rPr>
                <w:rFonts w:cs="Arial"/>
                <w:i/>
                <w:iCs/>
                <w:color w:val="999999"/>
                <w:sz w:val="18"/>
                <w:szCs w:val="18"/>
              </w:rPr>
            </w:pPr>
            <w:r>
              <w:rPr>
                <w:rFonts w:cs="Arial"/>
                <w:i/>
                <w:iCs/>
                <w:color w:val="999999"/>
                <w:sz w:val="18"/>
                <w:szCs w:val="18"/>
              </w:rPr>
              <w:t>до 40</w:t>
            </w:r>
          </w:p>
        </w:tc>
        <w:tc>
          <w:tcPr>
            <w:tcW w:w="114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color w:val="000000"/>
                <w:sz w:val="18"/>
                <w:szCs w:val="18"/>
              </w:rPr>
            </w:pPr>
            <w:r>
              <w:rPr>
                <w:rFonts w:cs="Arial"/>
                <w:color w:val="000000"/>
                <w:sz w:val="18"/>
                <w:szCs w:val="18"/>
              </w:rPr>
              <w:t>2.25</w:t>
            </w:r>
          </w:p>
        </w:tc>
      </w:tr>
      <w:tr w:rsidR="000C40F5" w:rsidTr="000C40F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40F5" w:rsidRDefault="000C40F5" w:rsidP="000C40F5">
            <w:pPr>
              <w:ind w:firstLine="0"/>
              <w:rPr>
                <w:rFonts w:cs="Arial"/>
                <w:color w:val="000000"/>
                <w:sz w:val="18"/>
                <w:szCs w:val="18"/>
              </w:rPr>
            </w:pPr>
          </w:p>
        </w:t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right"/>
              <w:rPr>
                <w:rFonts w:cs="Arial"/>
                <w:color w:val="000000"/>
                <w:sz w:val="18"/>
                <w:szCs w:val="18"/>
              </w:rPr>
            </w:pPr>
            <w:r>
              <w:rPr>
                <w:rFonts w:cs="Arial"/>
                <w:color w:val="000000"/>
                <w:sz w:val="18"/>
                <w:szCs w:val="18"/>
              </w:rPr>
              <w:t>227.9</w:t>
            </w:r>
          </w:p>
        </w:tc>
        <w:tc>
          <w:tcPr>
            <w:tcW w:w="19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right"/>
              <w:rPr>
                <w:rFonts w:cs="Arial"/>
                <w:color w:val="000000"/>
                <w:sz w:val="18"/>
                <w:szCs w:val="18"/>
              </w:rPr>
            </w:pPr>
            <w:r>
              <w:rPr>
                <w:rFonts w:cs="Arial"/>
                <w:color w:val="000000"/>
                <w:sz w:val="18"/>
                <w:szCs w:val="18"/>
              </w:rPr>
              <w:t>2788.0</w:t>
            </w:r>
          </w:p>
        </w:tc>
        <w:tc>
          <w:tcPr>
            <w:tcW w:w="22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right"/>
              <w:rPr>
                <w:rFonts w:cs="Arial"/>
                <w:color w:val="000000"/>
                <w:sz w:val="18"/>
                <w:szCs w:val="18"/>
              </w:rPr>
            </w:pPr>
            <w:r>
              <w:rPr>
                <w:rFonts w:cs="Arial"/>
                <w:color w:val="000000"/>
                <w:sz w:val="18"/>
                <w:szCs w:val="18"/>
              </w:rPr>
              <w:t>1300.4</w:t>
            </w:r>
          </w:p>
        </w:tc>
        <w:tc>
          <w:tcPr>
            <w:tcW w:w="1147" w:type="dxa"/>
            <w:vMerge/>
            <w:tcBorders>
              <w:top w:val="single" w:sz="6" w:space="0" w:color="999999"/>
              <w:left w:val="single" w:sz="6" w:space="0" w:color="999999"/>
              <w:bottom w:val="single" w:sz="6" w:space="0" w:color="999999"/>
              <w:right w:val="single" w:sz="6" w:space="0" w:color="999999"/>
            </w:tcBorders>
            <w:vAlign w:val="center"/>
            <w:hideMark/>
          </w:tcPr>
          <w:p w:rsidR="000C40F5" w:rsidRDefault="000C40F5" w:rsidP="000C40F5">
            <w:pPr>
              <w:ind w:firstLine="0"/>
              <w:rPr>
                <w:rFonts w:cs="Arial"/>
                <w:color w:val="000000"/>
                <w:sz w:val="18"/>
                <w:szCs w:val="18"/>
              </w:rPr>
            </w:pPr>
          </w:p>
        </w:tc>
      </w:tr>
      <w:tr w:rsidR="000C40F5" w:rsidTr="000C40F5">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color w:val="000000"/>
                <w:sz w:val="18"/>
                <w:szCs w:val="18"/>
              </w:rPr>
            </w:pPr>
            <w:r>
              <w:rPr>
                <w:rFonts w:cs="Arial"/>
                <w:color w:val="000000"/>
                <w:sz w:val="18"/>
                <w:szCs w:val="18"/>
              </w:rPr>
              <w:t>Вид гори</w:t>
            </w:r>
          </w:p>
        </w:tc>
        <w:tc>
          <w:tcPr>
            <w:tcW w:w="1800"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C40F5" w:rsidRDefault="000C40F5" w:rsidP="000C40F5">
            <w:pPr>
              <w:ind w:firstLine="0"/>
              <w:jc w:val="center"/>
              <w:rPr>
                <w:rFonts w:cs="Arial"/>
                <w:i/>
                <w:iCs/>
                <w:color w:val="999999"/>
                <w:sz w:val="18"/>
                <w:szCs w:val="18"/>
              </w:rPr>
            </w:pPr>
            <w:r>
              <w:rPr>
                <w:rFonts w:cs="Arial"/>
                <w:i/>
                <w:iCs/>
                <w:color w:val="999999"/>
                <w:sz w:val="18"/>
                <w:szCs w:val="18"/>
              </w:rPr>
              <w:t>игл+шв</w:t>
            </w:r>
          </w:p>
        </w:tc>
        <w:tc>
          <w:tcPr>
            <w:tcW w:w="1930"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C40F5" w:rsidRDefault="000C40F5" w:rsidP="000C40F5">
            <w:pPr>
              <w:ind w:firstLine="0"/>
              <w:jc w:val="center"/>
              <w:rPr>
                <w:rFonts w:cs="Arial"/>
                <w:i/>
                <w:iCs/>
                <w:color w:val="999999"/>
                <w:sz w:val="18"/>
                <w:szCs w:val="18"/>
              </w:rPr>
            </w:pPr>
            <w:r>
              <w:rPr>
                <w:rFonts w:cs="Arial"/>
                <w:i/>
                <w:iCs/>
                <w:color w:val="999999"/>
                <w:sz w:val="18"/>
                <w:szCs w:val="18"/>
              </w:rPr>
              <w:t>издънкови</w:t>
            </w:r>
          </w:p>
        </w:tc>
        <w:tc>
          <w:tcPr>
            <w:tcW w:w="2277"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C40F5" w:rsidRDefault="000C40F5" w:rsidP="000C40F5">
            <w:pPr>
              <w:ind w:firstLine="0"/>
              <w:jc w:val="center"/>
              <w:rPr>
                <w:rFonts w:cs="Arial"/>
                <w:i/>
                <w:iCs/>
                <w:color w:val="999999"/>
                <w:sz w:val="18"/>
                <w:szCs w:val="18"/>
              </w:rPr>
            </w:pPr>
            <w:r>
              <w:rPr>
                <w:rFonts w:cs="Arial"/>
                <w:i/>
                <w:iCs/>
                <w:color w:val="999999"/>
                <w:sz w:val="18"/>
                <w:szCs w:val="18"/>
              </w:rPr>
              <w:t>нискостъблени+Тополи</w:t>
            </w:r>
          </w:p>
        </w:tc>
        <w:tc>
          <w:tcPr>
            <w:tcW w:w="114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color w:val="000000"/>
                <w:sz w:val="18"/>
                <w:szCs w:val="18"/>
              </w:rPr>
            </w:pPr>
            <w:r>
              <w:rPr>
                <w:rFonts w:cs="Arial"/>
                <w:color w:val="000000"/>
                <w:sz w:val="18"/>
                <w:szCs w:val="18"/>
              </w:rPr>
              <w:t>1.93</w:t>
            </w:r>
          </w:p>
        </w:tc>
      </w:tr>
      <w:tr w:rsidR="000C40F5" w:rsidTr="000C40F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40F5" w:rsidRDefault="000C40F5" w:rsidP="000C40F5">
            <w:pPr>
              <w:ind w:firstLine="0"/>
              <w:rPr>
                <w:rFonts w:cs="Arial"/>
                <w:color w:val="000000"/>
                <w:sz w:val="18"/>
                <w:szCs w:val="18"/>
              </w:rPr>
            </w:pPr>
          </w:p>
        </w:t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right"/>
              <w:rPr>
                <w:rFonts w:cs="Arial"/>
                <w:color w:val="000000"/>
                <w:sz w:val="18"/>
                <w:szCs w:val="18"/>
              </w:rPr>
            </w:pPr>
            <w:r>
              <w:rPr>
                <w:rFonts w:cs="Arial"/>
                <w:color w:val="000000"/>
                <w:sz w:val="18"/>
                <w:szCs w:val="18"/>
              </w:rPr>
              <w:t>1239.4</w:t>
            </w:r>
          </w:p>
        </w:tc>
        <w:tc>
          <w:tcPr>
            <w:tcW w:w="19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right"/>
              <w:rPr>
                <w:rFonts w:cs="Arial"/>
                <w:color w:val="000000"/>
                <w:sz w:val="18"/>
                <w:szCs w:val="18"/>
              </w:rPr>
            </w:pPr>
            <w:r>
              <w:rPr>
                <w:rFonts w:cs="Arial"/>
                <w:color w:val="000000"/>
                <w:sz w:val="18"/>
                <w:szCs w:val="18"/>
              </w:rPr>
              <w:t>2150.2</w:t>
            </w:r>
          </w:p>
        </w:tc>
        <w:tc>
          <w:tcPr>
            <w:tcW w:w="22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right"/>
              <w:rPr>
                <w:rFonts w:cs="Arial"/>
                <w:color w:val="000000"/>
                <w:sz w:val="18"/>
                <w:szCs w:val="18"/>
              </w:rPr>
            </w:pPr>
            <w:r>
              <w:rPr>
                <w:rFonts w:cs="Arial"/>
                <w:color w:val="000000"/>
                <w:sz w:val="18"/>
                <w:szCs w:val="18"/>
              </w:rPr>
              <w:t>926.7</w:t>
            </w:r>
          </w:p>
        </w:tc>
        <w:tc>
          <w:tcPr>
            <w:tcW w:w="1147" w:type="dxa"/>
            <w:vMerge/>
            <w:tcBorders>
              <w:top w:val="single" w:sz="6" w:space="0" w:color="999999"/>
              <w:left w:val="single" w:sz="6" w:space="0" w:color="999999"/>
              <w:bottom w:val="single" w:sz="6" w:space="0" w:color="999999"/>
              <w:right w:val="single" w:sz="6" w:space="0" w:color="999999"/>
            </w:tcBorders>
            <w:vAlign w:val="center"/>
            <w:hideMark/>
          </w:tcPr>
          <w:p w:rsidR="000C40F5" w:rsidRDefault="000C40F5" w:rsidP="000C40F5">
            <w:pPr>
              <w:ind w:firstLine="0"/>
              <w:rPr>
                <w:rFonts w:cs="Arial"/>
                <w:color w:val="000000"/>
                <w:sz w:val="18"/>
                <w:szCs w:val="18"/>
              </w:rPr>
            </w:pPr>
          </w:p>
        </w:tc>
      </w:tr>
      <w:tr w:rsidR="000C40F5" w:rsidTr="000C40F5">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color w:val="000000"/>
                <w:sz w:val="18"/>
                <w:szCs w:val="18"/>
              </w:rPr>
            </w:pPr>
            <w:r>
              <w:rPr>
                <w:rFonts w:cs="Arial"/>
                <w:color w:val="000000"/>
                <w:sz w:val="18"/>
                <w:szCs w:val="18"/>
              </w:rPr>
              <w:t>Форма</w:t>
            </w:r>
          </w:p>
        </w:tc>
        <w:tc>
          <w:tcPr>
            <w:tcW w:w="1800"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C40F5" w:rsidRDefault="000C40F5" w:rsidP="000C40F5">
            <w:pPr>
              <w:ind w:firstLine="0"/>
              <w:jc w:val="center"/>
              <w:rPr>
                <w:rFonts w:cs="Arial"/>
                <w:i/>
                <w:iCs/>
                <w:color w:val="999999"/>
                <w:sz w:val="18"/>
                <w:szCs w:val="18"/>
              </w:rPr>
            </w:pPr>
            <w:r>
              <w:rPr>
                <w:rFonts w:cs="Arial"/>
                <w:i/>
                <w:iCs/>
                <w:color w:val="999999"/>
                <w:sz w:val="18"/>
                <w:szCs w:val="18"/>
              </w:rPr>
              <w:t>изборна</w:t>
            </w:r>
          </w:p>
        </w:tc>
        <w:tc>
          <w:tcPr>
            <w:tcW w:w="1930"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C40F5" w:rsidRDefault="000C40F5" w:rsidP="000C40F5">
            <w:pPr>
              <w:ind w:firstLine="0"/>
              <w:jc w:val="center"/>
              <w:rPr>
                <w:rFonts w:cs="Arial"/>
                <w:i/>
                <w:iCs/>
                <w:color w:val="999999"/>
                <w:sz w:val="18"/>
                <w:szCs w:val="18"/>
              </w:rPr>
            </w:pPr>
            <w:r>
              <w:rPr>
                <w:rFonts w:cs="Arial"/>
                <w:i/>
                <w:iCs/>
                <w:color w:val="999999"/>
                <w:sz w:val="18"/>
                <w:szCs w:val="18"/>
              </w:rPr>
              <w:t>постеп.сечищна</w:t>
            </w:r>
          </w:p>
        </w:tc>
        <w:tc>
          <w:tcPr>
            <w:tcW w:w="2277"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C40F5" w:rsidRDefault="000C40F5" w:rsidP="000C40F5">
            <w:pPr>
              <w:ind w:firstLine="0"/>
              <w:jc w:val="center"/>
              <w:rPr>
                <w:rFonts w:cs="Arial"/>
                <w:i/>
                <w:iCs/>
                <w:color w:val="999999"/>
                <w:sz w:val="18"/>
                <w:szCs w:val="18"/>
              </w:rPr>
            </w:pPr>
            <w:r>
              <w:rPr>
                <w:rFonts w:cs="Arial"/>
                <w:i/>
                <w:iCs/>
                <w:color w:val="999999"/>
                <w:sz w:val="18"/>
                <w:szCs w:val="18"/>
              </w:rPr>
              <w:t>голосечна</w:t>
            </w:r>
          </w:p>
        </w:tc>
        <w:tc>
          <w:tcPr>
            <w:tcW w:w="114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color w:val="000000"/>
                <w:sz w:val="18"/>
                <w:szCs w:val="18"/>
              </w:rPr>
            </w:pPr>
            <w:r>
              <w:rPr>
                <w:rFonts w:cs="Arial"/>
                <w:color w:val="000000"/>
                <w:sz w:val="18"/>
                <w:szCs w:val="18"/>
              </w:rPr>
              <w:t>1.93</w:t>
            </w:r>
          </w:p>
        </w:tc>
      </w:tr>
      <w:tr w:rsidR="000C40F5" w:rsidTr="000C40F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40F5" w:rsidRDefault="000C40F5" w:rsidP="000C40F5">
            <w:pPr>
              <w:ind w:firstLine="0"/>
              <w:rPr>
                <w:rFonts w:cs="Arial"/>
                <w:color w:val="000000"/>
                <w:sz w:val="18"/>
                <w:szCs w:val="18"/>
              </w:rPr>
            </w:pPr>
          </w:p>
        </w:t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right"/>
              <w:rPr>
                <w:rFonts w:cs="Arial"/>
                <w:color w:val="000000"/>
                <w:sz w:val="18"/>
                <w:szCs w:val="18"/>
              </w:rPr>
            </w:pPr>
            <w:r>
              <w:rPr>
                <w:rFonts w:cs="Arial"/>
                <w:color w:val="000000"/>
                <w:sz w:val="18"/>
                <w:szCs w:val="18"/>
              </w:rPr>
              <w:t>1237.6</w:t>
            </w:r>
          </w:p>
        </w:tc>
        <w:tc>
          <w:tcPr>
            <w:tcW w:w="19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right"/>
              <w:rPr>
                <w:rFonts w:cs="Arial"/>
                <w:color w:val="000000"/>
                <w:sz w:val="18"/>
                <w:szCs w:val="18"/>
              </w:rPr>
            </w:pPr>
            <w:r>
              <w:rPr>
                <w:rFonts w:cs="Arial"/>
                <w:color w:val="000000"/>
                <w:sz w:val="18"/>
                <w:szCs w:val="18"/>
              </w:rPr>
              <w:t>2150.6</w:t>
            </w:r>
          </w:p>
        </w:tc>
        <w:tc>
          <w:tcPr>
            <w:tcW w:w="22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right"/>
              <w:rPr>
                <w:rFonts w:cs="Arial"/>
                <w:color w:val="000000"/>
                <w:sz w:val="18"/>
                <w:szCs w:val="18"/>
              </w:rPr>
            </w:pPr>
            <w:r>
              <w:rPr>
                <w:rFonts w:cs="Arial"/>
                <w:color w:val="000000"/>
                <w:sz w:val="18"/>
                <w:szCs w:val="18"/>
              </w:rPr>
              <w:t>928.1</w:t>
            </w:r>
          </w:p>
        </w:tc>
        <w:tc>
          <w:tcPr>
            <w:tcW w:w="1147" w:type="dxa"/>
            <w:vMerge/>
            <w:tcBorders>
              <w:top w:val="single" w:sz="6" w:space="0" w:color="999999"/>
              <w:left w:val="single" w:sz="6" w:space="0" w:color="999999"/>
              <w:bottom w:val="single" w:sz="6" w:space="0" w:color="999999"/>
              <w:right w:val="single" w:sz="6" w:space="0" w:color="999999"/>
            </w:tcBorders>
            <w:vAlign w:val="center"/>
            <w:hideMark/>
          </w:tcPr>
          <w:p w:rsidR="000C40F5" w:rsidRDefault="000C40F5" w:rsidP="000C40F5">
            <w:pPr>
              <w:ind w:firstLine="0"/>
              <w:rPr>
                <w:rFonts w:cs="Arial"/>
                <w:color w:val="000000"/>
                <w:sz w:val="18"/>
                <w:szCs w:val="18"/>
              </w:rPr>
            </w:pPr>
          </w:p>
        </w:tc>
      </w:tr>
      <w:tr w:rsidR="000C40F5" w:rsidTr="000C40F5">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color w:val="000000"/>
                <w:sz w:val="18"/>
                <w:szCs w:val="18"/>
              </w:rPr>
            </w:pPr>
            <w:r>
              <w:rPr>
                <w:rFonts w:cs="Arial"/>
                <w:color w:val="000000"/>
                <w:sz w:val="18"/>
                <w:szCs w:val="18"/>
              </w:rPr>
              <w:t>Степен на устойчивост</w:t>
            </w:r>
          </w:p>
        </w:tc>
        <w:tc>
          <w:tcPr>
            <w:tcW w:w="1800"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C40F5" w:rsidRDefault="000C40F5" w:rsidP="000C40F5">
            <w:pPr>
              <w:ind w:firstLine="0"/>
              <w:jc w:val="center"/>
              <w:rPr>
                <w:rFonts w:cs="Arial"/>
                <w:i/>
                <w:iCs/>
                <w:color w:val="999999"/>
                <w:sz w:val="18"/>
                <w:szCs w:val="18"/>
              </w:rPr>
            </w:pPr>
            <w:r>
              <w:rPr>
                <w:rFonts w:cs="Arial"/>
                <w:i/>
                <w:iCs/>
                <w:color w:val="999999"/>
                <w:sz w:val="18"/>
                <w:szCs w:val="18"/>
              </w:rPr>
              <w:t>неповредени</w:t>
            </w:r>
          </w:p>
        </w:tc>
        <w:tc>
          <w:tcPr>
            <w:tcW w:w="1930"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C40F5" w:rsidRDefault="000C40F5" w:rsidP="000C40F5">
            <w:pPr>
              <w:ind w:firstLine="0"/>
              <w:jc w:val="center"/>
              <w:rPr>
                <w:rFonts w:cs="Arial"/>
                <w:i/>
                <w:iCs/>
                <w:color w:val="999999"/>
                <w:sz w:val="18"/>
                <w:szCs w:val="18"/>
              </w:rPr>
            </w:pPr>
            <w:r>
              <w:rPr>
                <w:rFonts w:cs="Arial"/>
                <w:i/>
                <w:iCs/>
                <w:color w:val="999999"/>
                <w:sz w:val="18"/>
                <w:szCs w:val="18"/>
              </w:rPr>
              <w:t>I+II степен</w:t>
            </w:r>
          </w:p>
        </w:tc>
        <w:tc>
          <w:tcPr>
            <w:tcW w:w="2277" w:type="dxa"/>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0C40F5" w:rsidRDefault="000C40F5" w:rsidP="000C40F5">
            <w:pPr>
              <w:ind w:firstLine="0"/>
              <w:jc w:val="center"/>
              <w:rPr>
                <w:rFonts w:cs="Arial"/>
                <w:i/>
                <w:iCs/>
                <w:color w:val="999999"/>
                <w:sz w:val="18"/>
                <w:szCs w:val="18"/>
              </w:rPr>
            </w:pPr>
            <w:r>
              <w:rPr>
                <w:rFonts w:cs="Arial"/>
                <w:i/>
                <w:iCs/>
                <w:color w:val="999999"/>
                <w:sz w:val="18"/>
                <w:szCs w:val="18"/>
              </w:rPr>
              <w:t>III степен</w:t>
            </w:r>
          </w:p>
        </w:tc>
        <w:tc>
          <w:tcPr>
            <w:tcW w:w="114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color w:val="000000"/>
                <w:sz w:val="18"/>
                <w:szCs w:val="18"/>
              </w:rPr>
            </w:pPr>
            <w:r>
              <w:rPr>
                <w:rFonts w:cs="Arial"/>
                <w:color w:val="000000"/>
                <w:sz w:val="18"/>
                <w:szCs w:val="18"/>
              </w:rPr>
              <w:t>1.01</w:t>
            </w:r>
          </w:p>
        </w:tc>
      </w:tr>
      <w:tr w:rsidR="000C40F5" w:rsidTr="000C40F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0C40F5" w:rsidRDefault="000C40F5" w:rsidP="000C40F5">
            <w:pPr>
              <w:ind w:firstLine="0"/>
              <w:rPr>
                <w:rFonts w:cs="Arial"/>
                <w:color w:val="000000"/>
                <w:sz w:val="18"/>
                <w:szCs w:val="18"/>
              </w:rPr>
            </w:pPr>
          </w:p>
        </w:t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right"/>
              <w:rPr>
                <w:rFonts w:cs="Arial"/>
                <w:color w:val="000000"/>
                <w:sz w:val="18"/>
                <w:szCs w:val="18"/>
              </w:rPr>
            </w:pPr>
            <w:r>
              <w:rPr>
                <w:rFonts w:cs="Arial"/>
                <w:color w:val="000000"/>
                <w:sz w:val="18"/>
                <w:szCs w:val="18"/>
              </w:rPr>
              <w:t>4272.9</w:t>
            </w:r>
          </w:p>
        </w:tc>
        <w:tc>
          <w:tcPr>
            <w:tcW w:w="19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right"/>
              <w:rPr>
                <w:rFonts w:cs="Arial"/>
                <w:color w:val="000000"/>
                <w:sz w:val="18"/>
                <w:szCs w:val="18"/>
              </w:rPr>
            </w:pPr>
            <w:r>
              <w:rPr>
                <w:rFonts w:cs="Arial"/>
                <w:color w:val="000000"/>
                <w:sz w:val="18"/>
                <w:szCs w:val="18"/>
              </w:rPr>
              <w:t>43.4</w:t>
            </w:r>
          </w:p>
        </w:tc>
        <w:tc>
          <w:tcPr>
            <w:tcW w:w="22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right"/>
              <w:rPr>
                <w:rFonts w:cs="Arial"/>
                <w:color w:val="000000"/>
                <w:sz w:val="18"/>
                <w:szCs w:val="18"/>
              </w:rPr>
            </w:pPr>
            <w:r>
              <w:rPr>
                <w:rFonts w:cs="Arial"/>
                <w:color w:val="000000"/>
                <w:sz w:val="18"/>
                <w:szCs w:val="18"/>
              </w:rPr>
              <w:t>-</w:t>
            </w:r>
          </w:p>
        </w:tc>
        <w:tc>
          <w:tcPr>
            <w:tcW w:w="1147" w:type="dxa"/>
            <w:vMerge/>
            <w:tcBorders>
              <w:top w:val="single" w:sz="6" w:space="0" w:color="999999"/>
              <w:left w:val="single" w:sz="6" w:space="0" w:color="999999"/>
              <w:bottom w:val="single" w:sz="6" w:space="0" w:color="999999"/>
              <w:right w:val="single" w:sz="6" w:space="0" w:color="999999"/>
            </w:tcBorders>
            <w:vAlign w:val="center"/>
            <w:hideMark/>
          </w:tcPr>
          <w:p w:rsidR="000C40F5" w:rsidRDefault="000C40F5" w:rsidP="000C40F5">
            <w:pPr>
              <w:ind w:firstLine="0"/>
              <w:rPr>
                <w:rFonts w:cs="Arial"/>
                <w:color w:val="000000"/>
                <w:sz w:val="18"/>
                <w:szCs w:val="18"/>
              </w:rPr>
            </w:pPr>
          </w:p>
        </w:tc>
      </w:tr>
      <w:tr w:rsidR="000C40F5" w:rsidTr="000C40F5">
        <w:tc>
          <w:tcPr>
            <w:tcW w:w="7986"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right"/>
              <w:rPr>
                <w:rFonts w:cs="Arial"/>
                <w:b/>
                <w:bCs/>
                <w:color w:val="000000"/>
                <w:sz w:val="18"/>
                <w:szCs w:val="18"/>
              </w:rPr>
            </w:pPr>
            <w:r>
              <w:rPr>
                <w:rFonts w:cs="Arial"/>
                <w:b/>
                <w:bCs/>
                <w:color w:val="000000"/>
                <w:sz w:val="18"/>
                <w:szCs w:val="18"/>
              </w:rPr>
              <w:t>Общо:</w:t>
            </w:r>
          </w:p>
        </w:tc>
        <w:tc>
          <w:tcPr>
            <w:tcW w:w="11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C40F5" w:rsidRDefault="000C40F5" w:rsidP="000C40F5">
            <w:pPr>
              <w:ind w:firstLine="0"/>
              <w:jc w:val="center"/>
              <w:rPr>
                <w:rFonts w:cs="Arial"/>
                <w:b/>
                <w:bCs/>
                <w:color w:val="000000"/>
                <w:sz w:val="18"/>
                <w:szCs w:val="18"/>
              </w:rPr>
            </w:pPr>
            <w:r>
              <w:rPr>
                <w:rFonts w:cs="Arial"/>
                <w:b/>
                <w:bCs/>
                <w:color w:val="000000"/>
                <w:sz w:val="18"/>
                <w:szCs w:val="18"/>
              </w:rPr>
              <w:t>1.71</w:t>
            </w:r>
          </w:p>
        </w:tc>
      </w:tr>
    </w:tbl>
    <w:p w:rsidR="00C525C2" w:rsidRPr="000C40F5" w:rsidRDefault="00C525C2" w:rsidP="00C525C2">
      <w:pPr>
        <w:rPr>
          <w:rFonts w:cs="Arial"/>
          <w:sz w:val="18"/>
          <w:szCs w:val="18"/>
        </w:rPr>
      </w:pPr>
    </w:p>
    <w:p w:rsidR="00C525C2" w:rsidRPr="000C40F5" w:rsidRDefault="00C525C2" w:rsidP="00C525C2">
      <w:pPr>
        <w:rPr>
          <w:rFonts w:cs="Arial"/>
          <w:b/>
        </w:rPr>
      </w:pPr>
      <w:r w:rsidRPr="000C40F5">
        <w:rPr>
          <w:rFonts w:cs="Arial"/>
        </w:rPr>
        <w:t xml:space="preserve">В зависимост от възрастовата структура на гората, разпределението на насаждения по производителност, вида на гората и формата на стопанисване, горите, собственост на </w:t>
      </w:r>
      <w:r w:rsidR="00F76BC2" w:rsidRPr="000C40F5">
        <w:rPr>
          <w:rFonts w:cs="Arial"/>
        </w:rPr>
        <w:t xml:space="preserve">община </w:t>
      </w:r>
      <w:r w:rsidR="00C83331" w:rsidRPr="000C40F5">
        <w:rPr>
          <w:rFonts w:cs="Arial"/>
        </w:rPr>
        <w:t>Антоново</w:t>
      </w:r>
      <w:r w:rsidRPr="000C40F5">
        <w:rPr>
          <w:rFonts w:cs="Arial"/>
        </w:rPr>
        <w:t xml:space="preserve"> попадат в среден   клас на рекреационна ценност, равен на </w:t>
      </w:r>
      <w:r w:rsidRPr="000C40F5">
        <w:rPr>
          <w:rFonts w:cs="Arial"/>
          <w:b/>
        </w:rPr>
        <w:t>1.7</w:t>
      </w:r>
      <w:r w:rsidR="000C40F5" w:rsidRPr="000C40F5">
        <w:rPr>
          <w:rFonts w:cs="Arial"/>
          <w:b/>
        </w:rPr>
        <w:t>1</w:t>
      </w:r>
      <w:r w:rsidRPr="000C40F5">
        <w:rPr>
          <w:rFonts w:cs="Arial"/>
          <w:b/>
        </w:rPr>
        <w:t xml:space="preserve">. </w:t>
      </w:r>
    </w:p>
    <w:p w:rsidR="008A04D7" w:rsidRPr="00C9659D" w:rsidRDefault="008A04D7" w:rsidP="00807D07">
      <w:pPr>
        <w:pStyle w:val="Heading"/>
        <w:rPr>
          <w:rFonts w:ascii="Arial Black" w:hAnsi="Arial Black" w:cs="Arial"/>
          <w:b w:val="0"/>
          <w:caps/>
          <w:color w:val="FF0000"/>
          <w:spacing w:val="-2"/>
          <w:sz w:val="18"/>
          <w:szCs w:val="18"/>
          <w:lang w:val="bg-BG"/>
        </w:rPr>
      </w:pPr>
    </w:p>
    <w:p w:rsidR="00807D07" w:rsidRPr="000C40F5" w:rsidRDefault="00807D07" w:rsidP="00807D07">
      <w:pPr>
        <w:pStyle w:val="Heading"/>
        <w:rPr>
          <w:rFonts w:ascii="Arial Black" w:hAnsi="Arial Black" w:cs="Arial"/>
          <w:b w:val="0"/>
          <w:caps/>
          <w:spacing w:val="0"/>
          <w:szCs w:val="24"/>
          <w:lang w:val="bg-BG"/>
        </w:rPr>
      </w:pPr>
      <w:r w:rsidRPr="000C40F5">
        <w:rPr>
          <w:rFonts w:ascii="Arial Black" w:hAnsi="Arial Black" w:cs="Arial"/>
          <w:b w:val="0"/>
          <w:caps/>
          <w:spacing w:val="0"/>
          <w:szCs w:val="24"/>
          <w:lang w:val="bg-BG"/>
        </w:rPr>
        <w:t xml:space="preserve"> </w:t>
      </w:r>
      <w:bookmarkStart w:id="215" w:name="_Toc350173656"/>
      <w:bookmarkStart w:id="216" w:name="_Toc350242606"/>
      <w:bookmarkStart w:id="217" w:name="_Toc358185831"/>
      <w:bookmarkStart w:id="218" w:name="_Toc358193128"/>
      <w:bookmarkStart w:id="219" w:name="_Toc358194049"/>
      <w:bookmarkStart w:id="220" w:name="_Toc358271793"/>
      <w:r w:rsidRPr="000C40F5">
        <w:rPr>
          <w:rFonts w:ascii="Arial Black" w:hAnsi="Arial Black" w:cs="Arial"/>
          <w:b w:val="0"/>
          <w:caps/>
          <w:spacing w:val="0"/>
          <w:szCs w:val="24"/>
          <w:lang w:val="bg-BG"/>
        </w:rPr>
        <w:t xml:space="preserve">2. Стойност на </w:t>
      </w:r>
      <w:r w:rsidR="004A6F8C" w:rsidRPr="000C40F5">
        <w:rPr>
          <w:rFonts w:ascii="Arial Black" w:hAnsi="Arial Black" w:cs="Arial"/>
          <w:b w:val="0"/>
          <w:caps/>
          <w:spacing w:val="0"/>
          <w:szCs w:val="24"/>
          <w:lang w:val="bg-BG"/>
        </w:rPr>
        <w:t>план</w:t>
      </w:r>
      <w:r w:rsidRPr="000C40F5">
        <w:rPr>
          <w:rFonts w:ascii="Arial Black" w:hAnsi="Arial Black" w:cs="Arial"/>
          <w:b w:val="0"/>
          <w:caps/>
          <w:spacing w:val="0"/>
          <w:szCs w:val="24"/>
          <w:lang w:val="bg-BG"/>
        </w:rPr>
        <w:t>ираните лесокултурни и</w:t>
      </w:r>
      <w:bookmarkEnd w:id="215"/>
      <w:bookmarkEnd w:id="216"/>
      <w:bookmarkEnd w:id="217"/>
      <w:bookmarkEnd w:id="218"/>
      <w:bookmarkEnd w:id="219"/>
      <w:bookmarkEnd w:id="220"/>
    </w:p>
    <w:p w:rsidR="00807D07" w:rsidRPr="000C40F5" w:rsidRDefault="00807D07" w:rsidP="00807D07">
      <w:pPr>
        <w:pStyle w:val="Heading"/>
        <w:rPr>
          <w:rFonts w:ascii="Arial Black" w:hAnsi="Arial Black" w:cs="Arial"/>
          <w:b w:val="0"/>
          <w:caps/>
          <w:spacing w:val="0"/>
          <w:szCs w:val="24"/>
          <w:lang w:val="bg-BG"/>
        </w:rPr>
      </w:pPr>
      <w:r w:rsidRPr="000C40F5">
        <w:rPr>
          <w:rFonts w:ascii="Arial Black" w:hAnsi="Arial Black" w:cs="Arial"/>
          <w:b w:val="0"/>
          <w:caps/>
          <w:spacing w:val="0"/>
          <w:szCs w:val="24"/>
          <w:lang w:val="bg-BG"/>
        </w:rPr>
        <w:t xml:space="preserve">     </w:t>
      </w:r>
      <w:bookmarkStart w:id="221" w:name="_Toc350173657"/>
      <w:bookmarkStart w:id="222" w:name="_Toc350242607"/>
      <w:bookmarkStart w:id="223" w:name="_Toc358185832"/>
      <w:bookmarkStart w:id="224" w:name="_Toc358193129"/>
      <w:bookmarkStart w:id="225" w:name="_Toc358194050"/>
      <w:bookmarkStart w:id="226" w:name="_Toc358271794"/>
      <w:r w:rsidRPr="000C40F5">
        <w:rPr>
          <w:rFonts w:ascii="Arial Black" w:hAnsi="Arial Black" w:cs="Arial"/>
          <w:b w:val="0"/>
          <w:caps/>
          <w:spacing w:val="0"/>
          <w:szCs w:val="24"/>
          <w:lang w:val="bg-BG"/>
        </w:rPr>
        <w:t>Технически мероприятия</w:t>
      </w:r>
      <w:bookmarkEnd w:id="221"/>
      <w:bookmarkEnd w:id="222"/>
      <w:bookmarkEnd w:id="223"/>
      <w:bookmarkEnd w:id="224"/>
      <w:bookmarkEnd w:id="225"/>
      <w:bookmarkEnd w:id="226"/>
      <w:r w:rsidRPr="000C40F5">
        <w:rPr>
          <w:rFonts w:ascii="Arial Black" w:hAnsi="Arial Black" w:cs="Arial"/>
          <w:b w:val="0"/>
          <w:caps/>
          <w:spacing w:val="0"/>
          <w:szCs w:val="24"/>
          <w:lang w:val="bg-BG"/>
        </w:rPr>
        <w:t xml:space="preserve">  </w:t>
      </w:r>
    </w:p>
    <w:p w:rsidR="000C56DC" w:rsidRPr="000C40F5" w:rsidRDefault="000C56DC" w:rsidP="00807D07">
      <w:pPr>
        <w:rPr>
          <w:rFonts w:ascii="Times New Roman" w:hAnsi="Times New Roman" w:cs="Arial"/>
          <w:sz w:val="16"/>
          <w:szCs w:val="16"/>
        </w:rPr>
      </w:pPr>
    </w:p>
    <w:p w:rsidR="00807D07" w:rsidRPr="000C40F5" w:rsidRDefault="00807D07" w:rsidP="00807D07">
      <w:pPr>
        <w:rPr>
          <w:rFonts w:cs="Arial"/>
        </w:rPr>
      </w:pPr>
      <w:r w:rsidRPr="000C40F5">
        <w:rPr>
          <w:rFonts w:cs="Arial"/>
        </w:rPr>
        <w:t>Средствата необходими за изпълнение на лесокултурните и технически мероприятия през десетилетието 20</w:t>
      </w:r>
      <w:r w:rsidR="00D36410" w:rsidRPr="000C40F5">
        <w:rPr>
          <w:rFonts w:cs="Arial"/>
        </w:rPr>
        <w:t>2</w:t>
      </w:r>
      <w:r w:rsidR="000C40F5" w:rsidRPr="000C40F5">
        <w:rPr>
          <w:rFonts w:cs="Arial"/>
        </w:rPr>
        <w:t>4</w:t>
      </w:r>
      <w:r w:rsidRPr="000C40F5">
        <w:rPr>
          <w:rFonts w:cs="Arial"/>
        </w:rPr>
        <w:t xml:space="preserve"> - 20</w:t>
      </w:r>
      <w:r w:rsidR="00D36410" w:rsidRPr="000C40F5">
        <w:rPr>
          <w:rFonts w:cs="Arial"/>
        </w:rPr>
        <w:t>3</w:t>
      </w:r>
      <w:r w:rsidR="000C40F5" w:rsidRPr="000C40F5">
        <w:rPr>
          <w:rFonts w:cs="Arial"/>
        </w:rPr>
        <w:t>3</w:t>
      </w:r>
      <w:r w:rsidRPr="000C40F5">
        <w:rPr>
          <w:rFonts w:cs="Arial"/>
        </w:rPr>
        <w:t xml:space="preserve"> година по разценки са разпределени така:</w:t>
      </w:r>
    </w:p>
    <w:p w:rsidR="00807D07" w:rsidRPr="000C40F5" w:rsidRDefault="00807D07" w:rsidP="00380439">
      <w:pPr>
        <w:ind w:firstLine="175"/>
        <w:rPr>
          <w:rFonts w:cs="Arial"/>
        </w:rPr>
      </w:pPr>
      <w:r w:rsidRPr="000C40F5">
        <w:rPr>
          <w:rFonts w:cs="Arial"/>
        </w:rPr>
        <w:t xml:space="preserve">- </w:t>
      </w:r>
      <w:r w:rsidR="000C56DC" w:rsidRPr="000C40F5">
        <w:rPr>
          <w:rFonts w:cs="Arial"/>
        </w:rPr>
        <w:t>за п</w:t>
      </w:r>
      <w:r w:rsidR="00D36410" w:rsidRPr="000C40F5">
        <w:rPr>
          <w:rFonts w:cs="Arial"/>
        </w:rPr>
        <w:t xml:space="preserve">одпомагане на възобновяването, </w:t>
      </w:r>
      <w:r w:rsidR="00380439" w:rsidRPr="000C40F5">
        <w:rPr>
          <w:rFonts w:cs="Arial"/>
        </w:rPr>
        <w:t>изсичане на подлеса</w:t>
      </w:r>
      <w:r w:rsidR="00D36410" w:rsidRPr="000C40F5">
        <w:rPr>
          <w:rFonts w:cs="Arial"/>
        </w:rPr>
        <w:t xml:space="preserve"> върху</w:t>
      </w:r>
      <w:r w:rsidR="00380439" w:rsidRPr="000C40F5">
        <w:rPr>
          <w:rFonts w:cs="Arial"/>
        </w:rPr>
        <w:t xml:space="preserve"> </w:t>
      </w:r>
      <w:r w:rsidRPr="000C40F5">
        <w:rPr>
          <w:rFonts w:cs="Arial"/>
        </w:rPr>
        <w:t xml:space="preserve"> </w:t>
      </w:r>
      <w:r w:rsidR="000C40F5" w:rsidRPr="000C40F5">
        <w:rPr>
          <w:rFonts w:cs="Arial"/>
        </w:rPr>
        <w:t>472.2</w:t>
      </w:r>
      <w:r w:rsidRPr="000C40F5">
        <w:rPr>
          <w:rFonts w:cs="Arial"/>
        </w:rPr>
        <w:t xml:space="preserve"> ха по 1</w:t>
      </w:r>
      <w:r w:rsidR="00B77225" w:rsidRPr="000C40F5">
        <w:rPr>
          <w:rFonts w:cs="Arial"/>
        </w:rPr>
        <w:t xml:space="preserve"> </w:t>
      </w:r>
      <w:r w:rsidR="00380439" w:rsidRPr="000C40F5">
        <w:rPr>
          <w:rFonts w:cs="Arial"/>
        </w:rPr>
        <w:t>60</w:t>
      </w:r>
      <w:r w:rsidRPr="000C40F5">
        <w:rPr>
          <w:rFonts w:cs="Arial"/>
        </w:rPr>
        <w:t xml:space="preserve">0 лв./ха. </w:t>
      </w:r>
      <w:r w:rsidR="00D36410" w:rsidRPr="000C40F5">
        <w:rPr>
          <w:rFonts w:cs="Arial"/>
        </w:rPr>
        <w:t>–</w:t>
      </w:r>
      <w:r w:rsidRPr="000C40F5">
        <w:rPr>
          <w:rFonts w:cs="Arial"/>
          <w:b/>
        </w:rPr>
        <w:t xml:space="preserve"> </w:t>
      </w:r>
      <w:r w:rsidR="000C40F5" w:rsidRPr="000C40F5">
        <w:rPr>
          <w:rFonts w:cs="Arial"/>
          <w:b/>
        </w:rPr>
        <w:t>755 520</w:t>
      </w:r>
      <w:r w:rsidR="00D36410" w:rsidRPr="000C40F5">
        <w:rPr>
          <w:rFonts w:cs="Arial"/>
          <w:b/>
        </w:rPr>
        <w:t>.00</w:t>
      </w:r>
      <w:r w:rsidRPr="000C40F5">
        <w:rPr>
          <w:rFonts w:cs="Arial"/>
        </w:rPr>
        <w:t xml:space="preserve"> лв.</w:t>
      </w:r>
    </w:p>
    <w:p w:rsidR="000C56DC" w:rsidRPr="000C40F5" w:rsidRDefault="000C56DC" w:rsidP="000C56DC">
      <w:pPr>
        <w:ind w:firstLine="175"/>
        <w:rPr>
          <w:rFonts w:cs="Arial"/>
        </w:rPr>
      </w:pPr>
      <w:r w:rsidRPr="000C40F5">
        <w:rPr>
          <w:rFonts w:cs="Arial"/>
        </w:rPr>
        <w:t xml:space="preserve">- за ремонт на съществуващи горски пътища с дължина </w:t>
      </w:r>
      <w:r w:rsidR="000C40F5" w:rsidRPr="000C40F5">
        <w:rPr>
          <w:rFonts w:cs="Arial"/>
        </w:rPr>
        <w:t>8</w:t>
      </w:r>
      <w:r w:rsidRPr="000C40F5">
        <w:rPr>
          <w:rFonts w:cs="Arial"/>
        </w:rPr>
        <w:t xml:space="preserve"> км по 5</w:t>
      </w:r>
      <w:r w:rsidR="00B77225" w:rsidRPr="000C40F5">
        <w:rPr>
          <w:rFonts w:cs="Arial"/>
        </w:rPr>
        <w:t xml:space="preserve"> </w:t>
      </w:r>
      <w:r w:rsidRPr="000C40F5">
        <w:rPr>
          <w:rFonts w:cs="Arial"/>
        </w:rPr>
        <w:t>400</w:t>
      </w:r>
      <w:r w:rsidR="00D36410" w:rsidRPr="000C40F5">
        <w:rPr>
          <w:rFonts w:cs="Arial"/>
        </w:rPr>
        <w:t>.00</w:t>
      </w:r>
      <w:r w:rsidRPr="000C40F5">
        <w:rPr>
          <w:rFonts w:cs="Arial"/>
        </w:rPr>
        <w:t xml:space="preserve"> лв</w:t>
      </w:r>
      <w:r w:rsidR="00B940A1" w:rsidRPr="000C40F5">
        <w:rPr>
          <w:rFonts w:cs="Arial"/>
        </w:rPr>
        <w:t>.</w:t>
      </w:r>
      <w:r w:rsidRPr="000C40F5">
        <w:rPr>
          <w:rFonts w:cs="Arial"/>
        </w:rPr>
        <w:t xml:space="preserve"> на 1 км </w:t>
      </w:r>
      <w:r w:rsidR="00B940A1" w:rsidRPr="000C40F5">
        <w:rPr>
          <w:rFonts w:cs="Arial"/>
        </w:rPr>
        <w:t>–</w:t>
      </w:r>
      <w:r w:rsidRPr="000C40F5">
        <w:rPr>
          <w:rFonts w:cs="Arial"/>
        </w:rPr>
        <w:t xml:space="preserve"> </w:t>
      </w:r>
      <w:r w:rsidR="000C40F5" w:rsidRPr="000C40F5">
        <w:rPr>
          <w:rFonts w:cs="Arial"/>
          <w:b/>
        </w:rPr>
        <w:t>43 200</w:t>
      </w:r>
      <w:r w:rsidR="00D36410" w:rsidRPr="000C40F5">
        <w:rPr>
          <w:rFonts w:cs="Arial"/>
          <w:b/>
        </w:rPr>
        <w:t>.00</w:t>
      </w:r>
      <w:r w:rsidRPr="000C40F5">
        <w:rPr>
          <w:rFonts w:cs="Arial"/>
        </w:rPr>
        <w:t xml:space="preserve"> лв</w:t>
      </w:r>
    </w:p>
    <w:p w:rsidR="00807D07" w:rsidRPr="000C40F5" w:rsidRDefault="00807D07" w:rsidP="000C56DC">
      <w:pPr>
        <w:ind w:firstLine="175"/>
        <w:rPr>
          <w:rFonts w:cs="Arial"/>
          <w:b/>
        </w:rPr>
      </w:pPr>
      <w:r w:rsidRPr="000C40F5">
        <w:rPr>
          <w:rFonts w:cs="Arial"/>
        </w:rPr>
        <w:t>- за противопожарни мероприятия – нови</w:t>
      </w:r>
      <w:r w:rsidRPr="000C40F5">
        <w:rPr>
          <w:rFonts w:cs="Arial"/>
          <w:b/>
        </w:rPr>
        <w:t xml:space="preserve"> </w:t>
      </w:r>
      <w:r w:rsidRPr="000C40F5">
        <w:rPr>
          <w:rFonts w:cs="Arial"/>
        </w:rPr>
        <w:t xml:space="preserve">минерализовани ивици с обща дължина </w:t>
      </w:r>
      <w:r w:rsidR="000C40F5" w:rsidRPr="000C40F5">
        <w:rPr>
          <w:rFonts w:cs="Arial"/>
        </w:rPr>
        <w:t>4.6</w:t>
      </w:r>
      <w:r w:rsidRPr="000C40F5">
        <w:rPr>
          <w:rFonts w:cs="Arial"/>
        </w:rPr>
        <w:t xml:space="preserve"> км., </w:t>
      </w:r>
      <w:r w:rsidR="000C40F5" w:rsidRPr="000C40F5">
        <w:rPr>
          <w:rFonts w:cs="Arial"/>
        </w:rPr>
        <w:t xml:space="preserve">нови санитарни ивици – 21.3 км, </w:t>
      </w:r>
      <w:r w:rsidRPr="000C40F5">
        <w:rPr>
          <w:rFonts w:cs="Arial"/>
        </w:rPr>
        <w:t xml:space="preserve">предупредителни табели и плакати с противопожарно съдържание – </w:t>
      </w:r>
      <w:r w:rsidR="000C40F5" w:rsidRPr="000C40F5">
        <w:rPr>
          <w:rFonts w:cs="Arial"/>
        </w:rPr>
        <w:t xml:space="preserve">5 </w:t>
      </w:r>
      <w:r w:rsidR="000C56DC" w:rsidRPr="000C40F5">
        <w:rPr>
          <w:rFonts w:cs="Arial"/>
        </w:rPr>
        <w:t xml:space="preserve">бр и обурудване на противопожарно депо - </w:t>
      </w:r>
      <w:r w:rsidR="000C40F5" w:rsidRPr="000C40F5">
        <w:rPr>
          <w:rFonts w:cs="Arial"/>
          <w:b/>
        </w:rPr>
        <w:t>4</w:t>
      </w:r>
      <w:r w:rsidR="000C56DC" w:rsidRPr="000C40F5">
        <w:rPr>
          <w:rFonts w:cs="Arial"/>
          <w:b/>
        </w:rPr>
        <w:t>5</w:t>
      </w:r>
      <w:r w:rsidR="00D36410" w:rsidRPr="000C40F5">
        <w:rPr>
          <w:rFonts w:cs="Arial"/>
          <w:b/>
        </w:rPr>
        <w:t> </w:t>
      </w:r>
      <w:r w:rsidR="000C56DC" w:rsidRPr="000C40F5">
        <w:rPr>
          <w:rFonts w:cs="Arial"/>
          <w:b/>
        </w:rPr>
        <w:t>000</w:t>
      </w:r>
      <w:r w:rsidR="00D36410" w:rsidRPr="000C40F5">
        <w:rPr>
          <w:rFonts w:cs="Arial"/>
          <w:b/>
        </w:rPr>
        <w:t>.00</w:t>
      </w:r>
      <w:r w:rsidR="000C56DC" w:rsidRPr="000C40F5">
        <w:rPr>
          <w:rFonts w:cs="Arial"/>
        </w:rPr>
        <w:t xml:space="preserve"> лв</w:t>
      </w:r>
      <w:r w:rsidRPr="000C40F5">
        <w:rPr>
          <w:rFonts w:cs="Arial"/>
        </w:rPr>
        <w:t>.</w:t>
      </w:r>
    </w:p>
    <w:p w:rsidR="00807D07" w:rsidRPr="000C40F5" w:rsidRDefault="00807D07" w:rsidP="00807D07">
      <w:pPr>
        <w:rPr>
          <w:rFonts w:cs="Arial"/>
        </w:rPr>
      </w:pPr>
      <w:r w:rsidRPr="000C40F5">
        <w:rPr>
          <w:rFonts w:cs="Arial"/>
        </w:rPr>
        <w:t>Общо за ревизионния период 20</w:t>
      </w:r>
      <w:r w:rsidR="00B77225" w:rsidRPr="000C40F5">
        <w:rPr>
          <w:rFonts w:cs="Arial"/>
        </w:rPr>
        <w:t>2</w:t>
      </w:r>
      <w:r w:rsidR="000C56DC" w:rsidRPr="000C40F5">
        <w:rPr>
          <w:rFonts w:cs="Arial"/>
        </w:rPr>
        <w:t>3</w:t>
      </w:r>
      <w:r w:rsidRPr="000C40F5">
        <w:rPr>
          <w:rFonts w:cs="Arial"/>
        </w:rPr>
        <w:t xml:space="preserve"> - 20</w:t>
      </w:r>
      <w:r w:rsidR="00B77225" w:rsidRPr="000C40F5">
        <w:rPr>
          <w:rFonts w:cs="Arial"/>
        </w:rPr>
        <w:t>3</w:t>
      </w:r>
      <w:r w:rsidR="000C56DC" w:rsidRPr="000C40F5">
        <w:rPr>
          <w:rFonts w:cs="Arial"/>
        </w:rPr>
        <w:t>2 година</w:t>
      </w:r>
      <w:r w:rsidRPr="000C40F5">
        <w:rPr>
          <w:rFonts w:cs="Arial"/>
        </w:rPr>
        <w:t xml:space="preserve"> по цени от 1. 01. 20</w:t>
      </w:r>
      <w:r w:rsidR="00B77225" w:rsidRPr="000C40F5">
        <w:rPr>
          <w:rFonts w:cs="Arial"/>
        </w:rPr>
        <w:t>22</w:t>
      </w:r>
      <w:r w:rsidRPr="000C40F5">
        <w:rPr>
          <w:rFonts w:cs="Arial"/>
        </w:rPr>
        <w:t xml:space="preserve"> година са необходими  </w:t>
      </w:r>
      <w:r w:rsidR="000C40F5" w:rsidRPr="000C40F5">
        <w:rPr>
          <w:rFonts w:cs="Arial"/>
          <w:b/>
        </w:rPr>
        <w:t>843 720</w:t>
      </w:r>
      <w:r w:rsidR="00B77225" w:rsidRPr="000C40F5">
        <w:rPr>
          <w:rFonts w:cs="Arial"/>
          <w:b/>
        </w:rPr>
        <w:t>.00</w:t>
      </w:r>
      <w:r w:rsidRPr="000C40F5">
        <w:rPr>
          <w:rFonts w:cs="Arial"/>
        </w:rPr>
        <w:t xml:space="preserve">  лева.</w:t>
      </w:r>
    </w:p>
    <w:p w:rsidR="00531F70" w:rsidRPr="00C9659D" w:rsidRDefault="00531F70" w:rsidP="00807D07">
      <w:pPr>
        <w:rPr>
          <w:rFonts w:cs="Arial"/>
          <w:color w:val="FF0000"/>
          <w:sz w:val="18"/>
          <w:szCs w:val="18"/>
        </w:rPr>
      </w:pPr>
    </w:p>
    <w:p w:rsidR="00807D07" w:rsidRPr="00C17259" w:rsidRDefault="00807D07" w:rsidP="00807D07">
      <w:pPr>
        <w:pStyle w:val="Heading"/>
        <w:rPr>
          <w:rFonts w:ascii="Arial Black" w:hAnsi="Arial Black" w:cs="Arial"/>
          <w:b w:val="0"/>
          <w:caps/>
          <w:spacing w:val="0"/>
          <w:szCs w:val="24"/>
          <w:lang w:val="bg-BG"/>
        </w:rPr>
      </w:pPr>
      <w:bookmarkStart w:id="227" w:name="_Toc350173658"/>
      <w:bookmarkStart w:id="228" w:name="_Toc350242608"/>
      <w:bookmarkStart w:id="229" w:name="_Toc358185833"/>
      <w:bookmarkStart w:id="230" w:name="_Toc358193130"/>
      <w:bookmarkStart w:id="231" w:name="_Toc358194051"/>
      <w:bookmarkStart w:id="232" w:name="_Toc358271795"/>
      <w:r w:rsidRPr="00C17259">
        <w:rPr>
          <w:rFonts w:ascii="Arial Black" w:hAnsi="Arial Black" w:cs="Arial"/>
          <w:b w:val="0"/>
          <w:caps/>
          <w:spacing w:val="0"/>
          <w:szCs w:val="24"/>
          <w:lang w:val="bg-BG"/>
        </w:rPr>
        <w:t>3. Обем и стойност на извършените проучвателни и</w:t>
      </w:r>
      <w:bookmarkEnd w:id="227"/>
      <w:bookmarkEnd w:id="228"/>
      <w:bookmarkEnd w:id="229"/>
      <w:bookmarkEnd w:id="230"/>
      <w:bookmarkEnd w:id="231"/>
      <w:bookmarkEnd w:id="232"/>
      <w:r w:rsidRPr="00C17259">
        <w:rPr>
          <w:rFonts w:ascii="Arial Black" w:hAnsi="Arial Black" w:cs="Arial"/>
          <w:b w:val="0"/>
          <w:caps/>
          <w:spacing w:val="0"/>
          <w:szCs w:val="24"/>
          <w:lang w:val="bg-BG"/>
        </w:rPr>
        <w:t xml:space="preserve"> </w:t>
      </w:r>
    </w:p>
    <w:p w:rsidR="00807D07" w:rsidRPr="00C17259" w:rsidRDefault="00807D07" w:rsidP="00807D07">
      <w:pPr>
        <w:pStyle w:val="Heading"/>
        <w:rPr>
          <w:rFonts w:ascii="Arial Black" w:hAnsi="Arial Black" w:cs="Arial"/>
          <w:b w:val="0"/>
          <w:caps/>
          <w:spacing w:val="0"/>
          <w:szCs w:val="24"/>
          <w:lang w:val="bg-BG"/>
        </w:rPr>
      </w:pPr>
      <w:r w:rsidRPr="00C17259">
        <w:rPr>
          <w:rFonts w:ascii="Arial Black" w:hAnsi="Arial Black" w:cs="Arial"/>
          <w:b w:val="0"/>
          <w:caps/>
          <w:spacing w:val="0"/>
          <w:szCs w:val="24"/>
          <w:lang w:val="bg-BG"/>
        </w:rPr>
        <w:t xml:space="preserve">    </w:t>
      </w:r>
      <w:bookmarkStart w:id="233" w:name="_Toc350173659"/>
      <w:bookmarkStart w:id="234" w:name="_Toc350242609"/>
      <w:bookmarkStart w:id="235" w:name="_Toc358185834"/>
      <w:bookmarkStart w:id="236" w:name="_Toc358193131"/>
      <w:bookmarkStart w:id="237" w:name="_Toc358194052"/>
      <w:bookmarkStart w:id="238" w:name="_Toc358271796"/>
      <w:r w:rsidRPr="00C17259">
        <w:rPr>
          <w:rFonts w:ascii="Arial Black" w:hAnsi="Arial Black" w:cs="Arial"/>
          <w:b w:val="0"/>
          <w:caps/>
          <w:spacing w:val="0"/>
          <w:szCs w:val="24"/>
          <w:lang w:val="bg-BG"/>
        </w:rPr>
        <w:t>проектни работи</w:t>
      </w:r>
      <w:bookmarkEnd w:id="233"/>
      <w:bookmarkEnd w:id="234"/>
      <w:bookmarkEnd w:id="235"/>
      <w:bookmarkEnd w:id="236"/>
      <w:bookmarkEnd w:id="237"/>
      <w:bookmarkEnd w:id="238"/>
    </w:p>
    <w:p w:rsidR="00807D07" w:rsidRPr="00C17259" w:rsidRDefault="00807D07" w:rsidP="00807D07">
      <w:pPr>
        <w:rPr>
          <w:rFonts w:cs="Arial"/>
          <w:sz w:val="16"/>
          <w:szCs w:val="16"/>
        </w:rPr>
      </w:pPr>
    </w:p>
    <w:p w:rsidR="00807D07" w:rsidRPr="00C17259" w:rsidRDefault="000D1F8E" w:rsidP="00807D07">
      <w:pPr>
        <w:rPr>
          <w:rFonts w:cs="Arial"/>
        </w:rPr>
      </w:pPr>
      <w:r w:rsidRPr="00C17259">
        <w:rPr>
          <w:rFonts w:cs="Arial"/>
        </w:rPr>
        <w:t>За б</w:t>
      </w:r>
      <w:r w:rsidR="00807D07" w:rsidRPr="00C17259">
        <w:rPr>
          <w:rFonts w:cs="Arial"/>
        </w:rPr>
        <w:t xml:space="preserve">аза за изчисляване </w:t>
      </w:r>
      <w:r w:rsidRPr="00C17259">
        <w:rPr>
          <w:rFonts w:cs="Arial"/>
        </w:rPr>
        <w:t xml:space="preserve">на </w:t>
      </w:r>
      <w:r w:rsidR="00807D07" w:rsidRPr="00C17259">
        <w:rPr>
          <w:rFonts w:cs="Arial"/>
        </w:rPr>
        <w:t>стойността на извършените теренно-проучвателни и проектни работи служи обем</w:t>
      </w:r>
      <w:r w:rsidRPr="00C17259">
        <w:rPr>
          <w:rFonts w:cs="Arial"/>
        </w:rPr>
        <w:t>ът</w:t>
      </w:r>
      <w:r w:rsidR="00807D07" w:rsidRPr="00C17259">
        <w:rPr>
          <w:rFonts w:cs="Arial"/>
        </w:rPr>
        <w:t xml:space="preserve"> на самите тях, показани в </w:t>
      </w:r>
      <w:r w:rsidR="00807D07" w:rsidRPr="00C17259">
        <w:rPr>
          <w:rFonts w:cs="Arial"/>
          <w:b/>
        </w:rPr>
        <w:t xml:space="preserve">таблица № </w:t>
      </w:r>
      <w:r w:rsidR="000C40F5" w:rsidRPr="00C17259">
        <w:rPr>
          <w:rFonts w:cs="Arial"/>
          <w:b/>
        </w:rPr>
        <w:t>61</w:t>
      </w:r>
      <w:r w:rsidR="00807D07" w:rsidRPr="00C17259">
        <w:rPr>
          <w:rFonts w:cs="Arial"/>
        </w:rPr>
        <w:t xml:space="preserve"> по вид и категория на трудност.</w:t>
      </w:r>
    </w:p>
    <w:p w:rsidR="00807D07" w:rsidRPr="00C17259" w:rsidRDefault="00807D07" w:rsidP="00807D07">
      <w:pPr>
        <w:pStyle w:val="TableName"/>
        <w:ind w:firstLine="284"/>
        <w:jc w:val="both"/>
        <w:rPr>
          <w:rFonts w:cs="Arial"/>
          <w:b/>
          <w:i w:val="0"/>
        </w:rPr>
      </w:pPr>
    </w:p>
    <w:p w:rsidR="00807D07" w:rsidRPr="00C17259" w:rsidRDefault="00807D07" w:rsidP="00807D07">
      <w:pPr>
        <w:pStyle w:val="TableName"/>
        <w:rPr>
          <w:rFonts w:ascii="Arial Black" w:hAnsi="Arial Black" w:cs="Arial"/>
          <w:i w:val="0"/>
          <w:sz w:val="22"/>
        </w:rPr>
      </w:pPr>
      <w:r w:rsidRPr="00C17259">
        <w:rPr>
          <w:rFonts w:ascii="Arial Black" w:hAnsi="Arial Black" w:cs="Arial"/>
          <w:i w:val="0"/>
          <w:sz w:val="22"/>
        </w:rPr>
        <w:t xml:space="preserve">Таблица № </w:t>
      </w:r>
      <w:r w:rsidR="000C40F5" w:rsidRPr="00C17259">
        <w:rPr>
          <w:rFonts w:ascii="Arial Black" w:hAnsi="Arial Black" w:cs="Arial"/>
          <w:i w:val="0"/>
          <w:sz w:val="22"/>
        </w:rPr>
        <w:t>61</w:t>
      </w:r>
    </w:p>
    <w:p w:rsidR="00807D07" w:rsidRPr="00C17259" w:rsidRDefault="00807D07" w:rsidP="00807D07">
      <w:pPr>
        <w:pStyle w:val="TableName"/>
        <w:rPr>
          <w:rFonts w:cs="Arial"/>
          <w:b/>
          <w:i w:val="0"/>
        </w:rPr>
      </w:pPr>
      <w:r w:rsidRPr="00C17259">
        <w:rPr>
          <w:rFonts w:cs="Arial"/>
          <w:b/>
          <w:i w:val="0"/>
          <w:caps/>
        </w:rPr>
        <w:t>з</w:t>
      </w:r>
      <w:r w:rsidRPr="00C17259">
        <w:rPr>
          <w:rFonts w:cs="Arial"/>
          <w:b/>
          <w:i w:val="0"/>
        </w:rPr>
        <w:t xml:space="preserve">а разпределение на площта на </w:t>
      </w:r>
      <w:r w:rsidR="00B940A1" w:rsidRPr="00C17259">
        <w:rPr>
          <w:rFonts w:cs="Arial"/>
          <w:b/>
          <w:i w:val="0"/>
        </w:rPr>
        <w:t xml:space="preserve">горските територии, собственост на </w:t>
      </w:r>
      <w:r w:rsidR="00F76BC2" w:rsidRPr="00C17259">
        <w:rPr>
          <w:rFonts w:cs="Arial"/>
          <w:b/>
          <w:i w:val="0"/>
        </w:rPr>
        <w:t xml:space="preserve">община </w:t>
      </w:r>
      <w:r w:rsidR="00C83331" w:rsidRPr="00C17259">
        <w:rPr>
          <w:rFonts w:cs="Arial"/>
          <w:b/>
          <w:i w:val="0"/>
        </w:rPr>
        <w:t>Антоново</w:t>
      </w:r>
      <w:r w:rsidRPr="00C17259">
        <w:rPr>
          <w:rFonts w:cs="Arial"/>
          <w:b/>
          <w:i w:val="0"/>
        </w:rPr>
        <w:t xml:space="preserve"> по</w:t>
      </w:r>
      <w:r w:rsidR="00B940A1" w:rsidRPr="00C17259">
        <w:rPr>
          <w:rFonts w:cs="Arial"/>
          <w:b/>
          <w:i w:val="0"/>
        </w:rPr>
        <w:t xml:space="preserve"> </w:t>
      </w:r>
      <w:r w:rsidRPr="00C17259">
        <w:rPr>
          <w:rFonts w:cs="Arial"/>
          <w:b/>
          <w:i w:val="0"/>
        </w:rPr>
        <w:t>категории на сложност и трудност</w:t>
      </w:r>
    </w:p>
    <w:p w:rsidR="00807D07" w:rsidRPr="00C17259" w:rsidRDefault="00807D07" w:rsidP="00807D07">
      <w:pPr>
        <w:pStyle w:val="TableName"/>
        <w:rPr>
          <w:rFonts w:cs="Arial"/>
          <w:b/>
          <w:i w:val="0"/>
        </w:rPr>
      </w:pPr>
    </w:p>
    <w:tbl>
      <w:tblPr>
        <w:tblW w:w="9081" w:type="dxa"/>
        <w:tblInd w:w="108" w:type="dxa"/>
        <w:tblLayout w:type="fixed"/>
        <w:tblLook w:val="0000" w:firstRow="0" w:lastRow="0" w:firstColumn="0" w:lastColumn="0" w:noHBand="0" w:noVBand="0"/>
      </w:tblPr>
      <w:tblGrid>
        <w:gridCol w:w="428"/>
        <w:gridCol w:w="4012"/>
        <w:gridCol w:w="720"/>
        <w:gridCol w:w="840"/>
        <w:gridCol w:w="960"/>
        <w:gridCol w:w="840"/>
        <w:gridCol w:w="1281"/>
      </w:tblGrid>
      <w:tr w:rsidR="00807D07" w:rsidRPr="00C17259">
        <w:tc>
          <w:tcPr>
            <w:tcW w:w="428" w:type="dxa"/>
            <w:tcBorders>
              <w:top w:val="single" w:sz="6" w:space="0" w:color="auto"/>
              <w:left w:val="single" w:sz="6" w:space="0" w:color="auto"/>
              <w:right w:val="single" w:sz="6" w:space="0" w:color="auto"/>
            </w:tcBorders>
            <w:shd w:val="pct5" w:color="auto" w:fill="auto"/>
            <w:vAlign w:val="center"/>
          </w:tcPr>
          <w:p w:rsidR="00807D07" w:rsidRPr="00C17259" w:rsidRDefault="00807D07" w:rsidP="00807D07">
            <w:pPr>
              <w:ind w:firstLine="0"/>
              <w:jc w:val="center"/>
              <w:rPr>
                <w:rFonts w:cs="Arial"/>
                <w:b/>
                <w:sz w:val="16"/>
                <w:szCs w:val="16"/>
              </w:rPr>
            </w:pPr>
            <w:r w:rsidRPr="00C17259">
              <w:rPr>
                <w:rFonts w:cs="Arial"/>
                <w:b/>
                <w:sz w:val="16"/>
                <w:szCs w:val="16"/>
              </w:rPr>
              <w:lastRenderedPageBreak/>
              <w:t>№</w:t>
            </w:r>
          </w:p>
        </w:tc>
        <w:tc>
          <w:tcPr>
            <w:tcW w:w="4012" w:type="dxa"/>
            <w:vMerge w:val="restart"/>
            <w:tcBorders>
              <w:top w:val="single" w:sz="6" w:space="0" w:color="auto"/>
              <w:left w:val="nil"/>
              <w:right w:val="single" w:sz="6" w:space="0" w:color="auto"/>
            </w:tcBorders>
            <w:shd w:val="pct5" w:color="auto" w:fill="auto"/>
            <w:vAlign w:val="center"/>
          </w:tcPr>
          <w:p w:rsidR="00807D07" w:rsidRPr="00C17259" w:rsidRDefault="00807D07" w:rsidP="00807D07">
            <w:pPr>
              <w:ind w:firstLine="0"/>
              <w:jc w:val="center"/>
              <w:rPr>
                <w:rFonts w:cs="Arial"/>
                <w:b/>
                <w:sz w:val="16"/>
                <w:szCs w:val="16"/>
              </w:rPr>
            </w:pPr>
            <w:r w:rsidRPr="00C17259">
              <w:rPr>
                <w:rFonts w:cs="Arial"/>
                <w:b/>
                <w:sz w:val="16"/>
                <w:szCs w:val="16"/>
              </w:rPr>
              <w:t>Категории на сложност</w:t>
            </w:r>
          </w:p>
        </w:tc>
        <w:tc>
          <w:tcPr>
            <w:tcW w:w="3360" w:type="dxa"/>
            <w:gridSpan w:val="4"/>
            <w:tcBorders>
              <w:top w:val="single" w:sz="6" w:space="0" w:color="auto"/>
              <w:left w:val="nil"/>
              <w:bottom w:val="single" w:sz="6" w:space="0" w:color="auto"/>
              <w:right w:val="single" w:sz="2" w:space="0" w:color="auto"/>
            </w:tcBorders>
            <w:shd w:val="pct5" w:color="auto" w:fill="auto"/>
            <w:vAlign w:val="center"/>
          </w:tcPr>
          <w:p w:rsidR="00807D07" w:rsidRPr="00C17259" w:rsidRDefault="00807D07" w:rsidP="00807D07">
            <w:pPr>
              <w:ind w:firstLine="0"/>
              <w:jc w:val="center"/>
              <w:rPr>
                <w:rFonts w:cs="Arial"/>
                <w:b/>
                <w:sz w:val="16"/>
                <w:szCs w:val="16"/>
              </w:rPr>
            </w:pPr>
            <w:r w:rsidRPr="00C17259">
              <w:rPr>
                <w:rFonts w:cs="Arial"/>
                <w:b/>
                <w:sz w:val="16"/>
                <w:szCs w:val="16"/>
              </w:rPr>
              <w:t>Категории на трудност</w:t>
            </w:r>
          </w:p>
        </w:tc>
        <w:tc>
          <w:tcPr>
            <w:tcW w:w="1281" w:type="dxa"/>
            <w:tcBorders>
              <w:top w:val="single" w:sz="6" w:space="0" w:color="auto"/>
              <w:left w:val="single" w:sz="2" w:space="0" w:color="auto"/>
              <w:right w:val="single" w:sz="6" w:space="0" w:color="auto"/>
            </w:tcBorders>
            <w:shd w:val="pct5" w:color="auto" w:fill="auto"/>
            <w:vAlign w:val="center"/>
          </w:tcPr>
          <w:p w:rsidR="00807D07" w:rsidRPr="00C17259" w:rsidRDefault="00807D07" w:rsidP="00807D07">
            <w:pPr>
              <w:ind w:firstLine="0"/>
              <w:jc w:val="center"/>
              <w:rPr>
                <w:rFonts w:cs="Arial"/>
                <w:b/>
                <w:sz w:val="16"/>
                <w:szCs w:val="16"/>
              </w:rPr>
            </w:pPr>
            <w:r w:rsidRPr="00C17259">
              <w:rPr>
                <w:rFonts w:cs="Arial"/>
                <w:b/>
                <w:sz w:val="16"/>
                <w:szCs w:val="16"/>
              </w:rPr>
              <w:t>Всичко</w:t>
            </w:r>
          </w:p>
        </w:tc>
      </w:tr>
      <w:tr w:rsidR="00807D07" w:rsidRPr="00C17259" w:rsidTr="00B940A1">
        <w:tc>
          <w:tcPr>
            <w:tcW w:w="428" w:type="dxa"/>
            <w:tcBorders>
              <w:left w:val="single" w:sz="6" w:space="0" w:color="auto"/>
              <w:bottom w:val="single" w:sz="6" w:space="0" w:color="auto"/>
              <w:right w:val="single" w:sz="6" w:space="0" w:color="auto"/>
            </w:tcBorders>
            <w:shd w:val="pct5" w:color="auto" w:fill="auto"/>
            <w:vAlign w:val="center"/>
          </w:tcPr>
          <w:p w:rsidR="00807D07" w:rsidRPr="00C17259" w:rsidRDefault="00807D07" w:rsidP="00807D07">
            <w:pPr>
              <w:ind w:firstLine="0"/>
              <w:jc w:val="center"/>
              <w:rPr>
                <w:rFonts w:cs="Arial"/>
                <w:b/>
                <w:sz w:val="16"/>
                <w:szCs w:val="16"/>
              </w:rPr>
            </w:pPr>
          </w:p>
        </w:tc>
        <w:tc>
          <w:tcPr>
            <w:tcW w:w="4012" w:type="dxa"/>
            <w:vMerge/>
            <w:tcBorders>
              <w:left w:val="nil"/>
              <w:bottom w:val="single" w:sz="4" w:space="0" w:color="auto"/>
              <w:right w:val="single" w:sz="6" w:space="0" w:color="auto"/>
            </w:tcBorders>
            <w:shd w:val="pct5" w:color="auto" w:fill="auto"/>
            <w:vAlign w:val="center"/>
          </w:tcPr>
          <w:p w:rsidR="00807D07" w:rsidRPr="00C17259" w:rsidRDefault="00807D07" w:rsidP="00807D07">
            <w:pPr>
              <w:ind w:firstLine="0"/>
              <w:jc w:val="center"/>
              <w:rPr>
                <w:rFonts w:cs="Arial"/>
                <w:b/>
                <w:sz w:val="16"/>
                <w:szCs w:val="16"/>
              </w:rPr>
            </w:pPr>
          </w:p>
        </w:tc>
        <w:tc>
          <w:tcPr>
            <w:tcW w:w="720" w:type="dxa"/>
            <w:tcBorders>
              <w:left w:val="nil"/>
              <w:bottom w:val="single" w:sz="4" w:space="0" w:color="auto"/>
              <w:right w:val="single" w:sz="2" w:space="0" w:color="auto"/>
            </w:tcBorders>
            <w:shd w:val="pct5" w:color="auto" w:fill="auto"/>
            <w:vAlign w:val="center"/>
          </w:tcPr>
          <w:p w:rsidR="00807D07" w:rsidRPr="00C17259" w:rsidRDefault="00807D07" w:rsidP="00807D07">
            <w:pPr>
              <w:ind w:firstLine="0"/>
              <w:jc w:val="center"/>
              <w:rPr>
                <w:rFonts w:cs="Arial"/>
                <w:b/>
                <w:sz w:val="16"/>
                <w:szCs w:val="16"/>
              </w:rPr>
            </w:pPr>
            <w:r w:rsidRPr="00C17259">
              <w:rPr>
                <w:rFonts w:cs="Arial"/>
                <w:b/>
                <w:sz w:val="16"/>
                <w:szCs w:val="16"/>
              </w:rPr>
              <w:t>I</w:t>
            </w:r>
          </w:p>
        </w:tc>
        <w:tc>
          <w:tcPr>
            <w:tcW w:w="840" w:type="dxa"/>
            <w:tcBorders>
              <w:left w:val="single" w:sz="2" w:space="0" w:color="auto"/>
              <w:bottom w:val="single" w:sz="4" w:space="0" w:color="auto"/>
              <w:right w:val="single" w:sz="2" w:space="0" w:color="auto"/>
            </w:tcBorders>
            <w:shd w:val="pct5" w:color="auto" w:fill="auto"/>
            <w:vAlign w:val="center"/>
          </w:tcPr>
          <w:p w:rsidR="00807D07" w:rsidRPr="00C17259" w:rsidRDefault="00807D07" w:rsidP="00807D07">
            <w:pPr>
              <w:ind w:firstLine="0"/>
              <w:jc w:val="center"/>
              <w:rPr>
                <w:rFonts w:cs="Arial"/>
                <w:b/>
                <w:sz w:val="16"/>
                <w:szCs w:val="16"/>
              </w:rPr>
            </w:pPr>
            <w:r w:rsidRPr="00C17259">
              <w:rPr>
                <w:rFonts w:cs="Arial"/>
                <w:b/>
                <w:sz w:val="16"/>
                <w:szCs w:val="16"/>
              </w:rPr>
              <w:t>II</w:t>
            </w:r>
          </w:p>
        </w:tc>
        <w:tc>
          <w:tcPr>
            <w:tcW w:w="960" w:type="dxa"/>
            <w:tcBorders>
              <w:left w:val="single" w:sz="2" w:space="0" w:color="auto"/>
              <w:bottom w:val="single" w:sz="4" w:space="0" w:color="auto"/>
              <w:right w:val="single" w:sz="2" w:space="0" w:color="auto"/>
            </w:tcBorders>
            <w:shd w:val="pct5" w:color="auto" w:fill="auto"/>
            <w:vAlign w:val="center"/>
          </w:tcPr>
          <w:p w:rsidR="00807D07" w:rsidRPr="00C17259" w:rsidRDefault="00807D07" w:rsidP="00807D07">
            <w:pPr>
              <w:ind w:firstLine="0"/>
              <w:jc w:val="center"/>
              <w:rPr>
                <w:rFonts w:cs="Arial"/>
                <w:b/>
                <w:sz w:val="16"/>
                <w:szCs w:val="16"/>
              </w:rPr>
            </w:pPr>
            <w:r w:rsidRPr="00C17259">
              <w:rPr>
                <w:rFonts w:cs="Arial"/>
                <w:b/>
                <w:sz w:val="16"/>
                <w:szCs w:val="16"/>
              </w:rPr>
              <w:t>III</w:t>
            </w:r>
          </w:p>
        </w:tc>
        <w:tc>
          <w:tcPr>
            <w:tcW w:w="840" w:type="dxa"/>
            <w:tcBorders>
              <w:left w:val="single" w:sz="2" w:space="0" w:color="auto"/>
              <w:bottom w:val="single" w:sz="4" w:space="0" w:color="auto"/>
              <w:right w:val="single" w:sz="2" w:space="0" w:color="auto"/>
            </w:tcBorders>
            <w:shd w:val="pct5" w:color="auto" w:fill="auto"/>
            <w:vAlign w:val="center"/>
          </w:tcPr>
          <w:p w:rsidR="00807D07" w:rsidRPr="00C17259" w:rsidRDefault="00807D07" w:rsidP="00807D07">
            <w:pPr>
              <w:ind w:firstLine="0"/>
              <w:jc w:val="center"/>
              <w:rPr>
                <w:rFonts w:cs="Arial"/>
                <w:b/>
                <w:sz w:val="16"/>
                <w:szCs w:val="16"/>
              </w:rPr>
            </w:pPr>
            <w:r w:rsidRPr="00C17259">
              <w:rPr>
                <w:rFonts w:cs="Arial"/>
                <w:b/>
                <w:sz w:val="16"/>
                <w:szCs w:val="16"/>
              </w:rPr>
              <w:t>IV</w:t>
            </w:r>
          </w:p>
        </w:tc>
        <w:tc>
          <w:tcPr>
            <w:tcW w:w="1281" w:type="dxa"/>
            <w:tcBorders>
              <w:left w:val="single" w:sz="2" w:space="0" w:color="auto"/>
              <w:bottom w:val="single" w:sz="4" w:space="0" w:color="auto"/>
              <w:right w:val="single" w:sz="6" w:space="0" w:color="auto"/>
            </w:tcBorders>
            <w:shd w:val="pct5" w:color="auto" w:fill="auto"/>
            <w:vAlign w:val="center"/>
          </w:tcPr>
          <w:p w:rsidR="00807D07" w:rsidRPr="00C17259" w:rsidRDefault="00807D07" w:rsidP="00807D07">
            <w:pPr>
              <w:ind w:firstLine="0"/>
              <w:jc w:val="center"/>
              <w:rPr>
                <w:rFonts w:cs="Arial"/>
                <w:b/>
                <w:sz w:val="16"/>
                <w:szCs w:val="16"/>
              </w:rPr>
            </w:pPr>
            <w:r w:rsidRPr="00C17259">
              <w:rPr>
                <w:rFonts w:cs="Arial"/>
                <w:b/>
                <w:sz w:val="16"/>
                <w:szCs w:val="16"/>
              </w:rPr>
              <w:t>ха</w:t>
            </w:r>
          </w:p>
        </w:tc>
      </w:tr>
      <w:tr w:rsidR="009F1D38" w:rsidRPr="00C17259" w:rsidTr="00B940A1">
        <w:tc>
          <w:tcPr>
            <w:tcW w:w="428" w:type="dxa"/>
            <w:tcBorders>
              <w:left w:val="single" w:sz="6" w:space="0" w:color="auto"/>
              <w:bottom w:val="single" w:sz="4" w:space="0" w:color="auto"/>
              <w:right w:val="single" w:sz="4" w:space="0" w:color="auto"/>
            </w:tcBorders>
          </w:tcPr>
          <w:p w:rsidR="009F1D38" w:rsidRPr="00C17259" w:rsidRDefault="009F1D38" w:rsidP="00807D07">
            <w:pPr>
              <w:ind w:firstLine="0"/>
              <w:rPr>
                <w:rFonts w:cs="Arial"/>
                <w:b/>
                <w:sz w:val="16"/>
                <w:szCs w:val="16"/>
              </w:rPr>
            </w:pPr>
            <w:r w:rsidRPr="00C17259">
              <w:rPr>
                <w:rFonts w:cs="Arial"/>
                <w:b/>
                <w:sz w:val="16"/>
                <w:szCs w:val="16"/>
              </w:rPr>
              <w:t>1.</w:t>
            </w:r>
          </w:p>
        </w:tc>
        <w:tc>
          <w:tcPr>
            <w:tcW w:w="4012" w:type="dxa"/>
            <w:tcBorders>
              <w:top w:val="single" w:sz="4" w:space="0" w:color="auto"/>
              <w:left w:val="single" w:sz="4" w:space="0" w:color="auto"/>
              <w:bottom w:val="single" w:sz="4" w:space="0" w:color="auto"/>
              <w:right w:val="single" w:sz="6" w:space="0" w:color="auto"/>
            </w:tcBorders>
          </w:tcPr>
          <w:p w:rsidR="009F1D38" w:rsidRPr="00C17259" w:rsidRDefault="009F1D38" w:rsidP="00F2532F">
            <w:pPr>
              <w:ind w:firstLine="0"/>
              <w:rPr>
                <w:rFonts w:cs="Arial"/>
                <w:sz w:val="16"/>
                <w:szCs w:val="16"/>
              </w:rPr>
            </w:pPr>
            <w:r w:rsidRPr="00C17259">
              <w:rPr>
                <w:rFonts w:cs="Arial"/>
                <w:sz w:val="16"/>
                <w:szCs w:val="16"/>
              </w:rPr>
              <w:t>С таксационни показатели и опитни таблици</w:t>
            </w:r>
          </w:p>
        </w:tc>
        <w:tc>
          <w:tcPr>
            <w:tcW w:w="720" w:type="dxa"/>
            <w:tcBorders>
              <w:top w:val="single" w:sz="4" w:space="0" w:color="auto"/>
              <w:left w:val="nil"/>
              <w:bottom w:val="single" w:sz="4" w:space="0" w:color="auto"/>
              <w:right w:val="single" w:sz="2" w:space="0" w:color="auto"/>
            </w:tcBorders>
            <w:vAlign w:val="bottom"/>
          </w:tcPr>
          <w:p w:rsidR="009F1D38" w:rsidRPr="00C17259" w:rsidRDefault="00C17259" w:rsidP="00F2532F">
            <w:pPr>
              <w:ind w:firstLine="0"/>
              <w:jc w:val="right"/>
              <w:rPr>
                <w:rFonts w:cs="Arial"/>
                <w:sz w:val="16"/>
                <w:szCs w:val="16"/>
              </w:rPr>
            </w:pPr>
            <w:r w:rsidRPr="00C17259">
              <w:rPr>
                <w:rFonts w:cs="Arial"/>
                <w:sz w:val="16"/>
                <w:szCs w:val="16"/>
              </w:rPr>
              <w:t>568.5</w:t>
            </w:r>
          </w:p>
        </w:tc>
        <w:tc>
          <w:tcPr>
            <w:tcW w:w="840" w:type="dxa"/>
            <w:tcBorders>
              <w:top w:val="single" w:sz="4" w:space="0" w:color="auto"/>
              <w:left w:val="single" w:sz="2" w:space="0" w:color="auto"/>
              <w:bottom w:val="single" w:sz="4" w:space="0" w:color="auto"/>
              <w:right w:val="single" w:sz="2" w:space="0" w:color="auto"/>
            </w:tcBorders>
            <w:vAlign w:val="bottom"/>
          </w:tcPr>
          <w:p w:rsidR="009F1D38" w:rsidRPr="00C17259" w:rsidRDefault="000C40F5" w:rsidP="00F2532F">
            <w:pPr>
              <w:ind w:firstLine="0"/>
              <w:jc w:val="right"/>
              <w:rPr>
                <w:rFonts w:cs="Arial"/>
                <w:sz w:val="16"/>
                <w:szCs w:val="16"/>
              </w:rPr>
            </w:pPr>
            <w:r w:rsidRPr="00C17259">
              <w:rPr>
                <w:rFonts w:cs="Arial"/>
                <w:sz w:val="16"/>
                <w:szCs w:val="16"/>
              </w:rPr>
              <w:t>1 819.7</w:t>
            </w:r>
          </w:p>
        </w:tc>
        <w:tc>
          <w:tcPr>
            <w:tcW w:w="960" w:type="dxa"/>
            <w:tcBorders>
              <w:top w:val="single" w:sz="4" w:space="0" w:color="auto"/>
              <w:left w:val="single" w:sz="2" w:space="0" w:color="auto"/>
              <w:bottom w:val="single" w:sz="4" w:space="0" w:color="auto"/>
              <w:right w:val="single" w:sz="2" w:space="0" w:color="auto"/>
            </w:tcBorders>
            <w:vAlign w:val="bottom"/>
          </w:tcPr>
          <w:p w:rsidR="009F1D38" w:rsidRPr="00C17259" w:rsidRDefault="000C40F5" w:rsidP="00F2532F">
            <w:pPr>
              <w:ind w:firstLine="0"/>
              <w:jc w:val="right"/>
              <w:rPr>
                <w:rFonts w:cs="Arial"/>
                <w:sz w:val="16"/>
                <w:szCs w:val="16"/>
              </w:rPr>
            </w:pPr>
            <w:r w:rsidRPr="00C17259">
              <w:rPr>
                <w:rFonts w:cs="Arial"/>
                <w:sz w:val="16"/>
                <w:szCs w:val="16"/>
              </w:rPr>
              <w:t>1 681.0</w:t>
            </w:r>
          </w:p>
        </w:tc>
        <w:tc>
          <w:tcPr>
            <w:tcW w:w="840" w:type="dxa"/>
            <w:tcBorders>
              <w:top w:val="single" w:sz="4" w:space="0" w:color="auto"/>
              <w:left w:val="single" w:sz="2" w:space="0" w:color="auto"/>
              <w:bottom w:val="single" w:sz="4" w:space="0" w:color="auto"/>
              <w:right w:val="single" w:sz="2" w:space="0" w:color="auto"/>
            </w:tcBorders>
            <w:vAlign w:val="bottom"/>
          </w:tcPr>
          <w:p w:rsidR="009F1D38" w:rsidRPr="00C17259" w:rsidRDefault="000C40F5" w:rsidP="00F2532F">
            <w:pPr>
              <w:ind w:firstLine="0"/>
              <w:jc w:val="right"/>
              <w:rPr>
                <w:rFonts w:cs="Arial"/>
                <w:sz w:val="16"/>
                <w:szCs w:val="16"/>
              </w:rPr>
            </w:pPr>
            <w:r w:rsidRPr="00C17259">
              <w:rPr>
                <w:rFonts w:cs="Arial"/>
                <w:sz w:val="16"/>
                <w:szCs w:val="16"/>
              </w:rPr>
              <w:t>247.1</w:t>
            </w:r>
          </w:p>
        </w:tc>
        <w:tc>
          <w:tcPr>
            <w:tcW w:w="1281" w:type="dxa"/>
            <w:tcBorders>
              <w:top w:val="single" w:sz="4" w:space="0" w:color="auto"/>
              <w:left w:val="single" w:sz="2" w:space="0" w:color="auto"/>
              <w:bottom w:val="single" w:sz="4" w:space="0" w:color="auto"/>
              <w:right w:val="single" w:sz="4" w:space="0" w:color="auto"/>
            </w:tcBorders>
            <w:vAlign w:val="bottom"/>
          </w:tcPr>
          <w:p w:rsidR="009F1D38" w:rsidRPr="00C17259" w:rsidRDefault="000C40F5" w:rsidP="009A6032">
            <w:pPr>
              <w:ind w:firstLine="0"/>
              <w:jc w:val="right"/>
              <w:rPr>
                <w:rFonts w:cs="Arial"/>
                <w:sz w:val="16"/>
                <w:szCs w:val="16"/>
              </w:rPr>
            </w:pPr>
            <w:r w:rsidRPr="00C17259">
              <w:rPr>
                <w:rFonts w:cs="Arial"/>
                <w:sz w:val="16"/>
                <w:szCs w:val="16"/>
              </w:rPr>
              <w:t>4 316.3</w:t>
            </w:r>
          </w:p>
        </w:tc>
      </w:tr>
      <w:tr w:rsidR="009F1D38" w:rsidRPr="00C17259" w:rsidTr="00B940A1">
        <w:tc>
          <w:tcPr>
            <w:tcW w:w="428" w:type="dxa"/>
            <w:tcBorders>
              <w:top w:val="single" w:sz="4" w:space="0" w:color="auto"/>
              <w:left w:val="single" w:sz="4" w:space="0" w:color="auto"/>
              <w:bottom w:val="single" w:sz="4" w:space="0" w:color="auto"/>
              <w:right w:val="single" w:sz="4" w:space="0" w:color="auto"/>
            </w:tcBorders>
          </w:tcPr>
          <w:p w:rsidR="009F1D38" w:rsidRPr="00C17259" w:rsidRDefault="009F1D38" w:rsidP="00807D07">
            <w:pPr>
              <w:ind w:firstLine="0"/>
              <w:rPr>
                <w:rFonts w:cs="Arial"/>
                <w:b/>
                <w:sz w:val="16"/>
                <w:szCs w:val="16"/>
              </w:rPr>
            </w:pPr>
            <w:r w:rsidRPr="00C17259">
              <w:rPr>
                <w:rFonts w:cs="Arial"/>
                <w:b/>
                <w:sz w:val="16"/>
                <w:szCs w:val="16"/>
              </w:rPr>
              <w:t>2.</w:t>
            </w:r>
          </w:p>
        </w:tc>
        <w:tc>
          <w:tcPr>
            <w:tcW w:w="4012" w:type="dxa"/>
            <w:tcBorders>
              <w:top w:val="single" w:sz="4" w:space="0" w:color="auto"/>
              <w:left w:val="single" w:sz="4" w:space="0" w:color="auto"/>
              <w:bottom w:val="single" w:sz="4" w:space="0" w:color="auto"/>
              <w:right w:val="single" w:sz="4" w:space="0" w:color="auto"/>
            </w:tcBorders>
          </w:tcPr>
          <w:p w:rsidR="009F1D38" w:rsidRPr="00C17259" w:rsidRDefault="009F1D38" w:rsidP="00B940A1">
            <w:pPr>
              <w:ind w:firstLine="0"/>
              <w:rPr>
                <w:rFonts w:cs="Arial"/>
                <w:sz w:val="16"/>
                <w:szCs w:val="16"/>
              </w:rPr>
            </w:pPr>
            <w:r w:rsidRPr="00C17259">
              <w:rPr>
                <w:rFonts w:cs="Arial"/>
                <w:sz w:val="16"/>
                <w:szCs w:val="16"/>
              </w:rPr>
              <w:t>Голи горски площи (вкл.нелесопригодни площи)</w:t>
            </w:r>
          </w:p>
        </w:tc>
        <w:tc>
          <w:tcPr>
            <w:tcW w:w="720" w:type="dxa"/>
            <w:tcBorders>
              <w:top w:val="single" w:sz="4" w:space="0" w:color="auto"/>
              <w:left w:val="single" w:sz="4" w:space="0" w:color="auto"/>
              <w:bottom w:val="single" w:sz="4" w:space="0" w:color="auto"/>
              <w:right w:val="single" w:sz="4" w:space="0" w:color="auto"/>
            </w:tcBorders>
            <w:vAlign w:val="bottom"/>
          </w:tcPr>
          <w:p w:rsidR="009F1D38" w:rsidRPr="00C17259" w:rsidRDefault="000C40F5" w:rsidP="00807D07">
            <w:pPr>
              <w:ind w:firstLine="0"/>
              <w:jc w:val="right"/>
              <w:rPr>
                <w:rFonts w:cs="Arial"/>
                <w:sz w:val="16"/>
                <w:szCs w:val="16"/>
              </w:rPr>
            </w:pPr>
            <w:r w:rsidRPr="00C17259">
              <w:rPr>
                <w:rFonts w:cs="Arial"/>
                <w:sz w:val="16"/>
                <w:szCs w:val="16"/>
              </w:rPr>
              <w:t>2.0</w:t>
            </w:r>
          </w:p>
        </w:tc>
        <w:tc>
          <w:tcPr>
            <w:tcW w:w="840" w:type="dxa"/>
            <w:tcBorders>
              <w:top w:val="single" w:sz="4" w:space="0" w:color="auto"/>
              <w:left w:val="single" w:sz="4" w:space="0" w:color="auto"/>
              <w:bottom w:val="single" w:sz="4" w:space="0" w:color="auto"/>
              <w:right w:val="single" w:sz="4" w:space="0" w:color="auto"/>
            </w:tcBorders>
            <w:vAlign w:val="bottom"/>
          </w:tcPr>
          <w:p w:rsidR="009F1D38" w:rsidRPr="00C17259" w:rsidRDefault="000C40F5" w:rsidP="00807D07">
            <w:pPr>
              <w:ind w:firstLine="0"/>
              <w:jc w:val="right"/>
              <w:rPr>
                <w:rFonts w:cs="Arial"/>
                <w:sz w:val="16"/>
                <w:szCs w:val="16"/>
              </w:rPr>
            </w:pPr>
            <w:r w:rsidRPr="00C17259">
              <w:rPr>
                <w:rFonts w:cs="Arial"/>
                <w:sz w:val="16"/>
                <w:szCs w:val="16"/>
              </w:rPr>
              <w:t>44.3</w:t>
            </w:r>
          </w:p>
        </w:tc>
        <w:tc>
          <w:tcPr>
            <w:tcW w:w="960" w:type="dxa"/>
            <w:tcBorders>
              <w:top w:val="single" w:sz="4" w:space="0" w:color="auto"/>
              <w:left w:val="single" w:sz="4" w:space="0" w:color="auto"/>
              <w:bottom w:val="single" w:sz="4" w:space="0" w:color="auto"/>
              <w:right w:val="single" w:sz="4" w:space="0" w:color="auto"/>
            </w:tcBorders>
            <w:vAlign w:val="bottom"/>
          </w:tcPr>
          <w:p w:rsidR="009F1D38" w:rsidRPr="00C17259" w:rsidRDefault="000C40F5" w:rsidP="00807D07">
            <w:pPr>
              <w:ind w:firstLine="0"/>
              <w:jc w:val="right"/>
              <w:rPr>
                <w:rFonts w:cs="Arial"/>
                <w:sz w:val="16"/>
                <w:szCs w:val="16"/>
              </w:rPr>
            </w:pPr>
            <w:r w:rsidRPr="00C17259">
              <w:rPr>
                <w:rFonts w:cs="Arial"/>
                <w:sz w:val="16"/>
                <w:szCs w:val="16"/>
              </w:rPr>
              <w:t>42.8</w:t>
            </w:r>
          </w:p>
        </w:tc>
        <w:tc>
          <w:tcPr>
            <w:tcW w:w="840" w:type="dxa"/>
            <w:tcBorders>
              <w:top w:val="single" w:sz="4" w:space="0" w:color="auto"/>
              <w:left w:val="single" w:sz="4" w:space="0" w:color="auto"/>
              <w:bottom w:val="single" w:sz="4" w:space="0" w:color="auto"/>
              <w:right w:val="single" w:sz="4" w:space="0" w:color="auto"/>
            </w:tcBorders>
            <w:vAlign w:val="bottom"/>
          </w:tcPr>
          <w:p w:rsidR="009F1D38" w:rsidRPr="00C17259" w:rsidRDefault="000C40F5" w:rsidP="00807D07">
            <w:pPr>
              <w:ind w:firstLine="0"/>
              <w:jc w:val="right"/>
              <w:rPr>
                <w:rFonts w:cs="Arial"/>
                <w:sz w:val="16"/>
                <w:szCs w:val="16"/>
              </w:rPr>
            </w:pPr>
            <w:r w:rsidRPr="00C17259">
              <w:rPr>
                <w:rFonts w:cs="Arial"/>
                <w:sz w:val="16"/>
                <w:szCs w:val="16"/>
              </w:rPr>
              <w:t>3.3</w:t>
            </w:r>
          </w:p>
        </w:tc>
        <w:tc>
          <w:tcPr>
            <w:tcW w:w="1281" w:type="dxa"/>
            <w:tcBorders>
              <w:top w:val="single" w:sz="4" w:space="0" w:color="auto"/>
              <w:left w:val="single" w:sz="4" w:space="0" w:color="auto"/>
              <w:bottom w:val="single" w:sz="4" w:space="0" w:color="auto"/>
              <w:right w:val="single" w:sz="4" w:space="0" w:color="auto"/>
            </w:tcBorders>
            <w:vAlign w:val="bottom"/>
          </w:tcPr>
          <w:p w:rsidR="009F1D38" w:rsidRPr="00C17259" w:rsidRDefault="000C40F5" w:rsidP="009A6032">
            <w:pPr>
              <w:ind w:firstLine="0"/>
              <w:jc w:val="right"/>
              <w:rPr>
                <w:rFonts w:cs="Arial"/>
                <w:sz w:val="16"/>
                <w:szCs w:val="16"/>
              </w:rPr>
            </w:pPr>
            <w:r w:rsidRPr="00C17259">
              <w:rPr>
                <w:rFonts w:cs="Arial"/>
                <w:sz w:val="16"/>
                <w:szCs w:val="16"/>
              </w:rPr>
              <w:t>92.4</w:t>
            </w:r>
          </w:p>
        </w:tc>
      </w:tr>
      <w:tr w:rsidR="009F1D38" w:rsidRPr="00C17259" w:rsidTr="00B940A1">
        <w:tc>
          <w:tcPr>
            <w:tcW w:w="428" w:type="dxa"/>
            <w:tcBorders>
              <w:top w:val="single" w:sz="6" w:space="0" w:color="auto"/>
              <w:left w:val="single" w:sz="6" w:space="0" w:color="auto"/>
              <w:bottom w:val="single" w:sz="6" w:space="0" w:color="auto"/>
              <w:right w:val="single" w:sz="6" w:space="0" w:color="auto"/>
            </w:tcBorders>
          </w:tcPr>
          <w:p w:rsidR="009F1D38" w:rsidRPr="00C17259" w:rsidRDefault="009F1D38" w:rsidP="00807D07">
            <w:pPr>
              <w:ind w:firstLine="0"/>
              <w:rPr>
                <w:rFonts w:cs="Arial"/>
                <w:b/>
                <w:sz w:val="16"/>
                <w:szCs w:val="16"/>
              </w:rPr>
            </w:pPr>
          </w:p>
        </w:tc>
        <w:tc>
          <w:tcPr>
            <w:tcW w:w="4012" w:type="dxa"/>
            <w:tcBorders>
              <w:top w:val="single" w:sz="4" w:space="0" w:color="auto"/>
              <w:left w:val="nil"/>
              <w:bottom w:val="single" w:sz="6" w:space="0" w:color="auto"/>
              <w:right w:val="single" w:sz="6" w:space="0" w:color="auto"/>
            </w:tcBorders>
          </w:tcPr>
          <w:p w:rsidR="009F1D38" w:rsidRPr="00C17259" w:rsidRDefault="009F1D38" w:rsidP="00B940A1">
            <w:pPr>
              <w:ind w:firstLine="0"/>
              <w:rPr>
                <w:rFonts w:cs="Arial"/>
                <w:b/>
                <w:sz w:val="16"/>
                <w:szCs w:val="16"/>
              </w:rPr>
            </w:pPr>
            <w:r w:rsidRPr="00C17259">
              <w:rPr>
                <w:rFonts w:cs="Arial"/>
                <w:b/>
                <w:sz w:val="16"/>
                <w:szCs w:val="16"/>
              </w:rPr>
              <w:t xml:space="preserve">Обща площ </w:t>
            </w:r>
          </w:p>
        </w:tc>
        <w:tc>
          <w:tcPr>
            <w:tcW w:w="720" w:type="dxa"/>
            <w:tcBorders>
              <w:top w:val="single" w:sz="4" w:space="0" w:color="auto"/>
              <w:left w:val="nil"/>
              <w:bottom w:val="single" w:sz="6" w:space="0" w:color="auto"/>
              <w:right w:val="single" w:sz="6" w:space="0" w:color="auto"/>
            </w:tcBorders>
            <w:vAlign w:val="bottom"/>
          </w:tcPr>
          <w:p w:rsidR="009F1D38" w:rsidRPr="00C17259" w:rsidRDefault="000C40F5" w:rsidP="00807D07">
            <w:pPr>
              <w:ind w:firstLine="0"/>
              <w:jc w:val="right"/>
              <w:rPr>
                <w:rFonts w:cs="Arial"/>
                <w:b/>
                <w:sz w:val="16"/>
                <w:szCs w:val="16"/>
              </w:rPr>
            </w:pPr>
            <w:r w:rsidRPr="00C17259">
              <w:rPr>
                <w:rFonts w:cs="Arial"/>
                <w:b/>
                <w:sz w:val="16"/>
                <w:szCs w:val="16"/>
              </w:rPr>
              <w:t>570.5</w:t>
            </w:r>
          </w:p>
        </w:tc>
        <w:tc>
          <w:tcPr>
            <w:tcW w:w="840" w:type="dxa"/>
            <w:tcBorders>
              <w:top w:val="single" w:sz="4" w:space="0" w:color="auto"/>
              <w:left w:val="nil"/>
              <w:bottom w:val="single" w:sz="6" w:space="0" w:color="auto"/>
              <w:right w:val="single" w:sz="6" w:space="0" w:color="auto"/>
            </w:tcBorders>
            <w:vAlign w:val="bottom"/>
          </w:tcPr>
          <w:p w:rsidR="009F1D38" w:rsidRPr="00C17259" w:rsidRDefault="000C40F5" w:rsidP="00807D07">
            <w:pPr>
              <w:ind w:firstLine="0"/>
              <w:jc w:val="right"/>
              <w:rPr>
                <w:rFonts w:cs="Arial"/>
                <w:b/>
                <w:sz w:val="16"/>
                <w:szCs w:val="16"/>
              </w:rPr>
            </w:pPr>
            <w:r w:rsidRPr="00C17259">
              <w:rPr>
                <w:rFonts w:cs="Arial"/>
                <w:b/>
                <w:sz w:val="16"/>
                <w:szCs w:val="16"/>
              </w:rPr>
              <w:t>1 864.0</w:t>
            </w:r>
          </w:p>
        </w:tc>
        <w:tc>
          <w:tcPr>
            <w:tcW w:w="960" w:type="dxa"/>
            <w:tcBorders>
              <w:top w:val="single" w:sz="4" w:space="0" w:color="auto"/>
              <w:left w:val="nil"/>
              <w:bottom w:val="single" w:sz="6" w:space="0" w:color="auto"/>
              <w:right w:val="single" w:sz="6" w:space="0" w:color="auto"/>
            </w:tcBorders>
            <w:vAlign w:val="bottom"/>
          </w:tcPr>
          <w:p w:rsidR="009F1D38" w:rsidRPr="00C17259" w:rsidRDefault="000C40F5" w:rsidP="00807D07">
            <w:pPr>
              <w:ind w:firstLine="0"/>
              <w:jc w:val="right"/>
              <w:rPr>
                <w:rFonts w:cs="Arial"/>
                <w:b/>
                <w:sz w:val="16"/>
                <w:szCs w:val="16"/>
              </w:rPr>
            </w:pPr>
            <w:r w:rsidRPr="00C17259">
              <w:rPr>
                <w:rFonts w:cs="Arial"/>
                <w:b/>
                <w:sz w:val="16"/>
                <w:szCs w:val="16"/>
              </w:rPr>
              <w:t>1 723.8</w:t>
            </w:r>
          </w:p>
        </w:tc>
        <w:tc>
          <w:tcPr>
            <w:tcW w:w="840" w:type="dxa"/>
            <w:tcBorders>
              <w:top w:val="single" w:sz="4" w:space="0" w:color="auto"/>
              <w:left w:val="nil"/>
              <w:bottom w:val="single" w:sz="6" w:space="0" w:color="auto"/>
              <w:right w:val="single" w:sz="2" w:space="0" w:color="auto"/>
            </w:tcBorders>
            <w:vAlign w:val="bottom"/>
          </w:tcPr>
          <w:p w:rsidR="009F1D38" w:rsidRPr="00C17259" w:rsidRDefault="000C40F5" w:rsidP="00807D07">
            <w:pPr>
              <w:ind w:firstLine="0"/>
              <w:jc w:val="right"/>
              <w:rPr>
                <w:rFonts w:cs="Arial"/>
                <w:b/>
                <w:sz w:val="16"/>
                <w:szCs w:val="16"/>
              </w:rPr>
            </w:pPr>
            <w:r w:rsidRPr="00C17259">
              <w:rPr>
                <w:rFonts w:cs="Arial"/>
                <w:b/>
                <w:sz w:val="16"/>
                <w:szCs w:val="16"/>
              </w:rPr>
              <w:t>250.4</w:t>
            </w:r>
          </w:p>
        </w:tc>
        <w:tc>
          <w:tcPr>
            <w:tcW w:w="1281" w:type="dxa"/>
            <w:tcBorders>
              <w:top w:val="single" w:sz="4" w:space="0" w:color="auto"/>
              <w:left w:val="single" w:sz="2" w:space="0" w:color="auto"/>
              <w:bottom w:val="single" w:sz="6" w:space="0" w:color="auto"/>
              <w:right w:val="single" w:sz="6" w:space="0" w:color="auto"/>
            </w:tcBorders>
            <w:vAlign w:val="bottom"/>
          </w:tcPr>
          <w:p w:rsidR="009F1D38" w:rsidRPr="00C17259" w:rsidRDefault="000C40F5" w:rsidP="009A6032">
            <w:pPr>
              <w:ind w:firstLine="0"/>
              <w:jc w:val="right"/>
              <w:rPr>
                <w:rFonts w:cs="Arial"/>
                <w:b/>
                <w:sz w:val="16"/>
                <w:szCs w:val="16"/>
              </w:rPr>
            </w:pPr>
            <w:r w:rsidRPr="00C17259">
              <w:rPr>
                <w:rFonts w:cs="Arial"/>
                <w:b/>
                <w:sz w:val="16"/>
                <w:szCs w:val="16"/>
              </w:rPr>
              <w:t>4 408.7</w:t>
            </w:r>
          </w:p>
        </w:tc>
      </w:tr>
    </w:tbl>
    <w:p w:rsidR="00807D07" w:rsidRPr="00C9659D" w:rsidRDefault="00807D07">
      <w:pPr>
        <w:rPr>
          <w:rFonts w:ascii="Arial Black" w:hAnsi="Arial Black" w:cs="Arial"/>
          <w:b/>
          <w:caps/>
          <w:color w:val="FF0000"/>
          <w:sz w:val="24"/>
          <w:szCs w:val="24"/>
        </w:rPr>
      </w:pPr>
    </w:p>
    <w:p w:rsidR="00203198" w:rsidRPr="00C9659D" w:rsidRDefault="00203198" w:rsidP="00203198">
      <w:pPr>
        <w:pStyle w:val="Heading"/>
        <w:ind w:firstLine="0"/>
        <w:jc w:val="center"/>
        <w:rPr>
          <w:rFonts w:ascii="Arial Black" w:hAnsi="Arial Black" w:cs="Arial"/>
          <w:b w:val="0"/>
          <w:caps/>
          <w:spacing w:val="0"/>
          <w:sz w:val="36"/>
          <w:szCs w:val="36"/>
          <w:u w:val="single"/>
          <w:lang w:val="bg-BG"/>
        </w:rPr>
      </w:pPr>
      <w:bookmarkStart w:id="239" w:name="_Toc350173660"/>
      <w:bookmarkStart w:id="240" w:name="_Toc350242610"/>
      <w:bookmarkStart w:id="241" w:name="_Toc358185835"/>
      <w:bookmarkStart w:id="242" w:name="_Toc358193132"/>
      <w:bookmarkStart w:id="243" w:name="_Toc358194053"/>
      <w:bookmarkStart w:id="244" w:name="_Toc358271797"/>
      <w:r w:rsidRPr="00C9659D">
        <w:rPr>
          <w:rFonts w:ascii="Arial Black" w:hAnsi="Arial Black" w:cs="Arial"/>
          <w:b w:val="0"/>
          <w:caps/>
          <w:spacing w:val="0"/>
          <w:sz w:val="36"/>
          <w:szCs w:val="36"/>
          <w:u w:val="single"/>
          <w:lang w:val="bg-BG"/>
        </w:rPr>
        <w:t>Глава VII</w:t>
      </w:r>
      <w:bookmarkEnd w:id="239"/>
      <w:r w:rsidRPr="00C9659D">
        <w:rPr>
          <w:rFonts w:ascii="Arial Black" w:hAnsi="Arial Black" w:cs="Arial"/>
          <w:b w:val="0"/>
          <w:caps/>
          <w:spacing w:val="0"/>
          <w:sz w:val="36"/>
          <w:szCs w:val="36"/>
          <w:u w:val="single"/>
          <w:lang w:val="bg-BG"/>
        </w:rPr>
        <w:t>І</w:t>
      </w:r>
      <w:bookmarkEnd w:id="240"/>
      <w:bookmarkEnd w:id="241"/>
      <w:bookmarkEnd w:id="242"/>
      <w:bookmarkEnd w:id="243"/>
      <w:bookmarkEnd w:id="244"/>
    </w:p>
    <w:p w:rsidR="00203198" w:rsidRPr="00C9659D" w:rsidRDefault="00203198" w:rsidP="00203198">
      <w:pPr>
        <w:pStyle w:val="Heading"/>
        <w:jc w:val="center"/>
        <w:rPr>
          <w:rFonts w:cs="Arial"/>
          <w:b w:val="0"/>
          <w:bCs/>
          <w:caps/>
          <w:spacing w:val="0"/>
          <w:sz w:val="20"/>
          <w:szCs w:val="28"/>
          <w:lang w:val="bg-BG"/>
        </w:rPr>
      </w:pPr>
    </w:p>
    <w:p w:rsidR="00203198" w:rsidRPr="00C9659D" w:rsidRDefault="00203198" w:rsidP="00C01C91">
      <w:pPr>
        <w:pStyle w:val="Heading"/>
        <w:ind w:firstLine="0"/>
        <w:jc w:val="center"/>
        <w:rPr>
          <w:rFonts w:ascii="Arial Black" w:hAnsi="Arial Black" w:cs="Arial"/>
          <w:b w:val="0"/>
          <w:caps/>
          <w:spacing w:val="0"/>
          <w:sz w:val="28"/>
          <w:szCs w:val="28"/>
          <w:lang w:val="bg-BG"/>
        </w:rPr>
      </w:pPr>
      <w:bookmarkStart w:id="245" w:name="_Toc358193133"/>
      <w:bookmarkStart w:id="246" w:name="_Toc358194054"/>
      <w:bookmarkStart w:id="247" w:name="_Toc358271798"/>
      <w:r w:rsidRPr="00C9659D">
        <w:rPr>
          <w:rFonts w:ascii="Arial Black" w:hAnsi="Arial Black" w:cs="Arial"/>
          <w:b w:val="0"/>
          <w:caps/>
          <w:spacing w:val="0"/>
          <w:sz w:val="28"/>
          <w:szCs w:val="28"/>
          <w:lang w:val="bg-BG"/>
        </w:rPr>
        <w:t xml:space="preserve">Очаквано въздействие на </w:t>
      </w:r>
      <w:r w:rsidR="004A6F8C" w:rsidRPr="00C9659D">
        <w:rPr>
          <w:rFonts w:ascii="Arial Black" w:hAnsi="Arial Black" w:cs="Arial"/>
          <w:b w:val="0"/>
          <w:caps/>
          <w:spacing w:val="0"/>
          <w:sz w:val="28"/>
          <w:szCs w:val="28"/>
          <w:lang w:val="bg-BG"/>
        </w:rPr>
        <w:t>план</w:t>
      </w:r>
      <w:r w:rsidRPr="00C9659D">
        <w:rPr>
          <w:rFonts w:ascii="Arial Black" w:hAnsi="Arial Black" w:cs="Arial"/>
          <w:b w:val="0"/>
          <w:caps/>
          <w:spacing w:val="0"/>
          <w:sz w:val="28"/>
          <w:szCs w:val="28"/>
          <w:lang w:val="bg-BG"/>
        </w:rPr>
        <w:t>ираните мероприятия върху предмета и целите на защитените зони по Закона за биологичното разнообразие</w:t>
      </w:r>
      <w:bookmarkEnd w:id="245"/>
      <w:bookmarkEnd w:id="246"/>
      <w:bookmarkEnd w:id="247"/>
    </w:p>
    <w:p w:rsidR="00591E1C" w:rsidRPr="00C9659D" w:rsidRDefault="00591E1C">
      <w:pPr>
        <w:rPr>
          <w:rFonts w:cs="Arial"/>
        </w:rPr>
      </w:pPr>
    </w:p>
    <w:p w:rsidR="00531F70" w:rsidRPr="00C9659D" w:rsidRDefault="00531F70">
      <w:pPr>
        <w:rPr>
          <w:rFonts w:cs="Arial"/>
        </w:rPr>
      </w:pPr>
    </w:p>
    <w:p w:rsidR="00203198" w:rsidRPr="00C9659D" w:rsidRDefault="00203198" w:rsidP="00203198">
      <w:pPr>
        <w:pStyle w:val="Heading"/>
        <w:rPr>
          <w:rFonts w:ascii="Arial Black" w:hAnsi="Arial Black" w:cs="Arial Black"/>
          <w:b w:val="0"/>
          <w:bCs/>
          <w:caps/>
          <w:spacing w:val="0"/>
          <w:sz w:val="28"/>
          <w:szCs w:val="28"/>
          <w:lang w:val="bg-BG"/>
        </w:rPr>
      </w:pPr>
      <w:bookmarkStart w:id="248" w:name="_Toc350173662"/>
      <w:bookmarkStart w:id="249" w:name="_Toc350242612"/>
      <w:bookmarkStart w:id="250" w:name="_Toc358185837"/>
      <w:bookmarkStart w:id="251" w:name="_Toc358193134"/>
      <w:bookmarkStart w:id="252" w:name="_Toc358194055"/>
      <w:bookmarkStart w:id="253" w:name="_Toc358271799"/>
      <w:r w:rsidRPr="00C9659D">
        <w:rPr>
          <w:rFonts w:ascii="Arial Black" w:hAnsi="Arial Black" w:cs="Arial Black"/>
          <w:b w:val="0"/>
          <w:bCs/>
          <w:caps/>
          <w:spacing w:val="0"/>
          <w:sz w:val="28"/>
          <w:szCs w:val="28"/>
          <w:lang w:val="bg-BG"/>
        </w:rPr>
        <w:t>Увод</w:t>
      </w:r>
      <w:bookmarkEnd w:id="248"/>
      <w:bookmarkEnd w:id="249"/>
      <w:bookmarkEnd w:id="250"/>
      <w:bookmarkEnd w:id="251"/>
      <w:bookmarkEnd w:id="252"/>
      <w:bookmarkEnd w:id="253"/>
    </w:p>
    <w:p w:rsidR="00203198" w:rsidRPr="00C9659D" w:rsidRDefault="00203198" w:rsidP="00203198">
      <w:pPr>
        <w:pStyle w:val="a8"/>
        <w:ind w:firstLine="284"/>
        <w:jc w:val="both"/>
        <w:rPr>
          <w:rFonts w:ascii="Arial" w:hAnsi="Arial" w:cs="Arial"/>
          <w:sz w:val="16"/>
          <w:szCs w:val="16"/>
        </w:rPr>
      </w:pPr>
    </w:p>
    <w:p w:rsidR="00203198" w:rsidRPr="00C9659D" w:rsidRDefault="00203198" w:rsidP="00203198">
      <w:pPr>
        <w:rPr>
          <w:rFonts w:cs="Arial"/>
        </w:rPr>
      </w:pPr>
      <w:r w:rsidRPr="00C9659D">
        <w:rPr>
          <w:rFonts w:cs="Arial"/>
        </w:rPr>
        <w:t>Тази глава е разработена в съответствие както с писмо № 33-05-08/18.04.2008 г</w:t>
      </w:r>
      <w:r w:rsidR="001840DC" w:rsidRPr="00C9659D">
        <w:rPr>
          <w:rFonts w:cs="Arial"/>
        </w:rPr>
        <w:t>од</w:t>
      </w:r>
      <w:r w:rsidRPr="00C9659D">
        <w:rPr>
          <w:rFonts w:cs="Arial"/>
        </w:rPr>
        <w:t>. на И</w:t>
      </w:r>
      <w:r w:rsidR="001840DC" w:rsidRPr="00C9659D">
        <w:rPr>
          <w:rFonts w:cs="Arial"/>
        </w:rPr>
        <w:t xml:space="preserve">зпълнителна агенция по горите, </w:t>
      </w:r>
      <w:r w:rsidRPr="00C9659D">
        <w:rPr>
          <w:rFonts w:cs="Arial"/>
        </w:rPr>
        <w:t xml:space="preserve">относно </w:t>
      </w:r>
      <w:r w:rsidR="001840DC" w:rsidRPr="00C9659D">
        <w:rPr>
          <w:rFonts w:cs="Arial"/>
        </w:rPr>
        <w:t>о</w:t>
      </w:r>
      <w:r w:rsidRPr="00C9659D">
        <w:rPr>
          <w:rFonts w:cs="Arial"/>
        </w:rPr>
        <w:t>ценка</w:t>
      </w:r>
      <w:r w:rsidR="001840DC" w:rsidRPr="00C9659D">
        <w:rPr>
          <w:rFonts w:cs="Arial"/>
        </w:rPr>
        <w:t>та</w:t>
      </w:r>
      <w:r w:rsidRPr="00C9659D">
        <w:rPr>
          <w:rFonts w:cs="Arial"/>
        </w:rPr>
        <w:t xml:space="preserve"> за съвместимост на горскостопанските планове с предмета и целите на защитените зони по чл. 3, ал. 1, т. 1 от Закона за биологичното разнообразие, така и със</w:t>
      </w:r>
      <w:r w:rsidRPr="00C9659D">
        <w:rPr>
          <w:rFonts w:cs="Arial"/>
          <w:i/>
          <w:iCs/>
        </w:rPr>
        <w:t xml:space="preserve"> “</w:t>
      </w:r>
      <w:r w:rsidRPr="00C9659D">
        <w:rPr>
          <w:rFonts w:cs="Arial"/>
          <w:b/>
          <w:bCs/>
        </w:rPr>
        <w:t>Система от режими и мерки за стопанисване на горските типове местообитания от Приложение № 1 от Закона за биологичното разнообразие,</w:t>
      </w:r>
      <w:r w:rsidRPr="00C9659D">
        <w:rPr>
          <w:rFonts w:cs="Arial"/>
        </w:rPr>
        <w:t xml:space="preserve"> утвърдена на основание чл.4, ал.1, т.2 от Наредба </w:t>
      </w:r>
      <w:r w:rsidR="00B25D2A" w:rsidRPr="00C9659D">
        <w:rPr>
          <w:rFonts w:cs="Arial"/>
        </w:rPr>
        <w:t>№ 8/</w:t>
      </w:r>
      <w:r w:rsidRPr="00C9659D">
        <w:rPr>
          <w:rFonts w:cs="Arial"/>
        </w:rPr>
        <w:t>05.05.2011 г</w:t>
      </w:r>
      <w:r w:rsidR="001840DC" w:rsidRPr="00C9659D">
        <w:rPr>
          <w:rFonts w:cs="Arial"/>
        </w:rPr>
        <w:t>од</w:t>
      </w:r>
      <w:r w:rsidRPr="00C9659D">
        <w:rPr>
          <w:rFonts w:cs="Arial"/>
        </w:rPr>
        <w:t xml:space="preserve">. за сечите в горите от </w:t>
      </w:r>
      <w:r w:rsidR="001840DC" w:rsidRPr="00C9659D">
        <w:rPr>
          <w:rFonts w:cs="Arial"/>
        </w:rPr>
        <w:t>и</w:t>
      </w:r>
      <w:r w:rsidRPr="00C9659D">
        <w:rPr>
          <w:rFonts w:cs="Arial"/>
        </w:rPr>
        <w:t xml:space="preserve">зпълнителният </w:t>
      </w:r>
      <w:r w:rsidR="001840DC" w:rsidRPr="00C9659D">
        <w:rPr>
          <w:rFonts w:cs="Arial"/>
        </w:rPr>
        <w:t>д</w:t>
      </w:r>
      <w:r w:rsidRPr="00C9659D">
        <w:rPr>
          <w:rFonts w:cs="Arial"/>
        </w:rPr>
        <w:t xml:space="preserve">иректор на Изпълнителната </w:t>
      </w:r>
      <w:r w:rsidR="001840DC" w:rsidRPr="00C9659D">
        <w:rPr>
          <w:rFonts w:cs="Arial"/>
        </w:rPr>
        <w:t>а</w:t>
      </w:r>
      <w:r w:rsidRPr="00C9659D">
        <w:rPr>
          <w:rFonts w:cs="Arial"/>
        </w:rPr>
        <w:t xml:space="preserve">генция по горите и с </w:t>
      </w:r>
      <w:r w:rsidRPr="00C9659D">
        <w:rPr>
          <w:rFonts w:cs="Arial"/>
          <w:b/>
        </w:rPr>
        <w:t>Постановление № 93 от 10.05.2012 г</w:t>
      </w:r>
      <w:r w:rsidR="001840DC" w:rsidRPr="00C9659D">
        <w:rPr>
          <w:rFonts w:cs="Arial"/>
          <w:b/>
        </w:rPr>
        <w:t>од</w:t>
      </w:r>
      <w:r w:rsidRPr="00C9659D">
        <w:rPr>
          <w:rFonts w:cs="Arial"/>
          <w:b/>
        </w:rPr>
        <w:t>.</w:t>
      </w:r>
      <w:r w:rsidRPr="00C9659D">
        <w:rPr>
          <w:rFonts w:cs="Arial"/>
        </w:rPr>
        <w:t xml:space="preserve"> за изменение и допълнение на Наредбата за условията и реда за извършване на екологична оценка на планове и програми, приета с Постановление № 139 на М</w:t>
      </w:r>
      <w:r w:rsidR="001840DC" w:rsidRPr="00C9659D">
        <w:rPr>
          <w:rFonts w:cs="Arial"/>
        </w:rPr>
        <w:t xml:space="preserve">инистерски съвет </w:t>
      </w:r>
      <w:r w:rsidRPr="00C9659D">
        <w:rPr>
          <w:rFonts w:cs="Arial"/>
        </w:rPr>
        <w:t xml:space="preserve"> от 2004 г</w:t>
      </w:r>
      <w:r w:rsidR="001840DC" w:rsidRPr="00C9659D">
        <w:rPr>
          <w:rFonts w:cs="Arial"/>
        </w:rPr>
        <w:t>од</w:t>
      </w:r>
      <w:r w:rsidRPr="00C9659D">
        <w:rPr>
          <w:rFonts w:cs="Arial"/>
        </w:rPr>
        <w:t>. Тази разработка ще бъде цитирана по долу в текста като “Режими за устойчиво управление на горите в Натура 2000”.</w:t>
      </w:r>
    </w:p>
    <w:p w:rsidR="00203198" w:rsidRPr="00C9659D" w:rsidRDefault="009D1085" w:rsidP="00203198">
      <w:pPr>
        <w:rPr>
          <w:rFonts w:cs="Arial"/>
        </w:rPr>
      </w:pPr>
      <w:r w:rsidRPr="00C9659D">
        <w:rPr>
          <w:rFonts w:cs="Arial"/>
        </w:rPr>
        <w:t xml:space="preserve">Защитените </w:t>
      </w:r>
      <w:r w:rsidR="00B25D2A" w:rsidRPr="00C9659D">
        <w:rPr>
          <w:rFonts w:cs="Arial"/>
        </w:rPr>
        <w:t>зони,</w:t>
      </w:r>
      <w:r w:rsidR="00203198" w:rsidRPr="00C9659D">
        <w:rPr>
          <w:rFonts w:cs="Arial"/>
        </w:rPr>
        <w:t xml:space="preserve"> обявени по реда на Закона за биологичното ра</w:t>
      </w:r>
      <w:r w:rsidRPr="00C9659D">
        <w:rPr>
          <w:rFonts w:cs="Arial"/>
        </w:rPr>
        <w:t xml:space="preserve">знообразие, попадащи </w:t>
      </w:r>
      <w:r w:rsidR="00B25D2A" w:rsidRPr="00C9659D">
        <w:rPr>
          <w:rFonts w:cs="Arial"/>
        </w:rPr>
        <w:t>в</w:t>
      </w:r>
      <w:r w:rsidRPr="00C9659D">
        <w:rPr>
          <w:rFonts w:cs="Arial"/>
        </w:rPr>
        <w:t xml:space="preserve"> </w:t>
      </w:r>
      <w:r w:rsidR="00B25D2A" w:rsidRPr="00C9659D">
        <w:rPr>
          <w:rFonts w:cs="Arial"/>
        </w:rPr>
        <w:t xml:space="preserve">горските </w:t>
      </w:r>
      <w:r w:rsidRPr="00C9659D">
        <w:rPr>
          <w:rFonts w:cs="Arial"/>
        </w:rPr>
        <w:t>територ</w:t>
      </w:r>
      <w:r w:rsidR="00203198" w:rsidRPr="00C9659D">
        <w:rPr>
          <w:rFonts w:cs="Arial"/>
        </w:rPr>
        <w:t>и</w:t>
      </w:r>
      <w:r w:rsidR="00B25D2A" w:rsidRPr="00C9659D">
        <w:rPr>
          <w:rFonts w:cs="Arial"/>
        </w:rPr>
        <w:t xml:space="preserve">и, собственост </w:t>
      </w:r>
      <w:r w:rsidR="00F76BC2" w:rsidRPr="00C9659D">
        <w:rPr>
          <w:rFonts w:cs="Arial"/>
        </w:rPr>
        <w:t xml:space="preserve">община </w:t>
      </w:r>
      <w:r w:rsidR="00C83331" w:rsidRPr="00C9659D">
        <w:rPr>
          <w:rFonts w:cs="Arial"/>
        </w:rPr>
        <w:t>Антоново</w:t>
      </w:r>
      <w:r w:rsidR="00B25D2A" w:rsidRPr="00C9659D">
        <w:rPr>
          <w:rFonts w:cs="Arial"/>
        </w:rPr>
        <w:t xml:space="preserve">, </w:t>
      </w:r>
      <w:r w:rsidR="00203198" w:rsidRPr="00C9659D">
        <w:rPr>
          <w:rFonts w:cs="Arial"/>
        </w:rPr>
        <w:t xml:space="preserve">са категоризирани  като </w:t>
      </w:r>
      <w:r w:rsidR="00203198" w:rsidRPr="00C9659D">
        <w:rPr>
          <w:rFonts w:cs="Arial"/>
          <w:b/>
          <w:bCs/>
        </w:rPr>
        <w:t>“гори</w:t>
      </w:r>
      <w:r w:rsidR="00203198" w:rsidRPr="00C9659D">
        <w:rPr>
          <w:rFonts w:cs="Arial"/>
        </w:rPr>
        <w:t xml:space="preserve"> </w:t>
      </w:r>
      <w:r w:rsidR="001840DC" w:rsidRPr="00C9659D">
        <w:rPr>
          <w:rFonts w:cs="Arial"/>
          <w:b/>
          <w:bCs/>
        </w:rPr>
        <w:t>със специални функции</w:t>
      </w:r>
      <w:r w:rsidR="00203198" w:rsidRPr="00C9659D">
        <w:rPr>
          <w:rFonts w:cs="Arial"/>
          <w:b/>
          <w:bCs/>
        </w:rPr>
        <w:t>”,</w:t>
      </w:r>
      <w:r w:rsidR="00203198" w:rsidRPr="00C9659D">
        <w:rPr>
          <w:rFonts w:cs="Arial"/>
        </w:rPr>
        <w:t xml:space="preserve"> съгласно чл. 5, ал. 3 от Закона за горите от 08.03.2011 година. </w:t>
      </w:r>
    </w:p>
    <w:p w:rsidR="00203198" w:rsidRPr="00C9659D" w:rsidRDefault="004A6F8C" w:rsidP="00203198">
      <w:pPr>
        <w:rPr>
          <w:rFonts w:cs="Arial"/>
        </w:rPr>
      </w:pPr>
      <w:r w:rsidRPr="00C9659D">
        <w:rPr>
          <w:rFonts w:cs="Arial"/>
        </w:rPr>
        <w:t>План</w:t>
      </w:r>
      <w:r w:rsidR="00203198" w:rsidRPr="00C9659D">
        <w:rPr>
          <w:rFonts w:cs="Arial"/>
        </w:rPr>
        <w:t xml:space="preserve">ирането на лесовъдските мероприятия са съобразени както с предмета и целите на защитената зона и ограничителните режими на защитените зони по Закона за биологичното разнообразие, описани в Стандартния </w:t>
      </w:r>
      <w:r w:rsidR="001840DC" w:rsidRPr="00C9659D">
        <w:rPr>
          <w:rFonts w:cs="Arial"/>
        </w:rPr>
        <w:t>ф</w:t>
      </w:r>
      <w:r w:rsidR="00203198" w:rsidRPr="00C9659D">
        <w:rPr>
          <w:rFonts w:cs="Arial"/>
        </w:rPr>
        <w:t xml:space="preserve">ормуляр или в </w:t>
      </w:r>
      <w:r w:rsidR="001840DC" w:rsidRPr="00C9659D">
        <w:rPr>
          <w:rFonts w:cs="Arial"/>
        </w:rPr>
        <w:t>з</w:t>
      </w:r>
      <w:r w:rsidR="00203198" w:rsidRPr="00C9659D">
        <w:rPr>
          <w:rFonts w:cs="Arial"/>
        </w:rPr>
        <w:t xml:space="preserve">аповедта за обявяването на всяка зона, така и с </w:t>
      </w:r>
      <w:r w:rsidR="001840DC" w:rsidRPr="00C9659D">
        <w:rPr>
          <w:rFonts w:cs="Arial"/>
        </w:rPr>
        <w:t>р</w:t>
      </w:r>
      <w:r w:rsidR="00203198" w:rsidRPr="00C9659D">
        <w:rPr>
          <w:rFonts w:cs="Arial"/>
        </w:rPr>
        <w:t>ежимите  за устойчиво управление на горите в Натура 2000.</w:t>
      </w:r>
    </w:p>
    <w:p w:rsidR="00203198" w:rsidRPr="00C9659D" w:rsidRDefault="00203198" w:rsidP="00203198">
      <w:pPr>
        <w:rPr>
          <w:rFonts w:cs="Arial"/>
          <w:spacing w:val="-2"/>
        </w:rPr>
      </w:pPr>
      <w:r w:rsidRPr="00C9659D">
        <w:rPr>
          <w:rFonts w:cs="Arial"/>
          <w:i/>
          <w:iCs/>
          <w:spacing w:val="-4"/>
        </w:rPr>
        <w:t xml:space="preserve"> </w:t>
      </w:r>
      <w:r w:rsidRPr="00C9659D">
        <w:rPr>
          <w:rFonts w:cs="Arial"/>
          <w:spacing w:val="-4"/>
        </w:rPr>
        <w:t xml:space="preserve">Целите, които трябва да се имат в предвид при стопанисването и при </w:t>
      </w:r>
      <w:r w:rsidR="004A6F8C" w:rsidRPr="00C9659D">
        <w:rPr>
          <w:rFonts w:cs="Arial"/>
          <w:spacing w:val="-4"/>
        </w:rPr>
        <w:t>план</w:t>
      </w:r>
      <w:r w:rsidRPr="00C9659D">
        <w:rPr>
          <w:rFonts w:cs="Arial"/>
          <w:spacing w:val="-4"/>
        </w:rPr>
        <w:t xml:space="preserve">иране на лесовъдските мероприятия в </w:t>
      </w:r>
      <w:r w:rsidR="001840DC" w:rsidRPr="00C9659D">
        <w:rPr>
          <w:rFonts w:cs="Arial"/>
          <w:spacing w:val="-4"/>
        </w:rPr>
        <w:t>з</w:t>
      </w:r>
      <w:r w:rsidRPr="00C9659D">
        <w:rPr>
          <w:rFonts w:cs="Arial"/>
          <w:spacing w:val="-4"/>
        </w:rPr>
        <w:t>ащитените зони, обявени по Директива 92/43/ЕЕС от 21 май 1992 г</w:t>
      </w:r>
      <w:r w:rsidR="001840DC" w:rsidRPr="00C9659D">
        <w:rPr>
          <w:rFonts w:cs="Arial"/>
          <w:spacing w:val="-4"/>
        </w:rPr>
        <w:t>од</w:t>
      </w:r>
      <w:r w:rsidRPr="00C9659D">
        <w:rPr>
          <w:rFonts w:cs="Arial"/>
          <w:spacing w:val="-4"/>
        </w:rPr>
        <w:t xml:space="preserve">. за </w:t>
      </w:r>
      <w:r w:rsidR="001840DC" w:rsidRPr="00C9659D">
        <w:rPr>
          <w:rFonts w:cs="Arial"/>
          <w:spacing w:val="-4"/>
        </w:rPr>
        <w:t>о</w:t>
      </w:r>
      <w:r w:rsidRPr="00C9659D">
        <w:rPr>
          <w:rFonts w:cs="Arial"/>
          <w:spacing w:val="-4"/>
        </w:rPr>
        <w:t>пазването на природните местообитания на дивата флора и фауна, които ще бъдат</w:t>
      </w:r>
      <w:r w:rsidRPr="00C9659D">
        <w:rPr>
          <w:rFonts w:cs="Arial"/>
          <w:spacing w:val="-2"/>
        </w:rPr>
        <w:t xml:space="preserve"> наричани за кратко </w:t>
      </w:r>
      <w:r w:rsidRPr="00C9659D">
        <w:rPr>
          <w:rFonts w:cs="Arial"/>
          <w:b/>
          <w:bCs/>
          <w:spacing w:val="-2"/>
        </w:rPr>
        <w:t xml:space="preserve">Защитени зони за местообитанията </w:t>
      </w:r>
      <w:r w:rsidRPr="00C9659D">
        <w:rPr>
          <w:rFonts w:cs="Arial"/>
          <w:spacing w:val="-2"/>
        </w:rPr>
        <w:t>(Директива за местообитанията)</w:t>
      </w:r>
      <w:r w:rsidR="00117268" w:rsidRPr="00C9659D">
        <w:rPr>
          <w:rFonts w:cs="Arial"/>
          <w:spacing w:val="-2"/>
        </w:rPr>
        <w:t xml:space="preserve"> </w:t>
      </w:r>
      <w:r w:rsidRPr="00C9659D">
        <w:rPr>
          <w:rFonts w:cs="Arial"/>
          <w:spacing w:val="-2"/>
        </w:rPr>
        <w:t>са следните:</w:t>
      </w:r>
    </w:p>
    <w:p w:rsidR="00203198" w:rsidRPr="00C9659D" w:rsidRDefault="00203198" w:rsidP="00203198">
      <w:pPr>
        <w:widowControl w:val="0"/>
        <w:tabs>
          <w:tab w:val="left" w:pos="90"/>
        </w:tabs>
        <w:rPr>
          <w:rFonts w:cs="Arial"/>
          <w:sz w:val="22"/>
          <w:szCs w:val="22"/>
        </w:rPr>
      </w:pPr>
      <w:r w:rsidRPr="00C9659D">
        <w:rPr>
          <w:rFonts w:cs="Arial"/>
        </w:rPr>
        <w:t>- Запазване на площта на природните местообитания и местообитанията на видове и техните популации, предмет на опазване в рамките на защитената зона.</w:t>
      </w:r>
    </w:p>
    <w:p w:rsidR="00203198" w:rsidRPr="00C9659D" w:rsidRDefault="00203198" w:rsidP="00203198">
      <w:pPr>
        <w:widowControl w:val="0"/>
        <w:tabs>
          <w:tab w:val="left" w:pos="90"/>
        </w:tabs>
        <w:rPr>
          <w:rFonts w:cs="Arial"/>
          <w:sz w:val="22"/>
          <w:szCs w:val="22"/>
        </w:rPr>
      </w:pPr>
      <w:r w:rsidRPr="00C9659D">
        <w:rPr>
          <w:rFonts w:cs="Arial"/>
        </w:rPr>
        <w:t>- Запазване на естественото състояние на природните местообитания и местообитанията на видове, предмет на опазване в рамките на защитената зона, включително и на естествения за тези местообитания видов състав, характерни видове и условия на средата.</w:t>
      </w:r>
    </w:p>
    <w:p w:rsidR="00203198" w:rsidRPr="00C9659D" w:rsidRDefault="00203198" w:rsidP="00203198">
      <w:pPr>
        <w:rPr>
          <w:rFonts w:cs="Arial"/>
        </w:rPr>
      </w:pPr>
      <w:r w:rsidRPr="00C9659D">
        <w:rPr>
          <w:rFonts w:cs="Arial"/>
        </w:rPr>
        <w:t>- Възстановяване при необходимост на площта и естественото състояние на приоритетни природни местообитания и местообитания на видове, както и на популации на видовете, предмет на опазване в рамките на защитената зона.</w:t>
      </w:r>
    </w:p>
    <w:p w:rsidR="00203198" w:rsidRPr="00C9659D" w:rsidRDefault="00203198" w:rsidP="00203198">
      <w:pPr>
        <w:rPr>
          <w:rFonts w:cs="Arial"/>
          <w:i/>
          <w:iCs/>
          <w:spacing w:val="-2"/>
        </w:rPr>
      </w:pPr>
      <w:r w:rsidRPr="00C9659D">
        <w:rPr>
          <w:rFonts w:cs="Arial"/>
          <w:spacing w:val="-2"/>
        </w:rPr>
        <w:t xml:space="preserve">В </w:t>
      </w:r>
      <w:r w:rsidRPr="00C9659D">
        <w:rPr>
          <w:rFonts w:cs="Arial"/>
          <w:b/>
          <w:bCs/>
          <w:spacing w:val="-2"/>
        </w:rPr>
        <w:t>Защитените зони за местообитанията</w:t>
      </w:r>
      <w:r w:rsidRPr="00C9659D">
        <w:rPr>
          <w:rFonts w:cs="Arial"/>
          <w:spacing w:val="-2"/>
        </w:rPr>
        <w:t xml:space="preserve"> подробно са показани и </w:t>
      </w:r>
      <w:r w:rsidR="00117268" w:rsidRPr="00C9659D">
        <w:rPr>
          <w:rFonts w:cs="Arial"/>
          <w:spacing w:val="-2"/>
        </w:rPr>
        <w:t>план</w:t>
      </w:r>
      <w:r w:rsidRPr="00C9659D">
        <w:rPr>
          <w:rFonts w:cs="Arial"/>
          <w:spacing w:val="-2"/>
        </w:rPr>
        <w:t xml:space="preserve">ираните възобновителни сечи по </w:t>
      </w:r>
      <w:r w:rsidR="00117268" w:rsidRPr="00C9659D">
        <w:rPr>
          <w:rFonts w:cs="Arial"/>
          <w:spacing w:val="-2"/>
        </w:rPr>
        <w:t>всяко отделно</w:t>
      </w:r>
      <w:r w:rsidRPr="00C9659D">
        <w:rPr>
          <w:rFonts w:cs="Arial"/>
          <w:spacing w:val="-2"/>
        </w:rPr>
        <w:t xml:space="preserve"> местообитание и общо</w:t>
      </w:r>
      <w:r w:rsidR="00117268" w:rsidRPr="00C9659D">
        <w:rPr>
          <w:rFonts w:cs="Arial"/>
          <w:spacing w:val="-2"/>
        </w:rPr>
        <w:t>.</w:t>
      </w:r>
    </w:p>
    <w:p w:rsidR="00203198" w:rsidRPr="00C9659D" w:rsidRDefault="00203198" w:rsidP="00203198">
      <w:pPr>
        <w:pStyle w:val="Heading"/>
        <w:rPr>
          <w:rFonts w:ascii="Times New Roman" w:hAnsi="Times New Roman" w:cs="Arial"/>
          <w:b w:val="0"/>
          <w:bCs/>
          <w:caps/>
          <w:spacing w:val="-4"/>
          <w:sz w:val="22"/>
          <w:szCs w:val="22"/>
          <w:lang w:val="bg-BG"/>
        </w:rPr>
      </w:pPr>
    </w:p>
    <w:p w:rsidR="00531F70" w:rsidRPr="00C9659D" w:rsidRDefault="00E10EB8" w:rsidP="00E10EB8">
      <w:pPr>
        <w:pStyle w:val="Heading"/>
        <w:rPr>
          <w:rFonts w:ascii="Arial Black" w:hAnsi="Arial Black" w:cs="Arial"/>
          <w:b w:val="0"/>
          <w:caps/>
          <w:spacing w:val="0"/>
          <w:szCs w:val="24"/>
          <w:lang w:val="bg-BG"/>
        </w:rPr>
      </w:pPr>
      <w:bookmarkStart w:id="254" w:name="_Toc350173663"/>
      <w:bookmarkStart w:id="255" w:name="_Toc350242613"/>
      <w:bookmarkStart w:id="256" w:name="_Toc358271800"/>
      <w:bookmarkStart w:id="257" w:name="_Toc358185838"/>
      <w:bookmarkStart w:id="258" w:name="_Toc358193135"/>
      <w:bookmarkStart w:id="259" w:name="_Toc358194056"/>
      <w:r w:rsidRPr="00C9659D">
        <w:rPr>
          <w:rFonts w:ascii="Arial Black" w:hAnsi="Arial Black" w:cs="Arial"/>
          <w:b w:val="0"/>
          <w:caps/>
          <w:spacing w:val="0"/>
          <w:szCs w:val="24"/>
          <w:lang w:val="bg-BG"/>
        </w:rPr>
        <w:t xml:space="preserve">1. </w:t>
      </w:r>
      <w:r w:rsidR="00203198" w:rsidRPr="00C9659D">
        <w:rPr>
          <w:rFonts w:ascii="Arial Black" w:hAnsi="Arial Black" w:cs="Arial"/>
          <w:b w:val="0"/>
          <w:caps/>
          <w:spacing w:val="0"/>
          <w:szCs w:val="24"/>
          <w:lang w:val="bg-BG"/>
        </w:rPr>
        <w:t>обща инвентаризация на горските територии</w:t>
      </w:r>
      <w:bookmarkEnd w:id="254"/>
      <w:r w:rsidR="00203198" w:rsidRPr="00C9659D">
        <w:rPr>
          <w:rFonts w:ascii="Arial Black" w:hAnsi="Arial Black" w:cs="Arial"/>
          <w:b w:val="0"/>
          <w:caps/>
          <w:spacing w:val="0"/>
          <w:szCs w:val="24"/>
          <w:lang w:val="bg-BG"/>
        </w:rPr>
        <w:t>,</w:t>
      </w:r>
      <w:bookmarkEnd w:id="255"/>
      <w:r w:rsidR="00F67DEC" w:rsidRPr="00C9659D">
        <w:rPr>
          <w:rFonts w:ascii="Arial Black" w:hAnsi="Arial Black" w:cs="Arial"/>
          <w:b w:val="0"/>
          <w:caps/>
          <w:spacing w:val="0"/>
          <w:szCs w:val="24"/>
          <w:lang w:val="bg-BG"/>
        </w:rPr>
        <w:t xml:space="preserve"> </w:t>
      </w:r>
      <w:bookmarkStart w:id="260" w:name="_Toc350242614"/>
      <w:bookmarkStart w:id="261" w:name="_Toc350173664"/>
      <w:r w:rsidR="00203198" w:rsidRPr="00C9659D">
        <w:rPr>
          <w:rFonts w:ascii="Arial Black" w:hAnsi="Arial Black" w:cs="Arial"/>
          <w:b w:val="0"/>
          <w:caps/>
          <w:spacing w:val="0"/>
          <w:szCs w:val="24"/>
          <w:lang w:val="bg-BG"/>
        </w:rPr>
        <w:t>на</w:t>
      </w:r>
      <w:bookmarkEnd w:id="256"/>
    </w:p>
    <w:p w:rsidR="00531F70" w:rsidRPr="00C9659D" w:rsidRDefault="00531F70" w:rsidP="00E10EB8">
      <w:pPr>
        <w:pStyle w:val="Heading"/>
        <w:rPr>
          <w:rFonts w:ascii="Arial Black" w:hAnsi="Arial Black" w:cs="Arial"/>
          <w:b w:val="0"/>
          <w:caps/>
          <w:spacing w:val="0"/>
          <w:szCs w:val="24"/>
          <w:lang w:val="bg-BG"/>
        </w:rPr>
      </w:pPr>
      <w:r w:rsidRPr="00C9659D">
        <w:rPr>
          <w:rFonts w:ascii="Arial Black" w:hAnsi="Arial Black" w:cs="Arial"/>
          <w:b w:val="0"/>
          <w:caps/>
          <w:spacing w:val="0"/>
          <w:szCs w:val="24"/>
          <w:lang w:val="bg-BG"/>
        </w:rPr>
        <w:t xml:space="preserve">   </w:t>
      </w:r>
      <w:r w:rsidR="00203198" w:rsidRPr="00C9659D">
        <w:rPr>
          <w:rFonts w:ascii="Arial Black" w:hAnsi="Arial Black" w:cs="Arial"/>
          <w:b w:val="0"/>
          <w:caps/>
          <w:spacing w:val="0"/>
          <w:szCs w:val="24"/>
          <w:lang w:val="bg-BG"/>
        </w:rPr>
        <w:t xml:space="preserve"> </w:t>
      </w:r>
      <w:bookmarkStart w:id="262" w:name="_Toc358271801"/>
      <w:r w:rsidR="00203198" w:rsidRPr="00C9659D">
        <w:rPr>
          <w:rFonts w:ascii="Arial Black" w:hAnsi="Arial Black" w:cs="Arial"/>
          <w:b w:val="0"/>
          <w:caps/>
          <w:spacing w:val="0"/>
          <w:szCs w:val="24"/>
          <w:lang w:val="bg-BG"/>
        </w:rPr>
        <w:t>които са разположени защитените зони</w:t>
      </w:r>
      <w:bookmarkEnd w:id="260"/>
      <w:r w:rsidR="00203198" w:rsidRPr="00C9659D">
        <w:rPr>
          <w:rFonts w:ascii="Arial Black" w:hAnsi="Arial Black" w:cs="Arial"/>
          <w:b w:val="0"/>
          <w:caps/>
          <w:spacing w:val="0"/>
          <w:szCs w:val="24"/>
          <w:lang w:val="bg-BG"/>
        </w:rPr>
        <w:t xml:space="preserve"> </w:t>
      </w:r>
      <w:bookmarkStart w:id="263" w:name="_Toc350242615"/>
      <w:r w:rsidR="00F67DEC" w:rsidRPr="00C9659D">
        <w:rPr>
          <w:rFonts w:ascii="Arial Black" w:hAnsi="Arial Black" w:cs="Arial"/>
          <w:b w:val="0"/>
          <w:caps/>
          <w:spacing w:val="0"/>
          <w:szCs w:val="24"/>
          <w:lang w:val="bg-BG"/>
        </w:rPr>
        <w:t>п</w:t>
      </w:r>
      <w:r w:rsidR="00203198" w:rsidRPr="00C9659D">
        <w:rPr>
          <w:rFonts w:ascii="Arial Black" w:hAnsi="Arial Black" w:cs="Arial"/>
          <w:b w:val="0"/>
          <w:caps/>
          <w:spacing w:val="0"/>
          <w:szCs w:val="24"/>
          <w:lang w:val="bg-BG"/>
        </w:rPr>
        <w:t>о ЗБР</w:t>
      </w:r>
      <w:bookmarkEnd w:id="262"/>
    </w:p>
    <w:p w:rsidR="00203198" w:rsidRPr="00C9659D" w:rsidRDefault="00531F70" w:rsidP="00E10EB8">
      <w:pPr>
        <w:pStyle w:val="Heading"/>
        <w:rPr>
          <w:rFonts w:ascii="Arial Black" w:hAnsi="Arial Black" w:cs="Arial"/>
          <w:b w:val="0"/>
          <w:caps/>
          <w:spacing w:val="0"/>
          <w:szCs w:val="24"/>
          <w:lang w:val="bg-BG"/>
        </w:rPr>
      </w:pPr>
      <w:r w:rsidRPr="00C9659D">
        <w:rPr>
          <w:rFonts w:ascii="Arial Black" w:hAnsi="Arial Black" w:cs="Arial"/>
          <w:b w:val="0"/>
          <w:caps/>
          <w:spacing w:val="0"/>
          <w:szCs w:val="24"/>
          <w:lang w:val="bg-BG"/>
        </w:rPr>
        <w:t xml:space="preserve">   </w:t>
      </w:r>
      <w:r w:rsidR="00203198" w:rsidRPr="00C9659D">
        <w:rPr>
          <w:rFonts w:ascii="Arial Black" w:hAnsi="Arial Black" w:cs="Arial"/>
          <w:b w:val="0"/>
          <w:caps/>
          <w:spacing w:val="0"/>
          <w:szCs w:val="24"/>
          <w:lang w:val="bg-BG"/>
        </w:rPr>
        <w:t xml:space="preserve"> </w:t>
      </w:r>
      <w:bookmarkStart w:id="264" w:name="_Toc358271802"/>
      <w:r w:rsidR="00203198" w:rsidRPr="00C9659D">
        <w:rPr>
          <w:rFonts w:ascii="Arial Black" w:hAnsi="Arial Black" w:cs="Arial"/>
          <w:b w:val="0"/>
          <w:caps/>
          <w:spacing w:val="0"/>
          <w:szCs w:val="24"/>
          <w:lang w:val="bg-BG"/>
        </w:rPr>
        <w:t>(защитени зони по натура 2000)</w:t>
      </w:r>
      <w:bookmarkEnd w:id="257"/>
      <w:bookmarkEnd w:id="258"/>
      <w:bookmarkEnd w:id="259"/>
      <w:bookmarkEnd w:id="261"/>
      <w:bookmarkEnd w:id="263"/>
      <w:bookmarkEnd w:id="264"/>
    </w:p>
    <w:p w:rsidR="0032249B" w:rsidRPr="00C9659D" w:rsidRDefault="0032249B" w:rsidP="0032249B">
      <w:pPr>
        <w:pStyle w:val="Heading"/>
        <w:rPr>
          <w:rFonts w:ascii="Arial Black" w:hAnsi="Arial Black" w:cs="Arial Black"/>
          <w:b w:val="0"/>
          <w:caps/>
          <w:spacing w:val="0"/>
          <w:sz w:val="16"/>
          <w:szCs w:val="16"/>
          <w:lang w:val="bg-BG"/>
        </w:rPr>
      </w:pPr>
    </w:p>
    <w:p w:rsidR="00DA0D7D" w:rsidRPr="00FB3CCC" w:rsidRDefault="00DA0D7D" w:rsidP="00DA0D7D">
      <w:pPr>
        <w:rPr>
          <w:rFonts w:ascii="Arial Black" w:hAnsi="Arial Black" w:cs="Arial"/>
          <w:sz w:val="24"/>
          <w:szCs w:val="22"/>
        </w:rPr>
      </w:pPr>
      <w:bookmarkStart w:id="265" w:name="_Toc358185839"/>
      <w:r w:rsidRPr="00FB3CCC">
        <w:rPr>
          <w:rFonts w:ascii="Arial Black" w:hAnsi="Arial Black" w:cs="Arial"/>
          <w:sz w:val="24"/>
          <w:szCs w:val="22"/>
        </w:rPr>
        <w:t xml:space="preserve">1.1. </w:t>
      </w:r>
      <w:r w:rsidRPr="00FB3CCC">
        <w:rPr>
          <w:rFonts w:ascii="Arial Black" w:hAnsi="Arial Black" w:cs="Arial"/>
          <w:caps/>
          <w:sz w:val="24"/>
          <w:szCs w:val="22"/>
        </w:rPr>
        <w:t>з</w:t>
      </w:r>
      <w:r w:rsidRPr="00FB3CCC">
        <w:rPr>
          <w:rFonts w:ascii="Arial Black" w:hAnsi="Arial Black" w:cs="Arial"/>
          <w:sz w:val="24"/>
          <w:szCs w:val="22"/>
        </w:rPr>
        <w:t>ащитени зони по Натура 2000</w:t>
      </w:r>
      <w:bookmarkEnd w:id="265"/>
    </w:p>
    <w:p w:rsidR="00DA0D7D" w:rsidRPr="00FB3CCC" w:rsidRDefault="00DA0D7D" w:rsidP="00DA0D7D">
      <w:pPr>
        <w:rPr>
          <w:rFonts w:cs="Arial"/>
        </w:rPr>
      </w:pPr>
    </w:p>
    <w:p w:rsidR="00DA0D7D" w:rsidRDefault="00DA0D7D" w:rsidP="00DA0D7D">
      <w:pPr>
        <w:rPr>
          <w:rFonts w:cs="Arial"/>
        </w:rPr>
      </w:pPr>
      <w:r>
        <w:rPr>
          <w:rFonts w:cs="Arial"/>
        </w:rPr>
        <w:t>Върху</w:t>
      </w:r>
      <w:r w:rsidRPr="00FB3CCC">
        <w:rPr>
          <w:rFonts w:cs="Arial"/>
        </w:rPr>
        <w:t xml:space="preserve"> горските територии, собственост на община </w:t>
      </w:r>
      <w:r>
        <w:rPr>
          <w:rFonts w:cs="Arial"/>
        </w:rPr>
        <w:t>Антоново</w:t>
      </w:r>
      <w:r w:rsidRPr="00FB3CCC">
        <w:rPr>
          <w:rFonts w:cs="Arial"/>
        </w:rPr>
        <w:t xml:space="preserve">, попадат части от </w:t>
      </w:r>
    </w:p>
    <w:p w:rsidR="00441BD2" w:rsidRDefault="00441BD2" w:rsidP="00441BD2">
      <w:pPr>
        <w:rPr>
          <w:rFonts w:cs="Arial"/>
        </w:rPr>
      </w:pPr>
      <w:r>
        <w:rPr>
          <w:rFonts w:ascii="Arial Black" w:hAnsi="Arial Black" w:cs="Arial"/>
          <w:sz w:val="22"/>
          <w:szCs w:val="22"/>
        </w:rPr>
        <w:lastRenderedPageBreak/>
        <w:t>1.1</w:t>
      </w:r>
      <w:r w:rsidRPr="00C9659D">
        <w:rPr>
          <w:rFonts w:ascii="Arial Black" w:hAnsi="Arial Black" w:cs="Arial"/>
          <w:sz w:val="22"/>
          <w:szCs w:val="22"/>
        </w:rPr>
        <w:t xml:space="preserve">.1. Защитена зона </w:t>
      </w:r>
      <w:r w:rsidRPr="007E2321">
        <w:rPr>
          <w:rFonts w:ascii="Arial Black" w:hAnsi="Arial Black" w:cs="Arial"/>
          <w:sz w:val="22"/>
          <w:szCs w:val="22"/>
        </w:rPr>
        <w:t>„Твърдишка планина”,</w:t>
      </w:r>
      <w:r w:rsidRPr="007E2321">
        <w:t xml:space="preserve"> с код BG 0000211, обявена с Решение на Министерски съвет № 611/16.10.07 год., изменено с решения № 52/05.02.08 год.и № 615/02.09.20 год. на Министерски съвет, и заповед № РД-326/31.03.21 год. на Министерство на околната среда и водите (обн. ДВ, бр. 52/2021 год., </w:t>
      </w:r>
      <w:r w:rsidRPr="00C9659D">
        <w:t>определена по Директива 92/43/ЕЕС за запазване на природните местообитания и за опазване на дивата флора и фауна</w:t>
      </w:r>
      <w:r w:rsidRPr="00C9659D">
        <w:rPr>
          <w:rFonts w:cs="Arial"/>
          <w:lang w:eastAsia="pl-PL"/>
        </w:rPr>
        <w:t xml:space="preserve"> </w:t>
      </w:r>
      <w:r w:rsidRPr="00C9659D">
        <w:rPr>
          <w:rFonts w:cs="Arial"/>
          <w:b/>
          <w:lang w:eastAsia="pl-PL"/>
        </w:rPr>
        <w:t>(</w:t>
      </w:r>
      <w:r w:rsidRPr="00C9659D">
        <w:rPr>
          <w:rFonts w:ascii="Arial Black" w:hAnsi="Arial Black" w:cs="Arial"/>
          <w:sz w:val="22"/>
          <w:szCs w:val="22"/>
        </w:rPr>
        <w:t>Директива за хабитатите),</w:t>
      </w:r>
      <w:r w:rsidRPr="00C9659D">
        <w:rPr>
          <w:rFonts w:cs="Arial"/>
          <w:lang w:eastAsia="pl-PL"/>
        </w:rPr>
        <w:t xml:space="preserve"> </w:t>
      </w:r>
      <w:r>
        <w:rPr>
          <w:rFonts w:cs="Arial"/>
          <w:lang w:eastAsia="pl-PL"/>
        </w:rPr>
        <w:t xml:space="preserve">отдели и </w:t>
      </w:r>
      <w:r w:rsidRPr="007E2321">
        <w:t>подотдел 156</w:t>
      </w:r>
      <w:r>
        <w:t xml:space="preserve"> </w:t>
      </w:r>
      <w:r w:rsidRPr="007E2321">
        <w:t>х; 158</w:t>
      </w:r>
      <w:r>
        <w:t xml:space="preserve"> </w:t>
      </w:r>
      <w:r w:rsidRPr="007E2321">
        <w:t>с</w:t>
      </w:r>
      <w:r>
        <w:t>-</w:t>
      </w:r>
      <w:r w:rsidRPr="007E2321">
        <w:t>ц; с</w:t>
      </w:r>
      <w:r w:rsidRPr="00C9659D">
        <w:rPr>
          <w:rFonts w:cs="Arial"/>
        </w:rPr>
        <w:t xml:space="preserve"> </w:t>
      </w:r>
      <w:r>
        <w:rPr>
          <w:rFonts w:cs="Arial"/>
        </w:rPr>
        <w:t xml:space="preserve">обща </w:t>
      </w:r>
      <w:r w:rsidRPr="00C9659D">
        <w:rPr>
          <w:rFonts w:cs="Arial"/>
        </w:rPr>
        <w:t xml:space="preserve">площ </w:t>
      </w:r>
      <w:r>
        <w:rPr>
          <w:rFonts w:cs="Arial"/>
        </w:rPr>
        <w:t>21.</w:t>
      </w:r>
      <w:r w:rsidR="00D529F3">
        <w:rPr>
          <w:rFonts w:cs="Arial"/>
        </w:rPr>
        <w:t>2</w:t>
      </w:r>
      <w:r w:rsidRPr="00C9659D">
        <w:rPr>
          <w:rFonts w:cs="Arial"/>
        </w:rPr>
        <w:t xml:space="preserve"> ха, цялата залесена.</w:t>
      </w:r>
    </w:p>
    <w:p w:rsidR="00441BD2" w:rsidRPr="005C7D34" w:rsidRDefault="00441BD2" w:rsidP="00441BD2">
      <w:pPr>
        <w:rPr>
          <w:rFonts w:cs="Arial"/>
        </w:rPr>
      </w:pPr>
      <w:r>
        <w:rPr>
          <w:rFonts w:ascii="Arial Black" w:hAnsi="Arial Black" w:cs="Arial"/>
          <w:sz w:val="22"/>
          <w:szCs w:val="22"/>
        </w:rPr>
        <w:t>1.1</w:t>
      </w:r>
      <w:r w:rsidRPr="005C7D34">
        <w:rPr>
          <w:rFonts w:ascii="Arial Black" w:hAnsi="Arial Black" w:cs="Arial"/>
          <w:sz w:val="22"/>
          <w:szCs w:val="22"/>
        </w:rPr>
        <w:t>.2. Защитена зона „Стара река”,</w:t>
      </w:r>
      <w:r w:rsidRPr="005C7D34">
        <w:rPr>
          <w:rFonts w:cs="Arial"/>
        </w:rPr>
        <w:t xml:space="preserve"> </w:t>
      </w:r>
      <w:r w:rsidRPr="005C7D34">
        <w:t>с код BG 0000279, обявена с Решение на Министерски съвет № 122/02.03.07 год., определена по Директива 92/43/ЕЕС за запазване на природните местообитания и за опазване на дивата флора и фауна</w:t>
      </w:r>
      <w:r w:rsidRPr="005C7D34">
        <w:rPr>
          <w:rFonts w:cs="Arial"/>
          <w:lang w:eastAsia="pl-PL"/>
        </w:rPr>
        <w:t xml:space="preserve"> </w:t>
      </w:r>
      <w:r w:rsidRPr="005C7D34">
        <w:rPr>
          <w:rFonts w:cs="Arial"/>
          <w:b/>
          <w:lang w:eastAsia="pl-PL"/>
        </w:rPr>
        <w:t>(</w:t>
      </w:r>
      <w:r w:rsidRPr="005C7D34">
        <w:rPr>
          <w:rFonts w:ascii="Arial Black" w:hAnsi="Arial Black" w:cs="Arial"/>
        </w:rPr>
        <w:t>Директива за хабитатите),</w:t>
      </w:r>
      <w:r w:rsidRPr="005C7D34">
        <w:rPr>
          <w:rFonts w:cs="Arial"/>
          <w:lang w:eastAsia="pl-PL"/>
        </w:rPr>
        <w:t xml:space="preserve"> отдели и </w:t>
      </w:r>
      <w:r w:rsidRPr="005C7D34">
        <w:t xml:space="preserve">подотдел 49 т; 109 м, о, с-у, 1; 110 в; 111 в, ж, 1; 113 б1; 115 а; 116 п; 133 п, т, у, ч, 2; 145 н, о; 149 з; 151 ж; 372 и; с обща площ </w:t>
      </w:r>
      <w:r w:rsidR="00D529F3">
        <w:t>136.8</w:t>
      </w:r>
      <w:r w:rsidRPr="005C7D34">
        <w:rPr>
          <w:rFonts w:cs="Arial"/>
        </w:rPr>
        <w:t xml:space="preserve"> ха, от която залесена площ </w:t>
      </w:r>
      <w:r w:rsidR="00D529F3">
        <w:rPr>
          <w:rFonts w:cs="Arial"/>
        </w:rPr>
        <w:t>134.8</w:t>
      </w:r>
      <w:r w:rsidRPr="005C7D34">
        <w:rPr>
          <w:rFonts w:cs="Arial"/>
        </w:rPr>
        <w:t xml:space="preserve"> ха и не залесена площ </w:t>
      </w:r>
      <w:r w:rsidR="00D529F3">
        <w:rPr>
          <w:rFonts w:cs="Arial"/>
        </w:rPr>
        <w:t>2.0</w:t>
      </w:r>
      <w:r w:rsidRPr="005C7D34">
        <w:rPr>
          <w:rFonts w:cs="Arial"/>
        </w:rPr>
        <w:t xml:space="preserve"> ха.</w:t>
      </w:r>
    </w:p>
    <w:p w:rsidR="00DA0D7D" w:rsidRPr="00FB3CCC" w:rsidRDefault="00441BD2" w:rsidP="00441BD2">
      <w:pPr>
        <w:rPr>
          <w:rFonts w:cs="Arial"/>
        </w:rPr>
      </w:pPr>
      <w:r>
        <w:rPr>
          <w:rFonts w:ascii="Arial Black" w:hAnsi="Arial Black" w:cs="Arial"/>
          <w:sz w:val="22"/>
          <w:szCs w:val="22"/>
        </w:rPr>
        <w:t>1.1</w:t>
      </w:r>
      <w:r w:rsidRPr="005C7D34">
        <w:rPr>
          <w:rFonts w:ascii="Arial Black" w:hAnsi="Arial Black" w:cs="Arial"/>
          <w:sz w:val="22"/>
          <w:szCs w:val="22"/>
        </w:rPr>
        <w:t>.3. Защитена зона „Голяма река”,</w:t>
      </w:r>
      <w:r w:rsidRPr="005C7D34">
        <w:t xml:space="preserve"> с код BG 0000432, обявена с Решение на Министерски съвет № 122/02.03.07 год., определена по Директива 92/43/ЕЕС за запазване на природните местообитания и за опазване на дивата флора и фауна</w:t>
      </w:r>
      <w:r w:rsidRPr="005C7D34">
        <w:rPr>
          <w:rFonts w:cs="Arial"/>
          <w:lang w:eastAsia="pl-PL"/>
        </w:rPr>
        <w:t xml:space="preserve"> </w:t>
      </w:r>
      <w:r w:rsidRPr="005C7D34">
        <w:rPr>
          <w:rFonts w:cs="Arial"/>
          <w:b/>
          <w:lang w:eastAsia="pl-PL"/>
        </w:rPr>
        <w:t>(</w:t>
      </w:r>
      <w:r w:rsidRPr="005C7D34">
        <w:rPr>
          <w:rFonts w:ascii="Arial Black" w:hAnsi="Arial Black" w:cs="Arial"/>
        </w:rPr>
        <w:t>Директива за хабитатите),</w:t>
      </w:r>
      <w:r w:rsidRPr="005C7D34">
        <w:rPr>
          <w:rFonts w:cs="Arial"/>
          <w:lang w:eastAsia="pl-PL"/>
        </w:rPr>
        <w:t xml:space="preserve"> отдели и </w:t>
      </w:r>
      <w:r w:rsidRPr="005C7D34">
        <w:t xml:space="preserve">подотдел </w:t>
      </w:r>
      <w:r w:rsidRPr="005C7D34">
        <w:rPr>
          <w:rFonts w:cs="Arial"/>
          <w:bCs/>
          <w:color w:val="000000"/>
        </w:rPr>
        <w:t>1</w:t>
      </w:r>
      <w:r w:rsidRPr="005C7D34">
        <w:rPr>
          <w:rFonts w:cs="Arial"/>
          <w:color w:val="000000"/>
        </w:rPr>
        <w:t xml:space="preserve">; </w:t>
      </w:r>
      <w:r w:rsidRPr="005C7D34">
        <w:rPr>
          <w:rFonts w:cs="Arial"/>
          <w:bCs/>
          <w:color w:val="000000"/>
        </w:rPr>
        <w:t>2 б, в, о, ф, х, х, 1</w:t>
      </w:r>
      <w:r w:rsidRPr="005C7D34">
        <w:rPr>
          <w:rFonts w:cs="Arial"/>
          <w:color w:val="000000"/>
        </w:rPr>
        <w:t xml:space="preserve">; </w:t>
      </w:r>
      <w:r w:rsidRPr="005C7D34">
        <w:rPr>
          <w:rFonts w:cs="Arial"/>
          <w:bCs/>
          <w:color w:val="000000"/>
        </w:rPr>
        <w:t>3 а, б, г, д, л, 1-3</w:t>
      </w:r>
      <w:r w:rsidRPr="005C7D34">
        <w:rPr>
          <w:rFonts w:cs="Arial"/>
          <w:color w:val="000000"/>
        </w:rPr>
        <w:t xml:space="preserve">; </w:t>
      </w:r>
      <w:r w:rsidRPr="005C7D34">
        <w:rPr>
          <w:rFonts w:cs="Arial"/>
          <w:bCs/>
          <w:color w:val="000000"/>
        </w:rPr>
        <w:t>4 а, в, 1, 2</w:t>
      </w:r>
      <w:r w:rsidRPr="005C7D34">
        <w:rPr>
          <w:rFonts w:cs="Arial"/>
          <w:color w:val="000000"/>
        </w:rPr>
        <w:t xml:space="preserve">; </w:t>
      </w:r>
      <w:r w:rsidRPr="005C7D34">
        <w:rPr>
          <w:rFonts w:cs="Arial"/>
          <w:bCs/>
          <w:color w:val="000000"/>
        </w:rPr>
        <w:t>5 д, ж-л, 1</w:t>
      </w:r>
      <w:r w:rsidRPr="005C7D34">
        <w:rPr>
          <w:rFonts w:cs="Arial"/>
          <w:color w:val="000000"/>
        </w:rPr>
        <w:t xml:space="preserve">; </w:t>
      </w:r>
      <w:r w:rsidRPr="005C7D34">
        <w:rPr>
          <w:rFonts w:cs="Arial"/>
          <w:bCs/>
          <w:color w:val="000000"/>
        </w:rPr>
        <w:t xml:space="preserve">6 </w:t>
      </w:r>
      <w:r w:rsidRPr="005C7D34">
        <w:rPr>
          <w:rFonts w:cs="Arial"/>
          <w:color w:val="000000"/>
        </w:rPr>
        <w:t xml:space="preserve">м1; </w:t>
      </w:r>
      <w:r w:rsidRPr="005C7D34">
        <w:rPr>
          <w:rFonts w:cs="Arial"/>
          <w:bCs/>
          <w:color w:val="000000"/>
        </w:rPr>
        <w:t>8</w:t>
      </w:r>
      <w:r w:rsidRPr="005C7D34">
        <w:rPr>
          <w:rFonts w:cs="Arial"/>
          <w:color w:val="000000"/>
        </w:rPr>
        <w:t xml:space="preserve"> б-д, и, л, м, о-т, х-ч, щ, ю, 4, 5, 7, 8, 10; </w:t>
      </w:r>
      <w:r w:rsidRPr="005C7D34">
        <w:rPr>
          <w:rFonts w:cs="Arial"/>
          <w:bCs/>
          <w:color w:val="000000"/>
        </w:rPr>
        <w:t>9 г, м, е1</w:t>
      </w:r>
      <w:r w:rsidRPr="005C7D34">
        <w:rPr>
          <w:rFonts w:cs="Arial"/>
          <w:color w:val="000000"/>
        </w:rPr>
        <w:t xml:space="preserve">; </w:t>
      </w:r>
      <w:r w:rsidRPr="005C7D34">
        <w:rPr>
          <w:rFonts w:cs="Arial"/>
          <w:bCs/>
          <w:color w:val="000000"/>
        </w:rPr>
        <w:t>10 а, в, г, 2</w:t>
      </w:r>
      <w:r w:rsidRPr="005C7D34">
        <w:rPr>
          <w:rFonts w:cs="Arial"/>
          <w:color w:val="000000"/>
        </w:rPr>
        <w:t xml:space="preserve">; </w:t>
      </w:r>
      <w:r w:rsidRPr="005C7D34">
        <w:rPr>
          <w:rFonts w:cs="Arial"/>
          <w:bCs/>
          <w:color w:val="000000"/>
        </w:rPr>
        <w:t>11 н-п</w:t>
      </w:r>
      <w:r w:rsidRPr="005C7D34">
        <w:rPr>
          <w:rFonts w:cs="Arial"/>
          <w:color w:val="000000"/>
        </w:rPr>
        <w:t xml:space="preserve">; </w:t>
      </w:r>
      <w:r w:rsidRPr="005C7D34">
        <w:rPr>
          <w:rFonts w:cs="Arial"/>
          <w:bCs/>
          <w:color w:val="000000"/>
        </w:rPr>
        <w:t>13 а-к</w:t>
      </w:r>
      <w:r w:rsidRPr="008D266E">
        <w:rPr>
          <w:rFonts w:cs="Arial"/>
          <w:bCs/>
          <w:color w:val="000000"/>
        </w:rPr>
        <w:t>, м, п</w:t>
      </w:r>
      <w:r w:rsidRPr="008D266E">
        <w:rPr>
          <w:rFonts w:cs="Arial"/>
          <w:color w:val="000000"/>
        </w:rPr>
        <w:t xml:space="preserve">; </w:t>
      </w:r>
      <w:r w:rsidRPr="008D266E">
        <w:rPr>
          <w:rFonts w:cs="Arial"/>
          <w:bCs/>
          <w:color w:val="000000"/>
        </w:rPr>
        <w:t>14 а-ж, к, л, о, р, 1-5</w:t>
      </w:r>
      <w:r w:rsidRPr="008D266E">
        <w:rPr>
          <w:rFonts w:cs="Arial"/>
          <w:color w:val="000000"/>
        </w:rPr>
        <w:t xml:space="preserve">; </w:t>
      </w:r>
      <w:r w:rsidRPr="008D266E">
        <w:rPr>
          <w:rFonts w:cs="Arial"/>
          <w:bCs/>
          <w:color w:val="000000"/>
        </w:rPr>
        <w:t>15</w:t>
      </w:r>
      <w:r w:rsidRPr="008D266E">
        <w:rPr>
          <w:rFonts w:cs="Arial"/>
          <w:color w:val="000000"/>
        </w:rPr>
        <w:t xml:space="preserve"> д-з, м, н, п, ч, ю, я, 1, 2, 5-7, 22; </w:t>
      </w:r>
      <w:r w:rsidRPr="008D266E">
        <w:rPr>
          <w:rFonts w:cs="Arial"/>
          <w:bCs/>
          <w:color w:val="000000"/>
        </w:rPr>
        <w:t>16</w:t>
      </w:r>
      <w:r w:rsidRPr="008D266E">
        <w:rPr>
          <w:rFonts w:cs="Arial"/>
          <w:color w:val="000000"/>
        </w:rPr>
        <w:t xml:space="preserve"> ж, о, у, ф, щ; </w:t>
      </w:r>
      <w:r w:rsidRPr="008D266E">
        <w:rPr>
          <w:rFonts w:cs="Arial"/>
          <w:bCs/>
          <w:color w:val="000000"/>
        </w:rPr>
        <w:t>17</w:t>
      </w:r>
      <w:r w:rsidRPr="008D266E">
        <w:rPr>
          <w:rFonts w:cs="Arial"/>
          <w:color w:val="000000"/>
        </w:rPr>
        <w:t xml:space="preserve"> б, в-е, з, л, м, о-с, м1, о1, 2, 3; </w:t>
      </w:r>
      <w:r w:rsidRPr="008D266E">
        <w:rPr>
          <w:rFonts w:cs="Arial"/>
          <w:bCs/>
          <w:color w:val="000000"/>
        </w:rPr>
        <w:t>18</w:t>
      </w:r>
      <w:r w:rsidRPr="008D266E">
        <w:rPr>
          <w:rFonts w:cs="Arial"/>
          <w:color w:val="000000"/>
        </w:rPr>
        <w:t xml:space="preserve"> к; </w:t>
      </w:r>
      <w:r w:rsidRPr="008D266E">
        <w:rPr>
          <w:rFonts w:cs="Arial"/>
          <w:bCs/>
          <w:color w:val="000000"/>
        </w:rPr>
        <w:t>25</w:t>
      </w:r>
      <w:r w:rsidRPr="008D266E">
        <w:rPr>
          <w:rFonts w:cs="Arial"/>
          <w:color w:val="000000"/>
        </w:rPr>
        <w:t xml:space="preserve"> з, к, л, 1, 2; </w:t>
      </w:r>
      <w:r w:rsidRPr="008D266E">
        <w:rPr>
          <w:rFonts w:cs="Arial"/>
          <w:bCs/>
          <w:color w:val="000000"/>
        </w:rPr>
        <w:t>26</w:t>
      </w:r>
      <w:r w:rsidRPr="008D266E">
        <w:rPr>
          <w:rFonts w:cs="Arial"/>
          <w:color w:val="000000"/>
        </w:rPr>
        <w:t xml:space="preserve"> е, ж; </w:t>
      </w:r>
      <w:r w:rsidRPr="008D266E">
        <w:rPr>
          <w:rFonts w:cs="Arial"/>
          <w:bCs/>
          <w:color w:val="000000"/>
        </w:rPr>
        <w:t>28</w:t>
      </w:r>
      <w:r w:rsidRPr="008D266E">
        <w:rPr>
          <w:rFonts w:cs="Arial"/>
          <w:color w:val="000000"/>
        </w:rPr>
        <w:t xml:space="preserve"> о2; </w:t>
      </w:r>
      <w:r w:rsidRPr="008D266E">
        <w:rPr>
          <w:rFonts w:cs="Arial"/>
          <w:bCs/>
          <w:color w:val="000000"/>
        </w:rPr>
        <w:t>30</w:t>
      </w:r>
      <w:r w:rsidRPr="008D266E">
        <w:rPr>
          <w:rFonts w:cs="Arial"/>
          <w:color w:val="000000"/>
        </w:rPr>
        <w:t xml:space="preserve"> о;</w:t>
      </w:r>
      <w:r w:rsidRPr="008D266E">
        <w:rPr>
          <w:rFonts w:cs="Arial"/>
          <w:bCs/>
          <w:color w:val="000000"/>
        </w:rPr>
        <w:t xml:space="preserve"> 64</w:t>
      </w:r>
      <w:r w:rsidRPr="008D266E">
        <w:rPr>
          <w:rFonts w:cs="Arial"/>
          <w:color w:val="000000"/>
        </w:rPr>
        <w:t xml:space="preserve"> д1;</w:t>
      </w:r>
      <w:r w:rsidRPr="008D266E">
        <w:rPr>
          <w:rFonts w:cs="Arial"/>
          <w:bCs/>
          <w:color w:val="000000"/>
        </w:rPr>
        <w:t xml:space="preserve"> 262</w:t>
      </w:r>
      <w:r w:rsidRPr="008D266E">
        <w:rPr>
          <w:rFonts w:cs="Arial"/>
          <w:color w:val="000000"/>
        </w:rPr>
        <w:t xml:space="preserve"> е1, ж1; </w:t>
      </w:r>
      <w:r w:rsidRPr="008D266E">
        <w:rPr>
          <w:rFonts w:cs="Arial"/>
          <w:bCs/>
          <w:color w:val="000000"/>
        </w:rPr>
        <w:t>277 г, е</w:t>
      </w:r>
      <w:r w:rsidRPr="008D266E">
        <w:rPr>
          <w:rFonts w:cs="Arial"/>
          <w:color w:val="000000"/>
        </w:rPr>
        <w:t xml:space="preserve">; </w:t>
      </w:r>
      <w:r w:rsidRPr="008D266E">
        <w:rPr>
          <w:rFonts w:cs="Arial"/>
          <w:bCs/>
          <w:color w:val="000000"/>
        </w:rPr>
        <w:t xml:space="preserve">278а-и, н, о, т, 1-3 </w:t>
      </w:r>
      <w:r w:rsidRPr="008D266E">
        <w:rPr>
          <w:rFonts w:cs="Arial"/>
          <w:color w:val="000000"/>
        </w:rPr>
        <w:t>;</w:t>
      </w:r>
      <w:r w:rsidRPr="005C7D34">
        <w:rPr>
          <w:rFonts w:cs="Arial"/>
          <w:color w:val="000000"/>
        </w:rPr>
        <w:t xml:space="preserve"> </w:t>
      </w:r>
      <w:r w:rsidRPr="00D529F3">
        <w:rPr>
          <w:rFonts w:cs="Arial"/>
          <w:bCs/>
          <w:color w:val="000000"/>
        </w:rPr>
        <w:t xml:space="preserve">279 </w:t>
      </w:r>
      <w:r w:rsidRPr="005C7D34">
        <w:rPr>
          <w:rFonts w:cs="Arial"/>
          <w:color w:val="000000"/>
        </w:rPr>
        <w:t>а</w:t>
      </w:r>
      <w:r>
        <w:rPr>
          <w:rFonts w:cs="Arial"/>
          <w:color w:val="000000"/>
        </w:rPr>
        <w:t>-</w:t>
      </w:r>
      <w:r w:rsidRPr="005C7D34">
        <w:rPr>
          <w:rFonts w:cs="Arial"/>
          <w:color w:val="000000"/>
        </w:rPr>
        <w:t>в</w:t>
      </w:r>
      <w:r w:rsidRPr="005C7D34">
        <w:t>; с</w:t>
      </w:r>
      <w:r w:rsidRPr="005C7D34">
        <w:rPr>
          <w:rFonts w:cs="Arial"/>
        </w:rPr>
        <w:t xml:space="preserve"> обща площ </w:t>
      </w:r>
      <w:r w:rsidR="00D529F3">
        <w:rPr>
          <w:rFonts w:cs="Arial"/>
        </w:rPr>
        <w:t>557.9</w:t>
      </w:r>
      <w:r w:rsidRPr="005C7D34">
        <w:rPr>
          <w:rFonts w:cs="Arial"/>
        </w:rPr>
        <w:t xml:space="preserve"> ха, от която </w:t>
      </w:r>
      <w:r w:rsidR="00D529F3">
        <w:rPr>
          <w:rFonts w:cs="Arial"/>
        </w:rPr>
        <w:t>516.6</w:t>
      </w:r>
      <w:r w:rsidRPr="005C7D34">
        <w:rPr>
          <w:rFonts w:cs="Arial"/>
        </w:rPr>
        <w:t xml:space="preserve"> ха  залесена площ и </w:t>
      </w:r>
      <w:r w:rsidR="00D529F3">
        <w:rPr>
          <w:rFonts w:cs="Arial"/>
        </w:rPr>
        <w:t>41.3</w:t>
      </w:r>
      <w:r w:rsidRPr="005C7D34">
        <w:rPr>
          <w:rFonts w:cs="Arial"/>
        </w:rPr>
        <w:t xml:space="preserve"> ха незалесена площ.</w:t>
      </w:r>
    </w:p>
    <w:p w:rsidR="00DA0D7D" w:rsidRPr="00FB3CCC" w:rsidRDefault="00DA0D7D" w:rsidP="00DA0D7D">
      <w:pPr>
        <w:rPr>
          <w:rFonts w:cs="Arial"/>
          <w:caps/>
        </w:rPr>
      </w:pPr>
    </w:p>
    <w:p w:rsidR="00DA0D7D" w:rsidRPr="00FB3CCC" w:rsidRDefault="00DA0D7D" w:rsidP="00DA0D7D">
      <w:pPr>
        <w:rPr>
          <w:rFonts w:ascii="Arial Black" w:hAnsi="Arial Black" w:cs="Arial"/>
          <w:sz w:val="24"/>
          <w:szCs w:val="22"/>
        </w:rPr>
      </w:pPr>
      <w:r w:rsidRPr="00FB3CCC">
        <w:rPr>
          <w:rFonts w:ascii="Arial Black" w:hAnsi="Arial Black" w:cs="Arial"/>
          <w:sz w:val="24"/>
          <w:szCs w:val="22"/>
        </w:rPr>
        <w:t>1.</w:t>
      </w:r>
      <w:r>
        <w:rPr>
          <w:rFonts w:ascii="Arial Black" w:hAnsi="Arial Black" w:cs="Arial"/>
          <w:sz w:val="24"/>
          <w:szCs w:val="22"/>
        </w:rPr>
        <w:t>2</w:t>
      </w:r>
      <w:r w:rsidRPr="00FB3CCC">
        <w:rPr>
          <w:rFonts w:ascii="Arial Black" w:hAnsi="Arial Black" w:cs="Arial"/>
          <w:sz w:val="24"/>
          <w:szCs w:val="22"/>
        </w:rPr>
        <w:t xml:space="preserve">. </w:t>
      </w:r>
      <w:bookmarkStart w:id="266" w:name="_Toc350173666"/>
      <w:bookmarkStart w:id="267" w:name="_Toc350242617"/>
      <w:bookmarkStart w:id="268" w:name="_Toc358185841"/>
      <w:r w:rsidRPr="00FB3CCC">
        <w:rPr>
          <w:rFonts w:ascii="Arial Black" w:hAnsi="Arial Black" w:cs="Arial"/>
          <w:caps/>
          <w:sz w:val="24"/>
          <w:szCs w:val="22"/>
        </w:rPr>
        <w:t>р</w:t>
      </w:r>
      <w:r w:rsidRPr="00FB3CCC">
        <w:rPr>
          <w:rFonts w:ascii="Arial Black" w:hAnsi="Arial Black" w:cs="Arial"/>
          <w:sz w:val="24"/>
          <w:szCs w:val="22"/>
        </w:rPr>
        <w:t>езервати</w:t>
      </w:r>
      <w:bookmarkEnd w:id="266"/>
      <w:bookmarkEnd w:id="267"/>
      <w:bookmarkEnd w:id="268"/>
    </w:p>
    <w:p w:rsidR="00DA0D7D" w:rsidRPr="00441BD2" w:rsidRDefault="00DA0D7D" w:rsidP="00DA0D7D">
      <w:pPr>
        <w:rPr>
          <w:rFonts w:cs="Arial"/>
          <w:caps/>
        </w:rPr>
      </w:pPr>
    </w:p>
    <w:p w:rsidR="00DA0D7D" w:rsidRPr="00FB3CCC" w:rsidRDefault="00DA0D7D" w:rsidP="00DA0D7D">
      <w:pPr>
        <w:rPr>
          <w:rFonts w:cs="Arial"/>
          <w:caps/>
          <w:sz w:val="24"/>
          <w:szCs w:val="22"/>
        </w:rPr>
      </w:pPr>
      <w:r w:rsidRPr="00FB3CCC">
        <w:rPr>
          <w:rFonts w:cs="Arial"/>
        </w:rPr>
        <w:t xml:space="preserve">В горските територии, собственост на община </w:t>
      </w:r>
      <w:r>
        <w:rPr>
          <w:rFonts w:cs="Arial"/>
        </w:rPr>
        <w:t>Антоново</w:t>
      </w:r>
      <w:r w:rsidRPr="00FB3CCC">
        <w:rPr>
          <w:rFonts w:cs="Arial"/>
        </w:rPr>
        <w:t xml:space="preserve">, </w:t>
      </w:r>
      <w:r w:rsidRPr="00FB3CCC">
        <w:rPr>
          <w:rFonts w:cs="Arial"/>
          <w:b/>
          <w:bCs/>
        </w:rPr>
        <w:t xml:space="preserve">няма обявени резервати.  </w:t>
      </w:r>
    </w:p>
    <w:p w:rsidR="00DA0D7D" w:rsidRPr="00FB3CCC" w:rsidRDefault="00DA0D7D" w:rsidP="00DA0D7D">
      <w:pPr>
        <w:ind w:left="284" w:firstLine="0"/>
      </w:pPr>
      <w:bookmarkStart w:id="269" w:name="_Toc350173667"/>
      <w:bookmarkStart w:id="270" w:name="_Toc350242618"/>
    </w:p>
    <w:p w:rsidR="00DA0D7D" w:rsidRPr="00FB3CCC" w:rsidRDefault="00DA0D7D" w:rsidP="00DA0D7D">
      <w:pPr>
        <w:rPr>
          <w:rFonts w:ascii="Arial Black" w:hAnsi="Arial Black" w:cs="Arial"/>
          <w:sz w:val="24"/>
          <w:szCs w:val="22"/>
        </w:rPr>
      </w:pPr>
      <w:bookmarkStart w:id="271" w:name="_Toc358185842"/>
      <w:r w:rsidRPr="00FB3CCC">
        <w:rPr>
          <w:rFonts w:ascii="Arial Black" w:hAnsi="Arial Black" w:cs="Arial"/>
          <w:sz w:val="24"/>
          <w:szCs w:val="22"/>
        </w:rPr>
        <w:t xml:space="preserve">1.4. </w:t>
      </w:r>
      <w:r w:rsidRPr="00FB3CCC">
        <w:rPr>
          <w:rFonts w:ascii="Arial Black" w:hAnsi="Arial Black" w:cs="Arial"/>
          <w:caps/>
          <w:sz w:val="24"/>
          <w:szCs w:val="22"/>
        </w:rPr>
        <w:t>г</w:t>
      </w:r>
      <w:r w:rsidRPr="00FB3CCC">
        <w:rPr>
          <w:rFonts w:ascii="Arial Black" w:hAnsi="Arial Black" w:cs="Arial"/>
          <w:sz w:val="24"/>
          <w:szCs w:val="22"/>
        </w:rPr>
        <w:t>орски територии за защита на водите</w:t>
      </w:r>
      <w:bookmarkEnd w:id="269"/>
      <w:bookmarkEnd w:id="270"/>
      <w:bookmarkEnd w:id="271"/>
    </w:p>
    <w:p w:rsidR="00DA0D7D" w:rsidRPr="00FB3CCC" w:rsidRDefault="00DA0D7D" w:rsidP="00DA0D7D">
      <w:pPr>
        <w:rPr>
          <w:rFonts w:cs="Arial"/>
        </w:rPr>
      </w:pPr>
    </w:p>
    <w:p w:rsidR="00441BD2" w:rsidRPr="00C9659D" w:rsidRDefault="00DA0D7D" w:rsidP="00441BD2">
      <w:pPr>
        <w:rPr>
          <w:rFonts w:cs="Arial"/>
        </w:rPr>
      </w:pPr>
      <w:r w:rsidRPr="00FB3CCC">
        <w:rPr>
          <w:rFonts w:cs="Arial"/>
        </w:rPr>
        <w:t>В горските територии, собственост на общината</w:t>
      </w:r>
      <w:r w:rsidRPr="00FB3CCC">
        <w:rPr>
          <w:rFonts w:cs="Arial"/>
          <w:b/>
          <w:bCs/>
        </w:rPr>
        <w:t xml:space="preserve"> е </w:t>
      </w:r>
      <w:r w:rsidR="00441BD2" w:rsidRPr="00441BD2">
        <w:rPr>
          <w:rFonts w:cs="Arial"/>
        </w:rPr>
        <w:t>определена</w:t>
      </w:r>
      <w:r w:rsidR="00441BD2" w:rsidRPr="00C9659D">
        <w:rPr>
          <w:rFonts w:ascii="Arial Black" w:hAnsi="Arial Black" w:cs="Arial"/>
          <w:sz w:val="22"/>
          <w:szCs w:val="22"/>
        </w:rPr>
        <w:t xml:space="preserve"> 200 м. около язовир </w:t>
      </w:r>
      <w:r w:rsidR="00441BD2">
        <w:rPr>
          <w:rFonts w:ascii="Arial Black" w:hAnsi="Arial Black" w:cs="Arial"/>
          <w:sz w:val="22"/>
          <w:szCs w:val="22"/>
        </w:rPr>
        <w:t xml:space="preserve">„Ястребино“ </w:t>
      </w:r>
      <w:r w:rsidR="00441BD2" w:rsidRPr="00C9659D">
        <w:rPr>
          <w:rFonts w:ascii="Arial Black" w:hAnsi="Arial Black" w:cs="Arial"/>
          <w:sz w:val="22"/>
          <w:szCs w:val="22"/>
        </w:rPr>
        <w:t xml:space="preserve">– </w:t>
      </w:r>
      <w:r w:rsidR="00441BD2" w:rsidRPr="00C9659D">
        <w:rPr>
          <w:rFonts w:cs="Arial"/>
        </w:rPr>
        <w:t xml:space="preserve">определени съгласно Закона за горите, отдели и подотдели №№  </w:t>
      </w:r>
      <w:r w:rsidR="00441BD2">
        <w:rPr>
          <w:rFonts w:cs="Arial"/>
        </w:rPr>
        <w:t>262 р, 11, 13; 274 г</w:t>
      </w:r>
      <w:r w:rsidR="00441BD2" w:rsidRPr="00C9659D">
        <w:rPr>
          <w:rFonts w:cs="Arial"/>
        </w:rPr>
        <w:t xml:space="preserve">; с обща площ </w:t>
      </w:r>
      <w:r w:rsidR="00441BD2">
        <w:rPr>
          <w:rFonts w:cs="Arial"/>
        </w:rPr>
        <w:t>4.7</w:t>
      </w:r>
      <w:r w:rsidR="00441BD2" w:rsidRPr="00C9659D">
        <w:rPr>
          <w:rFonts w:cs="Arial"/>
        </w:rPr>
        <w:t xml:space="preserve"> ха, </w:t>
      </w:r>
      <w:r w:rsidR="00441BD2">
        <w:rPr>
          <w:rFonts w:cs="Arial"/>
        </w:rPr>
        <w:t xml:space="preserve">от която </w:t>
      </w:r>
      <w:r w:rsidR="00441BD2" w:rsidRPr="00C9659D">
        <w:rPr>
          <w:rFonts w:cs="Arial"/>
        </w:rPr>
        <w:t>залесена</w:t>
      </w:r>
      <w:r w:rsidR="00441BD2">
        <w:rPr>
          <w:rFonts w:cs="Arial"/>
        </w:rPr>
        <w:t xml:space="preserve"> площ 4.5 ха и незалесена площ 0.2 ха</w:t>
      </w:r>
      <w:r w:rsidR="00441BD2" w:rsidRPr="00C9659D">
        <w:rPr>
          <w:rFonts w:cs="Arial"/>
        </w:rPr>
        <w:t>.</w:t>
      </w:r>
    </w:p>
    <w:p w:rsidR="00DA0D7D" w:rsidRPr="00FB3CCC" w:rsidRDefault="00DA0D7D" w:rsidP="00DA0D7D">
      <w:pPr>
        <w:rPr>
          <w:rFonts w:cs="Arial"/>
        </w:rPr>
      </w:pPr>
    </w:p>
    <w:p w:rsidR="00DA0D7D" w:rsidRPr="00FB3CCC" w:rsidRDefault="00DA0D7D" w:rsidP="00DA0D7D">
      <w:pPr>
        <w:rPr>
          <w:rFonts w:ascii="Arial Black" w:hAnsi="Arial Black" w:cs="Arial"/>
          <w:sz w:val="24"/>
          <w:szCs w:val="22"/>
        </w:rPr>
      </w:pPr>
      <w:bookmarkStart w:id="272" w:name="_Toc350173668"/>
      <w:bookmarkStart w:id="273" w:name="_Toc350242619"/>
      <w:bookmarkStart w:id="274" w:name="_Toc358185843"/>
      <w:r w:rsidRPr="00FB3CCC">
        <w:rPr>
          <w:rFonts w:ascii="Arial Black" w:hAnsi="Arial Black" w:cs="Arial"/>
          <w:sz w:val="24"/>
          <w:szCs w:val="22"/>
        </w:rPr>
        <w:t>1.5. Ловностопански мероприятия</w:t>
      </w:r>
      <w:bookmarkEnd w:id="272"/>
      <w:bookmarkEnd w:id="273"/>
      <w:bookmarkEnd w:id="274"/>
    </w:p>
    <w:p w:rsidR="00DA0D7D" w:rsidRPr="00FB3CCC" w:rsidRDefault="00DA0D7D" w:rsidP="00DA0D7D">
      <w:pPr>
        <w:rPr>
          <w:rFonts w:cs="Arial"/>
        </w:rPr>
      </w:pPr>
    </w:p>
    <w:p w:rsidR="00DA0D7D" w:rsidRPr="00FB3CCC" w:rsidRDefault="00DA0D7D" w:rsidP="00DA0D7D">
      <w:pPr>
        <w:rPr>
          <w:rFonts w:cs="Arial"/>
        </w:rPr>
      </w:pPr>
      <w:r w:rsidRPr="00FB3CCC">
        <w:rPr>
          <w:rFonts w:cs="Arial"/>
        </w:rPr>
        <w:t xml:space="preserve">В горските територии, собственост на община </w:t>
      </w:r>
      <w:r>
        <w:rPr>
          <w:rFonts w:cs="Arial"/>
        </w:rPr>
        <w:t>Антоново</w:t>
      </w:r>
      <w:r w:rsidRPr="00FB3CCC">
        <w:rPr>
          <w:rFonts w:cs="Arial"/>
          <w:b/>
          <w:bCs/>
        </w:rPr>
        <w:t xml:space="preserve"> </w:t>
      </w:r>
      <w:r w:rsidRPr="00FB3CCC">
        <w:rPr>
          <w:rFonts w:cs="Arial"/>
        </w:rPr>
        <w:t>не са планирани технически сечи за ловностопански  мероприятия – дивечови сечища, дивечови ниви и ловни просеки, които по някакъв начин да намаляват площта на обособените местообитания или да оказват значително влияние върху тях.</w:t>
      </w:r>
    </w:p>
    <w:p w:rsidR="00DA0D7D" w:rsidRPr="00FB3CCC" w:rsidRDefault="00DA0D7D" w:rsidP="00DA0D7D">
      <w:pPr>
        <w:rPr>
          <w:rFonts w:cs="Arial"/>
        </w:rPr>
      </w:pPr>
    </w:p>
    <w:p w:rsidR="00DA0D7D" w:rsidRPr="00FB3CCC" w:rsidRDefault="00DA0D7D" w:rsidP="00DA0D7D">
      <w:pPr>
        <w:rPr>
          <w:rFonts w:ascii="Arial Black" w:hAnsi="Arial Black" w:cs="Arial"/>
          <w:sz w:val="24"/>
          <w:szCs w:val="22"/>
        </w:rPr>
      </w:pPr>
      <w:bookmarkStart w:id="275" w:name="_Toc350173669"/>
      <w:bookmarkStart w:id="276" w:name="_Toc350242620"/>
      <w:bookmarkStart w:id="277" w:name="_Toc358185844"/>
      <w:r w:rsidRPr="00FB3CCC">
        <w:rPr>
          <w:rFonts w:ascii="Arial Black" w:hAnsi="Arial Black" w:cs="Arial"/>
          <w:sz w:val="24"/>
          <w:szCs w:val="22"/>
        </w:rPr>
        <w:t xml:space="preserve">1.6. </w:t>
      </w:r>
      <w:r w:rsidRPr="00FB3CCC">
        <w:rPr>
          <w:rFonts w:ascii="Arial Black" w:hAnsi="Arial Black" w:cs="Arial"/>
          <w:caps/>
          <w:sz w:val="24"/>
          <w:szCs w:val="22"/>
        </w:rPr>
        <w:t>р</w:t>
      </w:r>
      <w:r w:rsidRPr="00FB3CCC">
        <w:rPr>
          <w:rFonts w:ascii="Arial Black" w:hAnsi="Arial Black" w:cs="Arial"/>
          <w:sz w:val="24"/>
          <w:szCs w:val="22"/>
        </w:rPr>
        <w:t>азпределение на горските територии по функции</w:t>
      </w:r>
      <w:bookmarkEnd w:id="275"/>
      <w:bookmarkEnd w:id="276"/>
      <w:bookmarkEnd w:id="277"/>
    </w:p>
    <w:p w:rsidR="00DA0D7D" w:rsidRPr="00FB3CCC" w:rsidRDefault="00DA0D7D" w:rsidP="00DA0D7D">
      <w:pPr>
        <w:rPr>
          <w:rFonts w:cs="Arial"/>
          <w:spacing w:val="-2"/>
        </w:rPr>
      </w:pPr>
    </w:p>
    <w:p w:rsidR="00DA0D7D" w:rsidRPr="00D1106B" w:rsidRDefault="00DA0D7D" w:rsidP="00DA0D7D">
      <w:pPr>
        <w:rPr>
          <w:rFonts w:cs="Arial"/>
          <w:b/>
          <w:color w:val="FF0000"/>
          <w:spacing w:val="-2"/>
        </w:rPr>
      </w:pPr>
      <w:r w:rsidRPr="00FB3CCC">
        <w:rPr>
          <w:rFonts w:cs="Arial"/>
          <w:bCs/>
          <w:spacing w:val="-2"/>
        </w:rPr>
        <w:t>Защитен</w:t>
      </w:r>
      <w:r>
        <w:rPr>
          <w:rFonts w:cs="Arial"/>
          <w:bCs/>
          <w:spacing w:val="-2"/>
        </w:rPr>
        <w:t>ите</w:t>
      </w:r>
      <w:r w:rsidRPr="00FB3CCC">
        <w:rPr>
          <w:rFonts w:cs="Arial"/>
          <w:bCs/>
          <w:spacing w:val="-2"/>
        </w:rPr>
        <w:t xml:space="preserve"> зон</w:t>
      </w:r>
      <w:r>
        <w:rPr>
          <w:rFonts w:cs="Arial"/>
          <w:bCs/>
          <w:spacing w:val="-2"/>
        </w:rPr>
        <w:t>и</w:t>
      </w:r>
      <w:r w:rsidRPr="00FB3CCC">
        <w:rPr>
          <w:rFonts w:cs="Arial"/>
          <w:spacing w:val="-2"/>
        </w:rPr>
        <w:t xml:space="preserve"> </w:t>
      </w:r>
      <w:r w:rsidRPr="00FB3CCC">
        <w:rPr>
          <w:rFonts w:cs="Arial"/>
          <w:bCs/>
          <w:spacing w:val="-2"/>
        </w:rPr>
        <w:t xml:space="preserve">по </w:t>
      </w:r>
      <w:r w:rsidRPr="00FB3CCC">
        <w:t>Директива 92/43/ЕЕС за запазване на природните местообитания и за опазване на дивата флора и фауна</w:t>
      </w:r>
      <w:r w:rsidRPr="00FB3CCC">
        <w:rPr>
          <w:rFonts w:cs="Arial"/>
          <w:lang w:eastAsia="pl-PL"/>
        </w:rPr>
        <w:t xml:space="preserve"> </w:t>
      </w:r>
      <w:r w:rsidRPr="00A00A9C">
        <w:rPr>
          <w:rFonts w:cs="Arial"/>
          <w:lang w:eastAsia="pl-PL"/>
        </w:rPr>
        <w:t>(Директива за хабитатите)</w:t>
      </w:r>
      <w:r>
        <w:rPr>
          <w:rFonts w:cs="Arial"/>
          <w:spacing w:val="-2"/>
        </w:rPr>
        <w:t xml:space="preserve"> са </w:t>
      </w:r>
      <w:r w:rsidRPr="00FB3CCC">
        <w:rPr>
          <w:rFonts w:cs="Arial"/>
          <w:spacing w:val="-2"/>
        </w:rPr>
        <w:t>разположен</w:t>
      </w:r>
      <w:r>
        <w:rPr>
          <w:rFonts w:cs="Arial"/>
          <w:spacing w:val="-2"/>
        </w:rPr>
        <w:t>и</w:t>
      </w:r>
      <w:r w:rsidRPr="00FB3CCC">
        <w:rPr>
          <w:rFonts w:cs="Arial"/>
          <w:spacing w:val="-2"/>
        </w:rPr>
        <w:t xml:space="preserve"> </w:t>
      </w:r>
      <w:r>
        <w:rPr>
          <w:rFonts w:cs="Arial"/>
          <w:spacing w:val="-2"/>
        </w:rPr>
        <w:t>изцяло върху горските територии, собственост</w:t>
      </w:r>
      <w:r w:rsidRPr="00FB3CCC">
        <w:rPr>
          <w:rFonts w:cs="Arial"/>
          <w:spacing w:val="-2"/>
        </w:rPr>
        <w:t xml:space="preserve"> на  община </w:t>
      </w:r>
      <w:r>
        <w:rPr>
          <w:rFonts w:cs="Arial"/>
          <w:spacing w:val="-2"/>
        </w:rPr>
        <w:t>Антоново</w:t>
      </w:r>
      <w:r w:rsidRPr="00FB3CCC">
        <w:rPr>
          <w:rFonts w:cs="Arial"/>
          <w:spacing w:val="-2"/>
        </w:rPr>
        <w:t xml:space="preserve"> </w:t>
      </w:r>
      <w:r>
        <w:rPr>
          <w:rFonts w:cs="Arial"/>
          <w:spacing w:val="-2"/>
        </w:rPr>
        <w:t xml:space="preserve">В  </w:t>
      </w:r>
      <w:r w:rsidRPr="00234271">
        <w:rPr>
          <w:rFonts w:cs="Arial"/>
          <w:b/>
          <w:spacing w:val="-2"/>
        </w:rPr>
        <w:t xml:space="preserve">таблицата № </w:t>
      </w:r>
      <w:r w:rsidR="00441BD2">
        <w:rPr>
          <w:rFonts w:cs="Arial"/>
          <w:b/>
          <w:spacing w:val="-2"/>
        </w:rPr>
        <w:t>62</w:t>
      </w:r>
      <w:r w:rsidRPr="00234271">
        <w:rPr>
          <w:rFonts w:cs="Arial"/>
          <w:b/>
          <w:spacing w:val="-2"/>
        </w:rPr>
        <w:t xml:space="preserve"> </w:t>
      </w:r>
      <w:r w:rsidRPr="00234271">
        <w:rPr>
          <w:rFonts w:cs="Arial"/>
          <w:spacing w:val="-2"/>
        </w:rPr>
        <w:t xml:space="preserve">са </w:t>
      </w:r>
      <w:r>
        <w:rPr>
          <w:rFonts w:cs="Arial"/>
          <w:spacing w:val="-2"/>
        </w:rPr>
        <w:t>показаните защитните и специални горски територии, в обхвата на защитените зон</w:t>
      </w:r>
      <w:r w:rsidRPr="00D1106B">
        <w:rPr>
          <w:rFonts w:cs="Arial"/>
          <w:spacing w:val="-2"/>
        </w:rPr>
        <w:t>и</w:t>
      </w:r>
      <w:r w:rsidRPr="00D1106B">
        <w:rPr>
          <w:rFonts w:cs="Arial"/>
          <w:b/>
          <w:spacing w:val="-2"/>
        </w:rPr>
        <w:t>.</w:t>
      </w:r>
    </w:p>
    <w:p w:rsidR="00DA0D7D" w:rsidRPr="00D1106B" w:rsidRDefault="00DA0D7D" w:rsidP="00DA0D7D">
      <w:pPr>
        <w:rPr>
          <w:rFonts w:cs="Arial"/>
          <w:color w:val="FF0000"/>
          <w:spacing w:val="-2"/>
        </w:rPr>
      </w:pPr>
    </w:p>
    <w:p w:rsidR="00DA0D7D" w:rsidRPr="00234271" w:rsidRDefault="00DA0D7D" w:rsidP="00DA0D7D">
      <w:pPr>
        <w:jc w:val="center"/>
        <w:rPr>
          <w:rFonts w:ascii="Arial Black" w:hAnsi="Arial Black" w:cs="Arial Black"/>
          <w:sz w:val="22"/>
          <w:szCs w:val="22"/>
        </w:rPr>
      </w:pPr>
      <w:r w:rsidRPr="00234271">
        <w:rPr>
          <w:rFonts w:ascii="Arial Black" w:hAnsi="Arial Black" w:cs="Arial"/>
          <w:sz w:val="22"/>
          <w:szCs w:val="22"/>
        </w:rPr>
        <w:t xml:space="preserve">Таблица № </w:t>
      </w:r>
      <w:r w:rsidR="00441BD2">
        <w:rPr>
          <w:rFonts w:ascii="Arial Black" w:hAnsi="Arial Black" w:cs="Arial"/>
          <w:sz w:val="22"/>
          <w:szCs w:val="22"/>
        </w:rPr>
        <w:t>62</w:t>
      </w:r>
      <w:r w:rsidRPr="00234271">
        <w:rPr>
          <w:rFonts w:ascii="Arial Black" w:hAnsi="Arial Black" w:cs="Arial Black"/>
          <w:sz w:val="22"/>
          <w:szCs w:val="22"/>
        </w:rPr>
        <w:t xml:space="preserve">    </w:t>
      </w:r>
    </w:p>
    <w:p w:rsidR="00DA0D7D" w:rsidRPr="00234271" w:rsidRDefault="00DA0D7D" w:rsidP="00DA0D7D">
      <w:pPr>
        <w:pStyle w:val="TableName"/>
        <w:rPr>
          <w:rFonts w:cs="Arial"/>
          <w:b/>
          <w:i w:val="0"/>
        </w:rPr>
      </w:pPr>
      <w:r w:rsidRPr="00234271">
        <w:rPr>
          <w:rFonts w:cs="Arial"/>
          <w:b/>
          <w:i w:val="0"/>
        </w:rPr>
        <w:t>Подробно разпределение на горските територии и запаса без клони</w:t>
      </w:r>
    </w:p>
    <w:p w:rsidR="00DA0D7D" w:rsidRPr="00234271" w:rsidRDefault="00DA0D7D" w:rsidP="00DA0D7D">
      <w:pPr>
        <w:pStyle w:val="TableName"/>
        <w:rPr>
          <w:rFonts w:cs="Arial"/>
          <w:b/>
          <w:i w:val="0"/>
        </w:rPr>
      </w:pPr>
      <w:r w:rsidRPr="00234271">
        <w:rPr>
          <w:rFonts w:cs="Arial"/>
          <w:b/>
          <w:i w:val="0"/>
        </w:rPr>
        <w:t>по категории и функции</w:t>
      </w:r>
    </w:p>
    <w:p w:rsidR="00DA0D7D" w:rsidRPr="00234271" w:rsidRDefault="00DA0D7D" w:rsidP="00DA0D7D">
      <w:pPr>
        <w:rPr>
          <w:rFonts w:ascii="Times New Roman" w:hAnsi="Times New Roman"/>
          <w:color w:val="FF0000"/>
        </w:rPr>
      </w:pPr>
    </w:p>
    <w:p w:rsidR="00DA0D7D" w:rsidRPr="00234271" w:rsidRDefault="00DA0D7D" w:rsidP="00DA0D7D">
      <w:pPr>
        <w:rPr>
          <w:rFonts w:ascii="Times New Roman" w:hAnsi="Times New Roman"/>
          <w:color w:val="FF0000"/>
        </w:rPr>
      </w:pPr>
    </w:p>
    <w:tbl>
      <w:tblPr>
        <w:tblW w:w="9147" w:type="dxa"/>
        <w:jc w:val="center"/>
        <w:tblInd w:w="55" w:type="dxa"/>
        <w:tblCellMar>
          <w:left w:w="70" w:type="dxa"/>
          <w:right w:w="70" w:type="dxa"/>
        </w:tblCellMar>
        <w:tblLook w:val="0000" w:firstRow="0" w:lastRow="0" w:firstColumn="0" w:lastColumn="0" w:noHBand="0" w:noVBand="0"/>
      </w:tblPr>
      <w:tblGrid>
        <w:gridCol w:w="3865"/>
        <w:gridCol w:w="1842"/>
        <w:gridCol w:w="1985"/>
        <w:gridCol w:w="1455"/>
      </w:tblGrid>
      <w:tr w:rsidR="00DA0D7D" w:rsidRPr="00234271" w:rsidTr="00411860">
        <w:trPr>
          <w:trHeight w:val="244"/>
          <w:jc w:val="center"/>
        </w:trPr>
        <w:tc>
          <w:tcPr>
            <w:tcW w:w="3865" w:type="dxa"/>
            <w:vMerge w:val="restart"/>
            <w:tcBorders>
              <w:top w:val="single" w:sz="4" w:space="0" w:color="auto"/>
              <w:left w:val="single" w:sz="4" w:space="0" w:color="auto"/>
              <w:bottom w:val="nil"/>
              <w:right w:val="single" w:sz="4" w:space="0" w:color="auto"/>
            </w:tcBorders>
            <w:shd w:val="clear" w:color="auto" w:fill="C0C0C0"/>
            <w:vAlign w:val="center"/>
          </w:tcPr>
          <w:p w:rsidR="00DA0D7D" w:rsidRPr="00AA549B" w:rsidRDefault="00DA0D7D" w:rsidP="00DA0D7D">
            <w:pPr>
              <w:overflowPunct/>
              <w:autoSpaceDE/>
              <w:autoSpaceDN/>
              <w:adjustRightInd/>
              <w:ind w:firstLine="0"/>
              <w:jc w:val="center"/>
              <w:textAlignment w:val="auto"/>
              <w:rPr>
                <w:rFonts w:cs="Arial"/>
                <w:b/>
                <w:bCs/>
                <w:sz w:val="16"/>
                <w:szCs w:val="16"/>
              </w:rPr>
            </w:pPr>
            <w:r w:rsidRPr="00AA549B">
              <w:rPr>
                <w:rFonts w:cs="Arial"/>
                <w:b/>
                <w:bCs/>
                <w:sz w:val="16"/>
                <w:szCs w:val="16"/>
              </w:rPr>
              <w:t>Горски територии по категории и функции</w:t>
            </w:r>
          </w:p>
        </w:tc>
        <w:tc>
          <w:tcPr>
            <w:tcW w:w="5282" w:type="dxa"/>
            <w:gridSpan w:val="3"/>
            <w:tcBorders>
              <w:top w:val="single" w:sz="4" w:space="0" w:color="auto"/>
              <w:left w:val="nil"/>
              <w:bottom w:val="single" w:sz="4" w:space="0" w:color="auto"/>
              <w:right w:val="single" w:sz="4" w:space="0" w:color="auto"/>
            </w:tcBorders>
            <w:shd w:val="clear" w:color="auto" w:fill="C0C0C0"/>
            <w:vAlign w:val="center"/>
          </w:tcPr>
          <w:p w:rsidR="00DA0D7D" w:rsidRPr="00AA549B" w:rsidRDefault="00DA0D7D" w:rsidP="00DA0D7D">
            <w:pPr>
              <w:overflowPunct/>
              <w:autoSpaceDE/>
              <w:autoSpaceDN/>
              <w:adjustRightInd/>
              <w:ind w:firstLine="0"/>
              <w:jc w:val="center"/>
              <w:textAlignment w:val="auto"/>
              <w:rPr>
                <w:rFonts w:cs="Arial"/>
                <w:b/>
                <w:bCs/>
                <w:sz w:val="16"/>
                <w:szCs w:val="16"/>
              </w:rPr>
            </w:pPr>
            <w:r w:rsidRPr="00AA549B">
              <w:rPr>
                <w:rFonts w:cs="Arial"/>
                <w:b/>
                <w:bCs/>
                <w:sz w:val="16"/>
                <w:szCs w:val="16"/>
              </w:rPr>
              <w:t>Всичко</w:t>
            </w:r>
          </w:p>
        </w:tc>
      </w:tr>
      <w:tr w:rsidR="00DA0D7D" w:rsidRPr="00234271" w:rsidTr="00411860">
        <w:trPr>
          <w:trHeight w:val="277"/>
          <w:jc w:val="center"/>
        </w:trPr>
        <w:tc>
          <w:tcPr>
            <w:tcW w:w="3865" w:type="dxa"/>
            <w:vMerge/>
            <w:tcBorders>
              <w:top w:val="single" w:sz="4" w:space="0" w:color="auto"/>
              <w:left w:val="single" w:sz="4" w:space="0" w:color="auto"/>
              <w:bottom w:val="nil"/>
              <w:right w:val="single" w:sz="4" w:space="0" w:color="auto"/>
            </w:tcBorders>
            <w:shd w:val="clear" w:color="auto" w:fill="auto"/>
            <w:vAlign w:val="center"/>
          </w:tcPr>
          <w:p w:rsidR="00DA0D7D" w:rsidRPr="00AA549B" w:rsidRDefault="00DA0D7D" w:rsidP="00DA0D7D">
            <w:pPr>
              <w:overflowPunct/>
              <w:autoSpaceDE/>
              <w:autoSpaceDN/>
              <w:adjustRightInd/>
              <w:ind w:firstLine="0"/>
              <w:jc w:val="left"/>
              <w:textAlignment w:val="auto"/>
              <w:rPr>
                <w:rFonts w:cs="Arial"/>
                <w:b/>
                <w:bCs/>
                <w:sz w:val="16"/>
                <w:szCs w:val="16"/>
              </w:rPr>
            </w:pPr>
          </w:p>
        </w:tc>
        <w:tc>
          <w:tcPr>
            <w:tcW w:w="1842" w:type="dxa"/>
            <w:tcBorders>
              <w:top w:val="nil"/>
              <w:left w:val="nil"/>
              <w:bottom w:val="nil"/>
              <w:right w:val="single" w:sz="4" w:space="0" w:color="auto"/>
            </w:tcBorders>
            <w:shd w:val="clear" w:color="auto" w:fill="C0C0C0"/>
            <w:vAlign w:val="bottom"/>
          </w:tcPr>
          <w:p w:rsidR="00DA0D7D" w:rsidRPr="00AA549B" w:rsidRDefault="00DA0D7D" w:rsidP="00DA0D7D">
            <w:pPr>
              <w:overflowPunct/>
              <w:autoSpaceDE/>
              <w:autoSpaceDN/>
              <w:adjustRightInd/>
              <w:ind w:firstLine="0"/>
              <w:jc w:val="center"/>
              <w:textAlignment w:val="auto"/>
              <w:rPr>
                <w:rFonts w:cs="Arial"/>
                <w:b/>
                <w:bCs/>
              </w:rPr>
            </w:pPr>
            <w:r w:rsidRPr="00AA549B">
              <w:rPr>
                <w:rFonts w:cs="Arial"/>
                <w:b/>
                <w:bCs/>
              </w:rPr>
              <w:t>обща площ, ха</w:t>
            </w:r>
          </w:p>
        </w:tc>
        <w:tc>
          <w:tcPr>
            <w:tcW w:w="1985" w:type="dxa"/>
            <w:tcBorders>
              <w:top w:val="nil"/>
              <w:left w:val="nil"/>
              <w:bottom w:val="nil"/>
              <w:right w:val="single" w:sz="4" w:space="0" w:color="auto"/>
            </w:tcBorders>
            <w:shd w:val="clear" w:color="auto" w:fill="C0C0C0"/>
            <w:vAlign w:val="bottom"/>
          </w:tcPr>
          <w:p w:rsidR="00DA0D7D" w:rsidRPr="00AA549B" w:rsidRDefault="00DA0D7D" w:rsidP="00DA0D7D">
            <w:pPr>
              <w:overflowPunct/>
              <w:autoSpaceDE/>
              <w:autoSpaceDN/>
              <w:adjustRightInd/>
              <w:ind w:firstLine="0"/>
              <w:jc w:val="center"/>
              <w:textAlignment w:val="auto"/>
              <w:rPr>
                <w:rFonts w:cs="Arial"/>
                <w:b/>
                <w:bCs/>
              </w:rPr>
            </w:pPr>
            <w:r>
              <w:rPr>
                <w:rFonts w:cs="Arial"/>
                <w:b/>
                <w:bCs/>
              </w:rPr>
              <w:t>з</w:t>
            </w:r>
            <w:r w:rsidRPr="00AA549B">
              <w:rPr>
                <w:rFonts w:cs="Arial"/>
                <w:b/>
                <w:bCs/>
              </w:rPr>
              <w:t>алесена</w:t>
            </w:r>
            <w:r>
              <w:rPr>
                <w:rFonts w:cs="Arial"/>
                <w:b/>
                <w:bCs/>
              </w:rPr>
              <w:t xml:space="preserve"> </w:t>
            </w:r>
            <w:r w:rsidRPr="00AA549B">
              <w:rPr>
                <w:rFonts w:cs="Arial"/>
                <w:b/>
                <w:bCs/>
              </w:rPr>
              <w:t>площ, ха</w:t>
            </w:r>
          </w:p>
        </w:tc>
        <w:tc>
          <w:tcPr>
            <w:tcW w:w="1455" w:type="dxa"/>
            <w:tcBorders>
              <w:top w:val="nil"/>
              <w:left w:val="nil"/>
              <w:bottom w:val="nil"/>
              <w:right w:val="single" w:sz="4" w:space="0" w:color="auto"/>
            </w:tcBorders>
            <w:shd w:val="clear" w:color="auto" w:fill="C0C0C0"/>
            <w:vAlign w:val="bottom"/>
          </w:tcPr>
          <w:p w:rsidR="00DA0D7D" w:rsidRPr="00AA549B" w:rsidRDefault="00DA0D7D" w:rsidP="00DA0D7D">
            <w:pPr>
              <w:overflowPunct/>
              <w:autoSpaceDE/>
              <w:autoSpaceDN/>
              <w:adjustRightInd/>
              <w:ind w:firstLine="0"/>
              <w:jc w:val="center"/>
              <w:textAlignment w:val="auto"/>
              <w:rPr>
                <w:rFonts w:cs="Arial"/>
                <w:b/>
                <w:bCs/>
              </w:rPr>
            </w:pPr>
            <w:r w:rsidRPr="00AA549B">
              <w:rPr>
                <w:rFonts w:cs="Arial"/>
                <w:b/>
                <w:bCs/>
              </w:rPr>
              <w:t>запас, куб.м</w:t>
            </w:r>
          </w:p>
        </w:tc>
      </w:tr>
      <w:tr w:rsidR="00DA0D7D" w:rsidRPr="00234271" w:rsidTr="00411860">
        <w:trPr>
          <w:trHeight w:val="277"/>
          <w:jc w:val="center"/>
        </w:trPr>
        <w:tc>
          <w:tcPr>
            <w:tcW w:w="3865" w:type="dxa"/>
            <w:tcBorders>
              <w:top w:val="nil"/>
              <w:left w:val="single" w:sz="4" w:space="0" w:color="auto"/>
              <w:bottom w:val="single" w:sz="4" w:space="0" w:color="auto"/>
              <w:right w:val="single" w:sz="4" w:space="0" w:color="auto"/>
            </w:tcBorders>
            <w:shd w:val="clear" w:color="auto" w:fill="auto"/>
            <w:vAlign w:val="bottom"/>
          </w:tcPr>
          <w:p w:rsidR="00DA0D7D" w:rsidRPr="00AA549B" w:rsidRDefault="00DA0D7D" w:rsidP="00DA0D7D">
            <w:pPr>
              <w:overflowPunct/>
              <w:autoSpaceDE/>
              <w:autoSpaceDN/>
              <w:adjustRightInd/>
              <w:ind w:firstLine="0"/>
              <w:jc w:val="left"/>
              <w:textAlignment w:val="auto"/>
              <w:rPr>
                <w:rFonts w:cs="Arial"/>
                <w:sz w:val="16"/>
                <w:szCs w:val="16"/>
              </w:rPr>
            </w:pPr>
            <w:r w:rsidRPr="00AA549B">
              <w:rPr>
                <w:rFonts w:cs="Arial"/>
                <w:sz w:val="16"/>
                <w:szCs w:val="16"/>
              </w:rPr>
              <w:t>Горски територии с наклон над 30</w:t>
            </w:r>
            <w:r w:rsidRPr="00AA549B">
              <w:rPr>
                <w:rFonts w:cs="Arial"/>
                <w:sz w:val="16"/>
                <w:szCs w:val="16"/>
                <w:vertAlign w:val="superscript"/>
              </w:rPr>
              <w:t>0</w:t>
            </w:r>
          </w:p>
        </w:tc>
        <w:tc>
          <w:tcPr>
            <w:tcW w:w="1842" w:type="dxa"/>
            <w:tcBorders>
              <w:top w:val="nil"/>
              <w:left w:val="nil"/>
              <w:bottom w:val="single" w:sz="4" w:space="0" w:color="auto"/>
              <w:right w:val="single" w:sz="4" w:space="0" w:color="auto"/>
            </w:tcBorders>
            <w:shd w:val="clear" w:color="auto" w:fill="auto"/>
            <w:vAlign w:val="bottom"/>
          </w:tcPr>
          <w:p w:rsidR="00DA0D7D" w:rsidRPr="00AA549B" w:rsidRDefault="00441BD2" w:rsidP="00DA0D7D">
            <w:pPr>
              <w:overflowPunct/>
              <w:autoSpaceDE/>
              <w:autoSpaceDN/>
              <w:adjustRightInd/>
              <w:ind w:firstLine="0"/>
              <w:jc w:val="right"/>
              <w:textAlignment w:val="auto"/>
              <w:rPr>
                <w:rFonts w:cs="Arial"/>
              </w:rPr>
            </w:pPr>
            <w:r>
              <w:rPr>
                <w:rFonts w:cs="Arial"/>
              </w:rPr>
              <w:t>99.7</w:t>
            </w:r>
          </w:p>
        </w:tc>
        <w:tc>
          <w:tcPr>
            <w:tcW w:w="1985" w:type="dxa"/>
            <w:tcBorders>
              <w:top w:val="nil"/>
              <w:left w:val="nil"/>
              <w:bottom w:val="single" w:sz="4" w:space="0" w:color="auto"/>
              <w:right w:val="single" w:sz="4" w:space="0" w:color="auto"/>
            </w:tcBorders>
            <w:shd w:val="clear" w:color="auto" w:fill="auto"/>
            <w:vAlign w:val="bottom"/>
          </w:tcPr>
          <w:p w:rsidR="00DA0D7D" w:rsidRPr="00AA549B" w:rsidRDefault="00411860" w:rsidP="00DA0D7D">
            <w:pPr>
              <w:overflowPunct/>
              <w:autoSpaceDE/>
              <w:autoSpaceDN/>
              <w:adjustRightInd/>
              <w:ind w:firstLine="0"/>
              <w:jc w:val="right"/>
              <w:textAlignment w:val="auto"/>
              <w:rPr>
                <w:rFonts w:cs="Arial"/>
              </w:rPr>
            </w:pPr>
            <w:r>
              <w:rPr>
                <w:rFonts w:cs="Arial"/>
              </w:rPr>
              <w:t>99.7</w:t>
            </w:r>
          </w:p>
        </w:tc>
        <w:tc>
          <w:tcPr>
            <w:tcW w:w="1455" w:type="dxa"/>
            <w:tcBorders>
              <w:top w:val="nil"/>
              <w:left w:val="nil"/>
              <w:bottom w:val="single" w:sz="4" w:space="0" w:color="auto"/>
              <w:right w:val="single" w:sz="4" w:space="0" w:color="auto"/>
            </w:tcBorders>
            <w:shd w:val="clear" w:color="auto" w:fill="auto"/>
            <w:vAlign w:val="bottom"/>
          </w:tcPr>
          <w:p w:rsidR="00DA0D7D" w:rsidRPr="00AA549B" w:rsidRDefault="0049033E" w:rsidP="00DA0D7D">
            <w:pPr>
              <w:overflowPunct/>
              <w:autoSpaceDE/>
              <w:autoSpaceDN/>
              <w:adjustRightInd/>
              <w:ind w:firstLine="0"/>
              <w:jc w:val="right"/>
              <w:textAlignment w:val="auto"/>
              <w:rPr>
                <w:rFonts w:cs="Arial"/>
              </w:rPr>
            </w:pPr>
            <w:r>
              <w:rPr>
                <w:rFonts w:cs="Arial"/>
              </w:rPr>
              <w:t>10 820</w:t>
            </w:r>
          </w:p>
        </w:tc>
      </w:tr>
      <w:tr w:rsidR="00DA0D7D" w:rsidRPr="00234271" w:rsidTr="00411860">
        <w:trPr>
          <w:trHeight w:val="277"/>
          <w:jc w:val="center"/>
        </w:trPr>
        <w:tc>
          <w:tcPr>
            <w:tcW w:w="3865" w:type="dxa"/>
            <w:tcBorders>
              <w:top w:val="nil"/>
              <w:left w:val="single" w:sz="4" w:space="0" w:color="auto"/>
              <w:bottom w:val="single" w:sz="4" w:space="0" w:color="auto"/>
              <w:right w:val="single" w:sz="4" w:space="0" w:color="auto"/>
            </w:tcBorders>
            <w:shd w:val="clear" w:color="auto" w:fill="auto"/>
            <w:vAlign w:val="bottom"/>
          </w:tcPr>
          <w:p w:rsidR="00DA0D7D" w:rsidRPr="00AA549B" w:rsidRDefault="00DA0D7D" w:rsidP="00DA0D7D">
            <w:pPr>
              <w:overflowPunct/>
              <w:autoSpaceDE/>
              <w:autoSpaceDN/>
              <w:adjustRightInd/>
              <w:ind w:firstLine="0"/>
              <w:jc w:val="left"/>
              <w:textAlignment w:val="auto"/>
              <w:rPr>
                <w:rFonts w:cs="Arial"/>
                <w:sz w:val="16"/>
                <w:szCs w:val="16"/>
              </w:rPr>
            </w:pPr>
            <w:r w:rsidRPr="00AA549B">
              <w:rPr>
                <w:rFonts w:cs="Arial"/>
                <w:sz w:val="16"/>
                <w:szCs w:val="16"/>
              </w:rPr>
              <w:t>Ерозия ІV и  V степен</w:t>
            </w:r>
          </w:p>
        </w:tc>
        <w:tc>
          <w:tcPr>
            <w:tcW w:w="1842" w:type="dxa"/>
            <w:tcBorders>
              <w:top w:val="nil"/>
              <w:left w:val="nil"/>
              <w:bottom w:val="single" w:sz="4" w:space="0" w:color="auto"/>
              <w:right w:val="single" w:sz="4" w:space="0" w:color="auto"/>
            </w:tcBorders>
            <w:shd w:val="clear" w:color="auto" w:fill="auto"/>
            <w:vAlign w:val="bottom"/>
          </w:tcPr>
          <w:p w:rsidR="00DA0D7D" w:rsidRPr="00AA549B" w:rsidRDefault="00411860" w:rsidP="00DA0D7D">
            <w:pPr>
              <w:overflowPunct/>
              <w:autoSpaceDE/>
              <w:autoSpaceDN/>
              <w:adjustRightInd/>
              <w:ind w:firstLine="0"/>
              <w:jc w:val="right"/>
              <w:textAlignment w:val="auto"/>
              <w:rPr>
                <w:rFonts w:cs="Arial"/>
              </w:rPr>
            </w:pPr>
            <w:r>
              <w:rPr>
                <w:rFonts w:cs="Arial"/>
              </w:rPr>
              <w:t>5.5</w:t>
            </w:r>
          </w:p>
        </w:tc>
        <w:tc>
          <w:tcPr>
            <w:tcW w:w="1985" w:type="dxa"/>
            <w:tcBorders>
              <w:top w:val="nil"/>
              <w:left w:val="nil"/>
              <w:bottom w:val="single" w:sz="4" w:space="0" w:color="auto"/>
              <w:right w:val="single" w:sz="4" w:space="0" w:color="auto"/>
            </w:tcBorders>
            <w:shd w:val="clear" w:color="auto" w:fill="auto"/>
            <w:vAlign w:val="bottom"/>
          </w:tcPr>
          <w:p w:rsidR="00DA0D7D" w:rsidRPr="00AA549B" w:rsidRDefault="00411860" w:rsidP="00DA0D7D">
            <w:pPr>
              <w:overflowPunct/>
              <w:autoSpaceDE/>
              <w:autoSpaceDN/>
              <w:adjustRightInd/>
              <w:ind w:firstLine="0"/>
              <w:jc w:val="right"/>
              <w:textAlignment w:val="auto"/>
              <w:rPr>
                <w:rFonts w:cs="Arial"/>
              </w:rPr>
            </w:pPr>
            <w:r>
              <w:rPr>
                <w:rFonts w:cs="Arial"/>
              </w:rPr>
              <w:t>5.5</w:t>
            </w:r>
          </w:p>
        </w:tc>
        <w:tc>
          <w:tcPr>
            <w:tcW w:w="1455" w:type="dxa"/>
            <w:tcBorders>
              <w:top w:val="nil"/>
              <w:left w:val="nil"/>
              <w:bottom w:val="single" w:sz="4" w:space="0" w:color="auto"/>
              <w:right w:val="single" w:sz="4" w:space="0" w:color="auto"/>
            </w:tcBorders>
            <w:shd w:val="clear" w:color="auto" w:fill="auto"/>
            <w:vAlign w:val="bottom"/>
          </w:tcPr>
          <w:p w:rsidR="00DA0D7D" w:rsidRPr="00AA549B" w:rsidRDefault="0049033E" w:rsidP="00DA0D7D">
            <w:pPr>
              <w:overflowPunct/>
              <w:autoSpaceDE/>
              <w:autoSpaceDN/>
              <w:adjustRightInd/>
              <w:ind w:firstLine="0"/>
              <w:jc w:val="right"/>
              <w:textAlignment w:val="auto"/>
              <w:rPr>
                <w:rFonts w:cs="Arial"/>
              </w:rPr>
            </w:pPr>
            <w:r>
              <w:rPr>
                <w:rFonts w:cs="Arial"/>
              </w:rPr>
              <w:t>590</w:t>
            </w:r>
          </w:p>
        </w:tc>
      </w:tr>
      <w:tr w:rsidR="00411860" w:rsidRPr="00234271" w:rsidTr="00411860">
        <w:trPr>
          <w:trHeight w:val="277"/>
          <w:jc w:val="center"/>
        </w:trPr>
        <w:tc>
          <w:tcPr>
            <w:tcW w:w="3865" w:type="dxa"/>
            <w:tcBorders>
              <w:top w:val="nil"/>
              <w:left w:val="single" w:sz="4" w:space="0" w:color="auto"/>
              <w:bottom w:val="single" w:sz="4" w:space="0" w:color="auto"/>
              <w:right w:val="single" w:sz="4" w:space="0" w:color="auto"/>
            </w:tcBorders>
            <w:shd w:val="clear" w:color="auto" w:fill="auto"/>
            <w:vAlign w:val="bottom"/>
          </w:tcPr>
          <w:p w:rsidR="00411860" w:rsidRPr="00AA549B" w:rsidRDefault="00411860" w:rsidP="00DA0D7D">
            <w:pPr>
              <w:overflowPunct/>
              <w:autoSpaceDE/>
              <w:autoSpaceDN/>
              <w:adjustRightInd/>
              <w:ind w:firstLine="0"/>
              <w:jc w:val="left"/>
              <w:textAlignment w:val="auto"/>
              <w:rPr>
                <w:rFonts w:cs="Arial"/>
                <w:sz w:val="16"/>
                <w:szCs w:val="16"/>
              </w:rPr>
            </w:pPr>
            <w:r w:rsidRPr="00411860">
              <w:rPr>
                <w:rFonts w:cs="Arial"/>
                <w:sz w:val="16"/>
                <w:szCs w:val="16"/>
              </w:rPr>
              <w:t>гори върху каменливи терени, грохоти и морени</w:t>
            </w:r>
          </w:p>
        </w:tc>
        <w:tc>
          <w:tcPr>
            <w:tcW w:w="1842" w:type="dxa"/>
            <w:tcBorders>
              <w:top w:val="nil"/>
              <w:left w:val="nil"/>
              <w:bottom w:val="single" w:sz="4" w:space="0" w:color="auto"/>
              <w:right w:val="single" w:sz="4" w:space="0" w:color="auto"/>
            </w:tcBorders>
            <w:shd w:val="clear" w:color="auto" w:fill="auto"/>
            <w:vAlign w:val="bottom"/>
          </w:tcPr>
          <w:p w:rsidR="00411860" w:rsidRDefault="00411860" w:rsidP="00DA0D7D">
            <w:pPr>
              <w:overflowPunct/>
              <w:autoSpaceDE/>
              <w:autoSpaceDN/>
              <w:adjustRightInd/>
              <w:ind w:firstLine="0"/>
              <w:jc w:val="right"/>
              <w:textAlignment w:val="auto"/>
              <w:rPr>
                <w:rFonts w:cs="Arial"/>
              </w:rPr>
            </w:pPr>
            <w:r>
              <w:rPr>
                <w:rFonts w:cs="Arial"/>
              </w:rPr>
              <w:t>2.5</w:t>
            </w:r>
          </w:p>
        </w:tc>
        <w:tc>
          <w:tcPr>
            <w:tcW w:w="1985" w:type="dxa"/>
            <w:tcBorders>
              <w:top w:val="nil"/>
              <w:left w:val="nil"/>
              <w:bottom w:val="single" w:sz="4" w:space="0" w:color="auto"/>
              <w:right w:val="single" w:sz="4" w:space="0" w:color="auto"/>
            </w:tcBorders>
            <w:shd w:val="clear" w:color="auto" w:fill="auto"/>
            <w:vAlign w:val="bottom"/>
          </w:tcPr>
          <w:p w:rsidR="00411860" w:rsidRDefault="00411860" w:rsidP="00DA0D7D">
            <w:pPr>
              <w:overflowPunct/>
              <w:autoSpaceDE/>
              <w:autoSpaceDN/>
              <w:adjustRightInd/>
              <w:ind w:firstLine="0"/>
              <w:jc w:val="right"/>
              <w:textAlignment w:val="auto"/>
              <w:rPr>
                <w:rFonts w:cs="Arial"/>
              </w:rPr>
            </w:pPr>
            <w:r>
              <w:rPr>
                <w:rFonts w:cs="Arial"/>
              </w:rPr>
              <w:t>-</w:t>
            </w:r>
          </w:p>
        </w:tc>
        <w:tc>
          <w:tcPr>
            <w:tcW w:w="1455" w:type="dxa"/>
            <w:tcBorders>
              <w:top w:val="nil"/>
              <w:left w:val="nil"/>
              <w:bottom w:val="single" w:sz="4" w:space="0" w:color="auto"/>
              <w:right w:val="single" w:sz="4" w:space="0" w:color="auto"/>
            </w:tcBorders>
            <w:shd w:val="clear" w:color="auto" w:fill="auto"/>
            <w:vAlign w:val="bottom"/>
          </w:tcPr>
          <w:p w:rsidR="00411860" w:rsidRPr="00AA549B" w:rsidRDefault="0049033E" w:rsidP="00DA0D7D">
            <w:pPr>
              <w:overflowPunct/>
              <w:autoSpaceDE/>
              <w:autoSpaceDN/>
              <w:adjustRightInd/>
              <w:ind w:firstLine="0"/>
              <w:jc w:val="right"/>
              <w:textAlignment w:val="auto"/>
              <w:rPr>
                <w:rFonts w:cs="Arial"/>
              </w:rPr>
            </w:pPr>
            <w:r>
              <w:rPr>
                <w:rFonts w:cs="Arial"/>
              </w:rPr>
              <w:t>-</w:t>
            </w:r>
          </w:p>
        </w:tc>
      </w:tr>
      <w:tr w:rsidR="00DA0D7D" w:rsidRPr="00234271" w:rsidTr="00411860">
        <w:trPr>
          <w:trHeight w:val="277"/>
          <w:jc w:val="center"/>
        </w:trPr>
        <w:tc>
          <w:tcPr>
            <w:tcW w:w="3865" w:type="dxa"/>
            <w:tcBorders>
              <w:top w:val="nil"/>
              <w:left w:val="single" w:sz="4" w:space="0" w:color="auto"/>
              <w:bottom w:val="single" w:sz="4" w:space="0" w:color="auto"/>
              <w:right w:val="single" w:sz="4" w:space="0" w:color="auto"/>
            </w:tcBorders>
            <w:shd w:val="clear" w:color="auto" w:fill="auto"/>
            <w:vAlign w:val="bottom"/>
          </w:tcPr>
          <w:p w:rsidR="00DA0D7D" w:rsidRPr="00A95D96" w:rsidRDefault="00DA0D7D" w:rsidP="00DA0D7D">
            <w:pPr>
              <w:overflowPunct/>
              <w:autoSpaceDE/>
              <w:autoSpaceDN/>
              <w:adjustRightInd/>
              <w:ind w:firstLine="0"/>
              <w:jc w:val="left"/>
              <w:textAlignment w:val="auto"/>
              <w:rPr>
                <w:rFonts w:cs="Arial"/>
                <w:b/>
                <w:sz w:val="16"/>
                <w:szCs w:val="16"/>
              </w:rPr>
            </w:pPr>
            <w:r w:rsidRPr="00A95D96">
              <w:rPr>
                <w:rFonts w:cs="Arial"/>
                <w:b/>
                <w:sz w:val="16"/>
                <w:szCs w:val="16"/>
              </w:rPr>
              <w:t xml:space="preserve">Общо защита на </w:t>
            </w:r>
            <w:r>
              <w:rPr>
                <w:rFonts w:cs="Arial"/>
                <w:b/>
                <w:sz w:val="16"/>
                <w:szCs w:val="16"/>
              </w:rPr>
              <w:t>почв</w:t>
            </w:r>
            <w:r w:rsidRPr="00A95D96">
              <w:rPr>
                <w:rFonts w:cs="Arial"/>
                <w:b/>
                <w:sz w:val="16"/>
                <w:szCs w:val="16"/>
              </w:rPr>
              <w:t>ите</w:t>
            </w:r>
          </w:p>
        </w:tc>
        <w:tc>
          <w:tcPr>
            <w:tcW w:w="1842" w:type="dxa"/>
            <w:tcBorders>
              <w:top w:val="nil"/>
              <w:left w:val="nil"/>
              <w:bottom w:val="single" w:sz="4" w:space="0" w:color="auto"/>
              <w:right w:val="single" w:sz="4" w:space="0" w:color="auto"/>
            </w:tcBorders>
            <w:shd w:val="clear" w:color="auto" w:fill="auto"/>
            <w:vAlign w:val="bottom"/>
          </w:tcPr>
          <w:p w:rsidR="00DA0D7D" w:rsidRPr="00A95D96" w:rsidRDefault="00411860" w:rsidP="00DA0D7D">
            <w:pPr>
              <w:overflowPunct/>
              <w:autoSpaceDE/>
              <w:autoSpaceDN/>
              <w:adjustRightInd/>
              <w:ind w:firstLine="0"/>
              <w:jc w:val="right"/>
              <w:textAlignment w:val="auto"/>
              <w:rPr>
                <w:rFonts w:cs="Arial"/>
                <w:b/>
              </w:rPr>
            </w:pPr>
            <w:r>
              <w:rPr>
                <w:rFonts w:cs="Arial"/>
                <w:b/>
              </w:rPr>
              <w:t>107.2</w:t>
            </w:r>
          </w:p>
        </w:tc>
        <w:tc>
          <w:tcPr>
            <w:tcW w:w="1985" w:type="dxa"/>
            <w:tcBorders>
              <w:top w:val="nil"/>
              <w:left w:val="nil"/>
              <w:bottom w:val="single" w:sz="4" w:space="0" w:color="auto"/>
              <w:right w:val="single" w:sz="4" w:space="0" w:color="auto"/>
            </w:tcBorders>
            <w:shd w:val="clear" w:color="auto" w:fill="auto"/>
            <w:vAlign w:val="bottom"/>
          </w:tcPr>
          <w:p w:rsidR="00DA0D7D" w:rsidRPr="00A95D96" w:rsidRDefault="00411860" w:rsidP="00DA0D7D">
            <w:pPr>
              <w:overflowPunct/>
              <w:autoSpaceDE/>
              <w:autoSpaceDN/>
              <w:adjustRightInd/>
              <w:ind w:firstLine="0"/>
              <w:jc w:val="right"/>
              <w:textAlignment w:val="auto"/>
              <w:rPr>
                <w:rFonts w:cs="Arial"/>
                <w:b/>
              </w:rPr>
            </w:pPr>
            <w:r>
              <w:rPr>
                <w:rFonts w:cs="Arial"/>
                <w:b/>
              </w:rPr>
              <w:t>105.2</w:t>
            </w:r>
          </w:p>
        </w:tc>
        <w:tc>
          <w:tcPr>
            <w:tcW w:w="1455" w:type="dxa"/>
            <w:tcBorders>
              <w:top w:val="nil"/>
              <w:left w:val="nil"/>
              <w:bottom w:val="single" w:sz="4" w:space="0" w:color="auto"/>
              <w:right w:val="single" w:sz="4" w:space="0" w:color="auto"/>
            </w:tcBorders>
            <w:shd w:val="clear" w:color="auto" w:fill="auto"/>
            <w:vAlign w:val="bottom"/>
          </w:tcPr>
          <w:p w:rsidR="00DA0D7D" w:rsidRPr="00A95D96" w:rsidRDefault="0049033E" w:rsidP="00DA0D7D">
            <w:pPr>
              <w:overflowPunct/>
              <w:autoSpaceDE/>
              <w:autoSpaceDN/>
              <w:adjustRightInd/>
              <w:ind w:firstLine="0"/>
              <w:jc w:val="right"/>
              <w:textAlignment w:val="auto"/>
              <w:rPr>
                <w:rFonts w:cs="Arial"/>
                <w:b/>
              </w:rPr>
            </w:pPr>
            <w:r>
              <w:rPr>
                <w:rFonts w:cs="Arial"/>
                <w:b/>
              </w:rPr>
              <w:t>11 410</w:t>
            </w:r>
          </w:p>
        </w:tc>
      </w:tr>
      <w:tr w:rsidR="00411860" w:rsidRPr="00234271" w:rsidTr="00411860">
        <w:trPr>
          <w:trHeight w:val="277"/>
          <w:jc w:val="center"/>
        </w:trPr>
        <w:tc>
          <w:tcPr>
            <w:tcW w:w="3865" w:type="dxa"/>
            <w:tcBorders>
              <w:top w:val="nil"/>
              <w:left w:val="single" w:sz="4" w:space="0" w:color="auto"/>
              <w:bottom w:val="single" w:sz="4" w:space="0" w:color="auto"/>
              <w:right w:val="single" w:sz="4" w:space="0" w:color="auto"/>
            </w:tcBorders>
            <w:shd w:val="clear" w:color="auto" w:fill="auto"/>
            <w:vAlign w:val="bottom"/>
          </w:tcPr>
          <w:p w:rsidR="00411860" w:rsidRPr="00AA549B" w:rsidRDefault="00411860" w:rsidP="00DA0D7D">
            <w:pPr>
              <w:overflowPunct/>
              <w:autoSpaceDE/>
              <w:autoSpaceDN/>
              <w:adjustRightInd/>
              <w:ind w:firstLine="0"/>
              <w:jc w:val="left"/>
              <w:textAlignment w:val="auto"/>
              <w:rPr>
                <w:rFonts w:cs="Arial"/>
                <w:b/>
                <w:sz w:val="16"/>
                <w:szCs w:val="16"/>
              </w:rPr>
            </w:pPr>
            <w:r w:rsidRPr="00AA549B">
              <w:rPr>
                <w:rFonts w:cs="Arial"/>
                <w:b/>
                <w:sz w:val="16"/>
                <w:szCs w:val="16"/>
              </w:rPr>
              <w:t>Общо защитни</w:t>
            </w:r>
          </w:p>
        </w:tc>
        <w:tc>
          <w:tcPr>
            <w:tcW w:w="1842" w:type="dxa"/>
            <w:tcBorders>
              <w:top w:val="nil"/>
              <w:left w:val="nil"/>
              <w:bottom w:val="single" w:sz="4" w:space="0" w:color="auto"/>
              <w:right w:val="single" w:sz="4" w:space="0" w:color="auto"/>
            </w:tcBorders>
            <w:shd w:val="clear" w:color="auto" w:fill="auto"/>
            <w:vAlign w:val="bottom"/>
          </w:tcPr>
          <w:p w:rsidR="00411860" w:rsidRPr="00A95D96" w:rsidRDefault="00411860" w:rsidP="00CC2C24">
            <w:pPr>
              <w:overflowPunct/>
              <w:autoSpaceDE/>
              <w:autoSpaceDN/>
              <w:adjustRightInd/>
              <w:ind w:firstLine="0"/>
              <w:jc w:val="right"/>
              <w:textAlignment w:val="auto"/>
              <w:rPr>
                <w:rFonts w:cs="Arial"/>
                <w:b/>
              </w:rPr>
            </w:pPr>
            <w:r>
              <w:rPr>
                <w:rFonts w:cs="Arial"/>
                <w:b/>
              </w:rPr>
              <w:t>107.2</w:t>
            </w:r>
          </w:p>
        </w:tc>
        <w:tc>
          <w:tcPr>
            <w:tcW w:w="1985" w:type="dxa"/>
            <w:tcBorders>
              <w:top w:val="nil"/>
              <w:left w:val="nil"/>
              <w:bottom w:val="single" w:sz="4" w:space="0" w:color="auto"/>
              <w:right w:val="single" w:sz="4" w:space="0" w:color="auto"/>
            </w:tcBorders>
            <w:shd w:val="clear" w:color="auto" w:fill="auto"/>
            <w:vAlign w:val="bottom"/>
          </w:tcPr>
          <w:p w:rsidR="00411860" w:rsidRPr="00A95D96" w:rsidRDefault="00411860" w:rsidP="00CC2C24">
            <w:pPr>
              <w:overflowPunct/>
              <w:autoSpaceDE/>
              <w:autoSpaceDN/>
              <w:adjustRightInd/>
              <w:ind w:firstLine="0"/>
              <w:jc w:val="right"/>
              <w:textAlignment w:val="auto"/>
              <w:rPr>
                <w:rFonts w:cs="Arial"/>
                <w:b/>
              </w:rPr>
            </w:pPr>
            <w:r>
              <w:rPr>
                <w:rFonts w:cs="Arial"/>
                <w:b/>
              </w:rPr>
              <w:t>105.2</w:t>
            </w:r>
          </w:p>
        </w:tc>
        <w:tc>
          <w:tcPr>
            <w:tcW w:w="1455" w:type="dxa"/>
            <w:tcBorders>
              <w:top w:val="nil"/>
              <w:left w:val="nil"/>
              <w:bottom w:val="single" w:sz="4" w:space="0" w:color="auto"/>
              <w:right w:val="single" w:sz="4" w:space="0" w:color="auto"/>
            </w:tcBorders>
            <w:shd w:val="clear" w:color="auto" w:fill="auto"/>
            <w:vAlign w:val="bottom"/>
          </w:tcPr>
          <w:p w:rsidR="00411860" w:rsidRPr="00A95D96" w:rsidRDefault="00411860" w:rsidP="00CC2C24">
            <w:pPr>
              <w:overflowPunct/>
              <w:autoSpaceDE/>
              <w:autoSpaceDN/>
              <w:adjustRightInd/>
              <w:ind w:firstLine="0"/>
              <w:jc w:val="right"/>
              <w:textAlignment w:val="auto"/>
              <w:rPr>
                <w:rFonts w:cs="Arial"/>
                <w:b/>
              </w:rPr>
            </w:pPr>
          </w:p>
        </w:tc>
      </w:tr>
      <w:tr w:rsidR="00DA0D7D" w:rsidRPr="00234271" w:rsidTr="00411860">
        <w:trPr>
          <w:trHeight w:val="277"/>
          <w:jc w:val="center"/>
        </w:trPr>
        <w:tc>
          <w:tcPr>
            <w:tcW w:w="3865" w:type="dxa"/>
            <w:tcBorders>
              <w:top w:val="nil"/>
              <w:left w:val="single" w:sz="4" w:space="0" w:color="auto"/>
              <w:bottom w:val="single" w:sz="4" w:space="0" w:color="auto"/>
              <w:right w:val="single" w:sz="4" w:space="0" w:color="auto"/>
            </w:tcBorders>
            <w:shd w:val="clear" w:color="auto" w:fill="auto"/>
            <w:vAlign w:val="bottom"/>
          </w:tcPr>
          <w:p w:rsidR="00DA0D7D" w:rsidRPr="00AA549B" w:rsidRDefault="00DA0D7D" w:rsidP="00DA0D7D">
            <w:pPr>
              <w:overflowPunct/>
              <w:autoSpaceDE/>
              <w:autoSpaceDN/>
              <w:adjustRightInd/>
              <w:ind w:firstLine="0"/>
              <w:jc w:val="left"/>
              <w:textAlignment w:val="auto"/>
              <w:rPr>
                <w:rFonts w:cs="Arial"/>
                <w:sz w:val="16"/>
                <w:szCs w:val="16"/>
              </w:rPr>
            </w:pPr>
            <w:r w:rsidRPr="00AA549B">
              <w:rPr>
                <w:rFonts w:cs="Arial"/>
                <w:sz w:val="16"/>
                <w:szCs w:val="16"/>
              </w:rPr>
              <w:lastRenderedPageBreak/>
              <w:t>защитена зона местообитания</w:t>
            </w:r>
          </w:p>
        </w:tc>
        <w:tc>
          <w:tcPr>
            <w:tcW w:w="1842" w:type="dxa"/>
            <w:tcBorders>
              <w:top w:val="nil"/>
              <w:left w:val="nil"/>
              <w:bottom w:val="single" w:sz="4" w:space="0" w:color="auto"/>
              <w:right w:val="single" w:sz="4" w:space="0" w:color="auto"/>
            </w:tcBorders>
            <w:shd w:val="clear" w:color="auto" w:fill="auto"/>
            <w:vAlign w:val="bottom"/>
          </w:tcPr>
          <w:p w:rsidR="00DA0D7D" w:rsidRPr="00AA549B" w:rsidRDefault="00411860" w:rsidP="00DA0D7D">
            <w:pPr>
              <w:overflowPunct/>
              <w:autoSpaceDE/>
              <w:autoSpaceDN/>
              <w:adjustRightInd/>
              <w:ind w:firstLine="0"/>
              <w:jc w:val="right"/>
              <w:textAlignment w:val="auto"/>
              <w:rPr>
                <w:rFonts w:cs="Arial"/>
              </w:rPr>
            </w:pPr>
            <w:r>
              <w:rPr>
                <w:rFonts w:cs="Arial"/>
              </w:rPr>
              <w:t>715.9</w:t>
            </w:r>
          </w:p>
        </w:tc>
        <w:tc>
          <w:tcPr>
            <w:tcW w:w="1985" w:type="dxa"/>
            <w:tcBorders>
              <w:top w:val="nil"/>
              <w:left w:val="nil"/>
              <w:bottom w:val="single" w:sz="4" w:space="0" w:color="auto"/>
              <w:right w:val="single" w:sz="4" w:space="0" w:color="auto"/>
            </w:tcBorders>
            <w:shd w:val="clear" w:color="auto" w:fill="auto"/>
            <w:vAlign w:val="bottom"/>
          </w:tcPr>
          <w:p w:rsidR="00DA0D7D" w:rsidRPr="00AA549B" w:rsidRDefault="00411860" w:rsidP="00DA0D7D">
            <w:pPr>
              <w:overflowPunct/>
              <w:autoSpaceDE/>
              <w:autoSpaceDN/>
              <w:adjustRightInd/>
              <w:ind w:firstLine="0"/>
              <w:jc w:val="right"/>
              <w:textAlignment w:val="auto"/>
              <w:rPr>
                <w:rFonts w:cs="Arial"/>
              </w:rPr>
            </w:pPr>
            <w:r>
              <w:rPr>
                <w:rFonts w:cs="Arial"/>
              </w:rPr>
              <w:t>672.6</w:t>
            </w:r>
          </w:p>
        </w:tc>
        <w:tc>
          <w:tcPr>
            <w:tcW w:w="1455" w:type="dxa"/>
            <w:tcBorders>
              <w:top w:val="nil"/>
              <w:left w:val="nil"/>
              <w:bottom w:val="single" w:sz="4" w:space="0" w:color="auto"/>
              <w:right w:val="single" w:sz="4" w:space="0" w:color="auto"/>
            </w:tcBorders>
            <w:shd w:val="clear" w:color="auto" w:fill="auto"/>
            <w:vAlign w:val="bottom"/>
          </w:tcPr>
          <w:p w:rsidR="00DA0D7D" w:rsidRPr="00AA549B" w:rsidRDefault="0049033E" w:rsidP="00DA0D7D">
            <w:pPr>
              <w:overflowPunct/>
              <w:autoSpaceDE/>
              <w:autoSpaceDN/>
              <w:adjustRightInd/>
              <w:ind w:firstLine="0"/>
              <w:jc w:val="right"/>
              <w:textAlignment w:val="auto"/>
              <w:rPr>
                <w:rFonts w:cs="Arial"/>
              </w:rPr>
            </w:pPr>
            <w:r>
              <w:rPr>
                <w:rFonts w:cs="Arial"/>
              </w:rPr>
              <w:t>72 980</w:t>
            </w:r>
          </w:p>
        </w:tc>
      </w:tr>
      <w:tr w:rsidR="0049033E" w:rsidRPr="00234271" w:rsidTr="00CC2C24">
        <w:trPr>
          <w:trHeight w:val="277"/>
          <w:jc w:val="center"/>
        </w:trPr>
        <w:tc>
          <w:tcPr>
            <w:tcW w:w="3865" w:type="dxa"/>
            <w:tcBorders>
              <w:top w:val="nil"/>
              <w:left w:val="single" w:sz="4" w:space="0" w:color="auto"/>
              <w:bottom w:val="single" w:sz="4" w:space="0" w:color="auto"/>
              <w:right w:val="single" w:sz="4" w:space="0" w:color="auto"/>
            </w:tcBorders>
            <w:shd w:val="clear" w:color="auto" w:fill="auto"/>
            <w:vAlign w:val="bottom"/>
          </w:tcPr>
          <w:p w:rsidR="0049033E" w:rsidRPr="00AA549B" w:rsidRDefault="0049033E" w:rsidP="00DA0D7D">
            <w:pPr>
              <w:overflowPunct/>
              <w:autoSpaceDE/>
              <w:autoSpaceDN/>
              <w:adjustRightInd/>
              <w:ind w:firstLine="0"/>
              <w:jc w:val="left"/>
              <w:textAlignment w:val="auto"/>
              <w:rPr>
                <w:rFonts w:cs="Arial"/>
                <w:b/>
                <w:bCs/>
                <w:sz w:val="16"/>
                <w:szCs w:val="16"/>
              </w:rPr>
            </w:pPr>
            <w:r w:rsidRPr="00AA549B">
              <w:rPr>
                <w:rFonts w:cs="Arial"/>
                <w:b/>
                <w:bCs/>
                <w:sz w:val="16"/>
                <w:szCs w:val="16"/>
              </w:rPr>
              <w:t>всичко защ.зони Натура 2000</w:t>
            </w:r>
          </w:p>
        </w:tc>
        <w:tc>
          <w:tcPr>
            <w:tcW w:w="1842" w:type="dxa"/>
            <w:tcBorders>
              <w:top w:val="nil"/>
              <w:left w:val="nil"/>
              <w:bottom w:val="single" w:sz="4" w:space="0" w:color="auto"/>
              <w:right w:val="single" w:sz="4" w:space="0" w:color="auto"/>
            </w:tcBorders>
            <w:shd w:val="clear" w:color="auto" w:fill="auto"/>
            <w:vAlign w:val="bottom"/>
          </w:tcPr>
          <w:p w:rsidR="0049033E" w:rsidRPr="00AA549B" w:rsidRDefault="0049033E" w:rsidP="00CC2C24">
            <w:pPr>
              <w:overflowPunct/>
              <w:autoSpaceDE/>
              <w:autoSpaceDN/>
              <w:adjustRightInd/>
              <w:ind w:firstLine="0"/>
              <w:jc w:val="right"/>
              <w:textAlignment w:val="auto"/>
              <w:rPr>
                <w:rFonts w:cs="Arial"/>
              </w:rPr>
            </w:pPr>
            <w:r>
              <w:rPr>
                <w:rFonts w:cs="Arial"/>
              </w:rPr>
              <w:t>715.9</w:t>
            </w:r>
          </w:p>
        </w:tc>
        <w:tc>
          <w:tcPr>
            <w:tcW w:w="1985" w:type="dxa"/>
            <w:tcBorders>
              <w:top w:val="nil"/>
              <w:left w:val="nil"/>
              <w:bottom w:val="single" w:sz="4" w:space="0" w:color="auto"/>
              <w:right w:val="single" w:sz="4" w:space="0" w:color="auto"/>
            </w:tcBorders>
            <w:shd w:val="clear" w:color="auto" w:fill="auto"/>
            <w:vAlign w:val="bottom"/>
          </w:tcPr>
          <w:p w:rsidR="0049033E" w:rsidRPr="00AA549B" w:rsidRDefault="0049033E" w:rsidP="00CC2C24">
            <w:pPr>
              <w:overflowPunct/>
              <w:autoSpaceDE/>
              <w:autoSpaceDN/>
              <w:adjustRightInd/>
              <w:ind w:firstLine="0"/>
              <w:jc w:val="right"/>
              <w:textAlignment w:val="auto"/>
              <w:rPr>
                <w:rFonts w:cs="Arial"/>
              </w:rPr>
            </w:pPr>
            <w:r>
              <w:rPr>
                <w:rFonts w:cs="Arial"/>
              </w:rPr>
              <w:t>672.6</w:t>
            </w:r>
          </w:p>
        </w:tc>
        <w:tc>
          <w:tcPr>
            <w:tcW w:w="1455" w:type="dxa"/>
            <w:tcBorders>
              <w:top w:val="nil"/>
              <w:left w:val="nil"/>
              <w:bottom w:val="single" w:sz="4" w:space="0" w:color="auto"/>
              <w:right w:val="single" w:sz="4" w:space="0" w:color="auto"/>
            </w:tcBorders>
            <w:shd w:val="clear" w:color="auto" w:fill="auto"/>
          </w:tcPr>
          <w:p w:rsidR="0049033E" w:rsidRDefault="0049033E" w:rsidP="0049033E">
            <w:pPr>
              <w:jc w:val="right"/>
            </w:pPr>
            <w:r w:rsidRPr="00C370D0">
              <w:rPr>
                <w:rFonts w:cs="Arial"/>
              </w:rPr>
              <w:t>72 980</w:t>
            </w:r>
          </w:p>
        </w:tc>
      </w:tr>
      <w:tr w:rsidR="0049033E" w:rsidRPr="0049033E" w:rsidTr="00CC2C24">
        <w:trPr>
          <w:trHeight w:val="277"/>
          <w:jc w:val="center"/>
        </w:trPr>
        <w:tc>
          <w:tcPr>
            <w:tcW w:w="3865" w:type="dxa"/>
            <w:tcBorders>
              <w:top w:val="nil"/>
              <w:left w:val="single" w:sz="4" w:space="0" w:color="auto"/>
              <w:bottom w:val="single" w:sz="4" w:space="0" w:color="auto"/>
              <w:right w:val="single" w:sz="4" w:space="0" w:color="auto"/>
            </w:tcBorders>
            <w:shd w:val="clear" w:color="auto" w:fill="auto"/>
            <w:vAlign w:val="bottom"/>
          </w:tcPr>
          <w:p w:rsidR="0049033E" w:rsidRPr="00AA549B" w:rsidRDefault="0049033E" w:rsidP="00DA0D7D">
            <w:pPr>
              <w:overflowPunct/>
              <w:autoSpaceDE/>
              <w:autoSpaceDN/>
              <w:adjustRightInd/>
              <w:ind w:firstLine="0"/>
              <w:jc w:val="left"/>
              <w:textAlignment w:val="auto"/>
              <w:rPr>
                <w:rFonts w:cs="Arial"/>
                <w:b/>
                <w:bCs/>
                <w:sz w:val="16"/>
                <w:szCs w:val="16"/>
              </w:rPr>
            </w:pPr>
            <w:r w:rsidRPr="00AA549B">
              <w:rPr>
                <w:rFonts w:cs="Arial"/>
                <w:b/>
                <w:bCs/>
                <w:sz w:val="16"/>
                <w:szCs w:val="16"/>
              </w:rPr>
              <w:t xml:space="preserve">общо спец.функции </w:t>
            </w:r>
          </w:p>
        </w:tc>
        <w:tc>
          <w:tcPr>
            <w:tcW w:w="1842" w:type="dxa"/>
            <w:tcBorders>
              <w:top w:val="nil"/>
              <w:left w:val="nil"/>
              <w:bottom w:val="single" w:sz="4" w:space="0" w:color="auto"/>
              <w:right w:val="single" w:sz="4" w:space="0" w:color="auto"/>
            </w:tcBorders>
            <w:shd w:val="clear" w:color="auto" w:fill="auto"/>
            <w:vAlign w:val="bottom"/>
          </w:tcPr>
          <w:p w:rsidR="0049033E" w:rsidRPr="0049033E" w:rsidRDefault="0049033E" w:rsidP="00CC2C24">
            <w:pPr>
              <w:overflowPunct/>
              <w:autoSpaceDE/>
              <w:autoSpaceDN/>
              <w:adjustRightInd/>
              <w:ind w:firstLine="0"/>
              <w:jc w:val="right"/>
              <w:textAlignment w:val="auto"/>
              <w:rPr>
                <w:rFonts w:cs="Arial"/>
                <w:b/>
              </w:rPr>
            </w:pPr>
            <w:r w:rsidRPr="0049033E">
              <w:rPr>
                <w:rFonts w:cs="Arial"/>
                <w:b/>
              </w:rPr>
              <w:t>715.9</w:t>
            </w:r>
          </w:p>
        </w:tc>
        <w:tc>
          <w:tcPr>
            <w:tcW w:w="1985" w:type="dxa"/>
            <w:tcBorders>
              <w:top w:val="nil"/>
              <w:left w:val="nil"/>
              <w:bottom w:val="single" w:sz="4" w:space="0" w:color="auto"/>
              <w:right w:val="single" w:sz="4" w:space="0" w:color="auto"/>
            </w:tcBorders>
            <w:shd w:val="clear" w:color="auto" w:fill="auto"/>
            <w:vAlign w:val="bottom"/>
          </w:tcPr>
          <w:p w:rsidR="0049033E" w:rsidRPr="0049033E" w:rsidRDefault="0049033E" w:rsidP="00CC2C24">
            <w:pPr>
              <w:overflowPunct/>
              <w:autoSpaceDE/>
              <w:autoSpaceDN/>
              <w:adjustRightInd/>
              <w:ind w:firstLine="0"/>
              <w:jc w:val="right"/>
              <w:textAlignment w:val="auto"/>
              <w:rPr>
                <w:rFonts w:cs="Arial"/>
                <w:b/>
              </w:rPr>
            </w:pPr>
            <w:r w:rsidRPr="0049033E">
              <w:rPr>
                <w:rFonts w:cs="Arial"/>
                <w:b/>
              </w:rPr>
              <w:t>672.6</w:t>
            </w:r>
          </w:p>
        </w:tc>
        <w:tc>
          <w:tcPr>
            <w:tcW w:w="1455" w:type="dxa"/>
            <w:tcBorders>
              <w:top w:val="nil"/>
              <w:left w:val="nil"/>
              <w:bottom w:val="single" w:sz="4" w:space="0" w:color="auto"/>
              <w:right w:val="single" w:sz="4" w:space="0" w:color="auto"/>
            </w:tcBorders>
            <w:shd w:val="clear" w:color="auto" w:fill="auto"/>
          </w:tcPr>
          <w:p w:rsidR="0049033E" w:rsidRPr="0049033E" w:rsidRDefault="0049033E" w:rsidP="0049033E">
            <w:pPr>
              <w:jc w:val="right"/>
              <w:rPr>
                <w:b/>
              </w:rPr>
            </w:pPr>
            <w:r w:rsidRPr="0049033E">
              <w:rPr>
                <w:rFonts w:cs="Arial"/>
                <w:b/>
              </w:rPr>
              <w:t>72 980</w:t>
            </w:r>
          </w:p>
        </w:tc>
      </w:tr>
      <w:tr w:rsidR="0049033E" w:rsidRPr="00234271" w:rsidTr="00CC2C24">
        <w:trPr>
          <w:trHeight w:val="133"/>
          <w:jc w:val="center"/>
        </w:trPr>
        <w:tc>
          <w:tcPr>
            <w:tcW w:w="3865" w:type="dxa"/>
            <w:tcBorders>
              <w:top w:val="nil"/>
              <w:left w:val="single" w:sz="4" w:space="0" w:color="auto"/>
              <w:bottom w:val="single" w:sz="4" w:space="0" w:color="auto"/>
              <w:right w:val="single" w:sz="4" w:space="0" w:color="auto"/>
            </w:tcBorders>
            <w:shd w:val="clear" w:color="auto" w:fill="auto"/>
            <w:vAlign w:val="bottom"/>
          </w:tcPr>
          <w:p w:rsidR="0049033E" w:rsidRPr="00AA549B" w:rsidRDefault="0049033E" w:rsidP="00DA0D7D">
            <w:pPr>
              <w:overflowPunct/>
              <w:autoSpaceDE/>
              <w:autoSpaceDN/>
              <w:adjustRightInd/>
              <w:ind w:firstLine="0"/>
              <w:jc w:val="left"/>
              <w:textAlignment w:val="auto"/>
              <w:rPr>
                <w:rFonts w:cs="Arial"/>
                <w:b/>
                <w:bCs/>
                <w:sz w:val="16"/>
                <w:szCs w:val="16"/>
              </w:rPr>
            </w:pPr>
            <w:r w:rsidRPr="00AA549B">
              <w:rPr>
                <w:rFonts w:cs="Arial"/>
                <w:b/>
                <w:bCs/>
                <w:sz w:val="16"/>
                <w:szCs w:val="16"/>
              </w:rPr>
              <w:t>Всичко защитни и специални функции</w:t>
            </w:r>
          </w:p>
        </w:tc>
        <w:tc>
          <w:tcPr>
            <w:tcW w:w="1842" w:type="dxa"/>
            <w:tcBorders>
              <w:top w:val="nil"/>
              <w:left w:val="nil"/>
              <w:bottom w:val="single" w:sz="4" w:space="0" w:color="auto"/>
              <w:right w:val="single" w:sz="4" w:space="0" w:color="auto"/>
            </w:tcBorders>
            <w:shd w:val="clear" w:color="auto" w:fill="auto"/>
            <w:vAlign w:val="bottom"/>
          </w:tcPr>
          <w:p w:rsidR="0049033E" w:rsidRPr="0049033E" w:rsidRDefault="0049033E" w:rsidP="00CC2C24">
            <w:pPr>
              <w:overflowPunct/>
              <w:autoSpaceDE/>
              <w:autoSpaceDN/>
              <w:adjustRightInd/>
              <w:ind w:firstLine="0"/>
              <w:jc w:val="right"/>
              <w:textAlignment w:val="auto"/>
              <w:rPr>
                <w:rFonts w:cs="Arial"/>
                <w:b/>
              </w:rPr>
            </w:pPr>
            <w:r w:rsidRPr="0049033E">
              <w:rPr>
                <w:rFonts w:cs="Arial"/>
                <w:b/>
              </w:rPr>
              <w:t>715.9</w:t>
            </w:r>
          </w:p>
        </w:tc>
        <w:tc>
          <w:tcPr>
            <w:tcW w:w="1985" w:type="dxa"/>
            <w:tcBorders>
              <w:top w:val="nil"/>
              <w:left w:val="nil"/>
              <w:bottom w:val="single" w:sz="4" w:space="0" w:color="auto"/>
              <w:right w:val="single" w:sz="4" w:space="0" w:color="auto"/>
            </w:tcBorders>
            <w:shd w:val="clear" w:color="auto" w:fill="auto"/>
            <w:vAlign w:val="bottom"/>
          </w:tcPr>
          <w:p w:rsidR="0049033E" w:rsidRPr="0049033E" w:rsidRDefault="0049033E" w:rsidP="00CC2C24">
            <w:pPr>
              <w:overflowPunct/>
              <w:autoSpaceDE/>
              <w:autoSpaceDN/>
              <w:adjustRightInd/>
              <w:ind w:firstLine="0"/>
              <w:jc w:val="right"/>
              <w:textAlignment w:val="auto"/>
              <w:rPr>
                <w:rFonts w:cs="Arial"/>
                <w:b/>
              </w:rPr>
            </w:pPr>
            <w:r w:rsidRPr="0049033E">
              <w:rPr>
                <w:rFonts w:cs="Arial"/>
                <w:b/>
              </w:rPr>
              <w:t>672.6</w:t>
            </w:r>
          </w:p>
        </w:tc>
        <w:tc>
          <w:tcPr>
            <w:tcW w:w="1455" w:type="dxa"/>
            <w:tcBorders>
              <w:top w:val="nil"/>
              <w:left w:val="nil"/>
              <w:bottom w:val="single" w:sz="4" w:space="0" w:color="auto"/>
              <w:right w:val="single" w:sz="4" w:space="0" w:color="auto"/>
            </w:tcBorders>
            <w:shd w:val="clear" w:color="auto" w:fill="auto"/>
          </w:tcPr>
          <w:p w:rsidR="0049033E" w:rsidRPr="0049033E" w:rsidRDefault="0049033E" w:rsidP="0049033E">
            <w:pPr>
              <w:jc w:val="right"/>
              <w:rPr>
                <w:b/>
              </w:rPr>
            </w:pPr>
            <w:r w:rsidRPr="0049033E">
              <w:rPr>
                <w:rFonts w:cs="Arial"/>
                <w:b/>
              </w:rPr>
              <w:t>72 980</w:t>
            </w:r>
          </w:p>
        </w:tc>
      </w:tr>
      <w:tr w:rsidR="0049033E" w:rsidRPr="00A95D96" w:rsidTr="00CC2C24">
        <w:trPr>
          <w:trHeight w:val="77"/>
          <w:jc w:val="center"/>
        </w:trPr>
        <w:tc>
          <w:tcPr>
            <w:tcW w:w="3865" w:type="dxa"/>
            <w:tcBorders>
              <w:top w:val="nil"/>
              <w:left w:val="single" w:sz="4" w:space="0" w:color="auto"/>
              <w:bottom w:val="single" w:sz="4" w:space="0" w:color="auto"/>
              <w:right w:val="single" w:sz="4" w:space="0" w:color="auto"/>
            </w:tcBorders>
            <w:shd w:val="clear" w:color="auto" w:fill="C0C0C0"/>
            <w:vAlign w:val="bottom"/>
          </w:tcPr>
          <w:p w:rsidR="0049033E" w:rsidRPr="00A95D96" w:rsidRDefault="0049033E" w:rsidP="00DA0D7D">
            <w:pPr>
              <w:overflowPunct/>
              <w:autoSpaceDE/>
              <w:autoSpaceDN/>
              <w:adjustRightInd/>
              <w:ind w:firstLine="0"/>
              <w:textAlignment w:val="auto"/>
              <w:rPr>
                <w:rFonts w:cs="Arial"/>
                <w:b/>
                <w:bCs/>
              </w:rPr>
            </w:pPr>
            <w:r w:rsidRPr="00A95D96">
              <w:rPr>
                <w:rFonts w:cs="Arial"/>
                <w:b/>
                <w:bCs/>
              </w:rPr>
              <w:t>ВСИЧКО:</w:t>
            </w:r>
          </w:p>
        </w:tc>
        <w:tc>
          <w:tcPr>
            <w:tcW w:w="1842" w:type="dxa"/>
            <w:tcBorders>
              <w:top w:val="nil"/>
              <w:left w:val="nil"/>
              <w:bottom w:val="single" w:sz="4" w:space="0" w:color="auto"/>
              <w:right w:val="single" w:sz="4" w:space="0" w:color="auto"/>
            </w:tcBorders>
            <w:shd w:val="clear" w:color="auto" w:fill="C0C0C0"/>
            <w:vAlign w:val="bottom"/>
          </w:tcPr>
          <w:p w:rsidR="0049033E" w:rsidRPr="0049033E" w:rsidRDefault="0049033E" w:rsidP="00CC2C24">
            <w:pPr>
              <w:overflowPunct/>
              <w:autoSpaceDE/>
              <w:autoSpaceDN/>
              <w:adjustRightInd/>
              <w:ind w:firstLine="0"/>
              <w:jc w:val="right"/>
              <w:textAlignment w:val="auto"/>
              <w:rPr>
                <w:rFonts w:cs="Arial"/>
                <w:b/>
              </w:rPr>
            </w:pPr>
            <w:r w:rsidRPr="0049033E">
              <w:rPr>
                <w:rFonts w:cs="Arial"/>
                <w:b/>
              </w:rPr>
              <w:t>715.9</w:t>
            </w:r>
          </w:p>
        </w:tc>
        <w:tc>
          <w:tcPr>
            <w:tcW w:w="1985" w:type="dxa"/>
            <w:tcBorders>
              <w:top w:val="nil"/>
              <w:left w:val="nil"/>
              <w:bottom w:val="single" w:sz="4" w:space="0" w:color="auto"/>
              <w:right w:val="single" w:sz="4" w:space="0" w:color="auto"/>
            </w:tcBorders>
            <w:shd w:val="clear" w:color="auto" w:fill="C0C0C0"/>
            <w:vAlign w:val="bottom"/>
          </w:tcPr>
          <w:p w:rsidR="0049033E" w:rsidRPr="0049033E" w:rsidRDefault="0049033E" w:rsidP="00CC2C24">
            <w:pPr>
              <w:overflowPunct/>
              <w:autoSpaceDE/>
              <w:autoSpaceDN/>
              <w:adjustRightInd/>
              <w:ind w:firstLine="0"/>
              <w:jc w:val="right"/>
              <w:textAlignment w:val="auto"/>
              <w:rPr>
                <w:rFonts w:cs="Arial"/>
                <w:b/>
              </w:rPr>
            </w:pPr>
            <w:r w:rsidRPr="0049033E">
              <w:rPr>
                <w:rFonts w:cs="Arial"/>
                <w:b/>
              </w:rPr>
              <w:t>672.6</w:t>
            </w:r>
          </w:p>
        </w:tc>
        <w:tc>
          <w:tcPr>
            <w:tcW w:w="1455" w:type="dxa"/>
            <w:tcBorders>
              <w:top w:val="nil"/>
              <w:left w:val="nil"/>
              <w:bottom w:val="single" w:sz="4" w:space="0" w:color="auto"/>
              <w:right w:val="single" w:sz="4" w:space="0" w:color="auto"/>
            </w:tcBorders>
            <w:shd w:val="clear" w:color="auto" w:fill="C0C0C0"/>
          </w:tcPr>
          <w:p w:rsidR="0049033E" w:rsidRPr="0049033E" w:rsidRDefault="0049033E" w:rsidP="0049033E">
            <w:pPr>
              <w:jc w:val="right"/>
              <w:rPr>
                <w:b/>
              </w:rPr>
            </w:pPr>
            <w:r w:rsidRPr="0049033E">
              <w:rPr>
                <w:rFonts w:cs="Arial"/>
                <w:b/>
              </w:rPr>
              <w:t>72 980</w:t>
            </w:r>
          </w:p>
        </w:tc>
      </w:tr>
    </w:tbl>
    <w:p w:rsidR="00DA0D7D" w:rsidRPr="00A95D96" w:rsidRDefault="00DA0D7D" w:rsidP="00DA0D7D">
      <w:pPr>
        <w:rPr>
          <w:rFonts w:ascii="Times New Roman" w:hAnsi="Times New Roman"/>
          <w:b/>
          <w:color w:val="FF0000"/>
        </w:rPr>
      </w:pPr>
    </w:p>
    <w:p w:rsidR="00DA0D7D" w:rsidRPr="00FB3CCC" w:rsidRDefault="00DA0D7D" w:rsidP="00DA0D7D">
      <w:pPr>
        <w:pStyle w:val="Heading"/>
        <w:ind w:left="-284" w:firstLine="426"/>
        <w:rPr>
          <w:rFonts w:ascii="Arial Black" w:hAnsi="Arial Black" w:cs="Arial Black"/>
          <w:b w:val="0"/>
          <w:spacing w:val="0"/>
          <w:szCs w:val="24"/>
          <w:lang w:val="bg-BG"/>
        </w:rPr>
      </w:pPr>
      <w:bookmarkStart w:id="278" w:name="_Toc350242623"/>
      <w:bookmarkStart w:id="279" w:name="_Toc358185846"/>
      <w:bookmarkStart w:id="280" w:name="_Toc358193137"/>
      <w:bookmarkStart w:id="281" w:name="_Toc358194058"/>
      <w:bookmarkStart w:id="282" w:name="_Toc358271806"/>
      <w:r w:rsidRPr="00FB3CCC">
        <w:rPr>
          <w:rFonts w:ascii="Arial Black" w:hAnsi="Arial Black" w:cs="Arial Black"/>
          <w:b w:val="0"/>
          <w:spacing w:val="0"/>
          <w:szCs w:val="24"/>
          <w:lang w:val="bg-BG"/>
        </w:rPr>
        <w:t xml:space="preserve">І. Защитена зона </w:t>
      </w:r>
      <w:bookmarkStart w:id="283" w:name="_Toc350242624"/>
      <w:bookmarkStart w:id="284" w:name="_Toc358185847"/>
      <w:bookmarkStart w:id="285" w:name="_Toc358193138"/>
      <w:bookmarkStart w:id="286" w:name="_Toc358194059"/>
      <w:bookmarkStart w:id="287" w:name="_Toc358271807"/>
      <w:bookmarkEnd w:id="278"/>
      <w:bookmarkEnd w:id="279"/>
      <w:bookmarkEnd w:id="280"/>
      <w:bookmarkEnd w:id="281"/>
      <w:bookmarkEnd w:id="282"/>
      <w:r w:rsidRPr="00FF235F">
        <w:rPr>
          <w:rFonts w:ascii="Arial Black" w:hAnsi="Arial Black" w:cs="Arial Black"/>
          <w:b w:val="0"/>
          <w:spacing w:val="0"/>
          <w:szCs w:val="24"/>
          <w:lang w:val="bg-BG"/>
        </w:rPr>
        <w:t>„</w:t>
      </w:r>
      <w:r w:rsidR="00CC2C24">
        <w:rPr>
          <w:rFonts w:ascii="Arial Black" w:hAnsi="Arial Black" w:cs="Arial Black"/>
          <w:b w:val="0"/>
          <w:spacing w:val="0"/>
          <w:szCs w:val="24"/>
          <w:lang w:val="bg-BG"/>
        </w:rPr>
        <w:t>Твърдиш</w:t>
      </w:r>
      <w:r>
        <w:rPr>
          <w:rFonts w:ascii="Arial Black" w:hAnsi="Arial Black" w:cs="Arial Black"/>
          <w:b w:val="0"/>
          <w:spacing w:val="0"/>
          <w:szCs w:val="24"/>
          <w:lang w:val="bg-BG"/>
        </w:rPr>
        <w:t>ка планина</w:t>
      </w:r>
      <w:r w:rsidRPr="00FF235F">
        <w:rPr>
          <w:rFonts w:ascii="Arial Black" w:hAnsi="Arial Black" w:cs="Arial Black"/>
          <w:b w:val="0"/>
          <w:spacing w:val="0"/>
          <w:szCs w:val="24"/>
          <w:lang w:val="bg-BG"/>
        </w:rPr>
        <w:t>“ - BG000</w:t>
      </w:r>
      <w:r>
        <w:rPr>
          <w:rFonts w:ascii="Arial Black" w:hAnsi="Arial Black" w:cs="Arial Black"/>
          <w:b w:val="0"/>
          <w:spacing w:val="0"/>
          <w:szCs w:val="24"/>
          <w:lang w:val="bg-BG"/>
        </w:rPr>
        <w:t>0</w:t>
      </w:r>
      <w:r w:rsidR="005E37D2">
        <w:rPr>
          <w:rFonts w:ascii="Arial Black" w:hAnsi="Arial Black" w:cs="Arial Black"/>
          <w:b w:val="0"/>
          <w:spacing w:val="0"/>
          <w:szCs w:val="24"/>
          <w:lang w:val="bg-BG"/>
        </w:rPr>
        <w:t>211</w:t>
      </w:r>
      <w:r w:rsidRPr="00FB3CCC">
        <w:rPr>
          <w:rFonts w:ascii="Arial Black" w:hAnsi="Arial Black" w:cs="Arial Black"/>
          <w:b w:val="0"/>
          <w:spacing w:val="0"/>
          <w:szCs w:val="24"/>
          <w:lang w:val="bg-BG"/>
        </w:rPr>
        <w:t xml:space="preserve"> </w:t>
      </w:r>
      <w:bookmarkEnd w:id="283"/>
      <w:bookmarkEnd w:id="284"/>
      <w:bookmarkEnd w:id="285"/>
      <w:bookmarkEnd w:id="286"/>
      <w:bookmarkEnd w:id="287"/>
    </w:p>
    <w:p w:rsidR="00DA0D7D" w:rsidRPr="00FB3CCC" w:rsidRDefault="00DA0D7D" w:rsidP="00DA0D7D">
      <w:pPr>
        <w:ind w:left="-284" w:firstLine="426"/>
        <w:rPr>
          <w:rFonts w:cs="Arial"/>
          <w:szCs w:val="22"/>
        </w:rPr>
      </w:pPr>
    </w:p>
    <w:p w:rsidR="00DA0D7D" w:rsidRPr="000C129C" w:rsidRDefault="00DA0D7D" w:rsidP="00DA0D7D">
      <w:pPr>
        <w:ind w:left="-284" w:firstLine="426"/>
        <w:rPr>
          <w:rFonts w:ascii="Arial Black" w:hAnsi="Arial Black" w:cs="Arial Black"/>
          <w:sz w:val="22"/>
          <w:szCs w:val="22"/>
        </w:rPr>
      </w:pPr>
      <w:r w:rsidRPr="000C129C">
        <w:rPr>
          <w:rFonts w:ascii="Arial Black" w:hAnsi="Arial Black" w:cs="Arial"/>
          <w:sz w:val="22"/>
          <w:szCs w:val="22"/>
        </w:rPr>
        <w:t>1. Инвентаризация на защитен</w:t>
      </w:r>
      <w:r w:rsidR="00663382">
        <w:rPr>
          <w:rFonts w:ascii="Arial Black" w:hAnsi="Arial Black" w:cs="Arial"/>
          <w:sz w:val="22"/>
          <w:szCs w:val="22"/>
        </w:rPr>
        <w:t>а</w:t>
      </w:r>
      <w:r w:rsidRPr="000C129C">
        <w:rPr>
          <w:rFonts w:ascii="Arial Black" w:hAnsi="Arial Black" w:cs="Arial"/>
          <w:sz w:val="22"/>
          <w:szCs w:val="22"/>
        </w:rPr>
        <w:t xml:space="preserve"> </w:t>
      </w:r>
      <w:r w:rsidRPr="000C129C">
        <w:rPr>
          <w:rFonts w:ascii="Arial Black" w:hAnsi="Arial Black" w:cs="Arial Black"/>
          <w:sz w:val="22"/>
          <w:szCs w:val="22"/>
        </w:rPr>
        <w:t>зон</w:t>
      </w:r>
      <w:r w:rsidR="00663382">
        <w:rPr>
          <w:rFonts w:ascii="Arial Black" w:hAnsi="Arial Black" w:cs="Arial Black"/>
          <w:sz w:val="22"/>
          <w:szCs w:val="22"/>
        </w:rPr>
        <w:t>а</w:t>
      </w:r>
      <w:r w:rsidRPr="000C129C">
        <w:rPr>
          <w:rFonts w:ascii="Arial Black" w:hAnsi="Arial Black" w:cs="Arial Black"/>
          <w:sz w:val="22"/>
          <w:szCs w:val="22"/>
        </w:rPr>
        <w:t xml:space="preserve"> „</w:t>
      </w:r>
      <w:r w:rsidR="005E37D2">
        <w:rPr>
          <w:rFonts w:ascii="Arial Black" w:hAnsi="Arial Black" w:cs="Arial Black"/>
          <w:sz w:val="22"/>
          <w:szCs w:val="22"/>
        </w:rPr>
        <w:t>Твърдишка</w:t>
      </w:r>
      <w:r w:rsidRPr="000C129C">
        <w:rPr>
          <w:rFonts w:ascii="Arial Black" w:hAnsi="Arial Black" w:cs="Arial Black"/>
          <w:sz w:val="22"/>
          <w:szCs w:val="22"/>
        </w:rPr>
        <w:t xml:space="preserve"> планина“ - BG0000</w:t>
      </w:r>
      <w:r w:rsidR="00CC2C24">
        <w:rPr>
          <w:rFonts w:ascii="Arial Black" w:hAnsi="Arial Black" w:cs="Arial Black"/>
          <w:sz w:val="22"/>
          <w:szCs w:val="22"/>
        </w:rPr>
        <w:t>211</w:t>
      </w:r>
    </w:p>
    <w:p w:rsidR="00DA0D7D" w:rsidRPr="00FB3CCC" w:rsidRDefault="00DA0D7D" w:rsidP="00DA0D7D">
      <w:pPr>
        <w:ind w:left="-284" w:firstLine="426"/>
        <w:rPr>
          <w:rFonts w:cs="Arial"/>
        </w:rPr>
      </w:pPr>
    </w:p>
    <w:p w:rsidR="00DA0D7D" w:rsidRPr="00D16D5B" w:rsidRDefault="00DA0D7D" w:rsidP="00DA0D7D">
      <w:pPr>
        <w:ind w:left="-284" w:firstLine="426"/>
        <w:rPr>
          <w:rFonts w:cs="Arial"/>
        </w:rPr>
      </w:pPr>
      <w:r w:rsidRPr="00FB3CCC">
        <w:rPr>
          <w:rFonts w:cs="Arial"/>
        </w:rPr>
        <w:t xml:space="preserve">Разпределението на общата площ на </w:t>
      </w:r>
      <w:r>
        <w:rPr>
          <w:rFonts w:ascii="Arial Black" w:hAnsi="Arial Black" w:cs="Arial"/>
        </w:rPr>
        <w:t>з</w:t>
      </w:r>
      <w:r w:rsidRPr="00FB3CCC">
        <w:rPr>
          <w:rFonts w:ascii="Arial Black" w:hAnsi="Arial Black" w:cs="Arial"/>
        </w:rPr>
        <w:t>ащитен</w:t>
      </w:r>
      <w:r>
        <w:rPr>
          <w:rFonts w:ascii="Arial Black" w:hAnsi="Arial Black" w:cs="Arial"/>
        </w:rPr>
        <w:t>ата зона</w:t>
      </w:r>
      <w:r w:rsidRPr="00FB3CCC">
        <w:rPr>
          <w:rFonts w:ascii="Arial Black" w:hAnsi="Arial Black" w:cs="Arial"/>
        </w:rPr>
        <w:t xml:space="preserve"> </w:t>
      </w:r>
      <w:r w:rsidRPr="00FB3CCC">
        <w:rPr>
          <w:rFonts w:cs="Arial"/>
        </w:rPr>
        <w:t xml:space="preserve">по вид на земите и вид на горите е показано в следващата </w:t>
      </w:r>
      <w:r w:rsidRPr="00D16D5B">
        <w:rPr>
          <w:rFonts w:cs="Arial"/>
          <w:b/>
        </w:rPr>
        <w:t xml:space="preserve">таблица № </w:t>
      </w:r>
      <w:r w:rsidR="005E37D2">
        <w:rPr>
          <w:rFonts w:cs="Arial"/>
          <w:b/>
        </w:rPr>
        <w:t>63</w:t>
      </w:r>
      <w:r w:rsidRPr="00D16D5B">
        <w:rPr>
          <w:rFonts w:cs="Arial"/>
        </w:rPr>
        <w:t>.</w:t>
      </w:r>
    </w:p>
    <w:p w:rsidR="00DA0D7D" w:rsidRPr="00D16D5B" w:rsidRDefault="00DA0D7D" w:rsidP="00DA0D7D">
      <w:pPr>
        <w:ind w:left="-284" w:firstLine="426"/>
        <w:rPr>
          <w:rFonts w:cs="Arial"/>
        </w:rPr>
      </w:pPr>
    </w:p>
    <w:p w:rsidR="00DA0D7D" w:rsidRPr="00D16D5B" w:rsidRDefault="00DA0D7D" w:rsidP="00DA0D7D">
      <w:pPr>
        <w:jc w:val="center"/>
        <w:rPr>
          <w:rFonts w:ascii="Arial Black" w:hAnsi="Arial Black" w:cs="Arial Black"/>
          <w:sz w:val="22"/>
          <w:szCs w:val="22"/>
        </w:rPr>
      </w:pPr>
      <w:r w:rsidRPr="00D16D5B">
        <w:rPr>
          <w:rFonts w:ascii="Arial Black" w:hAnsi="Arial Black" w:cs="Arial"/>
          <w:sz w:val="22"/>
          <w:szCs w:val="22"/>
        </w:rPr>
        <w:t xml:space="preserve">Таблица № </w:t>
      </w:r>
      <w:r w:rsidR="005E37D2">
        <w:rPr>
          <w:rFonts w:ascii="Arial Black" w:hAnsi="Arial Black" w:cs="Arial"/>
          <w:sz w:val="22"/>
          <w:szCs w:val="22"/>
        </w:rPr>
        <w:t>63</w:t>
      </w:r>
      <w:r w:rsidRPr="00D16D5B">
        <w:rPr>
          <w:rFonts w:ascii="Arial Black" w:hAnsi="Arial Black" w:cs="Arial Black"/>
          <w:sz w:val="22"/>
          <w:szCs w:val="22"/>
        </w:rPr>
        <w:t xml:space="preserve">    </w:t>
      </w:r>
    </w:p>
    <w:p w:rsidR="00DA0D7D" w:rsidRPr="005D579D" w:rsidRDefault="00DA0D7D" w:rsidP="00DA0D7D">
      <w:pPr>
        <w:pStyle w:val="TableName"/>
        <w:rPr>
          <w:rFonts w:cs="Arial"/>
          <w:b/>
          <w:i w:val="0"/>
        </w:rPr>
      </w:pPr>
      <w:r w:rsidRPr="005D579D">
        <w:rPr>
          <w:rFonts w:cs="Arial"/>
          <w:b/>
          <w:i w:val="0"/>
        </w:rPr>
        <w:t>Разпределение на общата площ по вид на земите и вид на горите</w:t>
      </w:r>
    </w:p>
    <w:p w:rsidR="00DA0D7D" w:rsidRDefault="00DA0D7D" w:rsidP="00DA0D7D">
      <w:pPr>
        <w:ind w:firstLine="567"/>
        <w:rPr>
          <w:rFonts w:ascii="Times New Roman" w:hAnsi="Times New Roman" w:cs="Arial"/>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1947"/>
        <w:gridCol w:w="1103"/>
        <w:gridCol w:w="1556"/>
        <w:gridCol w:w="1846"/>
        <w:gridCol w:w="1445"/>
        <w:gridCol w:w="706"/>
        <w:gridCol w:w="511"/>
      </w:tblGrid>
      <w:tr w:rsidR="005E37D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center"/>
              <w:rPr>
                <w:rFonts w:cs="Arial"/>
                <w:b/>
                <w:bCs/>
                <w:color w:val="000000"/>
                <w:sz w:val="18"/>
                <w:szCs w:val="18"/>
              </w:rPr>
            </w:pPr>
            <w:r>
              <w:rPr>
                <w:rFonts w:cs="Arial"/>
                <w:b/>
                <w:bCs/>
                <w:color w:val="000000"/>
                <w:sz w:val="18"/>
                <w:szCs w:val="18"/>
              </w:rPr>
              <w:t>Вид на подотдела</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center"/>
              <w:rPr>
                <w:rFonts w:cs="Arial"/>
                <w:b/>
                <w:bCs/>
                <w:color w:val="000000"/>
                <w:sz w:val="18"/>
                <w:szCs w:val="18"/>
              </w:rPr>
            </w:pPr>
            <w:r>
              <w:rPr>
                <w:rFonts w:cs="Arial"/>
                <w:b/>
                <w:bCs/>
                <w:color w:val="000000"/>
                <w:sz w:val="18"/>
                <w:szCs w:val="18"/>
              </w:rPr>
              <w:t>Група гори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center"/>
              <w:rPr>
                <w:rFonts w:cs="Arial"/>
                <w:b/>
                <w:bCs/>
                <w:color w:val="000000"/>
                <w:sz w:val="18"/>
                <w:szCs w:val="18"/>
              </w:rPr>
            </w:pPr>
            <w:r>
              <w:rPr>
                <w:rFonts w:cs="Arial"/>
                <w:b/>
                <w:bCs/>
                <w:color w:val="000000"/>
                <w:sz w:val="18"/>
                <w:szCs w:val="18"/>
              </w:rPr>
              <w:t>%</w:t>
            </w:r>
          </w:p>
        </w:tc>
      </w:tr>
      <w:tr w:rsidR="005E37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E37D2" w:rsidRDefault="005E37D2" w:rsidP="005E37D2">
            <w:pPr>
              <w:ind w:firstLine="0"/>
              <w:rPr>
                <w:rFonts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center"/>
              <w:rPr>
                <w:rFonts w:cs="Arial"/>
                <w:b/>
                <w:bCs/>
                <w:color w:val="000000"/>
                <w:sz w:val="18"/>
                <w:szCs w:val="18"/>
              </w:rPr>
            </w:pPr>
            <w:r>
              <w:rPr>
                <w:rFonts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center"/>
              <w:rPr>
                <w:rFonts w:cs="Arial"/>
                <w:b/>
                <w:bCs/>
                <w:color w:val="000000"/>
                <w:sz w:val="18"/>
                <w:szCs w:val="18"/>
              </w:rPr>
            </w:pPr>
            <w:r>
              <w:rPr>
                <w:rFonts w:cs="Arial"/>
                <w:b/>
                <w:bCs/>
                <w:color w:val="000000"/>
                <w:sz w:val="18"/>
                <w:szCs w:val="18"/>
              </w:rPr>
              <w:t>широколистни</w:t>
            </w:r>
            <w:r>
              <w:rPr>
                <w:rFonts w:cs="Arial"/>
                <w:b/>
                <w:bCs/>
                <w:color w:val="000000"/>
                <w:sz w:val="18"/>
                <w:szCs w:val="18"/>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center"/>
              <w:rPr>
                <w:rFonts w:cs="Arial"/>
                <w:b/>
                <w:bCs/>
                <w:color w:val="000000"/>
                <w:sz w:val="18"/>
                <w:szCs w:val="18"/>
              </w:rPr>
            </w:pPr>
            <w:r>
              <w:rPr>
                <w:rFonts w:cs="Arial"/>
                <w:b/>
                <w:bCs/>
                <w:color w:val="000000"/>
                <w:sz w:val="18"/>
                <w:szCs w:val="18"/>
              </w:rPr>
              <w:t>изд.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center"/>
              <w:rPr>
                <w:rFonts w:cs="Arial"/>
                <w:b/>
                <w:bCs/>
                <w:color w:val="000000"/>
                <w:sz w:val="18"/>
                <w:szCs w:val="18"/>
              </w:rPr>
            </w:pPr>
            <w:r>
              <w:rPr>
                <w:rFonts w:cs="Arial"/>
                <w:b/>
                <w:bCs/>
                <w:color w:val="000000"/>
                <w:sz w:val="18"/>
                <w:szCs w:val="18"/>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center"/>
              <w:rPr>
                <w:rFonts w:cs="Arial"/>
                <w:b/>
                <w:bCs/>
                <w:color w:val="000000"/>
                <w:sz w:val="18"/>
                <w:szCs w:val="18"/>
              </w:rPr>
            </w:pPr>
            <w:r>
              <w:rPr>
                <w:rFonts w:cs="Arial"/>
                <w:b/>
                <w:bCs/>
                <w:color w:val="000000"/>
                <w:sz w:val="18"/>
                <w:szCs w:val="18"/>
              </w:rPr>
              <w:t>Всичко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E37D2" w:rsidRDefault="005E37D2" w:rsidP="005E37D2">
            <w:pPr>
              <w:ind w:firstLine="0"/>
              <w:rPr>
                <w:rFonts w:cs="Arial"/>
                <w:b/>
                <w:bCs/>
                <w:color w:val="000000"/>
                <w:sz w:val="18"/>
                <w:szCs w:val="18"/>
              </w:rPr>
            </w:pPr>
          </w:p>
        </w:tc>
      </w:tr>
      <w:tr w:rsidR="005E37D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E37D2" w:rsidRDefault="005E37D2" w:rsidP="005E37D2">
            <w:pPr>
              <w:ind w:firstLine="0"/>
              <w:rPr>
                <w:rFonts w:cs="Arial"/>
                <w:b/>
                <w:bCs/>
                <w:color w:val="000000"/>
                <w:sz w:val="18"/>
                <w:szCs w:val="18"/>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center"/>
              <w:rPr>
                <w:rFonts w:cs="Arial"/>
                <w:b/>
                <w:bCs/>
                <w:color w:val="000000"/>
                <w:sz w:val="18"/>
                <w:szCs w:val="18"/>
              </w:rPr>
            </w:pPr>
            <w:r>
              <w:rPr>
                <w:rFonts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E37D2" w:rsidRDefault="005E37D2" w:rsidP="005E37D2">
            <w:pPr>
              <w:ind w:firstLine="0"/>
              <w:rPr>
                <w:rFonts w:cs="Arial"/>
                <w:b/>
                <w:bCs/>
                <w:color w:val="000000"/>
                <w:sz w:val="18"/>
                <w:szCs w:val="18"/>
              </w:rPr>
            </w:pPr>
          </w:p>
        </w:tc>
      </w:tr>
      <w:tr w:rsidR="005E37D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CC2C24" w:rsidP="00CC2C24">
            <w:pPr>
              <w:ind w:firstLine="0"/>
              <w:rPr>
                <w:rFonts w:cs="Arial"/>
                <w:color w:val="000000"/>
                <w:sz w:val="18"/>
                <w:szCs w:val="18"/>
              </w:rPr>
            </w:pPr>
            <w:r>
              <w:rPr>
                <w:rFonts w:cs="Arial"/>
                <w:color w:val="000000"/>
                <w:sz w:val="18"/>
                <w:szCs w:val="18"/>
              </w:rPr>
              <w:t>е</w:t>
            </w:r>
            <w:r w:rsidR="005E37D2">
              <w:rPr>
                <w:rFonts w:cs="Arial"/>
                <w:color w:val="000000"/>
                <w:sz w:val="18"/>
                <w:szCs w:val="18"/>
              </w:rPr>
              <w:t>ст</w:t>
            </w:r>
            <w:r>
              <w:rPr>
                <w:rFonts w:cs="Arial"/>
                <w:color w:val="000000"/>
                <w:sz w:val="18"/>
                <w:szCs w:val="18"/>
              </w:rPr>
              <w:t>.</w:t>
            </w:r>
            <w:r w:rsidR="005E37D2">
              <w:rPr>
                <w:rFonts w:cs="Arial"/>
                <w:color w:val="000000"/>
                <w:sz w:val="18"/>
                <w:szCs w:val="18"/>
              </w:rPr>
              <w:t xml:space="preserve"> произход 0.4-1.0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21.2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100.0</w:t>
            </w:r>
          </w:p>
        </w:tc>
      </w:tr>
      <w:tr w:rsidR="005E37D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rPr>
                <w:rFonts w:cs="Arial"/>
                <w:color w:val="000000"/>
                <w:sz w:val="18"/>
                <w:szCs w:val="18"/>
              </w:rPr>
            </w:pPr>
            <w:r>
              <w:rPr>
                <w:rFonts w:cs="Arial"/>
                <w:color w:val="000000"/>
                <w:sz w:val="18"/>
                <w:szCs w:val="18"/>
              </w:rPr>
              <w:t>несклопени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w:t>
            </w:r>
          </w:p>
        </w:tc>
      </w:tr>
      <w:tr w:rsidR="005E37D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rPr>
                <w:rFonts w:cs="Arial"/>
                <w:color w:val="000000"/>
                <w:sz w:val="18"/>
                <w:szCs w:val="18"/>
              </w:rPr>
            </w:pPr>
            <w:r>
              <w:rPr>
                <w:rFonts w:cs="Arial"/>
                <w:color w:val="000000"/>
                <w:sz w:val="18"/>
                <w:szCs w:val="18"/>
              </w:rPr>
              <w:t>всичко насаждения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21.2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100.0</w:t>
            </w:r>
          </w:p>
        </w:tc>
      </w:tr>
      <w:tr w:rsidR="005E37D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rPr>
                <w:rFonts w:cs="Arial"/>
                <w:color w:val="000000"/>
                <w:sz w:val="18"/>
                <w:szCs w:val="18"/>
              </w:rPr>
            </w:pPr>
            <w:r>
              <w:rPr>
                <w:rFonts w:cs="Arial"/>
                <w:color w:val="000000"/>
                <w:sz w:val="18"/>
                <w:szCs w:val="18"/>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21.2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100.0</w:t>
            </w:r>
          </w:p>
        </w:tc>
      </w:tr>
      <w:tr w:rsidR="005E37D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rPr>
                <w:rFonts w:cs="Arial"/>
                <w:color w:val="000000"/>
                <w:sz w:val="18"/>
                <w:szCs w:val="18"/>
              </w:rPr>
            </w:pPr>
            <w:r>
              <w:rPr>
                <w:rFonts w:cs="Arial"/>
                <w:color w:val="000000"/>
                <w:sz w:val="18"/>
                <w:szCs w:val="18"/>
              </w:rPr>
              <w:t>всичко по ГСП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21.2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100.0</w:t>
            </w:r>
          </w:p>
        </w:tc>
      </w:tr>
      <w:tr w:rsidR="005E37D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rPr>
                <w:rFonts w:cs="Arial"/>
                <w:color w:val="000000"/>
                <w:sz w:val="18"/>
                <w:szCs w:val="18"/>
              </w:rPr>
            </w:pPr>
            <w:r>
              <w:rPr>
                <w:rFonts w:cs="Arial"/>
                <w:color w:val="000000"/>
                <w:sz w:val="18"/>
                <w:szCs w:val="18"/>
              </w:rPr>
              <w:t>в т.ч. 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21.2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E37D2" w:rsidRDefault="005E37D2" w:rsidP="005E37D2">
            <w:pPr>
              <w:ind w:firstLine="0"/>
              <w:jc w:val="right"/>
              <w:rPr>
                <w:rFonts w:cs="Arial"/>
                <w:color w:val="000000"/>
                <w:sz w:val="18"/>
                <w:szCs w:val="18"/>
              </w:rPr>
            </w:pPr>
            <w:r>
              <w:rPr>
                <w:rFonts w:cs="Arial"/>
                <w:color w:val="000000"/>
                <w:sz w:val="18"/>
                <w:szCs w:val="18"/>
              </w:rPr>
              <w:t>100.0</w:t>
            </w:r>
          </w:p>
        </w:tc>
      </w:tr>
    </w:tbl>
    <w:p w:rsidR="00DA0D7D" w:rsidRPr="000C129C" w:rsidRDefault="00DA0D7D" w:rsidP="00DA0D7D">
      <w:pPr>
        <w:ind w:left="-284" w:firstLine="426"/>
        <w:rPr>
          <w:rFonts w:cs="Arial"/>
        </w:rPr>
      </w:pPr>
    </w:p>
    <w:p w:rsidR="00DA0D7D" w:rsidRDefault="00DA0D7D" w:rsidP="00546FE3">
      <w:pPr>
        <w:rPr>
          <w:rFonts w:cs="Arial"/>
        </w:rPr>
      </w:pPr>
      <w:r w:rsidRPr="00FB3CCC">
        <w:rPr>
          <w:rFonts w:cs="Arial"/>
        </w:rPr>
        <w:t xml:space="preserve">Залесената площ на горските територии е </w:t>
      </w:r>
      <w:r w:rsidR="00CC2C24">
        <w:rPr>
          <w:rFonts w:cs="Arial"/>
        </w:rPr>
        <w:t>21.2</w:t>
      </w:r>
      <w:r w:rsidRPr="00FB3CCC">
        <w:rPr>
          <w:rFonts w:cs="Arial"/>
        </w:rPr>
        <w:t xml:space="preserve"> ха, което е </w:t>
      </w:r>
      <w:r>
        <w:rPr>
          <w:rFonts w:cs="Arial"/>
        </w:rPr>
        <w:t>100.0</w:t>
      </w:r>
      <w:r w:rsidRPr="00FB3CCC">
        <w:rPr>
          <w:rFonts w:cs="Arial"/>
        </w:rPr>
        <w:t xml:space="preserve"> % от площта по горскостопански план. </w:t>
      </w:r>
      <w:r w:rsidR="00CC2C24">
        <w:rPr>
          <w:rFonts w:cs="Arial"/>
        </w:rPr>
        <w:t>Н</w:t>
      </w:r>
      <w:r w:rsidRPr="00FB3CCC">
        <w:rPr>
          <w:rFonts w:cs="Arial"/>
        </w:rPr>
        <w:t>асаждения</w:t>
      </w:r>
      <w:r w:rsidR="00CC2C24">
        <w:rPr>
          <w:rFonts w:cs="Arial"/>
        </w:rPr>
        <w:t>та</w:t>
      </w:r>
      <w:r>
        <w:rPr>
          <w:rFonts w:cs="Arial"/>
        </w:rPr>
        <w:t xml:space="preserve"> са </w:t>
      </w:r>
      <w:r w:rsidR="00CC2C24">
        <w:rPr>
          <w:rFonts w:cs="Arial"/>
        </w:rPr>
        <w:t>с естествен произход, като 16.1 ха са широколистни издънкови насаждения за превръщане във високостъблени, а 5.1 ха са нискостъблени</w:t>
      </w:r>
      <w:r w:rsidRPr="00FB3CCC">
        <w:rPr>
          <w:rFonts w:cs="Arial"/>
        </w:rPr>
        <w:t xml:space="preserve">. </w:t>
      </w:r>
    </w:p>
    <w:p w:rsidR="00DA0D7D" w:rsidRPr="00FB3CCC" w:rsidRDefault="00DA0D7D" w:rsidP="00546FE3">
      <w:pPr>
        <w:rPr>
          <w:rFonts w:cs="Arial"/>
        </w:rPr>
      </w:pPr>
      <w:r w:rsidRPr="00FB3CCC">
        <w:rPr>
          <w:rFonts w:cs="Arial"/>
        </w:rPr>
        <w:t>Незалесен</w:t>
      </w:r>
      <w:r>
        <w:rPr>
          <w:rFonts w:cs="Arial"/>
        </w:rPr>
        <w:t>и</w:t>
      </w:r>
      <w:r w:rsidRPr="00FB3CCC">
        <w:rPr>
          <w:rFonts w:cs="Arial"/>
        </w:rPr>
        <w:t xml:space="preserve"> площ</w:t>
      </w:r>
      <w:r>
        <w:rPr>
          <w:rFonts w:cs="Arial"/>
        </w:rPr>
        <w:t>и</w:t>
      </w:r>
      <w:r w:rsidRPr="00FB3CCC">
        <w:rPr>
          <w:rFonts w:cs="Arial"/>
        </w:rPr>
        <w:t xml:space="preserve"> </w:t>
      </w:r>
      <w:r>
        <w:rPr>
          <w:rFonts w:cs="Arial"/>
        </w:rPr>
        <w:t>няма</w:t>
      </w:r>
      <w:r w:rsidRPr="00FB3CCC">
        <w:rPr>
          <w:rFonts w:cs="Arial"/>
        </w:rPr>
        <w:t>.</w:t>
      </w:r>
    </w:p>
    <w:p w:rsidR="00DA0D7D" w:rsidRPr="00FB3CCC" w:rsidRDefault="00DA0D7D" w:rsidP="00546FE3">
      <w:pPr>
        <w:rPr>
          <w:rFonts w:ascii="Times New Roman" w:hAnsi="Times New Roman" w:cs="Arial"/>
        </w:rPr>
      </w:pPr>
    </w:p>
    <w:p w:rsidR="00DA0D7D" w:rsidRPr="000C129C" w:rsidRDefault="00DA0D7D" w:rsidP="00546FE3">
      <w:pPr>
        <w:rPr>
          <w:rFonts w:ascii="Arial Black" w:hAnsi="Arial Black" w:cs="Arial"/>
          <w:sz w:val="22"/>
          <w:szCs w:val="22"/>
        </w:rPr>
      </w:pPr>
      <w:r w:rsidRPr="000C129C">
        <w:rPr>
          <w:rFonts w:ascii="Arial Black" w:hAnsi="Arial Black" w:cs="Arial"/>
          <w:sz w:val="22"/>
          <w:szCs w:val="22"/>
        </w:rPr>
        <w:t xml:space="preserve">2. Списък на местообитанията в Защитена зона </w:t>
      </w:r>
      <w:r w:rsidR="00CC2C24" w:rsidRPr="000C129C">
        <w:rPr>
          <w:rFonts w:ascii="Arial Black" w:hAnsi="Arial Black" w:cs="Arial Black"/>
          <w:sz w:val="22"/>
          <w:szCs w:val="22"/>
        </w:rPr>
        <w:t>„</w:t>
      </w:r>
      <w:r w:rsidR="00CC2C24">
        <w:rPr>
          <w:rFonts w:ascii="Arial Black" w:hAnsi="Arial Black" w:cs="Arial Black"/>
          <w:sz w:val="22"/>
          <w:szCs w:val="22"/>
        </w:rPr>
        <w:t>Твърдишка</w:t>
      </w:r>
      <w:r w:rsidR="00CC2C24" w:rsidRPr="000C129C">
        <w:rPr>
          <w:rFonts w:ascii="Arial Black" w:hAnsi="Arial Black" w:cs="Arial Black"/>
          <w:sz w:val="22"/>
          <w:szCs w:val="22"/>
        </w:rPr>
        <w:t xml:space="preserve"> планина“ - BG0000</w:t>
      </w:r>
      <w:r w:rsidR="00CC2C24">
        <w:rPr>
          <w:rFonts w:ascii="Arial Black" w:hAnsi="Arial Black" w:cs="Arial Black"/>
          <w:sz w:val="22"/>
          <w:szCs w:val="22"/>
        </w:rPr>
        <w:t>211</w:t>
      </w:r>
    </w:p>
    <w:p w:rsidR="00DA0D7D" w:rsidRPr="000C129C" w:rsidRDefault="00DA0D7D" w:rsidP="00546FE3">
      <w:pPr>
        <w:rPr>
          <w:rFonts w:ascii="Times New Roman" w:hAnsi="Times New Roman" w:cs="Arial"/>
        </w:rPr>
      </w:pPr>
    </w:p>
    <w:p w:rsidR="00CC2C24" w:rsidRDefault="00CC2C24" w:rsidP="00546FE3">
      <w:pPr>
        <w:pStyle w:val="a8"/>
        <w:ind w:firstLine="284"/>
        <w:jc w:val="both"/>
        <w:rPr>
          <w:rFonts w:ascii="Arial" w:hAnsi="Arial" w:cs="Arial"/>
        </w:rPr>
      </w:pPr>
      <w:r>
        <w:rPr>
          <w:rFonts w:ascii="Arial" w:hAnsi="Arial" w:cs="Arial"/>
        </w:rPr>
        <w:t xml:space="preserve">В обхвата на </w:t>
      </w:r>
      <w:r w:rsidRPr="00E22CDE">
        <w:rPr>
          <w:rFonts w:ascii="Arial" w:hAnsi="Arial" w:cs="Arial"/>
        </w:rPr>
        <w:t>защитен</w:t>
      </w:r>
      <w:r>
        <w:rPr>
          <w:rFonts w:ascii="Arial" w:hAnsi="Arial" w:cs="Arial"/>
        </w:rPr>
        <w:t>а</w:t>
      </w:r>
      <w:r w:rsidRPr="00E22CDE">
        <w:rPr>
          <w:rFonts w:ascii="Arial" w:hAnsi="Arial" w:cs="Arial"/>
        </w:rPr>
        <w:t xml:space="preserve"> зон</w:t>
      </w:r>
      <w:r>
        <w:rPr>
          <w:rFonts w:ascii="Arial" w:hAnsi="Arial" w:cs="Arial"/>
        </w:rPr>
        <w:t>а</w:t>
      </w:r>
      <w:r w:rsidRPr="00E22CDE">
        <w:rPr>
          <w:rFonts w:ascii="Arial" w:hAnsi="Arial" w:cs="Arial"/>
        </w:rPr>
        <w:t xml:space="preserve"> “</w:t>
      </w:r>
      <w:r w:rsidR="00546FE3">
        <w:rPr>
          <w:rFonts w:ascii="Arial" w:hAnsi="Arial" w:cs="Arial"/>
        </w:rPr>
        <w:t>Твърдишка планина</w:t>
      </w:r>
      <w:r>
        <w:rPr>
          <w:rFonts w:ascii="Arial" w:hAnsi="Arial" w:cs="Arial"/>
        </w:rPr>
        <w:t>“</w:t>
      </w:r>
      <w:r>
        <w:rPr>
          <w:rFonts w:ascii="Arial Black" w:hAnsi="Arial Black" w:cs="Arial"/>
          <w:sz w:val="24"/>
          <w:szCs w:val="22"/>
        </w:rPr>
        <w:t xml:space="preserve"> </w:t>
      </w:r>
      <w:r w:rsidRPr="006478F4">
        <w:rPr>
          <w:rFonts w:ascii="Arial" w:hAnsi="Arial" w:cs="Arial"/>
        </w:rPr>
        <w:t>BG000</w:t>
      </w:r>
      <w:r w:rsidR="00546FE3">
        <w:rPr>
          <w:rFonts w:ascii="Arial" w:hAnsi="Arial" w:cs="Arial"/>
        </w:rPr>
        <w:t>0211</w:t>
      </w:r>
      <w:r>
        <w:rPr>
          <w:rFonts w:ascii="Arial" w:hAnsi="Arial" w:cs="Arial"/>
        </w:rPr>
        <w:t xml:space="preserve"> попада </w:t>
      </w:r>
    </w:p>
    <w:p w:rsidR="00CC2C24" w:rsidRPr="00E22CDE" w:rsidRDefault="00CC2C24" w:rsidP="00546FE3">
      <w:pPr>
        <w:rPr>
          <w:rFonts w:cs="Arial"/>
        </w:rPr>
      </w:pPr>
    </w:p>
    <w:p w:rsidR="00CC2C24" w:rsidRPr="0079125B" w:rsidRDefault="00CC2C24" w:rsidP="00546FE3">
      <w:pPr>
        <w:rPr>
          <w:rFonts w:cs="Arial"/>
        </w:rPr>
      </w:pPr>
      <w:r w:rsidRPr="00462AC3">
        <w:rPr>
          <w:rFonts w:cs="Arial"/>
          <w:b/>
        </w:rPr>
        <w:t>2.1</w:t>
      </w:r>
      <w:r w:rsidRPr="00E22CDE">
        <w:rPr>
          <w:rFonts w:cs="Arial"/>
        </w:rPr>
        <w:t>.</w:t>
      </w:r>
      <w:r w:rsidRPr="00E22CDE">
        <w:rPr>
          <w:rFonts w:cs="Arial"/>
          <w:b/>
          <w:bCs/>
        </w:rPr>
        <w:t xml:space="preserve"> 91</w:t>
      </w:r>
      <w:r w:rsidR="00764F45">
        <w:rPr>
          <w:rFonts w:cs="Arial"/>
          <w:b/>
          <w:bCs/>
          <w:lang w:val="en-US"/>
        </w:rPr>
        <w:t>G</w:t>
      </w:r>
      <w:r w:rsidR="003B6515">
        <w:rPr>
          <w:rFonts w:cs="Arial"/>
          <w:b/>
          <w:bCs/>
          <w:lang w:val="en-US"/>
        </w:rPr>
        <w:t>O</w:t>
      </w:r>
      <w:r w:rsidRPr="00E22CDE">
        <w:rPr>
          <w:rFonts w:cs="Arial"/>
          <w:b/>
          <w:bCs/>
        </w:rPr>
        <w:t xml:space="preserve"> </w:t>
      </w:r>
      <w:r w:rsidR="00764F45" w:rsidRPr="00764F45">
        <w:rPr>
          <w:b/>
        </w:rPr>
        <w:t>Панонски гори с Quercus petraea и Carpinus betulus</w:t>
      </w:r>
      <w:r w:rsidR="00764F45">
        <w:rPr>
          <w:rFonts w:cs="Arial"/>
          <w:b/>
          <w:lang w:val="en-US"/>
        </w:rPr>
        <w:t>.</w:t>
      </w:r>
      <w:r w:rsidR="00764F45" w:rsidRPr="00AB5398">
        <w:rPr>
          <w:rFonts w:cs="Arial"/>
          <w:b/>
        </w:rPr>
        <w:t>–</w:t>
      </w:r>
      <w:r w:rsidR="00764F45">
        <w:rPr>
          <w:rFonts w:cs="Arial"/>
          <w:b/>
        </w:rPr>
        <w:t xml:space="preserve"> </w:t>
      </w:r>
      <w:r w:rsidR="00764F45" w:rsidRPr="0079125B">
        <w:rPr>
          <w:rFonts w:cs="Arial"/>
        </w:rPr>
        <w:t xml:space="preserve">подотдел </w:t>
      </w:r>
      <w:r w:rsidR="00546FE3">
        <w:rPr>
          <w:rFonts w:cs="Arial"/>
        </w:rPr>
        <w:t>158 с-ц</w:t>
      </w:r>
      <w:r w:rsidRPr="0079125B">
        <w:rPr>
          <w:rFonts w:cs="Arial"/>
        </w:rPr>
        <w:t xml:space="preserve">; с </w:t>
      </w:r>
      <w:r w:rsidR="00546FE3">
        <w:rPr>
          <w:rFonts w:cs="Arial"/>
        </w:rPr>
        <w:t xml:space="preserve">обща </w:t>
      </w:r>
      <w:r w:rsidRPr="0079125B">
        <w:rPr>
          <w:rFonts w:cs="Arial"/>
        </w:rPr>
        <w:t xml:space="preserve">площ </w:t>
      </w:r>
      <w:r w:rsidR="00546FE3">
        <w:rPr>
          <w:rFonts w:cs="Arial"/>
        </w:rPr>
        <w:t>16.1</w:t>
      </w:r>
      <w:r w:rsidRPr="0079125B">
        <w:rPr>
          <w:rFonts w:cs="Arial"/>
        </w:rPr>
        <w:t xml:space="preserve"> ха.</w:t>
      </w:r>
    </w:p>
    <w:p w:rsidR="00DA0D7D" w:rsidRPr="00546FE3" w:rsidRDefault="00DA0D7D" w:rsidP="00546FE3">
      <w:pPr>
        <w:rPr>
          <w:rFonts w:cs="Arial"/>
          <w:color w:val="FF0000"/>
        </w:rPr>
      </w:pPr>
    </w:p>
    <w:p w:rsidR="00DA0D7D" w:rsidRPr="003B6515" w:rsidRDefault="00DA0D7D" w:rsidP="00546FE3">
      <w:pPr>
        <w:rPr>
          <w:rFonts w:ascii="Arial Black" w:hAnsi="Arial Black" w:cs="Arial"/>
          <w:sz w:val="22"/>
          <w:szCs w:val="22"/>
        </w:rPr>
      </w:pPr>
      <w:r w:rsidRPr="003B6515">
        <w:rPr>
          <w:rFonts w:ascii="Arial Black" w:hAnsi="Arial Black" w:cs="Arial"/>
          <w:sz w:val="22"/>
          <w:szCs w:val="22"/>
        </w:rPr>
        <w:t xml:space="preserve">3. Общи таксационни данни за Защитена зона </w:t>
      </w:r>
      <w:r w:rsidR="00CC2C24" w:rsidRPr="003B6515">
        <w:rPr>
          <w:rFonts w:ascii="Arial Black" w:hAnsi="Arial Black" w:cs="Arial Black"/>
          <w:sz w:val="22"/>
          <w:szCs w:val="22"/>
        </w:rPr>
        <w:t>„Твърдишка планина“ - BG0000211</w:t>
      </w:r>
    </w:p>
    <w:p w:rsidR="00DA0D7D" w:rsidRPr="00546FE3" w:rsidRDefault="00DA0D7D" w:rsidP="00546FE3">
      <w:pPr>
        <w:rPr>
          <w:rFonts w:ascii="Arial Black" w:hAnsi="Arial Black" w:cs="Arial Black"/>
          <w:b/>
          <w:bCs/>
          <w:color w:val="FF0000"/>
          <w:szCs w:val="24"/>
        </w:rPr>
      </w:pPr>
    </w:p>
    <w:p w:rsidR="00DA0D7D" w:rsidRDefault="00DA0D7D" w:rsidP="00546FE3">
      <w:pPr>
        <w:rPr>
          <w:rFonts w:cs="Arial"/>
        </w:rPr>
      </w:pPr>
      <w:r w:rsidRPr="000C129C">
        <w:rPr>
          <w:rFonts w:cs="Arial"/>
        </w:rPr>
        <w:t xml:space="preserve">Разпределението на залесената площ, общия дървесен запас и средния прираст по класове и подкласове на възраст, и средният бонитет за защитените зони е показано в </w:t>
      </w:r>
      <w:r w:rsidRPr="000C129C">
        <w:rPr>
          <w:rFonts w:cs="Arial"/>
          <w:b/>
        </w:rPr>
        <w:t xml:space="preserve">таблици № </w:t>
      </w:r>
      <w:r w:rsidR="003B6515">
        <w:rPr>
          <w:rFonts w:cs="Arial"/>
          <w:b/>
          <w:lang w:val="en-US"/>
        </w:rPr>
        <w:t>64</w:t>
      </w:r>
      <w:r w:rsidRPr="000C129C">
        <w:rPr>
          <w:rFonts w:cs="Arial"/>
          <w:b/>
        </w:rPr>
        <w:t xml:space="preserve"> и </w:t>
      </w:r>
      <w:r w:rsidR="003B6515">
        <w:rPr>
          <w:rFonts w:cs="Arial"/>
          <w:b/>
          <w:lang w:val="en-US"/>
        </w:rPr>
        <w:t>65</w:t>
      </w:r>
      <w:r w:rsidRPr="000C129C">
        <w:rPr>
          <w:rFonts w:cs="Arial"/>
        </w:rPr>
        <w:t xml:space="preserve">. От тях се вижда, че средната възраст е </w:t>
      </w:r>
      <w:r w:rsidR="003B6515">
        <w:rPr>
          <w:rFonts w:cs="Arial"/>
          <w:lang w:val="en-US"/>
        </w:rPr>
        <w:t>56</w:t>
      </w:r>
      <w:r w:rsidRPr="000C129C">
        <w:rPr>
          <w:rFonts w:cs="Arial"/>
        </w:rPr>
        <w:t xml:space="preserve"> години, средната пълнота – 0.</w:t>
      </w:r>
      <w:r w:rsidR="003B6515">
        <w:rPr>
          <w:rFonts w:cs="Arial"/>
          <w:lang w:val="en-US"/>
        </w:rPr>
        <w:t>7</w:t>
      </w:r>
      <w:r>
        <w:rPr>
          <w:rFonts w:cs="Arial"/>
        </w:rPr>
        <w:t>0</w:t>
      </w:r>
      <w:r w:rsidRPr="000C129C">
        <w:rPr>
          <w:rFonts w:cs="Arial"/>
        </w:rPr>
        <w:t>, средният бонитет - I</w:t>
      </w:r>
      <w:r>
        <w:rPr>
          <w:rFonts w:cs="Arial"/>
        </w:rPr>
        <w:t>І</w:t>
      </w:r>
      <w:r w:rsidRPr="000C129C">
        <w:rPr>
          <w:rFonts w:cs="Arial"/>
        </w:rPr>
        <w:t xml:space="preserve"> (2.</w:t>
      </w:r>
      <w:r w:rsidR="003B6515">
        <w:rPr>
          <w:rFonts w:cs="Arial"/>
          <w:lang w:val="en-US"/>
        </w:rPr>
        <w:t>5</w:t>
      </w:r>
      <w:r w:rsidRPr="000C129C">
        <w:rPr>
          <w:rFonts w:cs="Arial"/>
        </w:rPr>
        <w:t xml:space="preserve">), общият дървесен запас е  </w:t>
      </w:r>
      <w:r w:rsidR="003B6515">
        <w:rPr>
          <w:rFonts w:cs="Arial"/>
          <w:lang w:val="en-US"/>
        </w:rPr>
        <w:t>2 620</w:t>
      </w:r>
      <w:r w:rsidRPr="000C129C">
        <w:rPr>
          <w:rFonts w:cs="Arial"/>
        </w:rPr>
        <w:t xml:space="preserve"> куб.м (без клони). средният запас е </w:t>
      </w:r>
      <w:r w:rsidR="003B6515">
        <w:rPr>
          <w:rFonts w:cs="Arial"/>
          <w:lang w:val="en-US"/>
        </w:rPr>
        <w:t>154</w:t>
      </w:r>
      <w:r w:rsidRPr="000C129C">
        <w:rPr>
          <w:rFonts w:cs="Arial"/>
        </w:rPr>
        <w:t xml:space="preserve"> куб.м/ха и общият годишен прираст е </w:t>
      </w:r>
      <w:r w:rsidR="003B6515">
        <w:rPr>
          <w:rFonts w:cs="Arial"/>
          <w:lang w:val="en-US"/>
        </w:rPr>
        <w:t>56</w:t>
      </w:r>
      <w:r w:rsidRPr="000C129C">
        <w:rPr>
          <w:rFonts w:cs="Arial"/>
        </w:rPr>
        <w:t xml:space="preserve"> куб.м, а на един хектар – </w:t>
      </w:r>
      <w:r w:rsidR="003B6515">
        <w:rPr>
          <w:rFonts w:cs="Arial"/>
          <w:lang w:val="en-US"/>
        </w:rPr>
        <w:t>2</w:t>
      </w:r>
      <w:r w:rsidR="006360B6">
        <w:rPr>
          <w:rFonts w:cs="Arial"/>
        </w:rPr>
        <w:t>.</w:t>
      </w:r>
      <w:r w:rsidR="003B6515">
        <w:rPr>
          <w:rFonts w:cs="Arial"/>
          <w:lang w:val="en-US"/>
        </w:rPr>
        <w:t>64</w:t>
      </w:r>
      <w:r w:rsidRPr="000C129C">
        <w:rPr>
          <w:rFonts w:cs="Arial"/>
        </w:rPr>
        <w:t xml:space="preserve"> куб.м.</w:t>
      </w:r>
    </w:p>
    <w:p w:rsidR="00DA0D7D" w:rsidRPr="000C129C" w:rsidRDefault="00DA0D7D" w:rsidP="00546FE3">
      <w:pPr>
        <w:rPr>
          <w:rFonts w:cs="Arial"/>
        </w:rPr>
      </w:pPr>
    </w:p>
    <w:p w:rsidR="00DA0D7D" w:rsidRPr="000C129C" w:rsidRDefault="00DA0D7D" w:rsidP="00DA0D7D">
      <w:pPr>
        <w:jc w:val="center"/>
        <w:rPr>
          <w:rFonts w:ascii="Arial Black" w:hAnsi="Arial Black" w:cs="Arial"/>
          <w:sz w:val="22"/>
          <w:szCs w:val="22"/>
        </w:rPr>
      </w:pPr>
      <w:r w:rsidRPr="000C129C">
        <w:rPr>
          <w:rFonts w:ascii="Arial Black" w:hAnsi="Arial Black" w:cs="Arial"/>
          <w:sz w:val="22"/>
          <w:szCs w:val="22"/>
        </w:rPr>
        <w:t xml:space="preserve">Таблица № </w:t>
      </w:r>
      <w:r w:rsidR="003B6515">
        <w:rPr>
          <w:rFonts w:ascii="Arial Black" w:hAnsi="Arial Black" w:cs="Arial"/>
          <w:sz w:val="22"/>
          <w:szCs w:val="22"/>
          <w:lang w:val="en-US"/>
        </w:rPr>
        <w:t>64</w:t>
      </w:r>
      <w:r w:rsidRPr="000C129C">
        <w:rPr>
          <w:rFonts w:ascii="Arial Black" w:hAnsi="Arial Black" w:cs="Arial"/>
          <w:sz w:val="22"/>
          <w:szCs w:val="22"/>
        </w:rPr>
        <w:t xml:space="preserve"> </w:t>
      </w:r>
    </w:p>
    <w:p w:rsidR="00DA0D7D" w:rsidRPr="00FB3CCC" w:rsidRDefault="00DA0D7D" w:rsidP="00DA0D7D">
      <w:pPr>
        <w:pStyle w:val="TableName"/>
        <w:rPr>
          <w:rFonts w:cs="Arial"/>
          <w:b/>
          <w:i w:val="0"/>
        </w:rPr>
      </w:pPr>
      <w:r w:rsidRPr="00FB3CCC">
        <w:rPr>
          <w:rFonts w:cs="Arial"/>
          <w:b/>
          <w:i w:val="0"/>
        </w:rPr>
        <w:t xml:space="preserve">Разпределение на залесената площ, </w:t>
      </w:r>
      <w:r w:rsidR="00E460FF" w:rsidRPr="00FB3CCC">
        <w:rPr>
          <w:rFonts w:cs="Arial"/>
          <w:b/>
          <w:i w:val="0"/>
        </w:rPr>
        <w:t>общия</w:t>
      </w:r>
      <w:r w:rsidRPr="00FB3CCC">
        <w:rPr>
          <w:rFonts w:cs="Arial"/>
          <w:b/>
          <w:i w:val="0"/>
        </w:rPr>
        <w:t xml:space="preserve"> дървесен запас </w:t>
      </w:r>
    </w:p>
    <w:p w:rsidR="00DA0D7D" w:rsidRDefault="00DA0D7D" w:rsidP="00DA0D7D">
      <w:pPr>
        <w:pStyle w:val="TableName"/>
        <w:rPr>
          <w:rFonts w:cs="Arial"/>
          <w:b/>
          <w:i w:val="0"/>
        </w:rPr>
      </w:pPr>
      <w:r w:rsidRPr="00FB3CCC">
        <w:rPr>
          <w:rFonts w:cs="Arial"/>
          <w:b/>
          <w:i w:val="0"/>
        </w:rPr>
        <w:t xml:space="preserve">и средния прираст по класове и подкласове на възраст  </w:t>
      </w:r>
    </w:p>
    <w:p w:rsidR="00DA0D7D" w:rsidRPr="00FB3CCC" w:rsidRDefault="00DA0D7D" w:rsidP="00DA0D7D">
      <w:pPr>
        <w:pStyle w:val="TableName"/>
        <w:rPr>
          <w:rFonts w:cs="Arial"/>
          <w:b/>
          <w:i w:val="0"/>
        </w:rPr>
      </w:pPr>
    </w:p>
    <w:tbl>
      <w:tblPr>
        <w:tblW w:w="0" w:type="auto"/>
        <w:tblCellMar>
          <w:top w:w="15" w:type="dxa"/>
          <w:left w:w="15" w:type="dxa"/>
          <w:bottom w:w="15" w:type="dxa"/>
          <w:right w:w="15" w:type="dxa"/>
        </w:tblCellMar>
        <w:tblLook w:val="04A0" w:firstRow="1" w:lastRow="0" w:firstColumn="1" w:lastColumn="0" w:noHBand="0" w:noVBand="1"/>
      </w:tblPr>
      <w:tblGrid>
        <w:gridCol w:w="1200"/>
        <w:gridCol w:w="1200"/>
        <w:gridCol w:w="1050"/>
        <w:gridCol w:w="600"/>
        <w:gridCol w:w="1050"/>
        <w:gridCol w:w="1167"/>
        <w:gridCol w:w="1276"/>
        <w:gridCol w:w="1559"/>
      </w:tblGrid>
      <w:tr w:rsidR="003B6515" w:rsidTr="003B6515">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center"/>
              <w:rPr>
                <w:rFonts w:cs="Arial"/>
                <w:b/>
                <w:bCs/>
                <w:color w:val="000000"/>
                <w:sz w:val="18"/>
                <w:szCs w:val="18"/>
              </w:rPr>
            </w:pPr>
            <w:r>
              <w:rPr>
                <w:rFonts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center"/>
              <w:rPr>
                <w:rFonts w:cs="Arial"/>
                <w:b/>
                <w:bCs/>
                <w:color w:val="000000"/>
                <w:sz w:val="18"/>
                <w:szCs w:val="18"/>
              </w:rPr>
            </w:pPr>
            <w:r>
              <w:rPr>
                <w:rFonts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center"/>
              <w:rPr>
                <w:rFonts w:cs="Arial"/>
                <w:b/>
                <w:bCs/>
                <w:color w:val="000000"/>
                <w:sz w:val="18"/>
                <w:szCs w:val="18"/>
              </w:rPr>
            </w:pPr>
            <w:r>
              <w:rPr>
                <w:rFonts w:cs="Arial"/>
                <w:b/>
                <w:bCs/>
                <w:color w:val="000000"/>
                <w:sz w:val="18"/>
                <w:szCs w:val="18"/>
              </w:rPr>
              <w:t>Площ</w:t>
            </w:r>
          </w:p>
        </w:tc>
        <w:tc>
          <w:tcPr>
            <w:tcW w:w="221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Pr="003B6515" w:rsidRDefault="003B6515" w:rsidP="003B6515">
            <w:pPr>
              <w:ind w:firstLine="0"/>
              <w:jc w:val="center"/>
              <w:rPr>
                <w:rFonts w:cs="Arial"/>
                <w:b/>
                <w:bCs/>
                <w:color w:val="000000"/>
                <w:sz w:val="18"/>
                <w:szCs w:val="18"/>
                <w:lang w:val="en-US"/>
              </w:rPr>
            </w:pPr>
            <w:r>
              <w:rPr>
                <w:rFonts w:cs="Arial"/>
                <w:b/>
                <w:bCs/>
                <w:color w:val="000000"/>
                <w:sz w:val="18"/>
                <w:szCs w:val="18"/>
              </w:rPr>
              <w:t>Запас на насаждение</w:t>
            </w:r>
            <w:r>
              <w:rPr>
                <w:rFonts w:cs="Arial"/>
                <w:b/>
                <w:bCs/>
                <w:color w:val="000000"/>
                <w:sz w:val="18"/>
                <w:szCs w:val="18"/>
                <w:lang w:val="en-US"/>
              </w:rPr>
              <w:t>jf</w:t>
            </w:r>
          </w:p>
        </w:tc>
        <w:tc>
          <w:tcPr>
            <w:tcW w:w="127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center"/>
              <w:rPr>
                <w:rFonts w:cs="Arial"/>
                <w:b/>
                <w:bCs/>
                <w:color w:val="000000"/>
                <w:sz w:val="18"/>
                <w:szCs w:val="18"/>
              </w:rPr>
            </w:pPr>
            <w:r>
              <w:rPr>
                <w:rFonts w:cs="Arial"/>
                <w:b/>
                <w:bCs/>
                <w:color w:val="000000"/>
                <w:sz w:val="18"/>
                <w:szCs w:val="18"/>
              </w:rPr>
              <w:t>Надлесни</w:t>
            </w:r>
            <w:r>
              <w:rPr>
                <w:rFonts w:cs="Arial"/>
                <w:b/>
                <w:bCs/>
                <w:color w:val="000000"/>
                <w:sz w:val="18"/>
                <w:szCs w:val="18"/>
              </w:rPr>
              <w:br/>
              <w:t>куб.м</w:t>
            </w:r>
          </w:p>
        </w:tc>
        <w:tc>
          <w:tcPr>
            <w:tcW w:w="155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center"/>
              <w:rPr>
                <w:rFonts w:cs="Arial"/>
                <w:b/>
                <w:bCs/>
                <w:color w:val="000000"/>
                <w:sz w:val="18"/>
                <w:szCs w:val="18"/>
              </w:rPr>
            </w:pPr>
            <w:r>
              <w:rPr>
                <w:rFonts w:cs="Arial"/>
                <w:b/>
                <w:bCs/>
                <w:color w:val="000000"/>
                <w:sz w:val="18"/>
                <w:szCs w:val="18"/>
              </w:rPr>
              <w:t>Среден прираст</w:t>
            </w:r>
            <w:r>
              <w:rPr>
                <w:rFonts w:cs="Arial"/>
                <w:b/>
                <w:bCs/>
                <w:color w:val="000000"/>
                <w:sz w:val="18"/>
                <w:szCs w:val="18"/>
              </w:rPr>
              <w:br/>
              <w:t>куб.м</w:t>
            </w:r>
          </w:p>
        </w:tc>
      </w:tr>
      <w:tr w:rsidR="003B6515" w:rsidTr="003B651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B6515" w:rsidRDefault="003B6515" w:rsidP="003B6515">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B6515" w:rsidRDefault="003B6515" w:rsidP="003B6515">
            <w:pPr>
              <w:ind w:firstLine="0"/>
              <w:rPr>
                <w:rFonts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center"/>
              <w:rPr>
                <w:rFonts w:cs="Arial"/>
                <w:b/>
                <w:bCs/>
                <w:color w:val="000000"/>
                <w:sz w:val="18"/>
                <w:szCs w:val="18"/>
              </w:rPr>
            </w:pPr>
            <w:r>
              <w:rPr>
                <w:rFonts w:cs="Arial"/>
                <w:b/>
                <w:bCs/>
                <w:color w:val="000000"/>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center"/>
              <w:rPr>
                <w:rFonts w:cs="Arial"/>
                <w:b/>
                <w:bCs/>
                <w:color w:val="000000"/>
                <w:sz w:val="18"/>
                <w:szCs w:val="18"/>
              </w:rPr>
            </w:pPr>
            <w:r>
              <w:rPr>
                <w:rFonts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center"/>
              <w:rPr>
                <w:rFonts w:cs="Arial"/>
                <w:b/>
                <w:bCs/>
                <w:color w:val="000000"/>
                <w:sz w:val="18"/>
                <w:szCs w:val="18"/>
              </w:rPr>
            </w:pPr>
            <w:r>
              <w:rPr>
                <w:rFonts w:cs="Arial"/>
                <w:b/>
                <w:bCs/>
                <w:color w:val="000000"/>
                <w:sz w:val="18"/>
                <w:szCs w:val="18"/>
              </w:rPr>
              <w:t>куб.м</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center"/>
              <w:rPr>
                <w:rFonts w:cs="Arial"/>
                <w:b/>
                <w:bCs/>
                <w:color w:val="000000"/>
                <w:sz w:val="18"/>
                <w:szCs w:val="18"/>
              </w:rPr>
            </w:pPr>
            <w:r>
              <w:rPr>
                <w:rFonts w:cs="Arial"/>
                <w:b/>
                <w:bCs/>
                <w:color w:val="000000"/>
                <w:sz w:val="18"/>
                <w:szCs w:val="18"/>
              </w:rPr>
              <w:t>%</w:t>
            </w:r>
          </w:p>
        </w:tc>
        <w:tc>
          <w:tcPr>
            <w:tcW w:w="1276" w:type="dxa"/>
            <w:vMerge/>
            <w:tcBorders>
              <w:top w:val="single" w:sz="6" w:space="0" w:color="999999"/>
              <w:left w:val="single" w:sz="6" w:space="0" w:color="999999"/>
              <w:bottom w:val="single" w:sz="6" w:space="0" w:color="999999"/>
              <w:right w:val="single" w:sz="6" w:space="0" w:color="999999"/>
            </w:tcBorders>
            <w:vAlign w:val="center"/>
            <w:hideMark/>
          </w:tcPr>
          <w:p w:rsidR="003B6515" w:rsidRDefault="003B6515" w:rsidP="003B6515">
            <w:pPr>
              <w:ind w:firstLine="0"/>
              <w:rPr>
                <w:rFonts w:cs="Arial"/>
                <w:b/>
                <w:bCs/>
                <w:color w:val="000000"/>
                <w:sz w:val="18"/>
                <w:szCs w:val="18"/>
              </w:rPr>
            </w:pPr>
          </w:p>
        </w:tc>
        <w:tc>
          <w:tcPr>
            <w:tcW w:w="1559" w:type="dxa"/>
            <w:vMerge/>
            <w:tcBorders>
              <w:top w:val="single" w:sz="6" w:space="0" w:color="999999"/>
              <w:left w:val="single" w:sz="6" w:space="0" w:color="999999"/>
              <w:bottom w:val="single" w:sz="6" w:space="0" w:color="999999"/>
              <w:right w:val="single" w:sz="6" w:space="0" w:color="999999"/>
            </w:tcBorders>
            <w:vAlign w:val="center"/>
            <w:hideMark/>
          </w:tcPr>
          <w:p w:rsidR="003B6515" w:rsidRDefault="003B6515" w:rsidP="003B6515">
            <w:pPr>
              <w:ind w:firstLine="0"/>
              <w:rPr>
                <w:rFonts w:cs="Arial"/>
                <w:b/>
                <w:bCs/>
                <w:color w:val="000000"/>
                <w:sz w:val="18"/>
                <w:szCs w:val="18"/>
              </w:rPr>
            </w:pPr>
          </w:p>
        </w:tc>
      </w:tr>
      <w:tr w:rsidR="003B6515" w:rsidTr="003B6515">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center"/>
              <w:rPr>
                <w:rFonts w:cs="Arial"/>
                <w:color w:val="000000"/>
                <w:sz w:val="18"/>
                <w:szCs w:val="18"/>
              </w:rPr>
            </w:pPr>
            <w:r>
              <w:rPr>
                <w:rFonts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rPr>
                <w:rFonts w:cs="Arial"/>
                <w:color w:val="000000"/>
                <w:sz w:val="18"/>
                <w:szCs w:val="18"/>
              </w:rPr>
            </w:pPr>
            <w:r>
              <w:rPr>
                <w:rFonts w:cs="Arial"/>
                <w:color w:val="000000"/>
                <w:sz w:val="18"/>
                <w:szCs w:val="18"/>
              </w:rPr>
              <w:t>21-30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r>
      <w:tr w:rsidR="003B6515" w:rsidTr="003B651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B6515" w:rsidRDefault="003B6515" w:rsidP="003B6515">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rPr>
                <w:rFonts w:cs="Arial"/>
                <w:color w:val="000000"/>
                <w:sz w:val="18"/>
                <w:szCs w:val="18"/>
              </w:rPr>
            </w:pPr>
            <w:r>
              <w:rPr>
                <w:rFonts w:cs="Arial"/>
                <w:color w:val="000000"/>
                <w:sz w:val="18"/>
                <w:szCs w:val="18"/>
              </w:rPr>
              <w:t>31-40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8.1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38.2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1300</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49.6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37</w:t>
            </w:r>
          </w:p>
        </w:tc>
      </w:tr>
      <w:tr w:rsidR="003B6515" w:rsidTr="003B6515">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center"/>
              <w:rPr>
                <w:rFonts w:cs="Arial"/>
                <w:color w:val="000000"/>
                <w:sz w:val="18"/>
                <w:szCs w:val="18"/>
              </w:rPr>
            </w:pPr>
            <w:r>
              <w:rPr>
                <w:rFonts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rPr>
                <w:rFonts w:cs="Arial"/>
                <w:color w:val="000000"/>
                <w:sz w:val="18"/>
                <w:szCs w:val="18"/>
              </w:rPr>
            </w:pPr>
            <w:r>
              <w:rPr>
                <w:rFonts w:cs="Arial"/>
                <w:color w:val="000000"/>
                <w:sz w:val="18"/>
                <w:szCs w:val="18"/>
              </w:rPr>
              <w:t>41-50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r>
      <w:tr w:rsidR="003B6515" w:rsidTr="003B651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B6515" w:rsidRDefault="003B6515" w:rsidP="003B6515">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rPr>
                <w:rFonts w:cs="Arial"/>
                <w:color w:val="000000"/>
                <w:sz w:val="18"/>
                <w:szCs w:val="18"/>
              </w:rPr>
            </w:pPr>
            <w:r>
              <w:rPr>
                <w:rFonts w:cs="Arial"/>
                <w:color w:val="000000"/>
                <w:sz w:val="18"/>
                <w:szCs w:val="18"/>
              </w:rPr>
              <w:t>51-60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1.2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5.7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130</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5.0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2</w:t>
            </w:r>
          </w:p>
        </w:tc>
      </w:tr>
      <w:tr w:rsidR="003B6515" w:rsidTr="003B6515">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center"/>
              <w:rPr>
                <w:rFonts w:cs="Arial"/>
                <w:color w:val="000000"/>
                <w:sz w:val="18"/>
                <w:szCs w:val="18"/>
              </w:rPr>
            </w:pPr>
            <w:r>
              <w:rPr>
                <w:rFonts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rPr>
                <w:rFonts w:cs="Arial"/>
                <w:color w:val="000000"/>
                <w:sz w:val="18"/>
                <w:szCs w:val="18"/>
              </w:rPr>
            </w:pPr>
            <w:r>
              <w:rPr>
                <w:rFonts w:cs="Arial"/>
                <w:color w:val="000000"/>
                <w:sz w:val="18"/>
                <w:szCs w:val="18"/>
              </w:rPr>
              <w:t>61-70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11.9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56.1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1190</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45.4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17</w:t>
            </w:r>
          </w:p>
        </w:tc>
      </w:tr>
      <w:tr w:rsidR="003B6515" w:rsidTr="003B6515">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B6515" w:rsidRDefault="003B6515" w:rsidP="003B6515">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rPr>
                <w:rFonts w:cs="Arial"/>
                <w:color w:val="000000"/>
                <w:sz w:val="18"/>
                <w:szCs w:val="18"/>
              </w:rPr>
            </w:pPr>
            <w:r>
              <w:rPr>
                <w:rFonts w:cs="Arial"/>
                <w:color w:val="000000"/>
                <w:sz w:val="18"/>
                <w:szCs w:val="18"/>
              </w:rPr>
              <w:t>71-80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r>
      <w:tr w:rsidR="003B6515" w:rsidTr="003B6515">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center"/>
              <w:rPr>
                <w:rFonts w:cs="Arial"/>
                <w:b/>
                <w:bCs/>
                <w:color w:val="000000"/>
                <w:sz w:val="18"/>
                <w:szCs w:val="18"/>
              </w:rPr>
            </w:pPr>
            <w:r>
              <w:rPr>
                <w:rFonts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b/>
                <w:bCs/>
                <w:color w:val="000000"/>
                <w:sz w:val="18"/>
                <w:szCs w:val="18"/>
              </w:rPr>
            </w:pPr>
            <w:r>
              <w:rPr>
                <w:rFonts w:cs="Arial"/>
                <w:b/>
                <w:bCs/>
                <w:color w:val="000000"/>
                <w:sz w:val="18"/>
                <w:szCs w:val="18"/>
              </w:rPr>
              <w:t>21.2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b/>
                <w:bCs/>
                <w:color w:val="000000"/>
                <w:sz w:val="18"/>
                <w:szCs w:val="18"/>
              </w:rPr>
            </w:pPr>
            <w:r>
              <w:rPr>
                <w:rFonts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b/>
                <w:bCs/>
                <w:color w:val="000000"/>
                <w:sz w:val="18"/>
                <w:szCs w:val="18"/>
              </w:rPr>
            </w:pPr>
            <w:r>
              <w:rPr>
                <w:rFonts w:cs="Arial"/>
                <w:b/>
                <w:bCs/>
                <w:color w:val="000000"/>
                <w:sz w:val="18"/>
                <w:szCs w:val="18"/>
              </w:rPr>
              <w:t>2620</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b/>
                <w:bCs/>
                <w:color w:val="000000"/>
                <w:sz w:val="18"/>
                <w:szCs w:val="18"/>
              </w:rPr>
            </w:pPr>
            <w:r>
              <w:rPr>
                <w:rFonts w:cs="Arial"/>
                <w:b/>
                <w:bCs/>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b/>
                <w:bCs/>
                <w:color w:val="000000"/>
                <w:sz w:val="18"/>
                <w:szCs w:val="18"/>
              </w:rPr>
            </w:pPr>
            <w:r>
              <w:rPr>
                <w:rFonts w:cs="Arial"/>
                <w:b/>
                <w:bCs/>
                <w:color w:val="000000"/>
                <w:sz w:val="18"/>
                <w:szCs w:val="18"/>
              </w:rPr>
              <w:t>56</w:t>
            </w:r>
          </w:p>
        </w:tc>
      </w:tr>
    </w:tbl>
    <w:p w:rsidR="00DA0D7D" w:rsidRPr="00FB3CCC" w:rsidRDefault="00DA0D7D" w:rsidP="00DA0D7D">
      <w:pPr>
        <w:jc w:val="center"/>
        <w:rPr>
          <w:rFonts w:ascii="Arial Black" w:hAnsi="Arial Black" w:cs="Arial"/>
          <w:sz w:val="22"/>
          <w:szCs w:val="22"/>
        </w:rPr>
      </w:pPr>
    </w:p>
    <w:p w:rsidR="00DA0D7D" w:rsidRPr="002645EE" w:rsidRDefault="00DA0D7D" w:rsidP="00DA0D7D">
      <w:pPr>
        <w:jc w:val="center"/>
        <w:rPr>
          <w:rFonts w:ascii="Arial Black" w:hAnsi="Arial Black" w:cs="Arial"/>
          <w:sz w:val="22"/>
          <w:szCs w:val="22"/>
        </w:rPr>
      </w:pPr>
      <w:r w:rsidRPr="002645EE">
        <w:rPr>
          <w:rFonts w:ascii="Arial Black" w:hAnsi="Arial Black" w:cs="Arial"/>
          <w:sz w:val="22"/>
          <w:szCs w:val="22"/>
        </w:rPr>
        <w:t xml:space="preserve">Таблица № </w:t>
      </w:r>
      <w:r w:rsidR="003B6515">
        <w:rPr>
          <w:rFonts w:ascii="Arial Black" w:hAnsi="Arial Black" w:cs="Arial"/>
          <w:sz w:val="22"/>
          <w:szCs w:val="22"/>
          <w:lang w:val="en-US"/>
        </w:rPr>
        <w:t>65</w:t>
      </w:r>
      <w:r w:rsidRPr="002645EE">
        <w:rPr>
          <w:rFonts w:ascii="Arial Black" w:hAnsi="Arial Black" w:cs="Arial"/>
          <w:sz w:val="22"/>
          <w:szCs w:val="22"/>
        </w:rPr>
        <w:t xml:space="preserve"> </w:t>
      </w:r>
    </w:p>
    <w:p w:rsidR="00DA0D7D" w:rsidRPr="005D579D" w:rsidRDefault="00DA0D7D" w:rsidP="00DA0D7D">
      <w:pPr>
        <w:pStyle w:val="TableName"/>
        <w:rPr>
          <w:rFonts w:cs="Arial"/>
          <w:b/>
          <w:i w:val="0"/>
        </w:rPr>
      </w:pPr>
      <w:r w:rsidRPr="005D579D">
        <w:rPr>
          <w:rFonts w:cs="Arial"/>
          <w:b/>
          <w:i w:val="0"/>
        </w:rPr>
        <w:t>Разпределение на залесената площ по дървесни видове и бонитети</w:t>
      </w:r>
    </w:p>
    <w:p w:rsidR="00DA0D7D" w:rsidRDefault="00DA0D7D" w:rsidP="00DA0D7D">
      <w:pPr>
        <w:pStyle w:val="TableName"/>
        <w:rPr>
          <w:rFonts w:cs="Arial"/>
          <w:b/>
          <w:i w:val="0"/>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900"/>
        <w:gridCol w:w="900"/>
        <w:gridCol w:w="966"/>
        <w:gridCol w:w="1134"/>
        <w:gridCol w:w="1276"/>
        <w:gridCol w:w="992"/>
        <w:gridCol w:w="1134"/>
      </w:tblGrid>
      <w:tr w:rsidR="00DA0D7D" w:rsidTr="00DA0D7D">
        <w:tc>
          <w:tcPr>
            <w:tcW w:w="1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jc w:val="center"/>
              <w:rPr>
                <w:rFonts w:cs="Arial"/>
                <w:b/>
                <w:bCs/>
                <w:color w:val="000000"/>
                <w:sz w:val="18"/>
                <w:szCs w:val="18"/>
              </w:rPr>
            </w:pPr>
            <w:r>
              <w:rPr>
                <w:rFonts w:cs="Arial"/>
                <w:b/>
                <w:bCs/>
                <w:color w:val="000000"/>
                <w:sz w:val="18"/>
                <w:szCs w:val="18"/>
              </w:rPr>
              <w:t>Дървесни видове</w:t>
            </w:r>
          </w:p>
        </w:tc>
        <w:tc>
          <w:tcPr>
            <w:tcW w:w="5176"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jc w:val="center"/>
              <w:rPr>
                <w:rFonts w:cs="Arial"/>
                <w:b/>
                <w:bCs/>
                <w:color w:val="000000"/>
                <w:sz w:val="18"/>
                <w:szCs w:val="18"/>
              </w:rPr>
            </w:pPr>
            <w:r>
              <w:rPr>
                <w:rFonts w:cs="Arial"/>
                <w:b/>
                <w:bCs/>
                <w:color w:val="000000"/>
                <w:sz w:val="18"/>
                <w:szCs w:val="18"/>
              </w:rPr>
              <w:t>Бонитети</w:t>
            </w:r>
          </w:p>
        </w:tc>
        <w:tc>
          <w:tcPr>
            <w:tcW w:w="9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jc w:val="center"/>
              <w:rPr>
                <w:rFonts w:cs="Arial"/>
                <w:b/>
                <w:bCs/>
                <w:color w:val="000000"/>
                <w:sz w:val="18"/>
                <w:szCs w:val="18"/>
              </w:rPr>
            </w:pPr>
            <w:r>
              <w:rPr>
                <w:rFonts w:cs="Arial"/>
                <w:b/>
                <w:bCs/>
                <w:color w:val="000000"/>
                <w:sz w:val="18"/>
                <w:szCs w:val="18"/>
              </w:rPr>
              <w:t>Всичко</w:t>
            </w:r>
          </w:p>
        </w:tc>
        <w:tc>
          <w:tcPr>
            <w:tcW w:w="113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jc w:val="center"/>
              <w:rPr>
                <w:rFonts w:cs="Arial"/>
                <w:b/>
                <w:bCs/>
                <w:color w:val="000000"/>
                <w:sz w:val="18"/>
                <w:szCs w:val="18"/>
              </w:rPr>
            </w:pPr>
            <w:r>
              <w:rPr>
                <w:rFonts w:cs="Arial"/>
                <w:b/>
                <w:bCs/>
                <w:color w:val="000000"/>
                <w:sz w:val="18"/>
                <w:szCs w:val="18"/>
              </w:rPr>
              <w:t>Среден</w:t>
            </w:r>
            <w:r>
              <w:rPr>
                <w:rFonts w:cs="Arial"/>
                <w:b/>
                <w:bCs/>
                <w:color w:val="000000"/>
                <w:sz w:val="18"/>
                <w:szCs w:val="18"/>
              </w:rPr>
              <w:br/>
              <w:t>бонитет</w:t>
            </w:r>
          </w:p>
        </w:tc>
      </w:tr>
      <w:tr w:rsidR="00DA0D7D" w:rsidTr="00DA0D7D">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A0D7D" w:rsidRDefault="00DA0D7D" w:rsidP="00DA0D7D">
            <w:pPr>
              <w:rPr>
                <w:rFonts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jc w:val="center"/>
              <w:rPr>
                <w:rFonts w:cs="Arial"/>
                <w:b/>
                <w:bCs/>
                <w:color w:val="000000"/>
                <w:sz w:val="18"/>
                <w:szCs w:val="18"/>
              </w:rPr>
            </w:pPr>
            <w:r>
              <w:rPr>
                <w:rFonts w:cs="Arial"/>
                <w:b/>
                <w:bCs/>
                <w:color w:val="000000"/>
                <w:sz w:val="18"/>
                <w:szCs w:val="18"/>
              </w:rPr>
              <w:t>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jc w:val="center"/>
              <w:rPr>
                <w:rFonts w:cs="Arial"/>
                <w:b/>
                <w:bCs/>
                <w:color w:val="000000"/>
                <w:sz w:val="18"/>
                <w:szCs w:val="18"/>
              </w:rPr>
            </w:pPr>
            <w:r>
              <w:rPr>
                <w:rFonts w:cs="Arial"/>
                <w:b/>
                <w:bCs/>
                <w:color w:val="000000"/>
                <w:sz w:val="18"/>
                <w:szCs w:val="18"/>
              </w:rPr>
              <w:t>II</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jc w:val="center"/>
              <w:rPr>
                <w:rFonts w:cs="Arial"/>
                <w:b/>
                <w:bCs/>
                <w:color w:val="000000"/>
                <w:sz w:val="18"/>
                <w:szCs w:val="18"/>
              </w:rPr>
            </w:pPr>
            <w:r>
              <w:rPr>
                <w:rFonts w:cs="Arial"/>
                <w:b/>
                <w:bCs/>
                <w:color w:val="000000"/>
                <w:sz w:val="18"/>
                <w:szCs w:val="18"/>
              </w:rPr>
              <w:t>III</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jc w:val="center"/>
              <w:rPr>
                <w:rFonts w:cs="Arial"/>
                <w:b/>
                <w:bCs/>
                <w:color w:val="000000"/>
                <w:sz w:val="18"/>
                <w:szCs w:val="18"/>
              </w:rPr>
            </w:pPr>
            <w:r>
              <w:rPr>
                <w:rFonts w:cs="Arial"/>
                <w:b/>
                <w:bCs/>
                <w:color w:val="000000"/>
                <w:sz w:val="18"/>
                <w:szCs w:val="18"/>
              </w:rPr>
              <w:t>IV</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jc w:val="center"/>
              <w:rPr>
                <w:rFonts w:cs="Arial"/>
                <w:b/>
                <w:bCs/>
                <w:color w:val="000000"/>
                <w:sz w:val="18"/>
                <w:szCs w:val="18"/>
              </w:rPr>
            </w:pPr>
            <w:r>
              <w:rPr>
                <w:rFonts w:cs="Arial"/>
                <w:b/>
                <w:bCs/>
                <w:color w:val="000000"/>
                <w:sz w:val="18"/>
                <w:szCs w:val="18"/>
              </w:rPr>
              <w:t>V</w:t>
            </w:r>
          </w:p>
        </w:tc>
        <w:tc>
          <w:tcPr>
            <w:tcW w:w="992" w:type="dxa"/>
            <w:vMerge/>
            <w:tcBorders>
              <w:top w:val="single" w:sz="6" w:space="0" w:color="999999"/>
              <w:left w:val="single" w:sz="6" w:space="0" w:color="999999"/>
              <w:bottom w:val="single" w:sz="6" w:space="0" w:color="999999"/>
              <w:right w:val="single" w:sz="6" w:space="0" w:color="999999"/>
            </w:tcBorders>
            <w:vAlign w:val="center"/>
            <w:hideMark/>
          </w:tcPr>
          <w:p w:rsidR="00DA0D7D" w:rsidRDefault="00DA0D7D" w:rsidP="00DA0D7D">
            <w:pPr>
              <w:rPr>
                <w:rFonts w:cs="Arial"/>
                <w:b/>
                <w:bCs/>
                <w:color w:val="000000"/>
                <w:sz w:val="18"/>
                <w:szCs w:val="18"/>
              </w:rPr>
            </w:pPr>
          </w:p>
        </w:tc>
        <w:tc>
          <w:tcPr>
            <w:tcW w:w="1134" w:type="dxa"/>
            <w:vMerge/>
            <w:tcBorders>
              <w:top w:val="single" w:sz="6" w:space="0" w:color="999999"/>
              <w:left w:val="single" w:sz="6" w:space="0" w:color="999999"/>
              <w:bottom w:val="single" w:sz="6" w:space="0" w:color="999999"/>
              <w:right w:val="single" w:sz="6" w:space="0" w:color="999999"/>
            </w:tcBorders>
            <w:vAlign w:val="center"/>
            <w:hideMark/>
          </w:tcPr>
          <w:p w:rsidR="00DA0D7D" w:rsidRDefault="00DA0D7D" w:rsidP="00DA0D7D">
            <w:pPr>
              <w:rPr>
                <w:rFonts w:cs="Arial"/>
                <w:b/>
                <w:bCs/>
                <w:color w:val="000000"/>
                <w:sz w:val="18"/>
                <w:szCs w:val="18"/>
              </w:rPr>
            </w:pPr>
          </w:p>
        </w:tc>
      </w:tr>
      <w:tr w:rsidR="003B6515" w:rsidTr="00DA0D7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rPr>
                <w:rFonts w:cs="Arial"/>
                <w:color w:val="000000"/>
                <w:sz w:val="18"/>
                <w:szCs w:val="18"/>
              </w:rPr>
            </w:pPr>
            <w:r>
              <w:rPr>
                <w:rFonts w:cs="Arial"/>
                <w:color w:val="000000"/>
                <w:sz w:val="18"/>
                <w:szCs w:val="18"/>
              </w:rPr>
              <w:t>Благун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1.4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1.2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2.6</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3.5</w:t>
            </w:r>
          </w:p>
        </w:tc>
      </w:tr>
      <w:tr w:rsidR="003B6515" w:rsidTr="00DA0D7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rPr>
                <w:rFonts w:cs="Arial"/>
                <w:color w:val="000000"/>
                <w:sz w:val="18"/>
                <w:szCs w:val="18"/>
              </w:rPr>
            </w:pPr>
            <w:r>
              <w:rPr>
                <w:rFonts w:cs="Arial"/>
                <w:color w:val="000000"/>
                <w:sz w:val="18"/>
                <w:szCs w:val="18"/>
              </w:rPr>
              <w:t>Цер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1.6</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0.5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2.1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3.2</w:t>
            </w:r>
          </w:p>
        </w:tc>
      </w:tr>
      <w:tr w:rsidR="003B6515" w:rsidTr="00DA0D7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rPr>
                <w:rFonts w:cs="Arial"/>
                <w:color w:val="000000"/>
                <w:sz w:val="18"/>
                <w:szCs w:val="18"/>
              </w:rPr>
            </w:pPr>
            <w:r>
              <w:rPr>
                <w:rFonts w:cs="Arial"/>
                <w:color w:val="000000"/>
                <w:sz w:val="18"/>
                <w:szCs w:val="18"/>
              </w:rPr>
              <w:t>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11.5</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1.1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12.6</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2.1</w:t>
            </w:r>
          </w:p>
        </w:tc>
      </w:tr>
      <w:tr w:rsidR="003B6515" w:rsidTr="00DA0D7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rPr>
                <w:rFonts w:cs="Arial"/>
                <w:color w:val="000000"/>
                <w:sz w:val="18"/>
                <w:szCs w:val="18"/>
              </w:rPr>
            </w:pPr>
            <w:r>
              <w:rPr>
                <w:rFonts w:cs="Arial"/>
                <w:color w:val="000000"/>
                <w:sz w:val="18"/>
                <w:szCs w:val="18"/>
              </w:rPr>
              <w:t>Келяв 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3.3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3.3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4.0</w:t>
            </w:r>
          </w:p>
        </w:tc>
      </w:tr>
      <w:tr w:rsidR="003B6515" w:rsidTr="00DA0D7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rPr>
                <w:rFonts w:cs="Arial"/>
                <w:color w:val="000000"/>
                <w:sz w:val="18"/>
                <w:szCs w:val="18"/>
              </w:rPr>
            </w:pPr>
            <w:r>
              <w:rPr>
                <w:rFonts w:cs="Arial"/>
                <w:color w:val="000000"/>
                <w:sz w:val="18"/>
                <w:szCs w:val="18"/>
              </w:rPr>
              <w:t>Клен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0.6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0.6</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pPr>
              <w:jc w:val="right"/>
              <w:rPr>
                <w:rFonts w:cs="Arial"/>
                <w:color w:val="000000"/>
                <w:sz w:val="18"/>
                <w:szCs w:val="18"/>
              </w:rPr>
            </w:pPr>
            <w:r>
              <w:rPr>
                <w:rFonts w:cs="Arial"/>
                <w:color w:val="000000"/>
                <w:sz w:val="18"/>
                <w:szCs w:val="18"/>
              </w:rPr>
              <w:t>4.0</w:t>
            </w:r>
          </w:p>
        </w:tc>
      </w:tr>
      <w:tr w:rsidR="003B6515" w:rsidTr="00DA0D7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DA0D7D">
            <w:pPr>
              <w:rPr>
                <w:rFonts w:cs="Arial"/>
                <w:b/>
                <w:bCs/>
                <w:color w:val="000000"/>
                <w:sz w:val="18"/>
                <w:szCs w:val="18"/>
              </w:rPr>
            </w:pPr>
            <w:r>
              <w:rPr>
                <w:rFonts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DA0D7D">
            <w:pPr>
              <w:jc w:val="right"/>
              <w:rPr>
                <w:rFonts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b/>
                <w:bCs/>
                <w:color w:val="000000"/>
                <w:sz w:val="18"/>
                <w:szCs w:val="18"/>
              </w:rPr>
            </w:pPr>
            <w:r>
              <w:rPr>
                <w:rFonts w:cs="Arial"/>
                <w:b/>
                <w:bCs/>
                <w:color w:val="000000"/>
                <w:sz w:val="18"/>
                <w:szCs w:val="18"/>
              </w:rPr>
              <w:t>11.5</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b/>
                <w:bCs/>
                <w:color w:val="000000"/>
                <w:sz w:val="18"/>
                <w:szCs w:val="18"/>
              </w:rPr>
            </w:pPr>
            <w:r>
              <w:rPr>
                <w:rFonts w:cs="Arial"/>
                <w:b/>
                <w:bCs/>
                <w:color w:val="000000"/>
                <w:sz w:val="18"/>
                <w:szCs w:val="18"/>
              </w:rPr>
              <w:t>4.1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b/>
                <w:bCs/>
                <w:color w:val="000000"/>
                <w:sz w:val="18"/>
                <w:szCs w:val="18"/>
              </w:rPr>
            </w:pPr>
            <w:r>
              <w:rPr>
                <w:rFonts w:cs="Arial"/>
                <w:b/>
                <w:bCs/>
                <w:color w:val="000000"/>
                <w:sz w:val="18"/>
                <w:szCs w:val="18"/>
              </w:rPr>
              <w:t>5.6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b/>
                <w:bCs/>
                <w:color w:val="000000"/>
                <w:sz w:val="18"/>
                <w:szCs w:val="18"/>
              </w:rPr>
            </w:pPr>
            <w:r>
              <w:rPr>
                <w:rFonts w:cs="Arial"/>
                <w:b/>
                <w:bCs/>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b/>
                <w:bCs/>
                <w:color w:val="000000"/>
                <w:sz w:val="18"/>
                <w:szCs w:val="18"/>
              </w:rPr>
            </w:pPr>
            <w:r>
              <w:rPr>
                <w:rFonts w:cs="Arial"/>
                <w:b/>
                <w:bCs/>
                <w:color w:val="000000"/>
                <w:sz w:val="18"/>
                <w:szCs w:val="18"/>
              </w:rPr>
              <w:t>21.2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b/>
                <w:bCs/>
                <w:color w:val="000000"/>
                <w:sz w:val="18"/>
                <w:szCs w:val="18"/>
              </w:rPr>
            </w:pPr>
            <w:r>
              <w:rPr>
                <w:rFonts w:cs="Arial"/>
                <w:b/>
                <w:bCs/>
                <w:color w:val="000000"/>
                <w:sz w:val="18"/>
                <w:szCs w:val="18"/>
              </w:rPr>
              <w:t>2.7</w:t>
            </w:r>
          </w:p>
        </w:tc>
      </w:tr>
      <w:tr w:rsidR="003B6515" w:rsidTr="00DA0D7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DA0D7D">
            <w:pPr>
              <w:rPr>
                <w:rFonts w:cs="Arial"/>
                <w:color w:val="000000"/>
                <w:sz w:val="18"/>
                <w:szCs w:val="18"/>
              </w:rPr>
            </w:pPr>
            <w:r>
              <w:rPr>
                <w:rFonts w:cs="Arial"/>
                <w:color w:val="000000"/>
                <w:sz w:val="18"/>
                <w:szCs w:val="18"/>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DA0D7D">
            <w:pPr>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54.3</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19.3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26.4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100.0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DA0D7D">
            <w:pPr>
              <w:jc w:val="right"/>
              <w:rPr>
                <w:rFonts w:cs="Arial"/>
                <w:color w:val="000000"/>
                <w:sz w:val="18"/>
                <w:szCs w:val="18"/>
              </w:rPr>
            </w:pPr>
            <w:r>
              <w:rPr>
                <w:rFonts w:cs="Arial"/>
                <w:color w:val="000000"/>
                <w:sz w:val="18"/>
                <w:szCs w:val="18"/>
              </w:rPr>
              <w:t>-</w:t>
            </w:r>
          </w:p>
        </w:tc>
      </w:tr>
    </w:tbl>
    <w:p w:rsidR="00DA0D7D" w:rsidRDefault="00DA0D7D" w:rsidP="00DA0D7D">
      <w:pPr>
        <w:pStyle w:val="TableName"/>
        <w:rPr>
          <w:rFonts w:cs="Arial"/>
          <w:b/>
          <w:i w:val="0"/>
        </w:rPr>
      </w:pPr>
    </w:p>
    <w:p w:rsidR="00DA0D7D" w:rsidRPr="00897406" w:rsidRDefault="00DA0D7D" w:rsidP="00DA0D7D">
      <w:pPr>
        <w:pStyle w:val="TableName"/>
        <w:ind w:firstLine="284"/>
        <w:jc w:val="both"/>
        <w:rPr>
          <w:rFonts w:cs="Arial"/>
          <w:i w:val="0"/>
        </w:rPr>
      </w:pPr>
      <w:r w:rsidRPr="00897406">
        <w:rPr>
          <w:rFonts w:cs="Arial"/>
          <w:i w:val="0"/>
        </w:rPr>
        <w:t xml:space="preserve">От таблицата е видно, че преобладава ІІ бонитет с площ от </w:t>
      </w:r>
      <w:r w:rsidR="003B6515">
        <w:rPr>
          <w:rFonts w:cs="Arial"/>
          <w:i w:val="0"/>
          <w:lang w:val="en-US"/>
        </w:rPr>
        <w:t>11</w:t>
      </w:r>
      <w:r w:rsidR="003B6515">
        <w:rPr>
          <w:rFonts w:cs="Arial"/>
          <w:i w:val="0"/>
        </w:rPr>
        <w:t>.</w:t>
      </w:r>
      <w:r w:rsidR="003B6515">
        <w:rPr>
          <w:rFonts w:cs="Arial"/>
          <w:i w:val="0"/>
          <w:lang w:val="en-US"/>
        </w:rPr>
        <w:t>5</w:t>
      </w:r>
      <w:r w:rsidRPr="00897406">
        <w:rPr>
          <w:rFonts w:cs="Arial"/>
          <w:i w:val="0"/>
        </w:rPr>
        <w:t xml:space="preserve"> ха</w:t>
      </w:r>
      <w:r>
        <w:rPr>
          <w:rFonts w:cs="Arial"/>
          <w:i w:val="0"/>
        </w:rPr>
        <w:t xml:space="preserve"> или </w:t>
      </w:r>
      <w:r w:rsidR="003B6515">
        <w:rPr>
          <w:rFonts w:cs="Arial"/>
          <w:i w:val="0"/>
        </w:rPr>
        <w:t>54.3</w:t>
      </w:r>
      <w:r>
        <w:rPr>
          <w:rFonts w:cs="Arial"/>
          <w:i w:val="0"/>
        </w:rPr>
        <w:t xml:space="preserve"> %</w:t>
      </w:r>
      <w:r w:rsidRPr="00897406">
        <w:rPr>
          <w:rFonts w:cs="Arial"/>
          <w:i w:val="0"/>
        </w:rPr>
        <w:t xml:space="preserve">, следван от </w:t>
      </w:r>
      <w:r w:rsidR="003B6515">
        <w:rPr>
          <w:rFonts w:cs="Arial"/>
          <w:i w:val="0"/>
        </w:rPr>
        <w:t xml:space="preserve">ІV </w:t>
      </w:r>
      <w:r w:rsidRPr="00897406">
        <w:rPr>
          <w:rFonts w:cs="Arial"/>
          <w:i w:val="0"/>
        </w:rPr>
        <w:t xml:space="preserve">бонитет с площ </w:t>
      </w:r>
      <w:r w:rsidR="003B6515">
        <w:rPr>
          <w:rFonts w:cs="Arial"/>
          <w:i w:val="0"/>
        </w:rPr>
        <w:t>5.6</w:t>
      </w:r>
      <w:r w:rsidRPr="00897406">
        <w:rPr>
          <w:rFonts w:cs="Arial"/>
          <w:i w:val="0"/>
        </w:rPr>
        <w:t xml:space="preserve"> ха.</w:t>
      </w:r>
    </w:p>
    <w:p w:rsidR="00DA0D7D" w:rsidRPr="005D579D" w:rsidRDefault="00DA0D7D" w:rsidP="00DA0D7D">
      <w:pPr>
        <w:rPr>
          <w:rFonts w:cs="Arial"/>
        </w:rPr>
      </w:pPr>
      <w:r w:rsidRPr="005D579D">
        <w:rPr>
          <w:rFonts w:cs="Arial"/>
        </w:rPr>
        <w:t xml:space="preserve">Разпределението на залесената площ по дървесни видове и по класове на възраст за  </w:t>
      </w:r>
      <w:r>
        <w:rPr>
          <w:rFonts w:cs="Arial"/>
        </w:rPr>
        <w:t>з</w:t>
      </w:r>
      <w:r w:rsidRPr="005D579D">
        <w:rPr>
          <w:rFonts w:cs="Arial"/>
        </w:rPr>
        <w:t>ащитена зона „</w:t>
      </w:r>
      <w:r w:rsidR="003B6515">
        <w:rPr>
          <w:rFonts w:cs="Arial"/>
        </w:rPr>
        <w:t>Твърдишка</w:t>
      </w:r>
      <w:r>
        <w:rPr>
          <w:rFonts w:cs="Arial"/>
        </w:rPr>
        <w:t xml:space="preserve"> планина</w:t>
      </w:r>
      <w:r w:rsidRPr="005D579D">
        <w:rPr>
          <w:rFonts w:cs="Arial"/>
        </w:rPr>
        <w:t>“ - BG000</w:t>
      </w:r>
      <w:r>
        <w:rPr>
          <w:rFonts w:cs="Arial"/>
        </w:rPr>
        <w:t>0</w:t>
      </w:r>
      <w:r w:rsidR="003B6515">
        <w:rPr>
          <w:rFonts w:cs="Arial"/>
        </w:rPr>
        <w:t>211</w:t>
      </w:r>
      <w:r w:rsidRPr="005D579D">
        <w:rPr>
          <w:rFonts w:cs="Arial"/>
        </w:rPr>
        <w:t xml:space="preserve"> е показано в </w:t>
      </w:r>
      <w:r w:rsidRPr="002645EE">
        <w:rPr>
          <w:rFonts w:cs="Arial"/>
          <w:b/>
        </w:rPr>
        <w:t xml:space="preserve">таблица № </w:t>
      </w:r>
      <w:r w:rsidR="003B6515">
        <w:rPr>
          <w:rFonts w:cs="Arial"/>
          <w:b/>
        </w:rPr>
        <w:t>66</w:t>
      </w:r>
      <w:r w:rsidRPr="005D579D">
        <w:rPr>
          <w:rFonts w:cs="Arial"/>
          <w:b/>
          <w:color w:val="FF0000"/>
        </w:rPr>
        <w:t>.</w:t>
      </w:r>
      <w:r w:rsidRPr="005D579D">
        <w:rPr>
          <w:rFonts w:cs="Arial"/>
        </w:rPr>
        <w:t xml:space="preserve"> От нея се вижда, че в защитената зона преобладават насажденията на възраст от </w:t>
      </w:r>
      <w:r w:rsidR="003B6515">
        <w:rPr>
          <w:rFonts w:cs="Arial"/>
        </w:rPr>
        <w:t>6</w:t>
      </w:r>
      <w:r w:rsidRPr="005D579D">
        <w:rPr>
          <w:rFonts w:cs="Arial"/>
        </w:rPr>
        <w:t xml:space="preserve">1 до </w:t>
      </w:r>
      <w:r w:rsidR="003B6515">
        <w:rPr>
          <w:rFonts w:cs="Arial"/>
        </w:rPr>
        <w:t>8</w:t>
      </w:r>
      <w:r w:rsidRPr="005D579D">
        <w:rPr>
          <w:rFonts w:cs="Arial"/>
        </w:rPr>
        <w:t xml:space="preserve">0 години с обща площ от </w:t>
      </w:r>
      <w:r w:rsidR="003B6515">
        <w:rPr>
          <w:rFonts w:cs="Arial"/>
        </w:rPr>
        <w:t>11.9</w:t>
      </w:r>
      <w:r w:rsidRPr="005D579D">
        <w:rPr>
          <w:rFonts w:cs="Arial"/>
        </w:rPr>
        <w:t xml:space="preserve">  ха – </w:t>
      </w:r>
      <w:r w:rsidR="003B6515">
        <w:rPr>
          <w:rFonts w:cs="Arial"/>
        </w:rPr>
        <w:t>56.1</w:t>
      </w:r>
      <w:r w:rsidRPr="005D579D">
        <w:rPr>
          <w:rFonts w:cs="Arial"/>
        </w:rPr>
        <w:t xml:space="preserve"> %. </w:t>
      </w:r>
    </w:p>
    <w:p w:rsidR="00DA0D7D" w:rsidRDefault="00DA0D7D" w:rsidP="00DA0D7D">
      <w:pPr>
        <w:rPr>
          <w:rFonts w:cs="Arial"/>
        </w:rPr>
      </w:pPr>
      <w:r w:rsidRPr="000E3B42">
        <w:rPr>
          <w:rFonts w:cs="Arial"/>
        </w:rPr>
        <w:t xml:space="preserve">Основен дървесен вид е </w:t>
      </w:r>
      <w:r w:rsidR="003B6515">
        <w:rPr>
          <w:rFonts w:cs="Arial"/>
        </w:rPr>
        <w:t>габърът</w:t>
      </w:r>
      <w:r w:rsidRPr="000E3B42">
        <w:rPr>
          <w:rFonts w:cs="Arial"/>
        </w:rPr>
        <w:t xml:space="preserve"> – </w:t>
      </w:r>
      <w:r w:rsidR="003B6515">
        <w:rPr>
          <w:rFonts w:cs="Arial"/>
        </w:rPr>
        <w:t>12.6</w:t>
      </w:r>
      <w:r w:rsidRPr="000E3B42">
        <w:rPr>
          <w:rFonts w:cs="Arial"/>
        </w:rPr>
        <w:t xml:space="preserve"> ха или </w:t>
      </w:r>
      <w:r w:rsidR="003B6515">
        <w:rPr>
          <w:rFonts w:cs="Arial"/>
        </w:rPr>
        <w:t>59.4</w:t>
      </w:r>
      <w:r w:rsidRPr="000E3B42">
        <w:rPr>
          <w:rFonts w:cs="Arial"/>
        </w:rPr>
        <w:t xml:space="preserve"> % от площта и </w:t>
      </w:r>
      <w:r w:rsidR="003B6515">
        <w:rPr>
          <w:rFonts w:cs="Arial"/>
        </w:rPr>
        <w:t>73.3</w:t>
      </w:r>
      <w:r w:rsidRPr="000E3B42">
        <w:rPr>
          <w:rFonts w:cs="Arial"/>
        </w:rPr>
        <w:t xml:space="preserve"> % от запаса или </w:t>
      </w:r>
      <w:r w:rsidR="003B6515">
        <w:rPr>
          <w:rFonts w:cs="Arial"/>
        </w:rPr>
        <w:t>1 920 куб.м.</w:t>
      </w:r>
    </w:p>
    <w:p w:rsidR="00DA0D7D" w:rsidRPr="00700A85" w:rsidRDefault="00DA0D7D" w:rsidP="00DA0D7D">
      <w:pPr>
        <w:rPr>
          <w:rFonts w:cs="Arial"/>
          <w:color w:val="FF0000"/>
        </w:rPr>
      </w:pPr>
    </w:p>
    <w:p w:rsidR="00DA0D7D" w:rsidRPr="002645EE" w:rsidRDefault="00DA0D7D" w:rsidP="00DA0D7D">
      <w:pPr>
        <w:jc w:val="center"/>
        <w:rPr>
          <w:rFonts w:ascii="Arial Black" w:hAnsi="Arial Black" w:cs="Arial Black"/>
          <w:sz w:val="22"/>
          <w:szCs w:val="22"/>
        </w:rPr>
      </w:pPr>
      <w:r w:rsidRPr="002645EE">
        <w:rPr>
          <w:rFonts w:ascii="Arial Black" w:hAnsi="Arial Black" w:cs="Arial Black"/>
          <w:sz w:val="22"/>
          <w:szCs w:val="22"/>
        </w:rPr>
        <w:t xml:space="preserve">Таблица № </w:t>
      </w:r>
      <w:r w:rsidR="003B6515">
        <w:rPr>
          <w:rFonts w:ascii="Arial Black" w:hAnsi="Arial Black" w:cs="Arial Black"/>
          <w:sz w:val="22"/>
          <w:szCs w:val="22"/>
        </w:rPr>
        <w:t>66</w:t>
      </w:r>
      <w:r w:rsidRPr="002645EE">
        <w:rPr>
          <w:rFonts w:ascii="Arial Black" w:hAnsi="Arial Black" w:cs="Arial Black"/>
          <w:sz w:val="22"/>
          <w:szCs w:val="22"/>
        </w:rPr>
        <w:t xml:space="preserve"> </w:t>
      </w:r>
    </w:p>
    <w:p w:rsidR="00DA0D7D" w:rsidRPr="002645EE" w:rsidRDefault="00DA0D7D" w:rsidP="00DA0D7D">
      <w:pPr>
        <w:pStyle w:val="TableName"/>
        <w:rPr>
          <w:rFonts w:cs="Arial"/>
          <w:b/>
          <w:i w:val="0"/>
        </w:rPr>
      </w:pPr>
      <w:r w:rsidRPr="002645EE">
        <w:rPr>
          <w:rFonts w:cs="Arial"/>
          <w:b/>
          <w:i w:val="0"/>
        </w:rPr>
        <w:t>Разпределение на залесената площ по дървесни видове и класове на възраст в ха</w:t>
      </w:r>
    </w:p>
    <w:p w:rsidR="00DA0D7D" w:rsidRPr="00FB3CCC" w:rsidRDefault="00DA0D7D" w:rsidP="00DA0D7D">
      <w:pPr>
        <w:pStyle w:val="TableName"/>
        <w:rPr>
          <w:rFonts w:cs="Arial"/>
          <w:b/>
          <w:i w:val="0"/>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750"/>
        <w:gridCol w:w="750"/>
        <w:gridCol w:w="750"/>
        <w:gridCol w:w="750"/>
        <w:gridCol w:w="750"/>
        <w:gridCol w:w="750"/>
        <w:gridCol w:w="750"/>
        <w:gridCol w:w="750"/>
        <w:gridCol w:w="750"/>
        <w:gridCol w:w="511"/>
      </w:tblGrid>
      <w:tr w:rsidR="00DA0D7D" w:rsidTr="00DA0D7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Дървесни видове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клас I</w:t>
            </w:r>
            <w:r>
              <w:rPr>
                <w:rFonts w:cs="Arial"/>
                <w:b/>
                <w:bCs/>
                <w:color w:val="000000"/>
                <w:sz w:val="18"/>
                <w:szCs w:val="18"/>
              </w:rPr>
              <w:b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клас II</w:t>
            </w:r>
            <w:r>
              <w:rPr>
                <w:rFonts w:cs="Arial"/>
                <w:b/>
                <w:bCs/>
                <w:color w:val="000000"/>
                <w:sz w:val="18"/>
                <w:szCs w:val="18"/>
              </w:rPr>
              <w:br/>
              <w:t>21-40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клас III</w:t>
            </w:r>
            <w:r>
              <w:rPr>
                <w:rFonts w:cs="Arial"/>
                <w:b/>
                <w:bCs/>
                <w:color w:val="000000"/>
                <w:sz w:val="18"/>
                <w:szCs w:val="18"/>
              </w:rPr>
              <w:br/>
              <w:t>41-60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клас IV</w:t>
            </w:r>
            <w:r>
              <w:rPr>
                <w:rFonts w:cs="Arial"/>
                <w:b/>
                <w:bCs/>
                <w:color w:val="000000"/>
                <w:sz w:val="18"/>
                <w:szCs w:val="18"/>
              </w:rPr>
              <w:br/>
              <w:t>61-80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клас V</w:t>
            </w:r>
            <w:r>
              <w:rPr>
                <w:rFonts w:cs="Arial"/>
                <w:b/>
                <w:bCs/>
                <w:color w:val="000000"/>
                <w:sz w:val="18"/>
                <w:szCs w:val="18"/>
              </w:rPr>
              <w:br/>
              <w:t>81-100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клас VI</w:t>
            </w:r>
            <w:r>
              <w:rPr>
                <w:rFonts w:cs="Arial"/>
                <w:b/>
                <w:bCs/>
                <w:color w:val="000000"/>
                <w:sz w:val="18"/>
                <w:szCs w:val="18"/>
              </w:rPr>
              <w:br/>
              <w:t>101-120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клас VII</w:t>
            </w:r>
            <w:r>
              <w:rPr>
                <w:rFonts w:cs="Arial"/>
                <w:b/>
                <w:bCs/>
                <w:color w:val="000000"/>
                <w:sz w:val="18"/>
                <w:szCs w:val="18"/>
              </w:rPr>
              <w:br/>
              <w:t>121-140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hanging="104"/>
              <w:jc w:val="center"/>
              <w:rPr>
                <w:rFonts w:cs="Arial"/>
                <w:b/>
                <w:bCs/>
                <w:color w:val="000000"/>
                <w:sz w:val="18"/>
                <w:szCs w:val="18"/>
              </w:rPr>
            </w:pPr>
            <w:r>
              <w:rPr>
                <w:rFonts w:cs="Arial"/>
                <w:b/>
                <w:bCs/>
                <w:color w:val="000000"/>
                <w:sz w:val="18"/>
                <w:szCs w:val="18"/>
              </w:rPr>
              <w:t>клас VIII</w:t>
            </w:r>
            <w:r>
              <w:rPr>
                <w:rFonts w:cs="Arial"/>
                <w:b/>
                <w:bCs/>
                <w:color w:val="000000"/>
                <w:sz w:val="18"/>
                <w:szCs w:val="18"/>
              </w:rPr>
              <w:br/>
              <w:t>над 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Всичко</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w:t>
            </w:r>
          </w:p>
        </w:tc>
      </w:tr>
      <w:tr w:rsidR="00DA0D7D" w:rsidTr="00DA0D7D">
        <w:tc>
          <w:tcPr>
            <w:tcW w:w="9061"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jc w:val="center"/>
              <w:rPr>
                <w:rFonts w:cs="Arial"/>
                <w:b/>
                <w:bCs/>
                <w:color w:val="000000"/>
                <w:sz w:val="18"/>
                <w:szCs w:val="18"/>
              </w:rPr>
            </w:pPr>
            <w:r>
              <w:rPr>
                <w:rFonts w:cs="Arial"/>
                <w:b/>
                <w:bCs/>
                <w:color w:val="000000"/>
                <w:sz w:val="18"/>
                <w:szCs w:val="18"/>
              </w:rPr>
              <w:t>хектари</w:t>
            </w:r>
          </w:p>
        </w:tc>
      </w:tr>
      <w:tr w:rsidR="003B6515" w:rsidTr="00DA0D7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rPr>
                <w:rFonts w:cs="Arial"/>
                <w:color w:val="000000"/>
                <w:sz w:val="18"/>
                <w:szCs w:val="18"/>
              </w:rPr>
            </w:pPr>
            <w:r>
              <w:rPr>
                <w:rFonts w:cs="Arial"/>
                <w:color w:val="000000"/>
                <w:sz w:val="18"/>
                <w:szCs w:val="18"/>
              </w:rPr>
              <w:t>Благун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0.2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2.4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2.6</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12.3</w:t>
            </w:r>
          </w:p>
        </w:tc>
      </w:tr>
      <w:tr w:rsidR="003B6515" w:rsidTr="00DA0D7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rPr>
                <w:rFonts w:cs="Arial"/>
                <w:color w:val="000000"/>
                <w:sz w:val="18"/>
                <w:szCs w:val="18"/>
              </w:rPr>
            </w:pPr>
            <w:r>
              <w:rPr>
                <w:rFonts w:cs="Arial"/>
                <w:color w:val="000000"/>
                <w:sz w:val="18"/>
                <w:szCs w:val="18"/>
              </w:rPr>
              <w:t>Цер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0.2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1.9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2.1</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3B6515">
            <w:pPr>
              <w:ind w:firstLine="0"/>
              <w:jc w:val="right"/>
              <w:rPr>
                <w:rFonts w:cs="Arial"/>
                <w:color w:val="000000"/>
                <w:sz w:val="18"/>
                <w:szCs w:val="18"/>
              </w:rPr>
            </w:pPr>
            <w:r>
              <w:rPr>
                <w:rFonts w:cs="Arial"/>
                <w:color w:val="000000"/>
                <w:sz w:val="18"/>
                <w:szCs w:val="18"/>
              </w:rPr>
              <w:t>9.9</w:t>
            </w:r>
          </w:p>
        </w:tc>
      </w:tr>
      <w:tr w:rsidR="003B6515" w:rsidTr="00DA0D7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rPr>
                <w:rFonts w:cs="Arial"/>
                <w:color w:val="000000"/>
                <w:sz w:val="18"/>
                <w:szCs w:val="18"/>
              </w:rPr>
            </w:pPr>
            <w:r>
              <w:rPr>
                <w:rFonts w:cs="Arial"/>
                <w:color w:val="000000"/>
                <w:sz w:val="18"/>
                <w:szCs w:val="18"/>
              </w:rPr>
              <w:t>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8.1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0.6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3.9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12.6</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59.4</w:t>
            </w:r>
          </w:p>
        </w:tc>
      </w:tr>
      <w:tr w:rsidR="003B6515" w:rsidTr="00DA0D7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rPr>
                <w:rFonts w:cs="Arial"/>
                <w:color w:val="000000"/>
                <w:sz w:val="18"/>
                <w:szCs w:val="18"/>
              </w:rPr>
            </w:pPr>
            <w:r>
              <w:rPr>
                <w:rFonts w:cs="Arial"/>
                <w:color w:val="000000"/>
                <w:sz w:val="18"/>
                <w:szCs w:val="18"/>
              </w:rPr>
              <w:t>Келяв 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0.2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3.1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3.3</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15.6</w:t>
            </w:r>
          </w:p>
        </w:tc>
      </w:tr>
      <w:tr w:rsidR="003B6515" w:rsidTr="00DA0D7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rPr>
                <w:rFonts w:cs="Arial"/>
                <w:color w:val="000000"/>
                <w:sz w:val="18"/>
                <w:szCs w:val="18"/>
              </w:rPr>
            </w:pPr>
            <w:r>
              <w:rPr>
                <w:rFonts w:cs="Arial"/>
                <w:color w:val="000000"/>
                <w:sz w:val="18"/>
                <w:szCs w:val="18"/>
              </w:rPr>
              <w:t>Клен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0.6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0.6</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3B6515" w:rsidRDefault="003B6515" w:rsidP="003B6515">
            <w:pPr>
              <w:ind w:firstLine="0"/>
              <w:jc w:val="right"/>
              <w:rPr>
                <w:rFonts w:cs="Arial"/>
                <w:color w:val="000000"/>
                <w:sz w:val="18"/>
                <w:szCs w:val="18"/>
              </w:rPr>
            </w:pPr>
            <w:r>
              <w:rPr>
                <w:rFonts w:cs="Arial"/>
                <w:color w:val="000000"/>
                <w:sz w:val="18"/>
                <w:szCs w:val="18"/>
              </w:rPr>
              <w:t>2.8</w:t>
            </w:r>
          </w:p>
        </w:tc>
      </w:tr>
      <w:tr w:rsidR="003B6515" w:rsidTr="00DA0D7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DA0D7D">
            <w:pPr>
              <w:ind w:firstLine="0"/>
              <w:rPr>
                <w:rFonts w:cs="Arial"/>
                <w:b/>
                <w:bCs/>
                <w:color w:val="000000"/>
                <w:sz w:val="18"/>
                <w:szCs w:val="18"/>
              </w:rPr>
            </w:pPr>
            <w:r>
              <w:rPr>
                <w:rFonts w:cs="Arial"/>
                <w:b/>
                <w:bCs/>
                <w:color w:val="000000"/>
                <w:sz w:val="18"/>
                <w:szCs w:val="18"/>
              </w:rPr>
              <w:t>Всичко</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DA0D7D">
            <w:pPr>
              <w:ind w:hanging="99"/>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b/>
                <w:bCs/>
                <w:color w:val="000000"/>
                <w:sz w:val="18"/>
                <w:szCs w:val="18"/>
              </w:rPr>
            </w:pPr>
            <w:r>
              <w:rPr>
                <w:rFonts w:cs="Arial"/>
                <w:b/>
                <w:bCs/>
                <w:color w:val="000000"/>
                <w:sz w:val="18"/>
                <w:szCs w:val="18"/>
              </w:rPr>
              <w:t>8.1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b/>
                <w:bCs/>
                <w:color w:val="000000"/>
                <w:sz w:val="18"/>
                <w:szCs w:val="18"/>
              </w:rPr>
            </w:pPr>
            <w:r>
              <w:rPr>
                <w:rFonts w:cs="Arial"/>
                <w:b/>
                <w:bCs/>
                <w:color w:val="000000"/>
                <w:sz w:val="18"/>
                <w:szCs w:val="18"/>
              </w:rPr>
              <w:t>1.2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b/>
                <w:bCs/>
                <w:color w:val="000000"/>
                <w:sz w:val="18"/>
                <w:szCs w:val="18"/>
              </w:rPr>
            </w:pPr>
            <w:r>
              <w:rPr>
                <w:rFonts w:cs="Arial"/>
                <w:b/>
                <w:bCs/>
                <w:color w:val="000000"/>
                <w:sz w:val="18"/>
                <w:szCs w:val="18"/>
              </w:rPr>
              <w:t>11.9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b/>
                <w:bCs/>
                <w:color w:val="000000"/>
                <w:sz w:val="18"/>
                <w:szCs w:val="18"/>
              </w:rPr>
            </w:pPr>
            <w:r>
              <w:rPr>
                <w:rFonts w:cs="Arial"/>
                <w:b/>
                <w:bCs/>
                <w:color w:val="000000"/>
                <w:sz w:val="18"/>
                <w:szCs w:val="18"/>
              </w:rPr>
              <w:t>21.2</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DA0D7D">
            <w:pPr>
              <w:ind w:hanging="99"/>
              <w:jc w:val="right"/>
              <w:rPr>
                <w:rFonts w:cs="Arial"/>
                <w:b/>
                <w:bCs/>
                <w:color w:val="000000"/>
                <w:sz w:val="18"/>
                <w:szCs w:val="18"/>
              </w:rPr>
            </w:pPr>
            <w:r>
              <w:rPr>
                <w:rFonts w:cs="Arial"/>
                <w:b/>
                <w:bCs/>
                <w:color w:val="000000"/>
                <w:sz w:val="18"/>
                <w:szCs w:val="18"/>
              </w:rPr>
              <w:t>100.0</w:t>
            </w:r>
          </w:p>
        </w:tc>
      </w:tr>
      <w:tr w:rsidR="003B6515" w:rsidTr="00DA0D7D">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DA0D7D">
            <w:pPr>
              <w:ind w:firstLine="0"/>
              <w:rPr>
                <w:rFonts w:cs="Arial"/>
                <w:color w:val="000000"/>
                <w:sz w:val="18"/>
                <w:szCs w:val="18"/>
              </w:rPr>
            </w:pPr>
            <w:r>
              <w:rPr>
                <w:rFonts w:cs="Arial"/>
                <w:color w:val="000000"/>
                <w:sz w:val="18"/>
                <w:szCs w:val="18"/>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DA0D7D">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38.2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5.7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56.1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pPr>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DA0D7D">
            <w:pPr>
              <w:ind w:firstLine="0"/>
              <w:jc w:val="right"/>
              <w:rPr>
                <w:rFonts w:cs="Arial"/>
                <w:color w:val="000000"/>
                <w:sz w:val="18"/>
                <w:szCs w:val="18"/>
              </w:rPr>
            </w:pPr>
            <w:r>
              <w:rPr>
                <w:rFonts w:cs="Arial"/>
                <w:color w:val="000000"/>
                <w:sz w:val="18"/>
                <w:szCs w:val="18"/>
              </w:rPr>
              <w:t>100.0</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B6515" w:rsidRDefault="003B6515" w:rsidP="00DA0D7D">
            <w:pPr>
              <w:ind w:firstLine="0"/>
              <w:rPr>
                <w:rFonts w:cs="Arial"/>
                <w:color w:val="000000"/>
                <w:sz w:val="18"/>
                <w:szCs w:val="18"/>
              </w:rPr>
            </w:pPr>
            <w:r>
              <w:rPr>
                <w:rFonts w:cs="Arial"/>
                <w:color w:val="000000"/>
                <w:sz w:val="18"/>
                <w:szCs w:val="18"/>
              </w:rPr>
              <w:t> </w:t>
            </w:r>
          </w:p>
        </w:tc>
      </w:tr>
    </w:tbl>
    <w:p w:rsidR="00DA0D7D" w:rsidRPr="00FB3CCC" w:rsidRDefault="00DA0D7D" w:rsidP="00DA0D7D">
      <w:pPr>
        <w:rPr>
          <w:rFonts w:cs="Arial"/>
        </w:rPr>
      </w:pPr>
    </w:p>
    <w:p w:rsidR="00DA0D7D" w:rsidRPr="006360B6" w:rsidRDefault="00DA0D7D" w:rsidP="00DA0D7D">
      <w:pPr>
        <w:pStyle w:val="Heading"/>
        <w:rPr>
          <w:rFonts w:ascii="Arial Black" w:hAnsi="Arial Black"/>
          <w:b w:val="0"/>
          <w:spacing w:val="-4"/>
          <w:sz w:val="22"/>
          <w:szCs w:val="22"/>
          <w:lang w:val="bg-BG"/>
        </w:rPr>
      </w:pPr>
      <w:bookmarkStart w:id="288" w:name="_Toc358271808"/>
      <w:bookmarkStart w:id="289" w:name="_Toc358193139"/>
      <w:bookmarkStart w:id="290" w:name="_Toc358194060"/>
      <w:r w:rsidRPr="006360B6">
        <w:rPr>
          <w:rFonts w:ascii="Arial Black" w:hAnsi="Arial Black"/>
          <w:b w:val="0"/>
          <w:caps/>
          <w:spacing w:val="-4"/>
          <w:sz w:val="22"/>
          <w:szCs w:val="22"/>
          <w:lang w:val="bg-BG"/>
        </w:rPr>
        <w:t xml:space="preserve">4. </w:t>
      </w:r>
      <w:r w:rsidR="003B6515" w:rsidRPr="006360B6">
        <w:rPr>
          <w:rFonts w:ascii="Arial Black" w:hAnsi="Arial Black"/>
          <w:b w:val="0"/>
          <w:spacing w:val="-4"/>
          <w:sz w:val="22"/>
          <w:szCs w:val="22"/>
          <w:lang w:val="bg-BG"/>
        </w:rPr>
        <w:t>Горскостопански план на защитена зон</w:t>
      </w:r>
      <w:bookmarkEnd w:id="288"/>
      <w:r w:rsidR="003B6515" w:rsidRPr="006360B6">
        <w:rPr>
          <w:rFonts w:ascii="Arial Black" w:hAnsi="Arial Black"/>
          <w:b w:val="0"/>
          <w:spacing w:val="-4"/>
          <w:sz w:val="22"/>
          <w:szCs w:val="22"/>
          <w:lang w:val="bg-BG"/>
        </w:rPr>
        <w:t xml:space="preserve">а </w:t>
      </w:r>
      <w:bookmarkStart w:id="291" w:name="_Toc358271809"/>
      <w:r w:rsidR="003B6515" w:rsidRPr="006360B6">
        <w:rPr>
          <w:rFonts w:ascii="Arial Black" w:hAnsi="Arial Black"/>
          <w:b w:val="0"/>
          <w:spacing w:val="-4"/>
          <w:sz w:val="22"/>
          <w:szCs w:val="22"/>
          <w:lang w:val="bg-BG"/>
        </w:rPr>
        <w:t>“</w:t>
      </w:r>
      <w:bookmarkEnd w:id="289"/>
      <w:bookmarkEnd w:id="290"/>
      <w:bookmarkEnd w:id="291"/>
      <w:r w:rsidR="003B6515" w:rsidRPr="006360B6">
        <w:rPr>
          <w:rFonts w:ascii="Arial Black" w:hAnsi="Arial Black"/>
          <w:b w:val="0"/>
          <w:spacing w:val="-4"/>
          <w:sz w:val="22"/>
          <w:szCs w:val="22"/>
          <w:lang w:val="bg-BG"/>
        </w:rPr>
        <w:t>Твърдишка планина“ - BG0000</w:t>
      </w:r>
      <w:r w:rsidR="00E478FC" w:rsidRPr="006360B6">
        <w:rPr>
          <w:rFonts w:ascii="Arial Black" w:hAnsi="Arial Black"/>
          <w:b w:val="0"/>
          <w:spacing w:val="-4"/>
          <w:sz w:val="22"/>
          <w:szCs w:val="22"/>
          <w:lang w:val="bg-BG"/>
        </w:rPr>
        <w:t>211</w:t>
      </w:r>
    </w:p>
    <w:p w:rsidR="00E478FC" w:rsidRPr="005E070B" w:rsidRDefault="00E478FC" w:rsidP="00DA0D7D">
      <w:pPr>
        <w:pStyle w:val="Heading"/>
        <w:rPr>
          <w:rFonts w:ascii="Arial Black" w:hAnsi="Arial Black"/>
          <w:b w:val="0"/>
          <w:caps/>
          <w:spacing w:val="-4"/>
          <w:lang w:val="bg-BG"/>
        </w:rPr>
      </w:pPr>
    </w:p>
    <w:p w:rsidR="00DA0D7D" w:rsidRPr="006360B6" w:rsidRDefault="00DA0D7D" w:rsidP="00DA0D7D">
      <w:pPr>
        <w:jc w:val="left"/>
        <w:rPr>
          <w:rFonts w:ascii="Arial Black" w:hAnsi="Arial Black" w:cs="Arial"/>
          <w:sz w:val="22"/>
          <w:szCs w:val="22"/>
        </w:rPr>
      </w:pPr>
      <w:r w:rsidRPr="006360B6">
        <w:rPr>
          <w:rFonts w:ascii="Arial Black" w:hAnsi="Arial Black" w:cs="Arial"/>
          <w:sz w:val="22"/>
          <w:szCs w:val="22"/>
        </w:rPr>
        <w:t>4.1. Планирани сечи в Защитената зона</w:t>
      </w:r>
    </w:p>
    <w:p w:rsidR="00DA0D7D" w:rsidRPr="005F5CB2" w:rsidRDefault="00DA0D7D" w:rsidP="00DA0D7D">
      <w:pPr>
        <w:rPr>
          <w:rFonts w:cs="Arial"/>
          <w:color w:val="FF0000"/>
          <w:spacing w:val="-2"/>
        </w:rPr>
      </w:pPr>
    </w:p>
    <w:p w:rsidR="00DA0D7D" w:rsidRPr="00FB3CCC" w:rsidRDefault="00DA0D7D" w:rsidP="00DA0D7D">
      <w:pPr>
        <w:rPr>
          <w:rFonts w:cs="Arial"/>
          <w:sz w:val="16"/>
          <w:szCs w:val="16"/>
        </w:rPr>
      </w:pPr>
      <w:r w:rsidRPr="00FB3CCC">
        <w:rPr>
          <w:rFonts w:cs="Arial"/>
          <w:spacing w:val="-2"/>
        </w:rPr>
        <w:t xml:space="preserve">Съобразно биологическите особености на дървесните видове, състоянието на насажденията, хода на възобновителния процес и целта на стопанисването в </w:t>
      </w:r>
      <w:r>
        <w:rPr>
          <w:rFonts w:cs="Arial"/>
        </w:rPr>
        <w:t>з</w:t>
      </w:r>
      <w:r w:rsidRPr="005D579D">
        <w:rPr>
          <w:rFonts w:cs="Arial"/>
        </w:rPr>
        <w:t>ащитена зона „</w:t>
      </w:r>
      <w:r w:rsidR="00E478FC">
        <w:rPr>
          <w:rFonts w:cs="Arial"/>
        </w:rPr>
        <w:t>Твърдишка</w:t>
      </w:r>
      <w:r>
        <w:rPr>
          <w:rFonts w:cs="Arial"/>
        </w:rPr>
        <w:t xml:space="preserve"> планина</w:t>
      </w:r>
      <w:r w:rsidRPr="005D579D">
        <w:rPr>
          <w:rFonts w:cs="Arial"/>
        </w:rPr>
        <w:t>“ - BG000</w:t>
      </w:r>
      <w:r>
        <w:rPr>
          <w:rFonts w:cs="Arial"/>
        </w:rPr>
        <w:t>0</w:t>
      </w:r>
      <w:r w:rsidR="00E478FC">
        <w:rPr>
          <w:rFonts w:cs="Arial"/>
        </w:rPr>
        <w:t>211</w:t>
      </w:r>
      <w:r w:rsidRPr="005D579D">
        <w:rPr>
          <w:rFonts w:cs="Arial"/>
        </w:rPr>
        <w:t xml:space="preserve"> </w:t>
      </w:r>
      <w:r w:rsidRPr="00FB3CCC">
        <w:rPr>
          <w:rFonts w:cs="Arial"/>
          <w:spacing w:val="-2"/>
        </w:rPr>
        <w:t>е планирано да се извършва</w:t>
      </w:r>
      <w:r>
        <w:rPr>
          <w:rFonts w:cs="Arial"/>
          <w:spacing w:val="-2"/>
        </w:rPr>
        <w:t>т</w:t>
      </w:r>
      <w:r w:rsidRPr="00FB3CCC">
        <w:rPr>
          <w:rFonts w:cs="Arial"/>
          <w:spacing w:val="-2"/>
        </w:rPr>
        <w:t xml:space="preserve"> възобновителн</w:t>
      </w:r>
      <w:r>
        <w:rPr>
          <w:rFonts w:cs="Arial"/>
          <w:spacing w:val="-2"/>
        </w:rPr>
        <w:t>и</w:t>
      </w:r>
      <w:r w:rsidRPr="00FB3CCC">
        <w:rPr>
          <w:rFonts w:cs="Arial"/>
          <w:spacing w:val="-2"/>
        </w:rPr>
        <w:t xml:space="preserve"> </w:t>
      </w:r>
      <w:r w:rsidR="00E478FC">
        <w:rPr>
          <w:rFonts w:cs="Arial"/>
          <w:spacing w:val="-2"/>
        </w:rPr>
        <w:t xml:space="preserve">и отгледни </w:t>
      </w:r>
      <w:r w:rsidRPr="00FB3CCC">
        <w:rPr>
          <w:rFonts w:cs="Arial"/>
          <w:spacing w:val="-2"/>
        </w:rPr>
        <w:t>сеч</w:t>
      </w:r>
      <w:r>
        <w:rPr>
          <w:rFonts w:cs="Arial"/>
          <w:spacing w:val="-2"/>
        </w:rPr>
        <w:t>и</w:t>
      </w:r>
      <w:r w:rsidRPr="00FB3CCC">
        <w:rPr>
          <w:rFonts w:cs="Arial"/>
          <w:spacing w:val="-2"/>
        </w:rPr>
        <w:t xml:space="preserve">. </w:t>
      </w:r>
    </w:p>
    <w:p w:rsidR="00DA0D7D" w:rsidRPr="005E070B" w:rsidRDefault="00DA0D7D" w:rsidP="00DA0D7D">
      <w:pPr>
        <w:rPr>
          <w:rFonts w:cs="Arial"/>
          <w:b/>
          <w:bCs/>
        </w:rPr>
      </w:pPr>
      <w:r w:rsidRPr="00FB3CCC">
        <w:rPr>
          <w:rFonts w:cs="Arial"/>
        </w:rPr>
        <w:t xml:space="preserve">Разпределението на площта за </w:t>
      </w:r>
      <w:r w:rsidRPr="005E070B">
        <w:rPr>
          <w:rFonts w:cs="Arial"/>
        </w:rPr>
        <w:t>всички видове сеч по вид на сечта в</w:t>
      </w:r>
      <w:r w:rsidRPr="005E070B">
        <w:rPr>
          <w:rFonts w:cs="Arial"/>
          <w:b/>
          <w:bCs/>
        </w:rPr>
        <w:t xml:space="preserve"> </w:t>
      </w:r>
      <w:r w:rsidRPr="005E070B">
        <w:rPr>
          <w:rFonts w:cs="Arial"/>
        </w:rPr>
        <w:t>горите на</w:t>
      </w:r>
      <w:r w:rsidRPr="005E070B">
        <w:rPr>
          <w:rFonts w:cs="Arial"/>
          <w:b/>
          <w:bCs/>
        </w:rPr>
        <w:t xml:space="preserve"> </w:t>
      </w:r>
      <w:r w:rsidRPr="005E070B">
        <w:rPr>
          <w:rFonts w:cs="Arial"/>
        </w:rPr>
        <w:t xml:space="preserve">защитената зона е показано в  </w:t>
      </w:r>
      <w:r w:rsidRPr="005E070B">
        <w:rPr>
          <w:rFonts w:cs="Arial"/>
          <w:b/>
        </w:rPr>
        <w:t xml:space="preserve">таблица № </w:t>
      </w:r>
      <w:r w:rsidR="00E478FC">
        <w:rPr>
          <w:rFonts w:cs="Arial"/>
          <w:b/>
        </w:rPr>
        <w:t>67</w:t>
      </w:r>
      <w:r w:rsidRPr="005E070B">
        <w:rPr>
          <w:rFonts w:cs="Arial"/>
          <w:b/>
        </w:rPr>
        <w:t>.</w:t>
      </w:r>
      <w:r w:rsidRPr="005E070B">
        <w:rPr>
          <w:rFonts w:cs="Arial"/>
        </w:rPr>
        <w:t xml:space="preserve"> </w:t>
      </w:r>
    </w:p>
    <w:p w:rsidR="00DA0D7D" w:rsidRPr="005E070B" w:rsidRDefault="00DA0D7D" w:rsidP="00DA0D7D">
      <w:pPr>
        <w:pStyle w:val="Tab8"/>
        <w:ind w:firstLine="284"/>
        <w:jc w:val="both"/>
        <w:rPr>
          <w:rFonts w:ascii="Times New Roman" w:hAnsi="Times New Roman"/>
          <w:b/>
          <w:bCs/>
          <w:noProof w:val="0"/>
          <w:sz w:val="20"/>
        </w:rPr>
      </w:pPr>
    </w:p>
    <w:p w:rsidR="00DA0D7D" w:rsidRPr="005E070B" w:rsidRDefault="00DA0D7D" w:rsidP="00DA0D7D">
      <w:pPr>
        <w:jc w:val="center"/>
        <w:rPr>
          <w:rFonts w:ascii="Arial Black" w:hAnsi="Arial Black" w:cs="Arial Black"/>
          <w:sz w:val="22"/>
          <w:szCs w:val="22"/>
        </w:rPr>
      </w:pPr>
      <w:r w:rsidRPr="005E070B">
        <w:rPr>
          <w:rFonts w:ascii="Arial Black" w:hAnsi="Arial Black" w:cs="Arial Black"/>
          <w:sz w:val="22"/>
          <w:szCs w:val="22"/>
        </w:rPr>
        <w:t xml:space="preserve">Таблица № </w:t>
      </w:r>
      <w:r w:rsidR="00E478FC">
        <w:rPr>
          <w:rFonts w:ascii="Arial Black" w:hAnsi="Arial Black" w:cs="Arial Black"/>
          <w:sz w:val="22"/>
          <w:szCs w:val="22"/>
        </w:rPr>
        <w:t>67</w:t>
      </w:r>
    </w:p>
    <w:p w:rsidR="00DA0D7D" w:rsidRPr="005E070B" w:rsidRDefault="00DA0D7D" w:rsidP="00DA0D7D">
      <w:pPr>
        <w:jc w:val="center"/>
        <w:rPr>
          <w:rFonts w:cs="Arial"/>
          <w:b/>
        </w:rPr>
      </w:pPr>
      <w:r w:rsidRPr="005E070B">
        <w:rPr>
          <w:rFonts w:cs="Arial"/>
          <w:b/>
        </w:rPr>
        <w:t xml:space="preserve">разпределението на площта и предвиденото ползване (без клони) по насоки  </w:t>
      </w:r>
    </w:p>
    <w:p w:rsidR="00DA0D7D" w:rsidRPr="005E070B" w:rsidRDefault="00DA0D7D" w:rsidP="00DA0D7D">
      <w:pPr>
        <w:jc w:val="center"/>
        <w:rPr>
          <w:rFonts w:cs="Arial"/>
          <w:b/>
        </w:rPr>
      </w:pPr>
      <w:r w:rsidRPr="005E070B">
        <w:rPr>
          <w:rFonts w:cs="Arial"/>
          <w:b/>
        </w:rPr>
        <w:lastRenderedPageBreak/>
        <w:t>в</w:t>
      </w:r>
      <w:r w:rsidRPr="005E070B">
        <w:rPr>
          <w:rFonts w:cs="Arial"/>
          <w:b/>
          <w:bCs/>
        </w:rPr>
        <w:t xml:space="preserve"> </w:t>
      </w:r>
      <w:r w:rsidRPr="005E070B">
        <w:rPr>
          <w:rFonts w:cs="Arial"/>
          <w:b/>
        </w:rPr>
        <w:t>горите на</w:t>
      </w:r>
      <w:r w:rsidRPr="005E070B">
        <w:rPr>
          <w:rFonts w:cs="Arial"/>
          <w:b/>
          <w:bCs/>
        </w:rPr>
        <w:t xml:space="preserve"> </w:t>
      </w:r>
      <w:r w:rsidRPr="005E070B">
        <w:rPr>
          <w:rFonts w:cs="Arial"/>
          <w:b/>
        </w:rPr>
        <w:t>защитената зона</w:t>
      </w:r>
    </w:p>
    <w:p w:rsidR="00DA0D7D" w:rsidRPr="00244977" w:rsidRDefault="00DA0D7D" w:rsidP="00DA0D7D">
      <w:pPr>
        <w:rPr>
          <w:rFonts w:cs="Arial"/>
          <w:b/>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3291"/>
        <w:gridCol w:w="992"/>
        <w:gridCol w:w="1559"/>
        <w:gridCol w:w="1276"/>
        <w:gridCol w:w="1417"/>
        <w:gridCol w:w="598"/>
      </w:tblGrid>
      <w:tr w:rsidR="00E478FC" w:rsidTr="00E478FC">
        <w:tc>
          <w:tcPr>
            <w:tcW w:w="32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Стопански класове</w:t>
            </w:r>
          </w:p>
        </w:tc>
        <w:tc>
          <w:tcPr>
            <w:tcW w:w="9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Мерни</w:t>
            </w:r>
            <w:r>
              <w:rPr>
                <w:rFonts w:cs="Arial"/>
                <w:b/>
                <w:bCs/>
                <w:color w:val="000000"/>
                <w:sz w:val="18"/>
                <w:szCs w:val="18"/>
              </w:rPr>
              <w:br/>
              <w:t>единици</w:t>
            </w:r>
          </w:p>
        </w:tc>
        <w:tc>
          <w:tcPr>
            <w:tcW w:w="485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Насока на стопанисване</w:t>
            </w:r>
          </w:p>
        </w:tc>
      </w:tr>
      <w:tr w:rsidR="00E478FC" w:rsidTr="00E478FC">
        <w:tc>
          <w:tcPr>
            <w:tcW w:w="3291" w:type="dxa"/>
            <w:vMerge/>
            <w:tcBorders>
              <w:top w:val="single" w:sz="6" w:space="0" w:color="999999"/>
              <w:left w:val="single" w:sz="6" w:space="0" w:color="999999"/>
              <w:bottom w:val="single" w:sz="6" w:space="0" w:color="999999"/>
              <w:right w:val="single" w:sz="6" w:space="0" w:color="999999"/>
            </w:tcBorders>
            <w:vAlign w:val="center"/>
            <w:hideMark/>
          </w:tcPr>
          <w:p w:rsidR="00E478FC" w:rsidRDefault="00E478FC" w:rsidP="00E478FC">
            <w:pPr>
              <w:ind w:firstLine="0"/>
              <w:rPr>
                <w:rFonts w:cs="Arial"/>
                <w:b/>
                <w:bCs/>
                <w:color w:val="000000"/>
                <w:sz w:val="18"/>
                <w:szCs w:val="18"/>
              </w:rPr>
            </w:pPr>
          </w:p>
        </w:tc>
        <w:tc>
          <w:tcPr>
            <w:tcW w:w="992" w:type="dxa"/>
            <w:vMerge/>
            <w:tcBorders>
              <w:top w:val="single" w:sz="6" w:space="0" w:color="999999"/>
              <w:left w:val="single" w:sz="6" w:space="0" w:color="999999"/>
              <w:bottom w:val="single" w:sz="6" w:space="0" w:color="999999"/>
              <w:right w:val="single" w:sz="6" w:space="0" w:color="999999"/>
            </w:tcBorders>
            <w:vAlign w:val="center"/>
            <w:hideMark/>
          </w:tcPr>
          <w:p w:rsidR="00E478FC" w:rsidRDefault="00E478FC" w:rsidP="00E478FC">
            <w:pPr>
              <w:ind w:firstLine="0"/>
              <w:rPr>
                <w:rFonts w:cs="Arial"/>
                <w:b/>
                <w:bCs/>
                <w:color w:val="000000"/>
                <w:sz w:val="18"/>
                <w:szCs w:val="18"/>
              </w:rPr>
            </w:pP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Възобновяване</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Отглеждане</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всичко насоки</w:t>
            </w:r>
          </w:p>
        </w:tc>
        <w:tc>
          <w:tcPr>
            <w:tcW w:w="5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w:t>
            </w:r>
          </w:p>
        </w:tc>
      </w:tr>
      <w:tr w:rsidR="00E478FC" w:rsidTr="00E478FC">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Издънкови за превръщане</w:t>
            </w:r>
          </w:p>
        </w:tc>
      </w:tr>
      <w:tr w:rsidR="00E478FC" w:rsidTr="00E478FC">
        <w:tc>
          <w:tcPr>
            <w:tcW w:w="32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 xml:space="preserve">Смесен СрН П </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color w:val="000000"/>
                <w:sz w:val="18"/>
                <w:szCs w:val="18"/>
              </w:rPr>
            </w:pPr>
            <w:r>
              <w:rPr>
                <w:rFonts w:cs="Arial"/>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0.8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0.8</w:t>
            </w:r>
          </w:p>
        </w:tc>
        <w:tc>
          <w:tcPr>
            <w:tcW w:w="5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9.0</w:t>
            </w:r>
          </w:p>
        </w:tc>
      </w:tr>
      <w:tr w:rsidR="00E478FC" w:rsidTr="00E478FC">
        <w:tc>
          <w:tcPr>
            <w:tcW w:w="3291" w:type="dxa"/>
            <w:vMerge/>
            <w:tcBorders>
              <w:top w:val="single" w:sz="6" w:space="0" w:color="999999"/>
              <w:left w:val="single" w:sz="6" w:space="0" w:color="999999"/>
              <w:bottom w:val="single" w:sz="6" w:space="0" w:color="999999"/>
              <w:right w:val="single" w:sz="6" w:space="0" w:color="999999"/>
            </w:tcBorders>
            <w:vAlign w:val="center"/>
            <w:hideMark/>
          </w:tcPr>
          <w:p w:rsidR="00E478FC" w:rsidRDefault="00E478FC" w:rsidP="00E478FC">
            <w:pPr>
              <w:ind w:firstLine="0"/>
              <w:rPr>
                <w:rFonts w:cs="Arial"/>
                <w:color w:val="000000"/>
                <w:sz w:val="18"/>
                <w:szCs w:val="18"/>
              </w:rPr>
            </w:pP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color w:val="000000"/>
                <w:sz w:val="18"/>
                <w:szCs w:val="18"/>
              </w:rPr>
            </w:pPr>
            <w:r>
              <w:rPr>
                <w:rFonts w:cs="Arial"/>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20</w:t>
            </w:r>
          </w:p>
        </w:tc>
        <w:tc>
          <w:tcPr>
            <w:tcW w:w="5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9.3</w:t>
            </w:r>
          </w:p>
        </w:tc>
      </w:tr>
      <w:tr w:rsidR="00E478FC" w:rsidTr="00E478FC">
        <w:tc>
          <w:tcPr>
            <w:tcW w:w="32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 xml:space="preserve">Буково-габъров В П </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color w:val="000000"/>
                <w:sz w:val="18"/>
                <w:szCs w:val="18"/>
              </w:rPr>
            </w:pPr>
            <w:r>
              <w:rPr>
                <w:rFonts w:cs="Arial"/>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8.1</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8.1</w:t>
            </w:r>
          </w:p>
        </w:tc>
        <w:tc>
          <w:tcPr>
            <w:tcW w:w="5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91.0</w:t>
            </w:r>
          </w:p>
        </w:tc>
      </w:tr>
      <w:tr w:rsidR="00E478FC" w:rsidTr="00E478FC">
        <w:tc>
          <w:tcPr>
            <w:tcW w:w="3291" w:type="dxa"/>
            <w:vMerge/>
            <w:tcBorders>
              <w:top w:val="single" w:sz="6" w:space="0" w:color="999999"/>
              <w:left w:val="single" w:sz="6" w:space="0" w:color="999999"/>
              <w:bottom w:val="single" w:sz="6" w:space="0" w:color="999999"/>
              <w:right w:val="single" w:sz="6" w:space="0" w:color="999999"/>
            </w:tcBorders>
            <w:vAlign w:val="center"/>
            <w:hideMark/>
          </w:tcPr>
          <w:p w:rsidR="00E478FC" w:rsidRDefault="00E478FC" w:rsidP="00E478FC">
            <w:pPr>
              <w:ind w:firstLine="0"/>
              <w:rPr>
                <w:rFonts w:cs="Arial"/>
                <w:color w:val="000000"/>
                <w:sz w:val="18"/>
                <w:szCs w:val="18"/>
              </w:rPr>
            </w:pP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color w:val="000000"/>
                <w:sz w:val="18"/>
                <w:szCs w:val="18"/>
              </w:rPr>
            </w:pPr>
            <w:r>
              <w:rPr>
                <w:rFonts w:cs="Arial"/>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195</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195</w:t>
            </w:r>
          </w:p>
        </w:tc>
        <w:tc>
          <w:tcPr>
            <w:tcW w:w="5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90.7</w:t>
            </w:r>
          </w:p>
        </w:tc>
      </w:tr>
      <w:tr w:rsidR="00E478FC" w:rsidTr="00E478FC">
        <w:tc>
          <w:tcPr>
            <w:tcW w:w="32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b/>
                <w:bCs/>
                <w:color w:val="000000"/>
                <w:sz w:val="18"/>
                <w:szCs w:val="18"/>
              </w:rPr>
            </w:pPr>
            <w:r>
              <w:rPr>
                <w:rFonts w:cs="Arial"/>
                <w:b/>
                <w:bCs/>
                <w:color w:val="000000"/>
                <w:sz w:val="18"/>
                <w:szCs w:val="18"/>
              </w:rPr>
              <w:t xml:space="preserve">Всичко издънкови за превръщане </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0.8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8.1</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8.9</w:t>
            </w:r>
          </w:p>
        </w:tc>
        <w:tc>
          <w:tcPr>
            <w:tcW w:w="5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100.0</w:t>
            </w:r>
          </w:p>
        </w:tc>
      </w:tr>
      <w:tr w:rsidR="00E478FC" w:rsidTr="00E478FC">
        <w:tc>
          <w:tcPr>
            <w:tcW w:w="3291" w:type="dxa"/>
            <w:vMerge/>
            <w:tcBorders>
              <w:top w:val="single" w:sz="6" w:space="0" w:color="999999"/>
              <w:left w:val="single" w:sz="6" w:space="0" w:color="999999"/>
              <w:bottom w:val="single" w:sz="6" w:space="0" w:color="999999"/>
              <w:right w:val="single" w:sz="6" w:space="0" w:color="999999"/>
            </w:tcBorders>
            <w:vAlign w:val="center"/>
            <w:hideMark/>
          </w:tcPr>
          <w:p w:rsidR="00E478FC" w:rsidRDefault="00E478FC" w:rsidP="00E478FC">
            <w:pPr>
              <w:ind w:firstLine="0"/>
              <w:rPr>
                <w:rFonts w:cs="Arial"/>
                <w:b/>
                <w:bCs/>
                <w:color w:val="000000"/>
                <w:sz w:val="18"/>
                <w:szCs w:val="18"/>
              </w:rPr>
            </w:pP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195</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215</w:t>
            </w:r>
          </w:p>
        </w:tc>
        <w:tc>
          <w:tcPr>
            <w:tcW w:w="5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100.0</w:t>
            </w:r>
          </w:p>
        </w:tc>
      </w:tr>
      <w:tr w:rsidR="00E478FC" w:rsidTr="00E478FC">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ОБЩО</w:t>
            </w:r>
          </w:p>
        </w:tc>
      </w:tr>
      <w:tr w:rsidR="00E478FC" w:rsidTr="00E478FC">
        <w:tc>
          <w:tcPr>
            <w:tcW w:w="32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b/>
                <w:bCs/>
                <w:color w:val="000000"/>
                <w:sz w:val="18"/>
                <w:szCs w:val="18"/>
              </w:rPr>
            </w:pPr>
            <w:r>
              <w:rPr>
                <w:rFonts w:cs="Arial"/>
                <w:b/>
                <w:bCs/>
                <w:color w:val="000000"/>
                <w:sz w:val="18"/>
                <w:szCs w:val="18"/>
              </w:rPr>
              <w:t>ВСИЧКО НАСОКИ ЗСпФ+СтФ</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0.8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8.1</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8.9</w:t>
            </w:r>
          </w:p>
        </w:tc>
        <w:tc>
          <w:tcPr>
            <w:tcW w:w="5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w:t>
            </w:r>
          </w:p>
        </w:tc>
      </w:tr>
      <w:tr w:rsidR="00E478FC" w:rsidTr="00E478FC">
        <w:tc>
          <w:tcPr>
            <w:tcW w:w="3291" w:type="dxa"/>
            <w:vMerge/>
            <w:tcBorders>
              <w:top w:val="single" w:sz="6" w:space="0" w:color="999999"/>
              <w:left w:val="single" w:sz="6" w:space="0" w:color="999999"/>
              <w:bottom w:val="single" w:sz="6" w:space="0" w:color="999999"/>
              <w:right w:val="single" w:sz="6" w:space="0" w:color="999999"/>
            </w:tcBorders>
            <w:vAlign w:val="center"/>
            <w:hideMark/>
          </w:tcPr>
          <w:p w:rsidR="00E478FC" w:rsidRDefault="00E478FC" w:rsidP="00E478FC">
            <w:pPr>
              <w:ind w:firstLine="0"/>
              <w:rPr>
                <w:rFonts w:cs="Arial"/>
                <w:b/>
                <w:bCs/>
                <w:color w:val="000000"/>
                <w:sz w:val="18"/>
                <w:szCs w:val="18"/>
              </w:rPr>
            </w:pP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20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195</w:t>
            </w:r>
          </w:p>
        </w:tc>
        <w:tc>
          <w:tcPr>
            <w:tcW w:w="14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215</w:t>
            </w:r>
          </w:p>
        </w:tc>
        <w:tc>
          <w:tcPr>
            <w:tcW w:w="5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w:t>
            </w:r>
          </w:p>
        </w:tc>
      </w:tr>
    </w:tbl>
    <w:p w:rsidR="00DA0D7D" w:rsidRDefault="00DA0D7D" w:rsidP="00DA0D7D">
      <w:pPr>
        <w:rPr>
          <w:rFonts w:cs="Arial"/>
        </w:rPr>
      </w:pPr>
    </w:p>
    <w:p w:rsidR="00DA0D7D" w:rsidRDefault="00DA0D7D" w:rsidP="00DA0D7D">
      <w:pPr>
        <w:rPr>
          <w:rFonts w:cs="Arial"/>
        </w:rPr>
      </w:pPr>
      <w:r>
        <w:rPr>
          <w:rFonts w:cs="Arial"/>
        </w:rPr>
        <w:t xml:space="preserve">В защитената зона е планирана насока </w:t>
      </w:r>
      <w:r w:rsidR="00E478FC">
        <w:rPr>
          <w:rFonts w:cs="Arial"/>
        </w:rPr>
        <w:t xml:space="preserve">„възобновяване“, в подотдел 158 ц – групово-постепенна сеч с интензивност 20 %, с размер на ползването 20 кум.м.без клони  и насока </w:t>
      </w:r>
      <w:r>
        <w:rPr>
          <w:rFonts w:cs="Arial"/>
        </w:rPr>
        <w:t>„отглеждане“ в подотдел</w:t>
      </w:r>
      <w:r w:rsidR="00E478FC">
        <w:rPr>
          <w:rFonts w:cs="Arial"/>
        </w:rPr>
        <w:t>и</w:t>
      </w:r>
      <w:r>
        <w:rPr>
          <w:rFonts w:cs="Arial"/>
        </w:rPr>
        <w:t xml:space="preserve"> </w:t>
      </w:r>
      <w:r w:rsidR="00E478FC">
        <w:rPr>
          <w:rFonts w:cs="Arial"/>
        </w:rPr>
        <w:t>158 т, х,</w:t>
      </w:r>
      <w:r>
        <w:rPr>
          <w:rFonts w:cs="Arial"/>
        </w:rPr>
        <w:t xml:space="preserve">, предвиждаща прореждане с интензивност 15 % и размер на ползването </w:t>
      </w:r>
      <w:r w:rsidR="00E478FC">
        <w:rPr>
          <w:rFonts w:cs="Arial"/>
        </w:rPr>
        <w:t>195</w:t>
      </w:r>
      <w:r>
        <w:rPr>
          <w:rFonts w:cs="Arial"/>
        </w:rPr>
        <w:t xml:space="preserve"> куб.м. без клони.</w:t>
      </w:r>
    </w:p>
    <w:p w:rsidR="00DA0D7D" w:rsidRPr="005E070B" w:rsidRDefault="00DA0D7D" w:rsidP="00DA0D7D">
      <w:pPr>
        <w:rPr>
          <w:rFonts w:cs="Arial"/>
          <w:b/>
        </w:rPr>
      </w:pPr>
      <w:r w:rsidRPr="005E070B">
        <w:rPr>
          <w:rFonts w:cs="Arial"/>
        </w:rPr>
        <w:t xml:space="preserve">Разпределението на предвидената  за отсичане през десетилетието стояща маса (без клони и с клони) по дървесни видове и основни групи сортименти в горите </w:t>
      </w:r>
      <w:r w:rsidRPr="005E070B">
        <w:rPr>
          <w:rFonts w:cs="Arial"/>
          <w:spacing w:val="-2"/>
        </w:rPr>
        <w:t xml:space="preserve">в </w:t>
      </w:r>
      <w:r w:rsidRPr="005E070B">
        <w:rPr>
          <w:rFonts w:cs="Arial"/>
        </w:rPr>
        <w:t>защитена зона „</w:t>
      </w:r>
      <w:r w:rsidR="00E478FC">
        <w:rPr>
          <w:rFonts w:cs="Arial"/>
        </w:rPr>
        <w:t>Твърдишка</w:t>
      </w:r>
      <w:r w:rsidRPr="005E070B">
        <w:rPr>
          <w:rFonts w:cs="Arial"/>
        </w:rPr>
        <w:t xml:space="preserve"> планина“ - BG0000</w:t>
      </w:r>
      <w:r w:rsidR="00E478FC">
        <w:rPr>
          <w:rFonts w:cs="Arial"/>
        </w:rPr>
        <w:t>211</w:t>
      </w:r>
      <w:r w:rsidRPr="005E070B">
        <w:rPr>
          <w:rFonts w:cs="Arial"/>
        </w:rPr>
        <w:t xml:space="preserve">, собственост на община </w:t>
      </w:r>
      <w:r>
        <w:rPr>
          <w:rFonts w:cs="Arial"/>
        </w:rPr>
        <w:t>Антоново</w:t>
      </w:r>
      <w:r w:rsidRPr="005E070B">
        <w:rPr>
          <w:rFonts w:cs="Arial"/>
        </w:rPr>
        <w:t xml:space="preserve">, е показано в </w:t>
      </w:r>
      <w:r w:rsidRPr="005E070B">
        <w:rPr>
          <w:rFonts w:cs="Arial"/>
          <w:b/>
        </w:rPr>
        <w:t xml:space="preserve">таблица № </w:t>
      </w:r>
      <w:r w:rsidR="00E478FC">
        <w:rPr>
          <w:rFonts w:cs="Arial"/>
          <w:b/>
        </w:rPr>
        <w:t>68</w:t>
      </w:r>
      <w:r w:rsidRPr="005E070B">
        <w:rPr>
          <w:rFonts w:cs="Arial"/>
          <w:b/>
        </w:rPr>
        <w:t xml:space="preserve">.  </w:t>
      </w:r>
    </w:p>
    <w:p w:rsidR="00DA0D7D" w:rsidRPr="00045CD1" w:rsidRDefault="00DA0D7D" w:rsidP="00DA0D7D">
      <w:pPr>
        <w:rPr>
          <w:rFonts w:cs="Arial"/>
        </w:rPr>
      </w:pPr>
    </w:p>
    <w:p w:rsidR="00DA0D7D" w:rsidRDefault="00DA0D7D" w:rsidP="00DA0D7D">
      <w:pPr>
        <w:rPr>
          <w:rFonts w:ascii="Arial Black" w:hAnsi="Arial Black" w:cs="Arial Black"/>
          <w:sz w:val="22"/>
          <w:szCs w:val="22"/>
        </w:rPr>
      </w:pPr>
    </w:p>
    <w:p w:rsidR="00DA0D7D" w:rsidRPr="00045CD1" w:rsidRDefault="00DA0D7D" w:rsidP="00DA0D7D">
      <w:pPr>
        <w:jc w:val="center"/>
        <w:rPr>
          <w:rFonts w:ascii="Arial Black" w:hAnsi="Arial Black" w:cs="Arial Black"/>
          <w:sz w:val="22"/>
          <w:szCs w:val="22"/>
        </w:rPr>
      </w:pPr>
      <w:r w:rsidRPr="00045CD1">
        <w:rPr>
          <w:rFonts w:ascii="Arial Black" w:hAnsi="Arial Black" w:cs="Arial Black"/>
          <w:sz w:val="22"/>
          <w:szCs w:val="22"/>
        </w:rPr>
        <w:t xml:space="preserve">Таблица № </w:t>
      </w:r>
      <w:r w:rsidR="00E478FC">
        <w:rPr>
          <w:rFonts w:ascii="Arial Black" w:hAnsi="Arial Black" w:cs="Arial Black"/>
          <w:sz w:val="22"/>
          <w:szCs w:val="22"/>
        </w:rPr>
        <w:t>68</w:t>
      </w:r>
    </w:p>
    <w:p w:rsidR="00DA0D7D" w:rsidRPr="00FB3CCC" w:rsidRDefault="00DA0D7D" w:rsidP="00DA0D7D">
      <w:pPr>
        <w:pStyle w:val="TableName"/>
        <w:rPr>
          <w:rFonts w:cs="Arial"/>
          <w:b/>
          <w:bCs/>
          <w:i w:val="0"/>
          <w:iCs/>
        </w:rPr>
      </w:pPr>
      <w:r w:rsidRPr="00FB3CCC">
        <w:rPr>
          <w:rFonts w:cs="Arial"/>
          <w:b/>
          <w:bCs/>
          <w:i w:val="0"/>
          <w:iCs/>
        </w:rPr>
        <w:t>разпределение на предвидената за отсичане стояща маса по дървесни видове</w:t>
      </w:r>
    </w:p>
    <w:p w:rsidR="00DA0D7D" w:rsidRPr="00FB3CCC" w:rsidRDefault="00DA0D7D" w:rsidP="00DA0D7D">
      <w:pPr>
        <w:pStyle w:val="TableName"/>
        <w:rPr>
          <w:rFonts w:cs="Arial"/>
          <w:b/>
          <w:bCs/>
          <w:i w:val="0"/>
          <w:iCs/>
        </w:rPr>
      </w:pPr>
      <w:r w:rsidRPr="00FB3CCC">
        <w:rPr>
          <w:rFonts w:cs="Arial"/>
          <w:b/>
          <w:bCs/>
          <w:i w:val="0"/>
          <w:iCs/>
        </w:rPr>
        <w:t xml:space="preserve"> и основни групи сортименти</w:t>
      </w:r>
    </w:p>
    <w:p w:rsidR="00DA0D7D" w:rsidRPr="00FB3CCC" w:rsidRDefault="00DA0D7D" w:rsidP="00DA0D7D">
      <w:pPr>
        <w:pStyle w:val="a8"/>
        <w:rPr>
          <w:spacing w:val="-16"/>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489"/>
        <w:gridCol w:w="595"/>
        <w:gridCol w:w="595"/>
        <w:gridCol w:w="582"/>
        <w:gridCol w:w="936"/>
        <w:gridCol w:w="485"/>
        <w:gridCol w:w="694"/>
        <w:gridCol w:w="705"/>
        <w:gridCol w:w="543"/>
        <w:gridCol w:w="627"/>
        <w:gridCol w:w="882"/>
      </w:tblGrid>
      <w:tr w:rsidR="00E478FC" w:rsidTr="00E478FC">
        <w:tc>
          <w:tcPr>
            <w:tcW w:w="248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вид на сечта</w:t>
            </w:r>
            <w:r>
              <w:rPr>
                <w:rFonts w:cs="Arial"/>
                <w:b/>
                <w:bCs/>
                <w:color w:val="000000"/>
                <w:sz w:val="18"/>
                <w:szCs w:val="18"/>
              </w:rPr>
              <w:br/>
              <w:t>и</w:t>
            </w:r>
            <w:r>
              <w:rPr>
                <w:rFonts w:cs="Arial"/>
                <w:b/>
                <w:bCs/>
                <w:color w:val="000000"/>
                <w:sz w:val="18"/>
                <w:szCs w:val="18"/>
              </w:rPr>
              <w:br/>
              <w:t>дървесен вид</w:t>
            </w:r>
          </w:p>
        </w:tc>
        <w:tc>
          <w:tcPr>
            <w:tcW w:w="1190"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предвидена стояща маса</w:t>
            </w:r>
          </w:p>
        </w:tc>
        <w:tc>
          <w:tcPr>
            <w:tcW w:w="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отпад</w:t>
            </w:r>
          </w:p>
        </w:tc>
        <w:tc>
          <w:tcPr>
            <w:tcW w:w="93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вероятен добив сортименти</w:t>
            </w:r>
          </w:p>
        </w:tc>
      </w:tr>
      <w:tr w:rsidR="00E478FC" w:rsidTr="00E478F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478FC" w:rsidRDefault="00E478FC" w:rsidP="00E478FC">
            <w:pPr>
              <w:ind w:firstLine="0"/>
              <w:rPr>
                <w:rFonts w:cs="Arial"/>
                <w:b/>
                <w:bCs/>
                <w:color w:val="000000"/>
                <w:sz w:val="18"/>
                <w:szCs w:val="18"/>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E478FC" w:rsidRDefault="00E478FC" w:rsidP="00E478FC">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478FC" w:rsidRDefault="00E478FC" w:rsidP="00E478FC">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478FC" w:rsidRDefault="00E478FC" w:rsidP="00E478FC">
            <w:pPr>
              <w:ind w:firstLine="0"/>
              <w:rPr>
                <w:rFonts w:cs="Arial"/>
                <w:b/>
                <w:bCs/>
                <w:color w:val="000000"/>
                <w:sz w:val="18"/>
                <w:szCs w:val="18"/>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строителна дървесина</w:t>
            </w:r>
          </w:p>
        </w:tc>
        <w:tc>
          <w:tcPr>
            <w:tcW w:w="62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дърва за огрев</w:t>
            </w:r>
          </w:p>
        </w:tc>
        <w:tc>
          <w:tcPr>
            <w:tcW w:w="8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използв. вършина</w:t>
            </w:r>
          </w:p>
        </w:tc>
      </w:tr>
      <w:tr w:rsidR="00E478FC" w:rsidTr="00E478F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478FC" w:rsidRDefault="00E478FC" w:rsidP="00E478FC">
            <w:pPr>
              <w:ind w:firstLine="0"/>
              <w:rPr>
                <w:rFonts w:cs="Arial"/>
                <w:b/>
                <w:bCs/>
                <w:color w:val="000000"/>
                <w:sz w:val="18"/>
                <w:szCs w:val="18"/>
              </w:rPr>
            </w:pP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без клони</w:t>
            </w:r>
          </w:p>
        </w:tc>
        <w:tc>
          <w:tcPr>
            <w:tcW w:w="5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478FC" w:rsidRDefault="00E478FC" w:rsidP="00E478FC">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478FC" w:rsidRDefault="00E478FC" w:rsidP="00E478FC">
            <w:pPr>
              <w:ind w:firstLine="0"/>
              <w:rPr>
                <w:rFonts w:cs="Arial"/>
                <w:b/>
                <w:bCs/>
                <w:color w:val="000000"/>
                <w:sz w:val="18"/>
                <w:szCs w:val="18"/>
              </w:rPr>
            </w:pPr>
          </w:p>
        </w:tc>
        <w:tc>
          <w:tcPr>
            <w:tcW w:w="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едра</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средна</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дребна</w:t>
            </w:r>
          </w:p>
        </w:tc>
        <w:tc>
          <w:tcPr>
            <w:tcW w:w="5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center"/>
              <w:rPr>
                <w:rFonts w:cs="Arial"/>
                <w:b/>
                <w:bCs/>
                <w:color w:val="000000"/>
                <w:sz w:val="18"/>
                <w:szCs w:val="18"/>
              </w:rPr>
            </w:pPr>
            <w:r>
              <w:rPr>
                <w:rFonts w:cs="Arial"/>
                <w:b/>
                <w:bCs/>
                <w:color w:val="000000"/>
                <w:sz w:val="18"/>
                <w:szCs w:val="18"/>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478FC" w:rsidRDefault="00E478FC" w:rsidP="00E478FC">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478FC" w:rsidRDefault="00E478FC" w:rsidP="00E478FC">
            <w:pPr>
              <w:ind w:firstLine="0"/>
              <w:rPr>
                <w:rFonts w:cs="Arial"/>
                <w:b/>
                <w:bCs/>
                <w:color w:val="000000"/>
                <w:sz w:val="18"/>
                <w:szCs w:val="18"/>
              </w:rPr>
            </w:pPr>
          </w:p>
        </w:tc>
      </w:tr>
      <w:tr w:rsidR="00E478F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b/>
                <w:bCs/>
                <w:color w:val="000000"/>
                <w:sz w:val="18"/>
                <w:szCs w:val="18"/>
              </w:rPr>
              <w:t>Възобновителна в издънкови за превръщане</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r>
      <w:tr w:rsidR="00E478F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rPr>
                <w:rFonts w:cs="Arial"/>
                <w:b/>
                <w:bCs/>
                <w:color w:val="000000"/>
                <w:sz w:val="18"/>
                <w:szCs w:val="18"/>
              </w:rPr>
            </w:pPr>
            <w:r>
              <w:rPr>
                <w:rFonts w:cs="Arial"/>
                <w:b/>
                <w:bCs/>
                <w:color w:val="000000"/>
                <w:sz w:val="18"/>
                <w:szCs w:val="18"/>
              </w:rPr>
              <w:t xml:space="preserve">всичко възобновителни </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r>
      <w:tr w:rsidR="00E478F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b/>
                <w:bCs/>
                <w:color w:val="000000"/>
                <w:sz w:val="18"/>
                <w:szCs w:val="18"/>
              </w:rPr>
              <w:t>Прореждане в издънкови за превръщане</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 xml:space="preserve">Общо прореждане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72.2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1.8</w:t>
            </w:r>
          </w:p>
        </w:tc>
      </w:tr>
      <w:tr w:rsidR="00E478F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rPr>
                <w:rFonts w:cs="Arial"/>
                <w:b/>
                <w:bCs/>
                <w:color w:val="000000"/>
                <w:sz w:val="18"/>
                <w:szCs w:val="18"/>
              </w:rPr>
            </w:pPr>
            <w:r>
              <w:rPr>
                <w:rFonts w:cs="Arial"/>
                <w:b/>
                <w:bCs/>
                <w:color w:val="000000"/>
                <w:sz w:val="18"/>
                <w:szCs w:val="18"/>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5</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72.2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1.8</w:t>
            </w:r>
          </w:p>
        </w:tc>
      </w:tr>
      <w:tr w:rsidR="00E478FC">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E478FC" w:rsidRDefault="00E478FC" w:rsidP="00E478FC">
            <w:pPr>
              <w:ind w:firstLine="0"/>
              <w:rPr>
                <w:rFonts w:cs="Arial"/>
                <w:b/>
                <w:bCs/>
                <w:color w:val="000000"/>
                <w:sz w:val="18"/>
                <w:szCs w:val="18"/>
              </w:rPr>
            </w:pPr>
            <w:r>
              <w:rPr>
                <w:rFonts w:cs="Arial"/>
                <w:b/>
                <w:bCs/>
                <w:color w:val="000000"/>
                <w:sz w:val="18"/>
                <w:szCs w:val="18"/>
              </w:rPr>
              <w:t>ОБЩО от всички сечи</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74.1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1.7</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b/>
                <w:bCs/>
                <w:color w:val="000000"/>
                <w:sz w:val="18"/>
                <w:szCs w:val="18"/>
              </w:rPr>
            </w:pPr>
            <w:r>
              <w:rPr>
                <w:rFonts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b/>
                <w:bCs/>
                <w:color w:val="000000"/>
                <w:sz w:val="18"/>
                <w:szCs w:val="18"/>
              </w:rPr>
            </w:pPr>
            <w:r>
              <w:rPr>
                <w:rFonts w:cs="Arial"/>
                <w:b/>
                <w:bCs/>
                <w:color w:val="000000"/>
                <w:sz w:val="18"/>
                <w:szCs w:val="18"/>
              </w:rPr>
              <w:t>5</w:t>
            </w:r>
          </w:p>
        </w:tc>
      </w:tr>
      <w:tr w:rsidR="00E478F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74.1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29.3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51.7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78FC" w:rsidRDefault="00E478FC" w:rsidP="00E478FC">
            <w:pPr>
              <w:ind w:firstLine="0"/>
              <w:jc w:val="right"/>
              <w:rPr>
                <w:rFonts w:cs="Arial"/>
                <w:color w:val="000000"/>
                <w:sz w:val="18"/>
                <w:szCs w:val="18"/>
              </w:rPr>
            </w:pPr>
            <w:r>
              <w:rPr>
                <w:rFonts w:cs="Arial"/>
                <w:color w:val="000000"/>
                <w:sz w:val="18"/>
                <w:szCs w:val="18"/>
              </w:rPr>
              <w:t>1.7</w:t>
            </w:r>
          </w:p>
        </w:tc>
      </w:tr>
    </w:tbl>
    <w:p w:rsidR="00DA0D7D" w:rsidRPr="00FB3CCC" w:rsidRDefault="00DA0D7D" w:rsidP="00DA0D7D">
      <w:pPr>
        <w:ind w:firstLine="426"/>
        <w:rPr>
          <w:rFonts w:ascii="Courier New" w:hAnsi="Courier New" w:cs="Courier New"/>
          <w:b/>
          <w:bCs/>
          <w:spacing w:val="-16"/>
          <w:sz w:val="16"/>
          <w:szCs w:val="16"/>
        </w:rPr>
      </w:pPr>
    </w:p>
    <w:p w:rsidR="00DA0D7D" w:rsidRDefault="00DA0D7D" w:rsidP="00DA0D7D">
      <w:pPr>
        <w:ind w:firstLine="426"/>
        <w:rPr>
          <w:rFonts w:cs="Arial"/>
          <w:b/>
          <w:spacing w:val="-6"/>
        </w:rPr>
      </w:pPr>
      <w:r w:rsidRPr="00FB3CCC">
        <w:rPr>
          <w:bCs/>
        </w:rPr>
        <w:t>В горите, собственост на общината, разположени в</w:t>
      </w:r>
      <w:r w:rsidRPr="00FB3CCC">
        <w:rPr>
          <w:b/>
          <w:bCs/>
        </w:rPr>
        <w:t xml:space="preserve"> </w:t>
      </w:r>
      <w:r>
        <w:rPr>
          <w:rFonts w:cs="Arial"/>
        </w:rPr>
        <w:t>з</w:t>
      </w:r>
      <w:r w:rsidRPr="005D579D">
        <w:rPr>
          <w:rFonts w:cs="Arial"/>
        </w:rPr>
        <w:t>ащитена зона „</w:t>
      </w:r>
      <w:r w:rsidR="00E478FC">
        <w:rPr>
          <w:rFonts w:cs="Arial"/>
        </w:rPr>
        <w:t>Твърдиш</w:t>
      </w:r>
      <w:r>
        <w:rPr>
          <w:rFonts w:cs="Arial"/>
        </w:rPr>
        <w:t xml:space="preserve">ка планина“ </w:t>
      </w:r>
      <w:r w:rsidRPr="005D579D">
        <w:rPr>
          <w:rFonts w:cs="Arial"/>
        </w:rPr>
        <w:t xml:space="preserve"> </w:t>
      </w:r>
      <w:r w:rsidR="00E478FC">
        <w:rPr>
          <w:rFonts w:cs="Arial"/>
        </w:rPr>
        <w:t xml:space="preserve">- </w:t>
      </w:r>
      <w:r w:rsidR="00E478FC" w:rsidRPr="005E070B">
        <w:rPr>
          <w:rFonts w:cs="Arial"/>
        </w:rPr>
        <w:t>BG0000</w:t>
      </w:r>
      <w:r w:rsidR="00E478FC">
        <w:rPr>
          <w:rFonts w:cs="Arial"/>
        </w:rPr>
        <w:t>211</w:t>
      </w:r>
      <w:r w:rsidRPr="00FB3CCC">
        <w:rPr>
          <w:b/>
          <w:bCs/>
        </w:rPr>
        <w:t xml:space="preserve"> </w:t>
      </w:r>
      <w:r w:rsidRPr="00FB3CCC">
        <w:t>годишното ползване по горскостопански план от 202</w:t>
      </w:r>
      <w:r w:rsidR="00E25E66">
        <w:t>4</w:t>
      </w:r>
      <w:r w:rsidRPr="00FB3CCC">
        <w:t xml:space="preserve"> год.е </w:t>
      </w:r>
      <w:r w:rsidR="00E25E66">
        <w:rPr>
          <w:b/>
          <w:bCs/>
        </w:rPr>
        <w:t>22</w:t>
      </w:r>
      <w:r w:rsidRPr="00FB3CCC">
        <w:rPr>
          <w:b/>
          <w:bCs/>
        </w:rPr>
        <w:t xml:space="preserve"> куб.м. без клони,</w:t>
      </w:r>
      <w:r w:rsidRPr="00FB3CCC">
        <w:t xml:space="preserve"> което представлява </w:t>
      </w:r>
      <w:r w:rsidR="00E25E66">
        <w:rPr>
          <w:rFonts w:cs="Arial"/>
          <w:b/>
          <w:spacing w:val="-6"/>
        </w:rPr>
        <w:t>39.3</w:t>
      </w:r>
      <w:r w:rsidRPr="00FB3CCC">
        <w:rPr>
          <w:rFonts w:cs="Arial"/>
          <w:b/>
          <w:spacing w:val="-6"/>
        </w:rPr>
        <w:t xml:space="preserve"> % </w:t>
      </w:r>
      <w:r w:rsidRPr="001432F5">
        <w:rPr>
          <w:rFonts w:cs="Arial"/>
          <w:spacing w:val="-6"/>
        </w:rPr>
        <w:t xml:space="preserve">от общия годишен прираст на тези гори </w:t>
      </w:r>
      <w:r w:rsidRPr="00FB3CCC">
        <w:rPr>
          <w:rFonts w:cs="Arial"/>
          <w:b/>
          <w:spacing w:val="-6"/>
        </w:rPr>
        <w:t xml:space="preserve">– </w:t>
      </w:r>
      <w:r w:rsidR="00E25E66">
        <w:rPr>
          <w:rFonts w:cs="Arial"/>
          <w:b/>
          <w:spacing w:val="-6"/>
        </w:rPr>
        <w:t>56</w:t>
      </w:r>
      <w:r w:rsidRPr="00FB3CCC">
        <w:rPr>
          <w:rFonts w:cs="Arial"/>
          <w:b/>
          <w:spacing w:val="-6"/>
        </w:rPr>
        <w:t xml:space="preserve"> куб.м. </w:t>
      </w:r>
      <w:r w:rsidR="00E25E66">
        <w:rPr>
          <w:rFonts w:cs="Arial"/>
          <w:b/>
          <w:spacing w:val="-6"/>
        </w:rPr>
        <w:t xml:space="preserve"> </w:t>
      </w:r>
      <w:r w:rsidRPr="001432F5">
        <w:rPr>
          <w:rFonts w:cs="Arial"/>
          <w:spacing w:val="-6"/>
        </w:rPr>
        <w:t xml:space="preserve">В сравнение с общия запас за тези гори, който е </w:t>
      </w:r>
      <w:r w:rsidR="00E25E66">
        <w:rPr>
          <w:rFonts w:cs="Arial"/>
          <w:spacing w:val="-6"/>
        </w:rPr>
        <w:t>2 620</w:t>
      </w:r>
      <w:r w:rsidRPr="001432F5">
        <w:rPr>
          <w:rFonts w:cs="Arial"/>
          <w:spacing w:val="-6"/>
        </w:rPr>
        <w:t xml:space="preserve"> куб.м, размерът на годишното  ползване по </w:t>
      </w:r>
      <w:r w:rsidRPr="001432F5">
        <w:rPr>
          <w:rFonts w:cs="Arial"/>
        </w:rPr>
        <w:t>горскостопански план</w:t>
      </w:r>
      <w:r w:rsidRPr="001432F5">
        <w:rPr>
          <w:rFonts w:cs="Arial"/>
          <w:spacing w:val="-6"/>
        </w:rPr>
        <w:t xml:space="preserve">  за тях </w:t>
      </w:r>
      <w:r w:rsidRPr="00FB3CCC">
        <w:rPr>
          <w:rFonts w:cs="Arial"/>
          <w:b/>
          <w:spacing w:val="-6"/>
        </w:rPr>
        <w:t xml:space="preserve"> е  </w:t>
      </w:r>
      <w:r w:rsidR="00E25E66">
        <w:rPr>
          <w:rFonts w:cs="Arial"/>
          <w:b/>
          <w:spacing w:val="-6"/>
        </w:rPr>
        <w:t>0.84</w:t>
      </w:r>
      <w:r w:rsidRPr="00FB3CCC">
        <w:rPr>
          <w:rFonts w:cs="Arial"/>
          <w:b/>
          <w:spacing w:val="-6"/>
        </w:rPr>
        <w:t xml:space="preserve"> %,  </w:t>
      </w:r>
      <w:r w:rsidRPr="001432F5">
        <w:rPr>
          <w:rFonts w:cs="Arial"/>
          <w:spacing w:val="-6"/>
        </w:rPr>
        <w:t>а на 1 ха –</w:t>
      </w:r>
      <w:r w:rsidRPr="00FB3CCC">
        <w:rPr>
          <w:rFonts w:cs="Arial"/>
          <w:b/>
          <w:spacing w:val="-6"/>
        </w:rPr>
        <w:t xml:space="preserve">  </w:t>
      </w:r>
      <w:r w:rsidR="00E25E66">
        <w:rPr>
          <w:rFonts w:cs="Arial"/>
          <w:b/>
          <w:spacing w:val="-6"/>
        </w:rPr>
        <w:t>1.04</w:t>
      </w:r>
      <w:r w:rsidRPr="00FB3CCC">
        <w:rPr>
          <w:rFonts w:cs="Arial"/>
          <w:b/>
          <w:spacing w:val="-6"/>
        </w:rPr>
        <w:t xml:space="preserve">  куб.м.</w:t>
      </w:r>
    </w:p>
    <w:p w:rsidR="00DA0D7D" w:rsidRPr="000D45F1" w:rsidRDefault="00DA0D7D" w:rsidP="00DA0D7D">
      <w:pPr>
        <w:ind w:left="-142" w:firstLine="426"/>
        <w:rPr>
          <w:rFonts w:cs="Arial"/>
        </w:rPr>
      </w:pPr>
      <w:r w:rsidRPr="000D45F1">
        <w:rPr>
          <w:rFonts w:cs="Arial"/>
        </w:rPr>
        <w:t>При така приетото ползване, общото ползване от горските територии на общината</w:t>
      </w:r>
      <w:r>
        <w:rPr>
          <w:rFonts w:cs="Arial"/>
        </w:rPr>
        <w:t>, в обхвата на защитената зона</w:t>
      </w:r>
      <w:r w:rsidRPr="000D45F1">
        <w:rPr>
          <w:rFonts w:cs="Arial"/>
        </w:rPr>
        <w:t xml:space="preserve"> се равнява на </w:t>
      </w:r>
      <w:r>
        <w:rPr>
          <w:rFonts w:cs="Arial"/>
          <w:b/>
        </w:rPr>
        <w:t>2</w:t>
      </w:r>
      <w:r w:rsidR="00E25E66">
        <w:rPr>
          <w:rFonts w:cs="Arial"/>
          <w:b/>
        </w:rPr>
        <w:t>15</w:t>
      </w:r>
      <w:r w:rsidRPr="000D45F1">
        <w:rPr>
          <w:rFonts w:cs="Arial"/>
          <w:b/>
        </w:rPr>
        <w:t xml:space="preserve"> м</w:t>
      </w:r>
      <w:r w:rsidRPr="000D45F1">
        <w:rPr>
          <w:rFonts w:cs="Arial"/>
          <w:b/>
          <w:vertAlign w:val="superscript"/>
        </w:rPr>
        <w:t>3</w:t>
      </w:r>
      <w:r w:rsidRPr="000D45F1">
        <w:rPr>
          <w:rFonts w:cs="Arial"/>
          <w:vertAlign w:val="superscript"/>
        </w:rPr>
        <w:t xml:space="preserve"> </w:t>
      </w:r>
      <w:r w:rsidRPr="000D45F1">
        <w:rPr>
          <w:rFonts w:cs="Arial"/>
        </w:rPr>
        <w:t xml:space="preserve">стояща маса без клони. </w:t>
      </w:r>
    </w:p>
    <w:p w:rsidR="00DA0D7D" w:rsidRPr="00FB3CCC" w:rsidRDefault="00DA0D7D" w:rsidP="00DA0D7D">
      <w:pPr>
        <w:ind w:firstLine="426"/>
        <w:rPr>
          <w:rFonts w:cs="Arial"/>
          <w:b/>
          <w:bCs/>
          <w:noProof/>
        </w:rPr>
      </w:pPr>
    </w:p>
    <w:p w:rsidR="00DA0D7D" w:rsidRPr="006360B6" w:rsidRDefault="00DA0D7D" w:rsidP="00DA0D7D">
      <w:pPr>
        <w:rPr>
          <w:rFonts w:ascii="Arial Black" w:hAnsi="Arial Black" w:cs="Arial"/>
          <w:spacing w:val="-2"/>
          <w:sz w:val="22"/>
          <w:szCs w:val="22"/>
        </w:rPr>
      </w:pPr>
      <w:r w:rsidRPr="006360B6">
        <w:rPr>
          <w:rFonts w:ascii="Arial Black" w:hAnsi="Arial Black" w:cs="Arial"/>
          <w:spacing w:val="-2"/>
          <w:sz w:val="22"/>
          <w:szCs w:val="22"/>
        </w:rPr>
        <w:t>4.2. Възобновяване и планирано залесяване в Защитените зони</w:t>
      </w:r>
    </w:p>
    <w:p w:rsidR="00DA0D7D" w:rsidRPr="00045CD1" w:rsidRDefault="00DA0D7D" w:rsidP="00DA0D7D">
      <w:pPr>
        <w:rPr>
          <w:rFonts w:cs="Arial"/>
        </w:rPr>
      </w:pPr>
    </w:p>
    <w:p w:rsidR="00DA0D7D" w:rsidRPr="00045CD1" w:rsidRDefault="00DA0D7D" w:rsidP="00DA0D7D">
      <w:pPr>
        <w:rPr>
          <w:rFonts w:cs="Arial"/>
        </w:rPr>
      </w:pPr>
      <w:r w:rsidRPr="00045CD1">
        <w:rPr>
          <w:rFonts w:cs="Arial"/>
        </w:rPr>
        <w:t xml:space="preserve">През настоящия ревизионен период в насажденията на защитената зона </w:t>
      </w:r>
      <w:r w:rsidRPr="00045CD1">
        <w:rPr>
          <w:rFonts w:cs="Arial"/>
          <w:bCs/>
        </w:rPr>
        <w:t>не се планира залесяване</w:t>
      </w:r>
      <w:r w:rsidRPr="00045CD1">
        <w:rPr>
          <w:rFonts w:cs="Arial"/>
        </w:rPr>
        <w:t xml:space="preserve">. </w:t>
      </w:r>
    </w:p>
    <w:p w:rsidR="00DA0D7D" w:rsidRPr="00045CD1" w:rsidRDefault="00DA0D7D" w:rsidP="00DA0D7D">
      <w:pPr>
        <w:rPr>
          <w:rFonts w:cs="Arial"/>
          <w:spacing w:val="-2"/>
          <w:szCs w:val="18"/>
        </w:rPr>
      </w:pPr>
    </w:p>
    <w:p w:rsidR="00DA0D7D" w:rsidRPr="006360B6" w:rsidRDefault="00DA0D7D" w:rsidP="00DA0D7D">
      <w:pPr>
        <w:rPr>
          <w:rFonts w:ascii="Arial Black" w:hAnsi="Arial Black" w:cs="Arial"/>
          <w:sz w:val="22"/>
          <w:szCs w:val="22"/>
        </w:rPr>
      </w:pPr>
      <w:r w:rsidRPr="006360B6">
        <w:rPr>
          <w:rFonts w:ascii="Arial Black" w:hAnsi="Arial Black" w:cs="Arial"/>
          <w:sz w:val="22"/>
          <w:szCs w:val="22"/>
        </w:rPr>
        <w:t>4.3. Паша в горските територии на Защитените зони</w:t>
      </w:r>
    </w:p>
    <w:p w:rsidR="00DA0D7D" w:rsidRPr="00045CD1" w:rsidRDefault="00DA0D7D" w:rsidP="00DA0D7D">
      <w:pPr>
        <w:rPr>
          <w:rFonts w:cs="Arial"/>
        </w:rPr>
      </w:pPr>
    </w:p>
    <w:p w:rsidR="00DA0D7D" w:rsidRPr="00045CD1" w:rsidRDefault="00DA0D7D" w:rsidP="00DA0D7D">
      <w:pPr>
        <w:rPr>
          <w:b/>
        </w:rPr>
      </w:pPr>
      <w:r w:rsidRPr="00045CD1">
        <w:t xml:space="preserve">Паша на домашни животни е разрешена в </w:t>
      </w:r>
      <w:r w:rsidR="00E25E66">
        <w:t xml:space="preserve">отдели и </w:t>
      </w:r>
      <w:r w:rsidRPr="00045CD1">
        <w:t xml:space="preserve">подотдел </w:t>
      </w:r>
      <w:r w:rsidR="00E25E66">
        <w:t>156 х; 158 т, х;</w:t>
      </w:r>
      <w:r w:rsidRPr="00045CD1">
        <w:t xml:space="preserve">  с площ </w:t>
      </w:r>
      <w:r w:rsidR="00E25E66">
        <w:t>13.2</w:t>
      </w:r>
      <w:r w:rsidRPr="00045CD1">
        <w:t xml:space="preserve"> ха</w:t>
      </w:r>
      <w:r w:rsidR="00E25E66">
        <w:t xml:space="preserve"> в землището на с. Стеврек.</w:t>
      </w:r>
    </w:p>
    <w:p w:rsidR="00DA0D7D" w:rsidRPr="00045CD1" w:rsidRDefault="00DA0D7D" w:rsidP="00DA0D7D"/>
    <w:p w:rsidR="00DA0D7D" w:rsidRPr="006360B6" w:rsidRDefault="00DA0D7D" w:rsidP="00DA0D7D">
      <w:pPr>
        <w:rPr>
          <w:rFonts w:ascii="Arial Black" w:hAnsi="Arial Black" w:cs="Arial"/>
          <w:sz w:val="22"/>
          <w:szCs w:val="22"/>
        </w:rPr>
      </w:pPr>
      <w:r w:rsidRPr="006360B6">
        <w:rPr>
          <w:rFonts w:ascii="Arial Black" w:hAnsi="Arial Black" w:cs="Arial"/>
          <w:sz w:val="22"/>
          <w:szCs w:val="22"/>
        </w:rPr>
        <w:t xml:space="preserve">4.4. Строеж на сгради и съоръжения, свързани с        управлението, възпроизводството, ползването и опазването на горите в защитените зони  </w:t>
      </w:r>
    </w:p>
    <w:p w:rsidR="00DA0D7D" w:rsidRPr="00045CD1" w:rsidRDefault="00DA0D7D" w:rsidP="00DA0D7D">
      <w:pPr>
        <w:rPr>
          <w:rFonts w:cs="Arial"/>
          <w:b/>
          <w:bCs/>
          <w:i/>
          <w:iCs/>
          <w:spacing w:val="-2"/>
          <w:sz w:val="16"/>
          <w:szCs w:val="16"/>
        </w:rPr>
      </w:pPr>
    </w:p>
    <w:p w:rsidR="00DA0D7D" w:rsidRPr="00045CD1" w:rsidRDefault="00DA0D7D" w:rsidP="00DA0D7D">
      <w:pPr>
        <w:rPr>
          <w:rFonts w:cs="Arial"/>
          <w:spacing w:val="-2"/>
        </w:rPr>
      </w:pPr>
      <w:r w:rsidRPr="00045CD1">
        <w:rPr>
          <w:rFonts w:cs="Arial"/>
          <w:spacing w:val="-2"/>
        </w:rPr>
        <w:t xml:space="preserve">През времето на изпълнение на горскостопанския план не се предвижда строеж на сгради и горски автомобилни пътища. </w:t>
      </w:r>
    </w:p>
    <w:p w:rsidR="00DA0D7D" w:rsidRPr="00045CD1" w:rsidRDefault="00DA0D7D" w:rsidP="00DA0D7D">
      <w:pPr>
        <w:rPr>
          <w:rFonts w:cs="Arial"/>
        </w:rPr>
      </w:pPr>
    </w:p>
    <w:p w:rsidR="00DA0D7D" w:rsidRPr="006360B6" w:rsidRDefault="00DA0D7D" w:rsidP="00DA0D7D">
      <w:pPr>
        <w:rPr>
          <w:rFonts w:ascii="Arial Black" w:hAnsi="Arial Black" w:cs="Arial"/>
          <w:sz w:val="22"/>
          <w:szCs w:val="22"/>
        </w:rPr>
      </w:pPr>
      <w:r w:rsidRPr="006360B6">
        <w:rPr>
          <w:rFonts w:ascii="Arial Black" w:hAnsi="Arial Black" w:cs="Arial"/>
          <w:sz w:val="22"/>
          <w:szCs w:val="22"/>
        </w:rPr>
        <w:t>4.5. Видове, подходящи за месторастенето в защитената зона</w:t>
      </w:r>
    </w:p>
    <w:p w:rsidR="00DA0D7D" w:rsidRPr="00045CD1" w:rsidRDefault="00DA0D7D" w:rsidP="00DA0D7D">
      <w:pPr>
        <w:rPr>
          <w:rFonts w:cs="Arial"/>
          <w:b/>
          <w:bCs/>
        </w:rPr>
      </w:pPr>
    </w:p>
    <w:p w:rsidR="00DA0D7D" w:rsidRPr="00045CD1" w:rsidRDefault="00DA0D7D" w:rsidP="00DA0D7D">
      <w:pPr>
        <w:rPr>
          <w:rFonts w:cs="Arial"/>
          <w:bCs/>
        </w:rPr>
      </w:pPr>
      <w:r w:rsidRPr="00045CD1">
        <w:rPr>
          <w:rFonts w:cs="Arial"/>
          <w:b/>
          <w:bCs/>
        </w:rPr>
        <w:t xml:space="preserve">При видовете подходящи за съответното месторастене, </w:t>
      </w:r>
      <w:r w:rsidRPr="00045CD1">
        <w:rPr>
          <w:rFonts w:cs="Arial"/>
        </w:rPr>
        <w:t>в защитена зона “</w:t>
      </w:r>
      <w:r w:rsidR="00E25E66">
        <w:rPr>
          <w:rFonts w:cs="Arial"/>
        </w:rPr>
        <w:t>Твърдишка</w:t>
      </w:r>
      <w:r w:rsidRPr="00045CD1">
        <w:rPr>
          <w:rFonts w:cs="Arial"/>
        </w:rPr>
        <w:t xml:space="preserve"> планина” BG0000</w:t>
      </w:r>
      <w:r w:rsidR="00E25E66">
        <w:rPr>
          <w:rFonts w:cs="Arial"/>
        </w:rPr>
        <w:t>211</w:t>
      </w:r>
      <w:r w:rsidRPr="00045CD1">
        <w:rPr>
          <w:rFonts w:cs="Arial"/>
        </w:rPr>
        <w:t xml:space="preserve">, </w:t>
      </w:r>
      <w:r w:rsidRPr="00045CD1">
        <w:rPr>
          <w:rFonts w:cs="Arial"/>
          <w:bCs/>
        </w:rPr>
        <w:t xml:space="preserve">в бъдеще е запазено видовото богатство на дървостоите, като са взети всички мерки бъдещите насаждения да са по-устойчиви биологически, с по-висока продуктивност и с по-добри защитни функции. Разпределението им по дървесни видове е показано в следващата </w:t>
      </w:r>
      <w:r w:rsidRPr="00045CD1">
        <w:rPr>
          <w:rFonts w:cs="Arial"/>
          <w:b/>
          <w:bCs/>
        </w:rPr>
        <w:t xml:space="preserve">таблица № </w:t>
      </w:r>
      <w:r w:rsidR="00E25E66">
        <w:rPr>
          <w:rFonts w:cs="Arial"/>
          <w:b/>
          <w:bCs/>
        </w:rPr>
        <w:t>69</w:t>
      </w:r>
      <w:r w:rsidRPr="00045CD1">
        <w:rPr>
          <w:rFonts w:cs="Arial"/>
          <w:b/>
          <w:bCs/>
        </w:rPr>
        <w:t>.</w:t>
      </w:r>
    </w:p>
    <w:p w:rsidR="00DA0D7D" w:rsidRPr="00045CD1" w:rsidRDefault="00DA0D7D" w:rsidP="00DA0D7D">
      <w:pPr>
        <w:rPr>
          <w:rFonts w:ascii="Arial Black" w:hAnsi="Arial Black" w:cs="Arial Black"/>
          <w:sz w:val="16"/>
          <w:szCs w:val="16"/>
        </w:rPr>
      </w:pPr>
    </w:p>
    <w:p w:rsidR="00DA0D7D" w:rsidRPr="00045CD1" w:rsidRDefault="00DA0D7D" w:rsidP="00DA0D7D">
      <w:pPr>
        <w:jc w:val="center"/>
        <w:rPr>
          <w:rFonts w:ascii="Arial Black" w:hAnsi="Arial Black" w:cs="Arial Black"/>
          <w:sz w:val="22"/>
          <w:szCs w:val="22"/>
        </w:rPr>
      </w:pPr>
      <w:r w:rsidRPr="00045CD1">
        <w:rPr>
          <w:rFonts w:ascii="Arial Black" w:hAnsi="Arial Black" w:cs="Arial Black"/>
          <w:sz w:val="22"/>
          <w:szCs w:val="22"/>
        </w:rPr>
        <w:t xml:space="preserve">Таблица № </w:t>
      </w:r>
      <w:r w:rsidR="00E25E66">
        <w:rPr>
          <w:rFonts w:ascii="Arial Black" w:hAnsi="Arial Black" w:cs="Arial Black"/>
          <w:sz w:val="22"/>
          <w:szCs w:val="22"/>
        </w:rPr>
        <w:t>69</w:t>
      </w:r>
      <w:r w:rsidRPr="00045CD1">
        <w:rPr>
          <w:rFonts w:ascii="Arial Black" w:hAnsi="Arial Black" w:cs="Arial Black"/>
          <w:sz w:val="22"/>
          <w:szCs w:val="22"/>
        </w:rPr>
        <w:t xml:space="preserve"> </w:t>
      </w:r>
    </w:p>
    <w:p w:rsidR="00DA0D7D" w:rsidRPr="00045CD1" w:rsidRDefault="00DA0D7D" w:rsidP="00DA0D7D">
      <w:pPr>
        <w:pStyle w:val="TableName"/>
        <w:rPr>
          <w:b/>
          <w:bCs/>
          <w:i w:val="0"/>
          <w:iCs/>
        </w:rPr>
      </w:pPr>
      <w:r w:rsidRPr="00045CD1">
        <w:rPr>
          <w:b/>
          <w:bCs/>
          <w:i w:val="0"/>
          <w:iCs/>
        </w:rPr>
        <w:t xml:space="preserve">сравнение на площта </w:t>
      </w:r>
    </w:p>
    <w:p w:rsidR="00DA0D7D" w:rsidRPr="00045CD1" w:rsidRDefault="00DA0D7D" w:rsidP="00DA0D7D">
      <w:pPr>
        <w:pStyle w:val="TableName"/>
        <w:rPr>
          <w:b/>
          <w:bCs/>
          <w:i w:val="0"/>
          <w:iCs/>
        </w:rPr>
      </w:pPr>
      <w:r w:rsidRPr="00045CD1">
        <w:rPr>
          <w:b/>
          <w:bCs/>
          <w:i w:val="0"/>
          <w:iCs/>
        </w:rPr>
        <w:t>по сегашен видов състав  и  видове подходящи за месторастенето</w:t>
      </w:r>
    </w:p>
    <w:p w:rsidR="00DA0D7D" w:rsidRPr="0020156A" w:rsidRDefault="00DA0D7D" w:rsidP="00DA0D7D">
      <w:pPr>
        <w:pStyle w:val="Tab7"/>
        <w:ind w:left="360"/>
        <w:rPr>
          <w:rFonts w:ascii="Courier New" w:hAnsi="Courier New" w:cs="Courier New"/>
          <w:b/>
          <w:bCs/>
          <w:noProof w:val="0"/>
          <w:color w:val="FF0000"/>
          <w:sz w:val="18"/>
          <w:szCs w:val="16"/>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608"/>
        <w:gridCol w:w="708"/>
        <w:gridCol w:w="1276"/>
        <w:gridCol w:w="851"/>
        <w:gridCol w:w="1701"/>
        <w:gridCol w:w="723"/>
      </w:tblGrid>
      <w:tr w:rsidR="00DA0D7D" w:rsidTr="00DA0D7D">
        <w:tc>
          <w:tcPr>
            <w:tcW w:w="22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bookmarkStart w:id="292" w:name="_Toc358193140"/>
            <w:bookmarkStart w:id="293" w:name="_Toc358194061"/>
            <w:bookmarkStart w:id="294" w:name="_Toc358271810"/>
            <w:r>
              <w:rPr>
                <w:rFonts w:cs="Arial"/>
                <w:b/>
                <w:bCs/>
                <w:color w:val="000000"/>
                <w:sz w:val="18"/>
                <w:szCs w:val="18"/>
              </w:rPr>
              <w:t>Дървесни видове</w:t>
            </w:r>
          </w:p>
        </w:tc>
        <w:tc>
          <w:tcPr>
            <w:tcW w:w="231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СЕГАШЕН СЪСТАВ</w:t>
            </w:r>
          </w:p>
        </w:tc>
        <w:tc>
          <w:tcPr>
            <w:tcW w:w="4551"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ПОДХОДЯЩ СЪСТАВ</w:t>
            </w:r>
          </w:p>
        </w:tc>
      </w:tr>
      <w:tr w:rsidR="00DA0D7D" w:rsidTr="00DA0D7D">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A0D7D" w:rsidRDefault="00DA0D7D" w:rsidP="00DA0D7D">
            <w:pPr>
              <w:ind w:firstLine="0"/>
              <w:rPr>
                <w:rFonts w:cs="Arial"/>
                <w:b/>
                <w:bCs/>
                <w:color w:val="000000"/>
                <w:sz w:val="18"/>
                <w:szCs w:val="18"/>
              </w:rPr>
            </w:pPr>
          </w:p>
        </w:tc>
        <w:tc>
          <w:tcPr>
            <w:tcW w:w="231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Залесена площ</w:t>
            </w:r>
          </w:p>
        </w:tc>
        <w:tc>
          <w:tcPr>
            <w:tcW w:w="21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Залесена площ</w:t>
            </w:r>
          </w:p>
        </w:tc>
        <w:tc>
          <w:tcPr>
            <w:tcW w:w="242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Дървопр. площ</w:t>
            </w:r>
          </w:p>
        </w:tc>
      </w:tr>
      <w:tr w:rsidR="00DA0D7D" w:rsidTr="00DA0D7D">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A0D7D" w:rsidRDefault="00DA0D7D" w:rsidP="00DA0D7D">
            <w:pPr>
              <w:ind w:firstLine="0"/>
              <w:rPr>
                <w:rFonts w:cs="Arial"/>
                <w:b/>
                <w:bCs/>
                <w:color w:val="000000"/>
                <w:sz w:val="18"/>
                <w:szCs w:val="18"/>
              </w:rPr>
            </w:pP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ха</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ха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ха</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A0D7D" w:rsidRDefault="00DA0D7D" w:rsidP="00DA0D7D">
            <w:pPr>
              <w:ind w:firstLine="0"/>
              <w:jc w:val="center"/>
              <w:rPr>
                <w:rFonts w:cs="Arial"/>
                <w:b/>
                <w:bCs/>
                <w:color w:val="000000"/>
                <w:sz w:val="18"/>
                <w:szCs w:val="18"/>
              </w:rPr>
            </w:pPr>
            <w:r>
              <w:rPr>
                <w:rFonts w:cs="Arial"/>
                <w:b/>
                <w:bCs/>
                <w:color w:val="000000"/>
                <w:sz w:val="18"/>
                <w:szCs w:val="18"/>
              </w:rPr>
              <w:t>%</w:t>
            </w:r>
          </w:p>
        </w:tc>
      </w:tr>
      <w:tr w:rsidR="00E25E66" w:rsidTr="00DA0D7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rPr>
                <w:rFonts w:cs="Arial"/>
                <w:color w:val="000000"/>
                <w:sz w:val="18"/>
                <w:szCs w:val="18"/>
              </w:rPr>
            </w:pPr>
            <w:r>
              <w:rPr>
                <w:rFonts w:cs="Arial"/>
                <w:color w:val="000000"/>
                <w:sz w:val="18"/>
                <w:szCs w:val="18"/>
              </w:rPr>
              <w:t>Благун</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2.6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12.3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5.7</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26.9</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5.7</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26.9</w:t>
            </w:r>
          </w:p>
        </w:tc>
      </w:tr>
      <w:tr w:rsidR="00E25E66" w:rsidTr="00DA0D7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rPr>
                <w:rFonts w:cs="Arial"/>
                <w:color w:val="000000"/>
                <w:sz w:val="18"/>
                <w:szCs w:val="18"/>
              </w:rPr>
            </w:pPr>
            <w:r>
              <w:rPr>
                <w:rFonts w:cs="Arial"/>
                <w:color w:val="000000"/>
                <w:sz w:val="18"/>
                <w:szCs w:val="18"/>
              </w:rPr>
              <w:t>Цер</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2.1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9.9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2.1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9.9</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2.1</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9.9</w:t>
            </w:r>
          </w:p>
        </w:tc>
      </w:tr>
      <w:tr w:rsidR="00E25E66" w:rsidTr="00DA0D7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rPr>
                <w:rFonts w:cs="Arial"/>
                <w:color w:val="000000"/>
                <w:sz w:val="18"/>
                <w:szCs w:val="18"/>
              </w:rPr>
            </w:pPr>
            <w:r>
              <w:rPr>
                <w:rFonts w:cs="Arial"/>
                <w:color w:val="000000"/>
                <w:sz w:val="18"/>
                <w:szCs w:val="18"/>
              </w:rPr>
              <w:t>Габър</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12.6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59.4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9.7</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45.7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9.7</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45.7</w:t>
            </w:r>
          </w:p>
        </w:tc>
      </w:tr>
      <w:tr w:rsidR="00E25E66" w:rsidTr="00DA0D7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rPr>
                <w:rFonts w:cs="Arial"/>
                <w:color w:val="000000"/>
                <w:sz w:val="18"/>
                <w:szCs w:val="18"/>
              </w:rPr>
            </w:pPr>
            <w:r>
              <w:rPr>
                <w:rFonts w:cs="Arial"/>
                <w:color w:val="000000"/>
                <w:sz w:val="18"/>
                <w:szCs w:val="18"/>
              </w:rPr>
              <w:t>Келяв габър</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3.3</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15.6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3.1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14.6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3.1</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14.6</w:t>
            </w:r>
          </w:p>
        </w:tc>
      </w:tr>
      <w:tr w:rsidR="00E25E66" w:rsidTr="00DA0D7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rPr>
                <w:rFonts w:cs="Arial"/>
                <w:color w:val="000000"/>
                <w:sz w:val="18"/>
                <w:szCs w:val="18"/>
              </w:rPr>
            </w:pPr>
            <w:r>
              <w:rPr>
                <w:rFonts w:cs="Arial"/>
                <w:color w:val="000000"/>
                <w:sz w:val="18"/>
                <w:szCs w:val="18"/>
              </w:rPr>
              <w:t>Клен</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0.6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2.8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0"/>
              <w:jc w:val="right"/>
              <w:rPr>
                <w:rFonts w:cs="Arial"/>
                <w:color w:val="000000"/>
                <w:sz w:val="18"/>
                <w:szCs w:val="18"/>
              </w:rPr>
            </w:pPr>
            <w:r>
              <w:rPr>
                <w:rFonts w:cs="Arial"/>
                <w:color w:val="000000"/>
                <w:sz w:val="18"/>
                <w:szCs w:val="18"/>
              </w:rPr>
              <w:t>-</w:t>
            </w:r>
          </w:p>
        </w:tc>
      </w:tr>
      <w:tr w:rsidR="00E25E66" w:rsidTr="00DA0D7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25E66" w:rsidRDefault="00E25E66" w:rsidP="00E25E66">
            <w:pPr>
              <w:ind w:firstLine="0"/>
              <w:rPr>
                <w:rFonts w:cs="Arial"/>
                <w:color w:val="000000"/>
                <w:sz w:val="18"/>
                <w:szCs w:val="18"/>
              </w:rPr>
            </w:pPr>
            <w:r>
              <w:rPr>
                <w:rFonts w:cs="Arial"/>
                <w:color w:val="000000"/>
                <w:sz w:val="18"/>
                <w:szCs w:val="18"/>
              </w:rPr>
              <w:t>Сребролистна липа</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25E66" w:rsidRDefault="00E25E66" w:rsidP="00E25E66">
            <w:pPr>
              <w:ind w:firstLine="0"/>
              <w:jc w:val="right"/>
              <w:rPr>
                <w:rFonts w:cs="Arial"/>
                <w:color w:val="000000"/>
                <w:sz w:val="18"/>
                <w:szCs w:val="18"/>
              </w:rPr>
            </w:pPr>
            <w:r>
              <w:rPr>
                <w:rFonts w:cs="Arial"/>
                <w:color w:val="000000"/>
                <w:sz w:val="18"/>
                <w:szCs w:val="18"/>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25E66" w:rsidRDefault="00E25E66" w:rsidP="00E25E66">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25E66" w:rsidRDefault="00E25E66" w:rsidP="00E25E66">
            <w:pPr>
              <w:ind w:firstLine="0"/>
              <w:jc w:val="right"/>
              <w:rPr>
                <w:rFonts w:cs="Arial"/>
                <w:color w:val="000000"/>
                <w:sz w:val="18"/>
                <w:szCs w:val="18"/>
              </w:rPr>
            </w:pPr>
            <w:r>
              <w:rPr>
                <w:rFonts w:cs="Arial"/>
                <w:color w:val="000000"/>
                <w:sz w:val="18"/>
                <w:szCs w:val="18"/>
              </w:rPr>
              <w:t>0.6</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25E66" w:rsidRDefault="00E25E66" w:rsidP="00E25E66">
            <w:pPr>
              <w:ind w:firstLine="0"/>
              <w:jc w:val="right"/>
              <w:rPr>
                <w:rFonts w:cs="Arial"/>
                <w:color w:val="000000"/>
                <w:sz w:val="18"/>
                <w:szCs w:val="18"/>
              </w:rPr>
            </w:pPr>
            <w:r>
              <w:rPr>
                <w:rFonts w:cs="Arial"/>
                <w:color w:val="000000"/>
                <w:sz w:val="18"/>
                <w:szCs w:val="18"/>
              </w:rPr>
              <w:t>2.9</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25E66" w:rsidRDefault="00E25E66" w:rsidP="00E25E66">
            <w:pPr>
              <w:ind w:firstLine="0"/>
              <w:jc w:val="right"/>
              <w:rPr>
                <w:rFonts w:cs="Arial"/>
                <w:color w:val="000000"/>
                <w:sz w:val="18"/>
                <w:szCs w:val="18"/>
              </w:rPr>
            </w:pPr>
            <w:r>
              <w:rPr>
                <w:rFonts w:cs="Arial"/>
                <w:color w:val="000000"/>
                <w:sz w:val="18"/>
                <w:szCs w:val="18"/>
              </w:rPr>
              <w:t>0.6</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25E66" w:rsidRDefault="00E25E66" w:rsidP="00E25E66">
            <w:pPr>
              <w:ind w:firstLine="0"/>
              <w:jc w:val="right"/>
              <w:rPr>
                <w:rFonts w:cs="Arial"/>
                <w:color w:val="000000"/>
                <w:sz w:val="18"/>
                <w:szCs w:val="18"/>
              </w:rPr>
            </w:pPr>
            <w:r>
              <w:rPr>
                <w:rFonts w:cs="Arial"/>
                <w:color w:val="000000"/>
                <w:sz w:val="18"/>
                <w:szCs w:val="18"/>
              </w:rPr>
              <w:t>2.9</w:t>
            </w:r>
          </w:p>
        </w:tc>
      </w:tr>
      <w:tr w:rsidR="00E25E66" w:rsidTr="00DA0D7D">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DA0D7D">
            <w:pPr>
              <w:ind w:firstLine="0"/>
              <w:rPr>
                <w:rFonts w:cs="Arial"/>
                <w:color w:val="000000"/>
                <w:sz w:val="18"/>
                <w:szCs w:val="18"/>
              </w:rPr>
            </w:pPr>
            <w:r>
              <w:rPr>
                <w:rFonts w:cs="Arial"/>
                <w:color w:val="000000"/>
                <w:sz w:val="18"/>
                <w:szCs w:val="18"/>
              </w:rPr>
              <w:t>Всичко</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18"/>
              <w:jc w:val="right"/>
              <w:rPr>
                <w:rFonts w:cs="Arial"/>
                <w:color w:val="000000"/>
                <w:sz w:val="18"/>
                <w:szCs w:val="18"/>
              </w:rPr>
            </w:pPr>
            <w:r>
              <w:rPr>
                <w:rFonts w:cs="Arial"/>
                <w:color w:val="000000"/>
                <w:sz w:val="18"/>
                <w:szCs w:val="18"/>
              </w:rPr>
              <w:t>21.2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18"/>
              <w:jc w:val="right"/>
              <w:rPr>
                <w:rFonts w:cs="Arial"/>
                <w:color w:val="000000"/>
                <w:sz w:val="18"/>
                <w:szCs w:val="18"/>
              </w:rPr>
            </w:pPr>
            <w:r>
              <w:rPr>
                <w:rFonts w:cs="Arial"/>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18"/>
              <w:jc w:val="right"/>
              <w:rPr>
                <w:rFonts w:cs="Arial"/>
                <w:color w:val="000000"/>
                <w:sz w:val="18"/>
                <w:szCs w:val="18"/>
              </w:rPr>
            </w:pPr>
            <w:r>
              <w:rPr>
                <w:rFonts w:cs="Arial"/>
                <w:color w:val="000000"/>
                <w:sz w:val="18"/>
                <w:szCs w:val="18"/>
              </w:rPr>
              <w:t>21.2</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18"/>
              <w:jc w:val="right"/>
              <w:rPr>
                <w:rFonts w:cs="Arial"/>
                <w:color w:val="000000"/>
                <w:sz w:val="18"/>
                <w:szCs w:val="18"/>
              </w:rPr>
            </w:pPr>
            <w:r>
              <w:rPr>
                <w:rFonts w:cs="Arial"/>
                <w:color w:val="000000"/>
                <w:sz w:val="18"/>
                <w:szCs w:val="18"/>
              </w:rPr>
              <w:t>100.0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18"/>
              <w:jc w:val="right"/>
              <w:rPr>
                <w:rFonts w:cs="Arial"/>
                <w:color w:val="000000"/>
                <w:sz w:val="18"/>
                <w:szCs w:val="18"/>
              </w:rPr>
            </w:pPr>
            <w:r>
              <w:rPr>
                <w:rFonts w:cs="Arial"/>
                <w:color w:val="000000"/>
                <w:sz w:val="18"/>
                <w:szCs w:val="18"/>
              </w:rPr>
              <w:t>21.2</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25E66" w:rsidRDefault="00E25E66" w:rsidP="00E25E66">
            <w:pPr>
              <w:ind w:firstLine="18"/>
              <w:jc w:val="right"/>
              <w:rPr>
                <w:rFonts w:cs="Arial"/>
                <w:color w:val="000000"/>
                <w:sz w:val="18"/>
                <w:szCs w:val="18"/>
              </w:rPr>
            </w:pPr>
            <w:r>
              <w:rPr>
                <w:rFonts w:cs="Arial"/>
                <w:color w:val="000000"/>
                <w:sz w:val="18"/>
                <w:szCs w:val="18"/>
              </w:rPr>
              <w:t>100.0</w:t>
            </w:r>
          </w:p>
        </w:tc>
      </w:tr>
    </w:tbl>
    <w:p w:rsidR="00DA0D7D" w:rsidRDefault="00DA0D7D" w:rsidP="00DA0D7D">
      <w:pPr>
        <w:pStyle w:val="Heading"/>
        <w:rPr>
          <w:rFonts w:cs="Arial"/>
          <w:b w:val="0"/>
          <w:bCs/>
          <w:color w:val="FF0000"/>
          <w:spacing w:val="0"/>
          <w:sz w:val="20"/>
          <w:lang w:val="bg-BG"/>
        </w:rPr>
      </w:pPr>
    </w:p>
    <w:p w:rsidR="00DA0D7D" w:rsidRPr="00045CD1" w:rsidRDefault="00DA0D7D" w:rsidP="00DA0D7D">
      <w:pPr>
        <w:pStyle w:val="Heading"/>
        <w:rPr>
          <w:rFonts w:cs="Arial"/>
          <w:b w:val="0"/>
          <w:bCs/>
          <w:spacing w:val="0"/>
          <w:sz w:val="20"/>
          <w:lang w:val="bg-BG"/>
        </w:rPr>
      </w:pPr>
      <w:r w:rsidRPr="00045CD1">
        <w:rPr>
          <w:rFonts w:cs="Arial"/>
          <w:b w:val="0"/>
          <w:bCs/>
          <w:spacing w:val="0"/>
          <w:sz w:val="20"/>
          <w:lang w:val="bg-BG"/>
        </w:rPr>
        <w:t xml:space="preserve">От горните данни е </w:t>
      </w:r>
      <w:r w:rsidR="00E25E66">
        <w:rPr>
          <w:rFonts w:cs="Arial"/>
          <w:b w:val="0"/>
          <w:bCs/>
          <w:spacing w:val="0"/>
          <w:sz w:val="20"/>
          <w:lang w:val="bg-BG"/>
        </w:rPr>
        <w:t>видно</w:t>
      </w:r>
      <w:r w:rsidR="002A0A21">
        <w:rPr>
          <w:rFonts w:cs="Arial"/>
          <w:b w:val="0"/>
          <w:bCs/>
          <w:spacing w:val="0"/>
          <w:sz w:val="20"/>
          <w:lang w:val="bg-BG"/>
        </w:rPr>
        <w:t>, че</w:t>
      </w:r>
      <w:r w:rsidRPr="00045CD1">
        <w:rPr>
          <w:rFonts w:cs="Arial"/>
          <w:b w:val="0"/>
          <w:bCs/>
          <w:spacing w:val="0"/>
          <w:sz w:val="20"/>
          <w:lang w:val="bg-BG"/>
        </w:rPr>
        <w:t xml:space="preserve"> </w:t>
      </w:r>
      <w:r w:rsidR="00E25E66">
        <w:rPr>
          <w:rFonts w:cs="Arial"/>
          <w:b w:val="0"/>
          <w:bCs/>
          <w:spacing w:val="0"/>
          <w:sz w:val="20"/>
          <w:lang w:val="bg-BG"/>
        </w:rPr>
        <w:t>благунът увеличава своето участие</w:t>
      </w:r>
      <w:r w:rsidRPr="00045CD1">
        <w:rPr>
          <w:rFonts w:cs="Arial"/>
          <w:b w:val="0"/>
          <w:bCs/>
          <w:spacing w:val="0"/>
          <w:sz w:val="20"/>
          <w:lang w:val="bg-BG"/>
        </w:rPr>
        <w:t xml:space="preserve"> за сметка на </w:t>
      </w:r>
      <w:r w:rsidR="00E25E66">
        <w:rPr>
          <w:rFonts w:cs="Arial"/>
          <w:b w:val="0"/>
          <w:bCs/>
          <w:spacing w:val="0"/>
          <w:sz w:val="20"/>
          <w:lang w:val="bg-BG"/>
        </w:rPr>
        <w:t>габъра, а</w:t>
      </w:r>
      <w:r w:rsidRPr="00045CD1">
        <w:rPr>
          <w:rFonts w:cs="Arial"/>
          <w:b w:val="0"/>
          <w:bCs/>
          <w:spacing w:val="0"/>
          <w:sz w:val="20"/>
          <w:lang w:val="bg-BG"/>
        </w:rPr>
        <w:t xml:space="preserve"> сребролистна липа</w:t>
      </w:r>
      <w:r w:rsidR="00E25E66">
        <w:rPr>
          <w:rFonts w:cs="Arial"/>
          <w:b w:val="0"/>
          <w:bCs/>
          <w:spacing w:val="0"/>
          <w:sz w:val="20"/>
          <w:lang w:val="bg-BG"/>
        </w:rPr>
        <w:t xml:space="preserve"> – за сметка на клена</w:t>
      </w:r>
      <w:r w:rsidRPr="00045CD1">
        <w:rPr>
          <w:rFonts w:cs="Arial"/>
          <w:b w:val="0"/>
          <w:bCs/>
          <w:spacing w:val="0"/>
          <w:sz w:val="20"/>
          <w:lang w:val="bg-BG"/>
        </w:rPr>
        <w:t>.</w:t>
      </w:r>
    </w:p>
    <w:p w:rsidR="00DA0D7D" w:rsidRPr="00045CD1" w:rsidRDefault="00DA0D7D" w:rsidP="00DA0D7D">
      <w:pPr>
        <w:pStyle w:val="Heading"/>
        <w:rPr>
          <w:rFonts w:cs="Arial"/>
          <w:b w:val="0"/>
          <w:bCs/>
          <w:color w:val="FF0000"/>
          <w:spacing w:val="0"/>
          <w:sz w:val="20"/>
          <w:lang w:val="bg-BG"/>
        </w:rPr>
      </w:pPr>
    </w:p>
    <w:p w:rsidR="00DA0D7D" w:rsidRPr="006360B6" w:rsidRDefault="00E25E66" w:rsidP="00DA0D7D">
      <w:pPr>
        <w:pStyle w:val="Heading"/>
        <w:rPr>
          <w:rFonts w:ascii="Arial Black" w:hAnsi="Arial Black" w:cs="Arial"/>
          <w:b w:val="0"/>
          <w:caps/>
          <w:spacing w:val="0"/>
          <w:sz w:val="22"/>
          <w:szCs w:val="22"/>
          <w:lang w:val="bg-BG"/>
        </w:rPr>
      </w:pPr>
      <w:r w:rsidRPr="006360B6">
        <w:rPr>
          <w:rFonts w:ascii="Arial Black" w:hAnsi="Arial Black" w:cs="Arial"/>
          <w:b w:val="0"/>
          <w:caps/>
          <w:spacing w:val="0"/>
          <w:sz w:val="22"/>
          <w:szCs w:val="22"/>
          <w:lang w:val="bg-BG"/>
        </w:rPr>
        <w:t>5</w:t>
      </w:r>
      <w:r w:rsidR="00DA0D7D" w:rsidRPr="006360B6">
        <w:rPr>
          <w:rFonts w:ascii="Arial Black" w:hAnsi="Arial Black" w:cs="Arial"/>
          <w:b w:val="0"/>
          <w:caps/>
          <w:spacing w:val="0"/>
          <w:sz w:val="22"/>
          <w:szCs w:val="22"/>
          <w:lang w:val="bg-BG"/>
        </w:rPr>
        <w:t xml:space="preserve">. </w:t>
      </w:r>
      <w:r w:rsidR="00B24CF8" w:rsidRPr="006360B6">
        <w:rPr>
          <w:rFonts w:ascii="Arial Black" w:hAnsi="Arial Black" w:cs="Arial"/>
          <w:b w:val="0"/>
          <w:spacing w:val="0"/>
          <w:sz w:val="22"/>
          <w:szCs w:val="22"/>
          <w:lang w:val="bg-BG"/>
        </w:rPr>
        <w:t>П</w:t>
      </w:r>
      <w:r w:rsidR="00663382" w:rsidRPr="006360B6">
        <w:rPr>
          <w:rFonts w:ascii="Arial Black" w:hAnsi="Arial Black" w:cs="Arial"/>
          <w:b w:val="0"/>
          <w:spacing w:val="0"/>
          <w:sz w:val="22"/>
          <w:szCs w:val="22"/>
          <w:lang w:val="bg-BG"/>
        </w:rPr>
        <w:t>лан за защита на горските територии от пожари</w:t>
      </w:r>
      <w:bookmarkEnd w:id="292"/>
      <w:bookmarkEnd w:id="293"/>
      <w:bookmarkEnd w:id="294"/>
      <w:r w:rsidR="00663382" w:rsidRPr="006360B6">
        <w:rPr>
          <w:rFonts w:ascii="Arial Black" w:hAnsi="Arial Black" w:cs="Arial"/>
          <w:b w:val="0"/>
          <w:spacing w:val="0"/>
          <w:sz w:val="22"/>
          <w:szCs w:val="22"/>
          <w:lang w:val="bg-BG"/>
        </w:rPr>
        <w:t xml:space="preserve"> </w:t>
      </w:r>
      <w:bookmarkStart w:id="295" w:name="_Toc358193141"/>
      <w:bookmarkStart w:id="296" w:name="_Toc358194062"/>
      <w:bookmarkStart w:id="297" w:name="_Toc358271811"/>
      <w:r w:rsidR="00663382" w:rsidRPr="006360B6">
        <w:rPr>
          <w:rFonts w:ascii="Arial Black" w:hAnsi="Arial Black" w:cs="Arial"/>
          <w:b w:val="0"/>
          <w:spacing w:val="0"/>
          <w:sz w:val="22"/>
          <w:szCs w:val="22"/>
          <w:lang w:val="bg-BG"/>
        </w:rPr>
        <w:t>в защитена зона  “</w:t>
      </w:r>
      <w:r w:rsidR="00B24CF8" w:rsidRPr="006360B6">
        <w:rPr>
          <w:rFonts w:ascii="Arial Black" w:hAnsi="Arial Black" w:cs="Arial"/>
          <w:b w:val="0"/>
          <w:spacing w:val="0"/>
          <w:sz w:val="22"/>
          <w:szCs w:val="22"/>
          <w:lang w:val="bg-BG"/>
        </w:rPr>
        <w:t>Т</w:t>
      </w:r>
      <w:r w:rsidR="00663382" w:rsidRPr="006360B6">
        <w:rPr>
          <w:rFonts w:ascii="Arial Black" w:hAnsi="Arial Black" w:cs="Arial"/>
          <w:b w:val="0"/>
          <w:spacing w:val="0"/>
          <w:sz w:val="22"/>
          <w:szCs w:val="22"/>
          <w:lang w:val="bg-BG"/>
        </w:rPr>
        <w:t>върдишка планина”</w:t>
      </w:r>
      <w:bookmarkEnd w:id="295"/>
      <w:bookmarkEnd w:id="296"/>
      <w:bookmarkEnd w:id="297"/>
      <w:r w:rsidR="00663382" w:rsidRPr="006360B6">
        <w:rPr>
          <w:rFonts w:ascii="Arial Black" w:hAnsi="Arial Black" w:cs="Arial"/>
          <w:b w:val="0"/>
          <w:spacing w:val="0"/>
          <w:sz w:val="22"/>
          <w:szCs w:val="22"/>
          <w:lang w:val="bg-BG"/>
        </w:rPr>
        <w:t xml:space="preserve"> BG0000211</w:t>
      </w:r>
    </w:p>
    <w:p w:rsidR="00DA0D7D" w:rsidRPr="004C487C" w:rsidRDefault="00DA0D7D" w:rsidP="00DA0D7D">
      <w:pPr>
        <w:rPr>
          <w:rFonts w:ascii="Arial Black" w:hAnsi="Arial Black" w:cs="Arial Black"/>
          <w:spacing w:val="-2"/>
          <w:sz w:val="18"/>
          <w:szCs w:val="18"/>
        </w:rPr>
      </w:pPr>
    </w:p>
    <w:p w:rsidR="00DA0D7D" w:rsidRPr="004C487C" w:rsidRDefault="00DA0D7D" w:rsidP="00DA0D7D">
      <w:pPr>
        <w:rPr>
          <w:rFonts w:cs="Arial"/>
          <w:bCs/>
          <w:iCs/>
        </w:rPr>
      </w:pPr>
      <w:r w:rsidRPr="004C487C">
        <w:rPr>
          <w:rFonts w:cs="Arial"/>
        </w:rPr>
        <w:t>На територията на защитената зона “</w:t>
      </w:r>
      <w:r w:rsidR="00E25E66">
        <w:rPr>
          <w:rFonts w:cs="Arial"/>
        </w:rPr>
        <w:t>Твърдишка</w:t>
      </w:r>
      <w:r w:rsidRPr="004C487C">
        <w:rPr>
          <w:rFonts w:cs="Arial"/>
        </w:rPr>
        <w:t xml:space="preserve"> планина” BG0000</w:t>
      </w:r>
      <w:r w:rsidR="00E25E66">
        <w:rPr>
          <w:rFonts w:cs="Arial"/>
        </w:rPr>
        <w:t>211</w:t>
      </w:r>
      <w:r w:rsidRPr="004C487C">
        <w:rPr>
          <w:rFonts w:cs="Arial"/>
        </w:rPr>
        <w:t xml:space="preserve"> не са </w:t>
      </w:r>
      <w:r w:rsidRPr="004C487C">
        <w:t>планирани</w:t>
      </w:r>
      <w:r w:rsidRPr="004C487C">
        <w:rPr>
          <w:rFonts w:cs="Arial"/>
        </w:rPr>
        <w:t xml:space="preserve"> противопожарни мероприятия, </w:t>
      </w:r>
      <w:r w:rsidRPr="004C487C">
        <w:rPr>
          <w:rFonts w:cs="Arial"/>
          <w:bCs/>
          <w:iCs/>
        </w:rPr>
        <w:t xml:space="preserve">защото </w:t>
      </w:r>
      <w:r w:rsidR="00E25E66">
        <w:rPr>
          <w:rFonts w:cs="Arial"/>
          <w:bCs/>
          <w:iCs/>
        </w:rPr>
        <w:t>цялата площ</w:t>
      </w:r>
      <w:r w:rsidRPr="004C487C">
        <w:rPr>
          <w:rFonts w:cs="Arial"/>
          <w:bCs/>
          <w:iCs/>
        </w:rPr>
        <w:t xml:space="preserve"> е земеделска територия съгласно кадастралната карта и кадастралните регистри за землището на с. </w:t>
      </w:r>
      <w:r w:rsidR="00E25E66">
        <w:rPr>
          <w:rFonts w:cs="Arial"/>
          <w:bCs/>
          <w:iCs/>
        </w:rPr>
        <w:t>Стеврек</w:t>
      </w:r>
      <w:r w:rsidRPr="004C487C">
        <w:rPr>
          <w:rFonts w:cs="Arial"/>
          <w:iCs/>
        </w:rPr>
        <w:t>.</w:t>
      </w:r>
    </w:p>
    <w:p w:rsidR="00DA0D7D" w:rsidRDefault="00DA0D7D" w:rsidP="00DA0D7D">
      <w:pPr>
        <w:rPr>
          <w:rFonts w:cs="Arial"/>
          <w:b/>
          <w:caps/>
          <w:color w:val="FF0000"/>
        </w:rPr>
      </w:pPr>
    </w:p>
    <w:p w:rsidR="00F66DF0" w:rsidRPr="00FB3CCC" w:rsidRDefault="00F66DF0" w:rsidP="00F66DF0">
      <w:pPr>
        <w:pStyle w:val="Heading"/>
        <w:ind w:left="-284" w:firstLine="426"/>
        <w:rPr>
          <w:rFonts w:ascii="Arial Black" w:hAnsi="Arial Black" w:cs="Arial Black"/>
          <w:b w:val="0"/>
          <w:spacing w:val="0"/>
          <w:szCs w:val="24"/>
          <w:lang w:val="bg-BG"/>
        </w:rPr>
      </w:pPr>
      <w:r>
        <w:rPr>
          <w:rFonts w:ascii="Arial Black" w:hAnsi="Arial Black" w:cs="Arial Black"/>
          <w:b w:val="0"/>
          <w:spacing w:val="0"/>
          <w:szCs w:val="24"/>
          <w:lang w:val="bg-BG"/>
        </w:rPr>
        <w:lastRenderedPageBreak/>
        <w:t>ІІ</w:t>
      </w:r>
      <w:r w:rsidRPr="00FB3CCC">
        <w:rPr>
          <w:rFonts w:ascii="Arial Black" w:hAnsi="Arial Black" w:cs="Arial Black"/>
          <w:b w:val="0"/>
          <w:spacing w:val="0"/>
          <w:szCs w:val="24"/>
          <w:lang w:val="bg-BG"/>
        </w:rPr>
        <w:t xml:space="preserve">. Защитена зона </w:t>
      </w:r>
      <w:r w:rsidRPr="00FF235F">
        <w:rPr>
          <w:rFonts w:ascii="Arial Black" w:hAnsi="Arial Black" w:cs="Arial Black"/>
          <w:b w:val="0"/>
          <w:spacing w:val="0"/>
          <w:szCs w:val="24"/>
          <w:lang w:val="bg-BG"/>
        </w:rPr>
        <w:t>„</w:t>
      </w:r>
      <w:r w:rsidR="002A0A21">
        <w:rPr>
          <w:rFonts w:ascii="Arial Black" w:hAnsi="Arial Black" w:cs="Arial Black"/>
          <w:b w:val="0"/>
          <w:spacing w:val="0"/>
          <w:szCs w:val="24"/>
          <w:lang w:val="bg-BG"/>
        </w:rPr>
        <w:t>Стара река</w:t>
      </w:r>
      <w:r w:rsidRPr="00FF235F">
        <w:rPr>
          <w:rFonts w:ascii="Arial Black" w:hAnsi="Arial Black" w:cs="Arial Black"/>
          <w:b w:val="0"/>
          <w:spacing w:val="0"/>
          <w:szCs w:val="24"/>
          <w:lang w:val="bg-BG"/>
        </w:rPr>
        <w:t>“ - BG000</w:t>
      </w:r>
      <w:r>
        <w:rPr>
          <w:rFonts w:ascii="Arial Black" w:hAnsi="Arial Black" w:cs="Arial Black"/>
          <w:b w:val="0"/>
          <w:spacing w:val="0"/>
          <w:szCs w:val="24"/>
          <w:lang w:val="bg-BG"/>
        </w:rPr>
        <w:t>02</w:t>
      </w:r>
      <w:r w:rsidR="002A0A21">
        <w:rPr>
          <w:rFonts w:ascii="Arial Black" w:hAnsi="Arial Black" w:cs="Arial Black"/>
          <w:b w:val="0"/>
          <w:spacing w:val="0"/>
          <w:szCs w:val="24"/>
          <w:lang w:val="bg-BG"/>
        </w:rPr>
        <w:t>79</w:t>
      </w:r>
      <w:r w:rsidRPr="00FB3CCC">
        <w:rPr>
          <w:rFonts w:ascii="Arial Black" w:hAnsi="Arial Black" w:cs="Arial Black"/>
          <w:b w:val="0"/>
          <w:spacing w:val="0"/>
          <w:szCs w:val="24"/>
          <w:lang w:val="bg-BG"/>
        </w:rPr>
        <w:t xml:space="preserve"> </w:t>
      </w:r>
    </w:p>
    <w:p w:rsidR="00F66DF0" w:rsidRDefault="00F66DF0" w:rsidP="00DA0D7D">
      <w:pPr>
        <w:rPr>
          <w:rFonts w:cs="Arial"/>
          <w:b/>
          <w:caps/>
          <w:color w:val="FF0000"/>
        </w:rPr>
      </w:pPr>
    </w:p>
    <w:p w:rsidR="00663382" w:rsidRPr="000C129C" w:rsidRDefault="00F66DF0" w:rsidP="00663382">
      <w:pPr>
        <w:ind w:left="-284" w:firstLine="426"/>
        <w:rPr>
          <w:rFonts w:ascii="Arial Black" w:hAnsi="Arial Black" w:cs="Arial Black"/>
          <w:sz w:val="22"/>
          <w:szCs w:val="22"/>
        </w:rPr>
      </w:pPr>
      <w:r>
        <w:rPr>
          <w:rFonts w:ascii="Arial Black" w:hAnsi="Arial Black" w:cs="Arial"/>
          <w:sz w:val="22"/>
          <w:szCs w:val="22"/>
        </w:rPr>
        <w:t>1</w:t>
      </w:r>
      <w:r w:rsidR="00663382" w:rsidRPr="000C129C">
        <w:rPr>
          <w:rFonts w:ascii="Arial Black" w:hAnsi="Arial Black" w:cs="Arial"/>
          <w:sz w:val="22"/>
          <w:szCs w:val="22"/>
        </w:rPr>
        <w:t>. Инвентаризация на защитен</w:t>
      </w:r>
      <w:r w:rsidR="00B24CF8">
        <w:rPr>
          <w:rFonts w:ascii="Arial Black" w:hAnsi="Arial Black" w:cs="Arial"/>
          <w:sz w:val="22"/>
          <w:szCs w:val="22"/>
        </w:rPr>
        <w:t>а</w:t>
      </w:r>
      <w:r w:rsidR="00663382" w:rsidRPr="000C129C">
        <w:rPr>
          <w:rFonts w:ascii="Arial Black" w:hAnsi="Arial Black" w:cs="Arial"/>
          <w:sz w:val="22"/>
          <w:szCs w:val="22"/>
        </w:rPr>
        <w:t xml:space="preserve"> </w:t>
      </w:r>
      <w:r w:rsidR="00663382" w:rsidRPr="000C129C">
        <w:rPr>
          <w:rFonts w:ascii="Arial Black" w:hAnsi="Arial Black" w:cs="Arial Black"/>
          <w:sz w:val="22"/>
          <w:szCs w:val="22"/>
        </w:rPr>
        <w:t>зон</w:t>
      </w:r>
      <w:r w:rsidR="00B24CF8">
        <w:rPr>
          <w:rFonts w:ascii="Arial Black" w:hAnsi="Arial Black" w:cs="Arial Black"/>
          <w:sz w:val="22"/>
          <w:szCs w:val="22"/>
        </w:rPr>
        <w:t>а</w:t>
      </w:r>
      <w:r w:rsidR="00663382" w:rsidRPr="000C129C">
        <w:rPr>
          <w:rFonts w:ascii="Arial Black" w:hAnsi="Arial Black" w:cs="Arial Black"/>
          <w:sz w:val="22"/>
          <w:szCs w:val="22"/>
        </w:rPr>
        <w:t xml:space="preserve"> „</w:t>
      </w:r>
      <w:r w:rsidR="00B24CF8">
        <w:rPr>
          <w:rFonts w:ascii="Arial Black" w:hAnsi="Arial Black" w:cs="Arial Black"/>
          <w:sz w:val="22"/>
          <w:szCs w:val="22"/>
        </w:rPr>
        <w:t>Стара река</w:t>
      </w:r>
      <w:r w:rsidR="00663382" w:rsidRPr="000C129C">
        <w:rPr>
          <w:rFonts w:ascii="Arial Black" w:hAnsi="Arial Black" w:cs="Arial Black"/>
          <w:sz w:val="22"/>
          <w:szCs w:val="22"/>
        </w:rPr>
        <w:t>“ - BG0000</w:t>
      </w:r>
      <w:r w:rsidR="00663382">
        <w:rPr>
          <w:rFonts w:ascii="Arial Black" w:hAnsi="Arial Black" w:cs="Arial Black"/>
          <w:sz w:val="22"/>
          <w:szCs w:val="22"/>
        </w:rPr>
        <w:t>2</w:t>
      </w:r>
      <w:r w:rsidR="00B24CF8">
        <w:rPr>
          <w:rFonts w:ascii="Arial Black" w:hAnsi="Arial Black" w:cs="Arial Black"/>
          <w:sz w:val="22"/>
          <w:szCs w:val="22"/>
        </w:rPr>
        <w:t>79</w:t>
      </w:r>
    </w:p>
    <w:p w:rsidR="00663382" w:rsidRPr="00FB3CCC" w:rsidRDefault="00663382" w:rsidP="00663382">
      <w:pPr>
        <w:ind w:left="-284" w:firstLine="426"/>
        <w:rPr>
          <w:rFonts w:cs="Arial"/>
        </w:rPr>
      </w:pPr>
    </w:p>
    <w:p w:rsidR="00663382" w:rsidRPr="00D16D5B" w:rsidRDefault="00663382" w:rsidP="00663382">
      <w:pPr>
        <w:ind w:left="-284" w:firstLine="426"/>
        <w:rPr>
          <w:rFonts w:cs="Arial"/>
        </w:rPr>
      </w:pPr>
      <w:r w:rsidRPr="00FB3CCC">
        <w:rPr>
          <w:rFonts w:cs="Arial"/>
        </w:rPr>
        <w:t xml:space="preserve">Разпределението на общата площ на </w:t>
      </w:r>
      <w:r>
        <w:rPr>
          <w:rFonts w:ascii="Arial Black" w:hAnsi="Arial Black" w:cs="Arial"/>
        </w:rPr>
        <w:t>з</w:t>
      </w:r>
      <w:r w:rsidRPr="00FB3CCC">
        <w:rPr>
          <w:rFonts w:ascii="Arial Black" w:hAnsi="Arial Black" w:cs="Arial"/>
        </w:rPr>
        <w:t>ащитен</w:t>
      </w:r>
      <w:r>
        <w:rPr>
          <w:rFonts w:ascii="Arial Black" w:hAnsi="Arial Black" w:cs="Arial"/>
        </w:rPr>
        <w:t>ата зона</w:t>
      </w:r>
      <w:r w:rsidRPr="00FB3CCC">
        <w:rPr>
          <w:rFonts w:ascii="Arial Black" w:hAnsi="Arial Black" w:cs="Arial"/>
        </w:rPr>
        <w:t xml:space="preserve"> </w:t>
      </w:r>
      <w:r w:rsidRPr="00FB3CCC">
        <w:rPr>
          <w:rFonts w:cs="Arial"/>
        </w:rPr>
        <w:t xml:space="preserve">по вид на земите и вид на горите е показано в следващата </w:t>
      </w:r>
      <w:r w:rsidRPr="00D16D5B">
        <w:rPr>
          <w:rFonts w:cs="Arial"/>
          <w:b/>
        </w:rPr>
        <w:t xml:space="preserve">таблица № </w:t>
      </w:r>
      <w:r>
        <w:rPr>
          <w:rFonts w:cs="Arial"/>
          <w:b/>
        </w:rPr>
        <w:t>63</w:t>
      </w:r>
      <w:r w:rsidRPr="00D16D5B">
        <w:rPr>
          <w:rFonts w:cs="Arial"/>
        </w:rPr>
        <w:t>.</w:t>
      </w:r>
    </w:p>
    <w:p w:rsidR="00663382" w:rsidRPr="00D16D5B" w:rsidRDefault="00663382" w:rsidP="00663382">
      <w:pPr>
        <w:ind w:left="-284" w:firstLine="426"/>
        <w:rPr>
          <w:rFonts w:cs="Arial"/>
        </w:rPr>
      </w:pPr>
    </w:p>
    <w:p w:rsidR="00663382" w:rsidRPr="00D16D5B" w:rsidRDefault="00663382" w:rsidP="00663382">
      <w:pPr>
        <w:jc w:val="center"/>
        <w:rPr>
          <w:rFonts w:ascii="Arial Black" w:hAnsi="Arial Black" w:cs="Arial Black"/>
          <w:sz w:val="22"/>
          <w:szCs w:val="22"/>
        </w:rPr>
      </w:pPr>
      <w:r w:rsidRPr="00D16D5B">
        <w:rPr>
          <w:rFonts w:ascii="Arial Black" w:hAnsi="Arial Black" w:cs="Arial"/>
          <w:sz w:val="22"/>
          <w:szCs w:val="22"/>
        </w:rPr>
        <w:t xml:space="preserve">Таблица № </w:t>
      </w:r>
      <w:r w:rsidR="00B24CF8">
        <w:rPr>
          <w:rFonts w:ascii="Arial Black" w:hAnsi="Arial Black" w:cs="Arial"/>
          <w:sz w:val="22"/>
          <w:szCs w:val="22"/>
        </w:rPr>
        <w:t>70</w:t>
      </w:r>
      <w:r w:rsidRPr="00D16D5B">
        <w:rPr>
          <w:rFonts w:ascii="Arial Black" w:hAnsi="Arial Black" w:cs="Arial Black"/>
          <w:sz w:val="22"/>
          <w:szCs w:val="22"/>
        </w:rPr>
        <w:t xml:space="preserve">    </w:t>
      </w:r>
    </w:p>
    <w:p w:rsidR="00663382" w:rsidRPr="005D579D" w:rsidRDefault="00663382" w:rsidP="00663382">
      <w:pPr>
        <w:pStyle w:val="TableName"/>
        <w:rPr>
          <w:rFonts w:cs="Arial"/>
          <w:b/>
          <w:i w:val="0"/>
        </w:rPr>
      </w:pPr>
      <w:r w:rsidRPr="005D579D">
        <w:rPr>
          <w:rFonts w:cs="Arial"/>
          <w:b/>
          <w:i w:val="0"/>
        </w:rPr>
        <w:t>Разпределение на общата площ по вид на земите и вид на горите</w:t>
      </w:r>
    </w:p>
    <w:p w:rsidR="00663382" w:rsidRDefault="00663382" w:rsidP="00663382">
      <w:pPr>
        <w:ind w:firstLine="567"/>
        <w:rPr>
          <w:rFonts w:ascii="Times New Roman" w:hAnsi="Times New Roman" w:cs="Arial"/>
          <w:color w:val="FF000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298"/>
        <w:gridCol w:w="1134"/>
        <w:gridCol w:w="1560"/>
        <w:gridCol w:w="1479"/>
        <w:gridCol w:w="1445"/>
        <w:gridCol w:w="706"/>
        <w:gridCol w:w="511"/>
      </w:tblGrid>
      <w:tr w:rsidR="00B24CF8" w:rsidTr="00B24CF8">
        <w:tc>
          <w:tcPr>
            <w:tcW w:w="229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center"/>
              <w:rPr>
                <w:rFonts w:cs="Arial"/>
                <w:b/>
                <w:bCs/>
                <w:color w:val="000000"/>
                <w:sz w:val="18"/>
                <w:szCs w:val="18"/>
              </w:rPr>
            </w:pPr>
            <w:r>
              <w:rPr>
                <w:rFonts w:cs="Arial"/>
                <w:b/>
                <w:bCs/>
                <w:color w:val="000000"/>
                <w:sz w:val="18"/>
                <w:szCs w:val="18"/>
              </w:rPr>
              <w:t>Вид на подотдела</w:t>
            </w:r>
          </w:p>
        </w:tc>
        <w:tc>
          <w:tcPr>
            <w:tcW w:w="6324"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center"/>
              <w:rPr>
                <w:rFonts w:cs="Arial"/>
                <w:b/>
                <w:bCs/>
                <w:color w:val="000000"/>
                <w:sz w:val="18"/>
                <w:szCs w:val="18"/>
              </w:rPr>
            </w:pPr>
            <w:r>
              <w:rPr>
                <w:rFonts w:cs="Arial"/>
                <w:b/>
                <w:bCs/>
                <w:color w:val="000000"/>
                <w:sz w:val="18"/>
                <w:szCs w:val="18"/>
              </w:rPr>
              <w:t>Група гори</w:t>
            </w:r>
          </w:p>
        </w:tc>
        <w:tc>
          <w:tcPr>
            <w:tcW w:w="51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center"/>
              <w:rPr>
                <w:rFonts w:cs="Arial"/>
                <w:b/>
                <w:bCs/>
                <w:color w:val="000000"/>
                <w:sz w:val="18"/>
                <w:szCs w:val="18"/>
              </w:rPr>
            </w:pPr>
            <w:r>
              <w:rPr>
                <w:rFonts w:cs="Arial"/>
                <w:b/>
                <w:bCs/>
                <w:color w:val="000000"/>
                <w:sz w:val="18"/>
                <w:szCs w:val="18"/>
              </w:rPr>
              <w:t>%</w:t>
            </w:r>
          </w:p>
        </w:tc>
      </w:tr>
      <w:tr w:rsidR="00B24CF8" w:rsidTr="00B24CF8">
        <w:tc>
          <w:tcPr>
            <w:tcW w:w="2298" w:type="dxa"/>
            <w:vMerge/>
            <w:tcBorders>
              <w:top w:val="single" w:sz="6" w:space="0" w:color="999999"/>
              <w:left w:val="single" w:sz="6" w:space="0" w:color="999999"/>
              <w:bottom w:val="single" w:sz="6" w:space="0" w:color="999999"/>
              <w:right w:val="single" w:sz="6" w:space="0" w:color="999999"/>
            </w:tcBorders>
            <w:vAlign w:val="center"/>
            <w:hideMark/>
          </w:tcPr>
          <w:p w:rsidR="00B24CF8" w:rsidRDefault="00B24CF8" w:rsidP="00B24CF8">
            <w:pPr>
              <w:ind w:firstLine="0"/>
              <w:rPr>
                <w:rFonts w:cs="Arial"/>
                <w:b/>
                <w:bCs/>
                <w:color w:val="000000"/>
                <w:sz w:val="18"/>
                <w:szCs w:val="18"/>
              </w:rPr>
            </w:pP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center"/>
              <w:rPr>
                <w:rFonts w:cs="Arial"/>
                <w:b/>
                <w:bCs/>
                <w:color w:val="000000"/>
                <w:sz w:val="18"/>
                <w:szCs w:val="18"/>
              </w:rPr>
            </w:pPr>
            <w:r>
              <w:rPr>
                <w:rFonts w:cs="Arial"/>
                <w:b/>
                <w:bCs/>
                <w:color w:val="000000"/>
                <w:sz w:val="18"/>
                <w:szCs w:val="18"/>
              </w:rPr>
              <w:t>иглолистни</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center"/>
              <w:rPr>
                <w:rFonts w:cs="Arial"/>
                <w:b/>
                <w:bCs/>
                <w:color w:val="000000"/>
                <w:sz w:val="18"/>
                <w:szCs w:val="18"/>
              </w:rPr>
            </w:pPr>
            <w:r>
              <w:rPr>
                <w:rFonts w:cs="Arial"/>
                <w:b/>
                <w:bCs/>
                <w:color w:val="000000"/>
                <w:sz w:val="18"/>
                <w:szCs w:val="18"/>
              </w:rPr>
              <w:t>широколистни</w:t>
            </w:r>
            <w:r>
              <w:rPr>
                <w:rFonts w:cs="Arial"/>
                <w:b/>
                <w:bCs/>
                <w:color w:val="000000"/>
                <w:sz w:val="18"/>
                <w:szCs w:val="18"/>
              </w:rPr>
              <w:br/>
              <w:t>високостъблени</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center"/>
              <w:rPr>
                <w:rFonts w:cs="Arial"/>
                <w:b/>
                <w:bCs/>
                <w:color w:val="000000"/>
                <w:sz w:val="18"/>
                <w:szCs w:val="18"/>
              </w:rPr>
            </w:pPr>
            <w:r>
              <w:rPr>
                <w:rFonts w:cs="Arial"/>
                <w:b/>
                <w:bCs/>
                <w:color w:val="000000"/>
                <w:sz w:val="18"/>
                <w:szCs w:val="18"/>
              </w:rPr>
              <w:t>изд. за превръщане</w:t>
            </w:r>
          </w:p>
        </w:tc>
        <w:tc>
          <w:tcPr>
            <w:tcW w:w="14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center"/>
              <w:rPr>
                <w:rFonts w:cs="Arial"/>
                <w:b/>
                <w:bCs/>
                <w:color w:val="000000"/>
                <w:sz w:val="18"/>
                <w:szCs w:val="18"/>
              </w:rPr>
            </w:pPr>
            <w:r>
              <w:rPr>
                <w:rFonts w:cs="Arial"/>
                <w:b/>
                <w:bCs/>
                <w:color w:val="000000"/>
                <w:sz w:val="18"/>
                <w:szCs w:val="18"/>
              </w:rPr>
              <w:t>нискостъблени</w:t>
            </w:r>
          </w:p>
        </w:tc>
        <w:tc>
          <w:tcPr>
            <w:tcW w:w="7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center"/>
              <w:rPr>
                <w:rFonts w:cs="Arial"/>
                <w:b/>
                <w:bCs/>
                <w:color w:val="000000"/>
                <w:sz w:val="18"/>
                <w:szCs w:val="18"/>
              </w:rPr>
            </w:pPr>
            <w:r>
              <w:rPr>
                <w:rFonts w:cs="Arial"/>
                <w:b/>
                <w:bCs/>
                <w:color w:val="000000"/>
                <w:sz w:val="18"/>
                <w:szCs w:val="18"/>
              </w:rPr>
              <w:t>Всичко</w:t>
            </w:r>
          </w:p>
        </w:tc>
        <w:tc>
          <w:tcPr>
            <w:tcW w:w="511" w:type="dxa"/>
            <w:vMerge/>
            <w:tcBorders>
              <w:top w:val="single" w:sz="6" w:space="0" w:color="999999"/>
              <w:left w:val="single" w:sz="6" w:space="0" w:color="999999"/>
              <w:bottom w:val="single" w:sz="6" w:space="0" w:color="999999"/>
              <w:right w:val="single" w:sz="6" w:space="0" w:color="999999"/>
            </w:tcBorders>
            <w:vAlign w:val="center"/>
            <w:hideMark/>
          </w:tcPr>
          <w:p w:rsidR="00B24CF8" w:rsidRDefault="00B24CF8" w:rsidP="00B24CF8">
            <w:pPr>
              <w:ind w:firstLine="0"/>
              <w:rPr>
                <w:rFonts w:cs="Arial"/>
                <w:b/>
                <w:bCs/>
                <w:color w:val="000000"/>
                <w:sz w:val="18"/>
                <w:szCs w:val="18"/>
              </w:rPr>
            </w:pPr>
          </w:p>
        </w:tc>
      </w:tr>
      <w:tr w:rsidR="00B24CF8" w:rsidTr="00B24CF8">
        <w:tc>
          <w:tcPr>
            <w:tcW w:w="2298" w:type="dxa"/>
            <w:vMerge/>
            <w:tcBorders>
              <w:top w:val="single" w:sz="6" w:space="0" w:color="999999"/>
              <w:left w:val="single" w:sz="6" w:space="0" w:color="999999"/>
              <w:bottom w:val="single" w:sz="6" w:space="0" w:color="999999"/>
              <w:right w:val="single" w:sz="6" w:space="0" w:color="999999"/>
            </w:tcBorders>
            <w:vAlign w:val="center"/>
            <w:hideMark/>
          </w:tcPr>
          <w:p w:rsidR="00B24CF8" w:rsidRDefault="00B24CF8" w:rsidP="00B24CF8">
            <w:pPr>
              <w:ind w:firstLine="0"/>
              <w:rPr>
                <w:rFonts w:cs="Arial"/>
                <w:b/>
                <w:bCs/>
                <w:color w:val="000000"/>
                <w:sz w:val="18"/>
                <w:szCs w:val="18"/>
              </w:rPr>
            </w:pPr>
          </w:p>
        </w:tc>
        <w:tc>
          <w:tcPr>
            <w:tcW w:w="6324"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center"/>
              <w:rPr>
                <w:rFonts w:cs="Arial"/>
                <w:b/>
                <w:bCs/>
                <w:color w:val="000000"/>
                <w:sz w:val="18"/>
                <w:szCs w:val="18"/>
              </w:rPr>
            </w:pPr>
            <w:r>
              <w:rPr>
                <w:rFonts w:cs="Arial"/>
                <w:b/>
                <w:bCs/>
                <w:color w:val="000000"/>
                <w:sz w:val="18"/>
                <w:szCs w:val="18"/>
              </w:rPr>
              <w:t>хектари</w:t>
            </w:r>
          </w:p>
        </w:tc>
        <w:tc>
          <w:tcPr>
            <w:tcW w:w="511" w:type="dxa"/>
            <w:vMerge/>
            <w:tcBorders>
              <w:top w:val="single" w:sz="6" w:space="0" w:color="999999"/>
              <w:left w:val="single" w:sz="6" w:space="0" w:color="999999"/>
              <w:bottom w:val="single" w:sz="6" w:space="0" w:color="999999"/>
              <w:right w:val="single" w:sz="6" w:space="0" w:color="999999"/>
            </w:tcBorders>
            <w:vAlign w:val="center"/>
            <w:hideMark/>
          </w:tcPr>
          <w:p w:rsidR="00B24CF8" w:rsidRDefault="00B24CF8" w:rsidP="00B24CF8">
            <w:pPr>
              <w:ind w:firstLine="0"/>
              <w:rPr>
                <w:rFonts w:cs="Arial"/>
                <w:b/>
                <w:bCs/>
                <w:color w:val="000000"/>
                <w:sz w:val="18"/>
                <w:szCs w:val="18"/>
              </w:rPr>
            </w:pPr>
          </w:p>
        </w:tc>
      </w:tr>
      <w:tr w:rsidR="00B24CF8" w:rsidTr="00B24CF8">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rPr>
                <w:rFonts w:cs="Arial"/>
                <w:color w:val="000000"/>
                <w:sz w:val="18"/>
                <w:szCs w:val="18"/>
              </w:rPr>
            </w:pPr>
            <w:r>
              <w:rPr>
                <w:rFonts w:cs="Arial"/>
                <w:color w:val="000000"/>
                <w:sz w:val="18"/>
                <w:szCs w:val="18"/>
              </w:rPr>
              <w:t>естеств. произход 0.4-1.0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39.8</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30.1</w:t>
            </w:r>
          </w:p>
        </w:tc>
        <w:tc>
          <w:tcPr>
            <w:tcW w:w="14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64.0</w:t>
            </w:r>
          </w:p>
        </w:tc>
        <w:tc>
          <w:tcPr>
            <w:tcW w:w="7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133.9</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97.9</w:t>
            </w:r>
          </w:p>
        </w:tc>
      </w:tr>
      <w:tr w:rsidR="00B24CF8" w:rsidTr="00B24CF8">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rPr>
                <w:rFonts w:cs="Arial"/>
                <w:color w:val="000000"/>
                <w:sz w:val="18"/>
                <w:szCs w:val="18"/>
              </w:rPr>
            </w:pPr>
            <w:r>
              <w:rPr>
                <w:rFonts w:cs="Arial"/>
                <w:color w:val="000000"/>
                <w:sz w:val="18"/>
                <w:szCs w:val="18"/>
              </w:rPr>
              <w:t>Естеств. произход 0.1-0.3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0.9</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14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7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0.9</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0.7</w:t>
            </w:r>
          </w:p>
        </w:tc>
      </w:tr>
      <w:tr w:rsidR="00B24CF8" w:rsidTr="00B24CF8">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rPr>
                <w:rFonts w:cs="Arial"/>
                <w:color w:val="000000"/>
                <w:sz w:val="18"/>
                <w:szCs w:val="18"/>
              </w:rPr>
            </w:pPr>
            <w:r>
              <w:rPr>
                <w:rFonts w:cs="Arial"/>
                <w:color w:val="000000"/>
                <w:sz w:val="18"/>
                <w:szCs w:val="18"/>
              </w:rPr>
              <w:t>всичко насаждения</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40.7</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30.1</w:t>
            </w:r>
          </w:p>
        </w:tc>
        <w:tc>
          <w:tcPr>
            <w:tcW w:w="14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64.0</w:t>
            </w:r>
          </w:p>
        </w:tc>
        <w:tc>
          <w:tcPr>
            <w:tcW w:w="7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134.8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98.6</w:t>
            </w:r>
          </w:p>
        </w:tc>
      </w:tr>
      <w:tr w:rsidR="00B24CF8" w:rsidTr="00B24CF8">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rPr>
                <w:rFonts w:cs="Arial"/>
                <w:color w:val="000000"/>
                <w:sz w:val="18"/>
                <w:szCs w:val="18"/>
              </w:rPr>
            </w:pPr>
            <w:r>
              <w:rPr>
                <w:rFonts w:cs="Arial"/>
                <w:color w:val="000000"/>
                <w:sz w:val="18"/>
                <w:szCs w:val="18"/>
              </w:rPr>
              <w:t>всичко залесена площ</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40.7</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30.1</w:t>
            </w:r>
          </w:p>
        </w:tc>
        <w:tc>
          <w:tcPr>
            <w:tcW w:w="14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64.0</w:t>
            </w:r>
          </w:p>
        </w:tc>
        <w:tc>
          <w:tcPr>
            <w:tcW w:w="7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134.8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98.6</w:t>
            </w:r>
          </w:p>
        </w:tc>
      </w:tr>
      <w:tr w:rsidR="00B24CF8" w:rsidTr="00B24CF8">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rPr>
                <w:rFonts w:cs="Arial"/>
                <w:color w:val="000000"/>
                <w:sz w:val="18"/>
                <w:szCs w:val="18"/>
              </w:rPr>
            </w:pPr>
            <w:r>
              <w:rPr>
                <w:rFonts w:cs="Arial"/>
                <w:color w:val="000000"/>
                <w:sz w:val="18"/>
                <w:szCs w:val="18"/>
              </w:rPr>
              <w:t>поляна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0.7</w:t>
            </w:r>
          </w:p>
        </w:tc>
        <w:tc>
          <w:tcPr>
            <w:tcW w:w="14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7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0.7</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0.5</w:t>
            </w:r>
          </w:p>
        </w:tc>
      </w:tr>
      <w:tr w:rsidR="00B24CF8" w:rsidTr="00B24CF8">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rPr>
                <w:rFonts w:cs="Arial"/>
                <w:color w:val="000000"/>
                <w:sz w:val="18"/>
                <w:szCs w:val="18"/>
              </w:rPr>
            </w:pPr>
            <w:r>
              <w:rPr>
                <w:rFonts w:cs="Arial"/>
                <w:color w:val="000000"/>
                <w:sz w:val="18"/>
                <w:szCs w:val="18"/>
              </w:rPr>
              <w:t>лесонепригодна голина</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14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0.3</w:t>
            </w:r>
          </w:p>
        </w:tc>
        <w:tc>
          <w:tcPr>
            <w:tcW w:w="7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0.3</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0.2</w:t>
            </w:r>
          </w:p>
        </w:tc>
      </w:tr>
      <w:tr w:rsidR="00B24CF8" w:rsidTr="00B24CF8">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rPr>
                <w:rFonts w:cs="Arial"/>
                <w:color w:val="000000"/>
                <w:sz w:val="18"/>
                <w:szCs w:val="18"/>
              </w:rPr>
            </w:pPr>
            <w:r>
              <w:rPr>
                <w:rFonts w:cs="Arial"/>
                <w:color w:val="000000"/>
                <w:sz w:val="18"/>
                <w:szCs w:val="18"/>
              </w:rPr>
              <w:t>скали</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1.0</w:t>
            </w:r>
          </w:p>
        </w:tc>
        <w:tc>
          <w:tcPr>
            <w:tcW w:w="14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7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1.0</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0.7</w:t>
            </w:r>
          </w:p>
        </w:tc>
      </w:tr>
      <w:tr w:rsidR="00B24CF8" w:rsidTr="00B24CF8">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rPr>
                <w:rFonts w:cs="Arial"/>
                <w:color w:val="000000"/>
                <w:sz w:val="18"/>
                <w:szCs w:val="18"/>
              </w:rPr>
            </w:pPr>
            <w:r>
              <w:rPr>
                <w:rFonts w:cs="Arial"/>
                <w:color w:val="000000"/>
                <w:sz w:val="18"/>
                <w:szCs w:val="18"/>
              </w:rPr>
              <w:t>всичко дървнеопр. площ</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1.7</w:t>
            </w:r>
          </w:p>
        </w:tc>
        <w:tc>
          <w:tcPr>
            <w:tcW w:w="14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0.3</w:t>
            </w:r>
          </w:p>
        </w:tc>
        <w:tc>
          <w:tcPr>
            <w:tcW w:w="7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2.0</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1.4</w:t>
            </w:r>
          </w:p>
        </w:tc>
      </w:tr>
      <w:tr w:rsidR="00B24CF8" w:rsidTr="00B24CF8">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rPr>
                <w:rFonts w:cs="Arial"/>
                <w:color w:val="000000"/>
                <w:sz w:val="18"/>
                <w:szCs w:val="18"/>
              </w:rPr>
            </w:pPr>
            <w:r>
              <w:rPr>
                <w:rFonts w:cs="Arial"/>
                <w:color w:val="000000"/>
                <w:sz w:val="18"/>
                <w:szCs w:val="18"/>
              </w:rPr>
              <w:t>всичко по ГСП</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40.7</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31.8</w:t>
            </w:r>
          </w:p>
        </w:tc>
        <w:tc>
          <w:tcPr>
            <w:tcW w:w="14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64.3</w:t>
            </w:r>
          </w:p>
        </w:tc>
        <w:tc>
          <w:tcPr>
            <w:tcW w:w="7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136.8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100.0</w:t>
            </w:r>
          </w:p>
        </w:tc>
      </w:tr>
      <w:tr w:rsidR="00B24CF8" w:rsidTr="00B24CF8">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rPr>
                <w:rFonts w:cs="Arial"/>
                <w:color w:val="000000"/>
                <w:sz w:val="18"/>
                <w:szCs w:val="18"/>
              </w:rPr>
            </w:pPr>
            <w:r>
              <w:rPr>
                <w:rFonts w:cs="Arial"/>
                <w:color w:val="000000"/>
                <w:sz w:val="18"/>
                <w:szCs w:val="18"/>
              </w:rPr>
              <w:t>в т.ч. дървопр. площ</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w:t>
            </w:r>
          </w:p>
        </w:tc>
        <w:tc>
          <w:tcPr>
            <w:tcW w:w="15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40.7</w:t>
            </w:r>
          </w:p>
        </w:tc>
        <w:tc>
          <w:tcPr>
            <w:tcW w:w="147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30.1</w:t>
            </w:r>
          </w:p>
        </w:tc>
        <w:tc>
          <w:tcPr>
            <w:tcW w:w="14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64.0</w:t>
            </w:r>
          </w:p>
        </w:tc>
        <w:tc>
          <w:tcPr>
            <w:tcW w:w="7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134.8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24CF8" w:rsidRDefault="00B24CF8" w:rsidP="00B24CF8">
            <w:pPr>
              <w:ind w:firstLine="0"/>
              <w:jc w:val="right"/>
              <w:rPr>
                <w:rFonts w:cs="Arial"/>
                <w:color w:val="000000"/>
                <w:sz w:val="18"/>
                <w:szCs w:val="18"/>
              </w:rPr>
            </w:pPr>
            <w:r>
              <w:rPr>
                <w:rFonts w:cs="Arial"/>
                <w:color w:val="000000"/>
                <w:sz w:val="18"/>
                <w:szCs w:val="18"/>
              </w:rPr>
              <w:t>98.6</w:t>
            </w:r>
          </w:p>
        </w:tc>
      </w:tr>
    </w:tbl>
    <w:p w:rsidR="00663382" w:rsidRPr="000C129C" w:rsidRDefault="00663382" w:rsidP="00B24CF8">
      <w:pPr>
        <w:ind w:left="-284" w:firstLine="0"/>
        <w:rPr>
          <w:rFonts w:cs="Arial"/>
        </w:rPr>
      </w:pPr>
    </w:p>
    <w:p w:rsidR="00663382" w:rsidRDefault="00663382" w:rsidP="00663382">
      <w:pPr>
        <w:rPr>
          <w:rFonts w:cs="Arial"/>
        </w:rPr>
      </w:pPr>
      <w:r w:rsidRPr="00FB3CCC">
        <w:rPr>
          <w:rFonts w:cs="Arial"/>
        </w:rPr>
        <w:t xml:space="preserve">Залесената площ на горските територии е </w:t>
      </w:r>
      <w:r w:rsidR="00B24CF8">
        <w:rPr>
          <w:rFonts w:cs="Arial"/>
        </w:rPr>
        <w:t>134.8</w:t>
      </w:r>
      <w:r w:rsidRPr="00FB3CCC">
        <w:rPr>
          <w:rFonts w:cs="Arial"/>
        </w:rPr>
        <w:t xml:space="preserve"> ха, което е </w:t>
      </w:r>
      <w:r w:rsidR="00B24CF8">
        <w:rPr>
          <w:rFonts w:cs="Arial"/>
        </w:rPr>
        <w:t>98.6</w:t>
      </w:r>
      <w:r w:rsidRPr="00FB3CCC">
        <w:rPr>
          <w:rFonts w:cs="Arial"/>
        </w:rPr>
        <w:t xml:space="preserve"> % от площта по горскостопански план. </w:t>
      </w:r>
      <w:r>
        <w:rPr>
          <w:rFonts w:cs="Arial"/>
        </w:rPr>
        <w:t>Н</w:t>
      </w:r>
      <w:r w:rsidRPr="00FB3CCC">
        <w:rPr>
          <w:rFonts w:cs="Arial"/>
        </w:rPr>
        <w:t>асаждения</w:t>
      </w:r>
      <w:r>
        <w:rPr>
          <w:rFonts w:cs="Arial"/>
        </w:rPr>
        <w:t xml:space="preserve">та са с естествен произход, като </w:t>
      </w:r>
      <w:r w:rsidR="00B24CF8">
        <w:rPr>
          <w:rFonts w:cs="Arial"/>
        </w:rPr>
        <w:t>40.7</w:t>
      </w:r>
      <w:r>
        <w:rPr>
          <w:rFonts w:cs="Arial"/>
        </w:rPr>
        <w:t xml:space="preserve"> ха са широколистни </w:t>
      </w:r>
      <w:r w:rsidR="00B24CF8">
        <w:rPr>
          <w:rFonts w:cs="Arial"/>
        </w:rPr>
        <w:t xml:space="preserve">високостъблени, 30.1 ха са широколистни </w:t>
      </w:r>
      <w:r>
        <w:rPr>
          <w:rFonts w:cs="Arial"/>
        </w:rPr>
        <w:t xml:space="preserve">издънкови насаждения за превръщане във високостъблени, а </w:t>
      </w:r>
      <w:r w:rsidR="00B24CF8">
        <w:rPr>
          <w:rFonts w:cs="Arial"/>
        </w:rPr>
        <w:t>64.0</w:t>
      </w:r>
      <w:r>
        <w:rPr>
          <w:rFonts w:cs="Arial"/>
        </w:rPr>
        <w:t xml:space="preserve"> ха са нискостъблени</w:t>
      </w:r>
      <w:r w:rsidRPr="00FB3CCC">
        <w:rPr>
          <w:rFonts w:cs="Arial"/>
        </w:rPr>
        <w:t xml:space="preserve">. </w:t>
      </w:r>
    </w:p>
    <w:p w:rsidR="00663382" w:rsidRPr="00FB3CCC" w:rsidRDefault="00663382" w:rsidP="00663382">
      <w:pPr>
        <w:rPr>
          <w:rFonts w:cs="Arial"/>
        </w:rPr>
      </w:pPr>
      <w:r w:rsidRPr="00FB3CCC">
        <w:rPr>
          <w:rFonts w:cs="Arial"/>
        </w:rPr>
        <w:t>Незалесен</w:t>
      </w:r>
      <w:r w:rsidR="00B24CF8">
        <w:rPr>
          <w:rFonts w:cs="Arial"/>
        </w:rPr>
        <w:t>ите</w:t>
      </w:r>
      <w:r w:rsidRPr="00FB3CCC">
        <w:rPr>
          <w:rFonts w:cs="Arial"/>
        </w:rPr>
        <w:t xml:space="preserve"> площ</w:t>
      </w:r>
      <w:r>
        <w:rPr>
          <w:rFonts w:cs="Arial"/>
        </w:rPr>
        <w:t>и</w:t>
      </w:r>
      <w:r w:rsidRPr="00FB3CCC">
        <w:rPr>
          <w:rFonts w:cs="Arial"/>
        </w:rPr>
        <w:t xml:space="preserve"> </w:t>
      </w:r>
      <w:r w:rsidR="00B24CF8">
        <w:rPr>
          <w:rFonts w:cs="Arial"/>
        </w:rPr>
        <w:t>са 2.0 ха, от които 1.0 ха – скали, 0.7 ха – поляни и 0.3 ха лесонепригодна голина</w:t>
      </w:r>
      <w:r w:rsidRPr="00FB3CCC">
        <w:rPr>
          <w:rFonts w:cs="Arial"/>
        </w:rPr>
        <w:t>.</w:t>
      </w:r>
    </w:p>
    <w:p w:rsidR="00663382" w:rsidRPr="00FB3CCC" w:rsidRDefault="00663382" w:rsidP="00663382">
      <w:pPr>
        <w:rPr>
          <w:rFonts w:ascii="Times New Roman" w:hAnsi="Times New Roman" w:cs="Arial"/>
        </w:rPr>
      </w:pPr>
    </w:p>
    <w:p w:rsidR="00663382" w:rsidRPr="000C129C" w:rsidRDefault="00663382" w:rsidP="00663382">
      <w:pPr>
        <w:rPr>
          <w:rFonts w:ascii="Arial Black" w:hAnsi="Arial Black" w:cs="Arial"/>
          <w:sz w:val="22"/>
          <w:szCs w:val="22"/>
        </w:rPr>
      </w:pPr>
      <w:r w:rsidRPr="000C129C">
        <w:rPr>
          <w:rFonts w:ascii="Arial Black" w:hAnsi="Arial Black" w:cs="Arial"/>
          <w:sz w:val="22"/>
          <w:szCs w:val="22"/>
        </w:rPr>
        <w:t xml:space="preserve">2. Списък на местообитанията в Защитена зона </w:t>
      </w:r>
      <w:r w:rsidRPr="000C129C">
        <w:rPr>
          <w:rFonts w:ascii="Arial Black" w:hAnsi="Arial Black" w:cs="Arial Black"/>
          <w:sz w:val="22"/>
          <w:szCs w:val="22"/>
        </w:rPr>
        <w:t>„</w:t>
      </w:r>
      <w:r w:rsidR="00B24CF8">
        <w:rPr>
          <w:rFonts w:ascii="Arial Black" w:hAnsi="Arial Black" w:cs="Arial Black"/>
          <w:sz w:val="22"/>
          <w:szCs w:val="22"/>
        </w:rPr>
        <w:t>Стара река</w:t>
      </w:r>
      <w:r w:rsidRPr="000C129C">
        <w:rPr>
          <w:rFonts w:ascii="Arial Black" w:hAnsi="Arial Black" w:cs="Arial Black"/>
          <w:sz w:val="22"/>
          <w:szCs w:val="22"/>
        </w:rPr>
        <w:t>“ - BG0000</w:t>
      </w:r>
      <w:r>
        <w:rPr>
          <w:rFonts w:ascii="Arial Black" w:hAnsi="Arial Black" w:cs="Arial Black"/>
          <w:sz w:val="22"/>
          <w:szCs w:val="22"/>
        </w:rPr>
        <w:t>2</w:t>
      </w:r>
      <w:r w:rsidR="00B6247F">
        <w:rPr>
          <w:rFonts w:ascii="Arial Black" w:hAnsi="Arial Black" w:cs="Arial Black"/>
          <w:sz w:val="22"/>
          <w:szCs w:val="22"/>
        </w:rPr>
        <w:t>79</w:t>
      </w:r>
    </w:p>
    <w:p w:rsidR="00663382" w:rsidRPr="000C129C" w:rsidRDefault="00663382" w:rsidP="00663382">
      <w:pPr>
        <w:rPr>
          <w:rFonts w:ascii="Times New Roman" w:hAnsi="Times New Roman" w:cs="Arial"/>
        </w:rPr>
      </w:pPr>
    </w:p>
    <w:p w:rsidR="00663382" w:rsidRDefault="00663382" w:rsidP="00663382">
      <w:pPr>
        <w:pStyle w:val="a8"/>
        <w:ind w:firstLine="284"/>
        <w:jc w:val="both"/>
        <w:rPr>
          <w:rFonts w:ascii="Arial" w:hAnsi="Arial" w:cs="Arial"/>
        </w:rPr>
      </w:pPr>
      <w:r>
        <w:rPr>
          <w:rFonts w:ascii="Arial" w:hAnsi="Arial" w:cs="Arial"/>
        </w:rPr>
        <w:t xml:space="preserve">В обхвата на </w:t>
      </w:r>
      <w:r w:rsidRPr="00E22CDE">
        <w:rPr>
          <w:rFonts w:ascii="Arial" w:hAnsi="Arial" w:cs="Arial"/>
        </w:rPr>
        <w:t>защитен</w:t>
      </w:r>
      <w:r>
        <w:rPr>
          <w:rFonts w:ascii="Arial" w:hAnsi="Arial" w:cs="Arial"/>
        </w:rPr>
        <w:t>а</w:t>
      </w:r>
      <w:r w:rsidRPr="00E22CDE">
        <w:rPr>
          <w:rFonts w:ascii="Arial" w:hAnsi="Arial" w:cs="Arial"/>
        </w:rPr>
        <w:t xml:space="preserve"> зон</w:t>
      </w:r>
      <w:r>
        <w:rPr>
          <w:rFonts w:ascii="Arial" w:hAnsi="Arial" w:cs="Arial"/>
        </w:rPr>
        <w:t>а</w:t>
      </w:r>
      <w:r w:rsidRPr="00E22CDE">
        <w:rPr>
          <w:rFonts w:ascii="Arial" w:hAnsi="Arial" w:cs="Arial"/>
        </w:rPr>
        <w:t xml:space="preserve"> “</w:t>
      </w:r>
      <w:r w:rsidR="00ED1E08">
        <w:rPr>
          <w:rFonts w:ascii="Arial" w:hAnsi="Arial" w:cs="Arial"/>
        </w:rPr>
        <w:t>Стара река</w:t>
      </w:r>
      <w:r>
        <w:rPr>
          <w:rFonts w:ascii="Arial" w:hAnsi="Arial" w:cs="Arial"/>
        </w:rPr>
        <w:t>“</w:t>
      </w:r>
      <w:r>
        <w:rPr>
          <w:rFonts w:ascii="Arial Black" w:hAnsi="Arial Black" w:cs="Arial"/>
          <w:sz w:val="24"/>
          <w:szCs w:val="22"/>
        </w:rPr>
        <w:t xml:space="preserve"> </w:t>
      </w:r>
      <w:r w:rsidRPr="006478F4">
        <w:rPr>
          <w:rFonts w:ascii="Arial" w:hAnsi="Arial" w:cs="Arial"/>
        </w:rPr>
        <w:t>BG000</w:t>
      </w:r>
      <w:r>
        <w:rPr>
          <w:rFonts w:ascii="Arial" w:hAnsi="Arial" w:cs="Arial"/>
        </w:rPr>
        <w:t>0</w:t>
      </w:r>
      <w:r w:rsidR="00ED1E08">
        <w:rPr>
          <w:rFonts w:ascii="Arial" w:hAnsi="Arial" w:cs="Arial"/>
        </w:rPr>
        <w:t>279</w:t>
      </w:r>
      <w:r>
        <w:rPr>
          <w:rFonts w:ascii="Arial" w:hAnsi="Arial" w:cs="Arial"/>
        </w:rPr>
        <w:t xml:space="preserve"> попада</w:t>
      </w:r>
      <w:r w:rsidR="00ED1E08">
        <w:rPr>
          <w:rFonts w:ascii="Arial" w:hAnsi="Arial" w:cs="Arial"/>
        </w:rPr>
        <w:t>т:</w:t>
      </w:r>
      <w:r>
        <w:rPr>
          <w:rFonts w:ascii="Arial" w:hAnsi="Arial" w:cs="Arial"/>
        </w:rPr>
        <w:t xml:space="preserve"> </w:t>
      </w:r>
    </w:p>
    <w:p w:rsidR="00663382" w:rsidRPr="00E22CDE" w:rsidRDefault="00663382" w:rsidP="00663382">
      <w:pPr>
        <w:rPr>
          <w:rFonts w:cs="Arial"/>
        </w:rPr>
      </w:pPr>
    </w:p>
    <w:p w:rsidR="00663382" w:rsidRDefault="00663382" w:rsidP="00663382">
      <w:pPr>
        <w:rPr>
          <w:rFonts w:cs="Arial"/>
        </w:rPr>
      </w:pPr>
      <w:r w:rsidRPr="00462AC3">
        <w:rPr>
          <w:rFonts w:cs="Arial"/>
          <w:b/>
        </w:rPr>
        <w:t>2.1</w:t>
      </w:r>
      <w:r w:rsidRPr="00E22CDE">
        <w:rPr>
          <w:rFonts w:cs="Arial"/>
        </w:rPr>
        <w:t>.</w:t>
      </w:r>
      <w:r w:rsidRPr="00E22CDE">
        <w:rPr>
          <w:rFonts w:cs="Arial"/>
          <w:b/>
          <w:bCs/>
        </w:rPr>
        <w:t xml:space="preserve"> 91</w:t>
      </w:r>
      <w:r>
        <w:rPr>
          <w:rFonts w:cs="Arial"/>
          <w:b/>
          <w:bCs/>
          <w:lang w:val="en-US"/>
        </w:rPr>
        <w:t>GO</w:t>
      </w:r>
      <w:r w:rsidRPr="00E22CDE">
        <w:rPr>
          <w:rFonts w:cs="Arial"/>
          <w:b/>
          <w:bCs/>
        </w:rPr>
        <w:t xml:space="preserve"> </w:t>
      </w:r>
      <w:r w:rsidRPr="00764F45">
        <w:rPr>
          <w:b/>
        </w:rPr>
        <w:t>Панонски гори с Quercus petraea и Carpinus betulus</w:t>
      </w:r>
      <w:r w:rsidRPr="00AB5398">
        <w:rPr>
          <w:rFonts w:cs="Arial"/>
          <w:b/>
        </w:rPr>
        <w:t>–</w:t>
      </w:r>
      <w:r>
        <w:rPr>
          <w:rFonts w:cs="Arial"/>
          <w:b/>
        </w:rPr>
        <w:t xml:space="preserve"> </w:t>
      </w:r>
      <w:r w:rsidR="00B6247F" w:rsidRPr="00B6247F">
        <w:rPr>
          <w:rFonts w:cs="Arial"/>
        </w:rPr>
        <w:t>отдели и</w:t>
      </w:r>
      <w:r w:rsidR="00B6247F">
        <w:rPr>
          <w:rFonts w:cs="Arial"/>
          <w:b/>
        </w:rPr>
        <w:t xml:space="preserve"> </w:t>
      </w:r>
      <w:r w:rsidRPr="0079125B">
        <w:rPr>
          <w:rFonts w:cs="Arial"/>
        </w:rPr>
        <w:t>подотдел</w:t>
      </w:r>
      <w:r w:rsidR="004D20D6">
        <w:rPr>
          <w:rFonts w:cs="Arial"/>
        </w:rPr>
        <w:t>и</w:t>
      </w:r>
      <w:r w:rsidRPr="0079125B">
        <w:rPr>
          <w:rFonts w:cs="Arial"/>
        </w:rPr>
        <w:t xml:space="preserve"> </w:t>
      </w:r>
      <w:r w:rsidR="00B6247F">
        <w:rPr>
          <w:rFonts w:cs="Arial"/>
        </w:rPr>
        <w:t>№№ 109 м, с, т; 111 ж; 133 ч; 145 н, о; 149 з</w:t>
      </w:r>
      <w:r w:rsidRPr="0079125B">
        <w:rPr>
          <w:rFonts w:cs="Arial"/>
        </w:rPr>
        <w:t xml:space="preserve">; с </w:t>
      </w:r>
      <w:r>
        <w:rPr>
          <w:rFonts w:cs="Arial"/>
        </w:rPr>
        <w:t xml:space="preserve">обща </w:t>
      </w:r>
      <w:r w:rsidRPr="0079125B">
        <w:rPr>
          <w:rFonts w:cs="Arial"/>
        </w:rPr>
        <w:t xml:space="preserve">площ </w:t>
      </w:r>
      <w:r w:rsidR="00B6247F">
        <w:rPr>
          <w:rFonts w:cs="Arial"/>
        </w:rPr>
        <w:t>30.6</w:t>
      </w:r>
      <w:r w:rsidRPr="0079125B">
        <w:rPr>
          <w:rFonts w:cs="Arial"/>
        </w:rPr>
        <w:t xml:space="preserve"> ха.</w:t>
      </w:r>
    </w:p>
    <w:p w:rsidR="00B6247F" w:rsidRPr="0079125B" w:rsidRDefault="00B6247F" w:rsidP="00B6247F">
      <w:pPr>
        <w:rPr>
          <w:rFonts w:cs="Arial"/>
        </w:rPr>
      </w:pPr>
      <w:r w:rsidRPr="00462AC3">
        <w:rPr>
          <w:rFonts w:cs="Arial"/>
          <w:b/>
        </w:rPr>
        <w:t>2.</w:t>
      </w:r>
      <w:r>
        <w:rPr>
          <w:rFonts w:cs="Arial"/>
          <w:b/>
        </w:rPr>
        <w:t>2</w:t>
      </w:r>
      <w:r w:rsidRPr="00E22CDE">
        <w:rPr>
          <w:rFonts w:cs="Arial"/>
        </w:rPr>
        <w:t>.</w:t>
      </w:r>
      <w:r w:rsidRPr="00E22CDE">
        <w:rPr>
          <w:rFonts w:cs="Arial"/>
          <w:b/>
          <w:bCs/>
        </w:rPr>
        <w:t xml:space="preserve"> 91</w:t>
      </w:r>
      <w:r>
        <w:rPr>
          <w:rFonts w:cs="Arial"/>
          <w:b/>
          <w:bCs/>
        </w:rPr>
        <w:t>М</w:t>
      </w:r>
      <w:r>
        <w:rPr>
          <w:rFonts w:cs="Arial"/>
          <w:b/>
          <w:bCs/>
          <w:lang w:val="en-US"/>
        </w:rPr>
        <w:t>O</w:t>
      </w:r>
      <w:r w:rsidRPr="00E22CDE">
        <w:rPr>
          <w:rFonts w:cs="Arial"/>
          <w:b/>
          <w:bCs/>
        </w:rPr>
        <w:t xml:space="preserve"> </w:t>
      </w:r>
      <w:r w:rsidRPr="00B6247F">
        <w:rPr>
          <w:b/>
        </w:rPr>
        <w:t>Балкано-панонски церово-горунови гори</w:t>
      </w:r>
      <w:r w:rsidRPr="00AB5398">
        <w:rPr>
          <w:rFonts w:cs="Arial"/>
          <w:b/>
        </w:rPr>
        <w:t>–</w:t>
      </w:r>
      <w:r>
        <w:rPr>
          <w:rFonts w:cs="Arial"/>
          <w:b/>
        </w:rPr>
        <w:t xml:space="preserve"> </w:t>
      </w:r>
      <w:r w:rsidRPr="00B6247F">
        <w:rPr>
          <w:rFonts w:cs="Arial"/>
        </w:rPr>
        <w:t>отдели и</w:t>
      </w:r>
      <w:r>
        <w:rPr>
          <w:rFonts w:cs="Arial"/>
          <w:b/>
        </w:rPr>
        <w:t xml:space="preserve"> </w:t>
      </w:r>
      <w:r w:rsidRPr="0079125B">
        <w:rPr>
          <w:rFonts w:cs="Arial"/>
        </w:rPr>
        <w:t xml:space="preserve">подотдел </w:t>
      </w:r>
      <w:r>
        <w:rPr>
          <w:rFonts w:cs="Arial"/>
        </w:rPr>
        <w:t>№№ 113 б1; 133 у; 372 и</w:t>
      </w:r>
      <w:r w:rsidRPr="0079125B">
        <w:rPr>
          <w:rFonts w:cs="Arial"/>
        </w:rPr>
        <w:t xml:space="preserve">; с </w:t>
      </w:r>
      <w:r>
        <w:rPr>
          <w:rFonts w:cs="Arial"/>
        </w:rPr>
        <w:t xml:space="preserve">обща </w:t>
      </w:r>
      <w:r w:rsidRPr="0079125B">
        <w:rPr>
          <w:rFonts w:cs="Arial"/>
        </w:rPr>
        <w:t xml:space="preserve">площ </w:t>
      </w:r>
      <w:r>
        <w:rPr>
          <w:rFonts w:cs="Arial"/>
        </w:rPr>
        <w:t>40.2</w:t>
      </w:r>
      <w:r w:rsidRPr="0079125B">
        <w:rPr>
          <w:rFonts w:cs="Arial"/>
        </w:rPr>
        <w:t xml:space="preserve"> ха.</w:t>
      </w:r>
    </w:p>
    <w:p w:rsidR="00B6247F" w:rsidRPr="0079125B" w:rsidRDefault="00B6247F" w:rsidP="00663382">
      <w:pPr>
        <w:rPr>
          <w:rFonts w:cs="Arial"/>
        </w:rPr>
      </w:pPr>
    </w:p>
    <w:p w:rsidR="00663382" w:rsidRPr="003B6515" w:rsidRDefault="00663382" w:rsidP="00663382">
      <w:pPr>
        <w:rPr>
          <w:rFonts w:ascii="Arial Black" w:hAnsi="Arial Black" w:cs="Arial"/>
          <w:sz w:val="22"/>
          <w:szCs w:val="22"/>
        </w:rPr>
      </w:pPr>
      <w:r w:rsidRPr="003B6515">
        <w:rPr>
          <w:rFonts w:ascii="Arial Black" w:hAnsi="Arial Black" w:cs="Arial"/>
          <w:sz w:val="22"/>
          <w:szCs w:val="22"/>
        </w:rPr>
        <w:t xml:space="preserve">3. Общи таксационни данни за Защитена зона </w:t>
      </w:r>
      <w:r w:rsidR="00B6247F" w:rsidRPr="000C129C">
        <w:rPr>
          <w:rFonts w:ascii="Arial Black" w:hAnsi="Arial Black" w:cs="Arial Black"/>
          <w:sz w:val="22"/>
          <w:szCs w:val="22"/>
        </w:rPr>
        <w:t>„</w:t>
      </w:r>
      <w:r w:rsidR="00B6247F">
        <w:rPr>
          <w:rFonts w:ascii="Arial Black" w:hAnsi="Arial Black" w:cs="Arial Black"/>
          <w:sz w:val="22"/>
          <w:szCs w:val="22"/>
        </w:rPr>
        <w:t>Стара река</w:t>
      </w:r>
      <w:r w:rsidR="00B6247F" w:rsidRPr="000C129C">
        <w:rPr>
          <w:rFonts w:ascii="Arial Black" w:hAnsi="Arial Black" w:cs="Arial Black"/>
          <w:sz w:val="22"/>
          <w:szCs w:val="22"/>
        </w:rPr>
        <w:t>“ - BG0000</w:t>
      </w:r>
      <w:r w:rsidR="00B6247F">
        <w:rPr>
          <w:rFonts w:ascii="Arial Black" w:hAnsi="Arial Black" w:cs="Arial Black"/>
          <w:sz w:val="22"/>
          <w:szCs w:val="22"/>
        </w:rPr>
        <w:t>279</w:t>
      </w:r>
    </w:p>
    <w:p w:rsidR="00663382" w:rsidRPr="00546FE3" w:rsidRDefault="00663382" w:rsidP="00663382">
      <w:pPr>
        <w:rPr>
          <w:rFonts w:ascii="Arial Black" w:hAnsi="Arial Black" w:cs="Arial Black"/>
          <w:b/>
          <w:bCs/>
          <w:color w:val="FF0000"/>
          <w:szCs w:val="24"/>
        </w:rPr>
      </w:pPr>
    </w:p>
    <w:p w:rsidR="00663382" w:rsidRDefault="00663382" w:rsidP="00663382">
      <w:pPr>
        <w:rPr>
          <w:rFonts w:cs="Arial"/>
        </w:rPr>
      </w:pPr>
      <w:r w:rsidRPr="000C129C">
        <w:rPr>
          <w:rFonts w:cs="Arial"/>
        </w:rPr>
        <w:t xml:space="preserve">Разпределението на залесената площ, общия дървесен запас и средния прираст по класове и подкласове на възраст, и средният бонитет за защитените зони е показано в </w:t>
      </w:r>
      <w:r w:rsidRPr="000C129C">
        <w:rPr>
          <w:rFonts w:cs="Arial"/>
          <w:b/>
        </w:rPr>
        <w:t xml:space="preserve">таблици № </w:t>
      </w:r>
      <w:r w:rsidR="00B6247F">
        <w:rPr>
          <w:rFonts w:cs="Arial"/>
          <w:b/>
        </w:rPr>
        <w:t>71</w:t>
      </w:r>
      <w:r w:rsidRPr="000C129C">
        <w:rPr>
          <w:rFonts w:cs="Arial"/>
          <w:b/>
        </w:rPr>
        <w:t xml:space="preserve"> и </w:t>
      </w:r>
      <w:r w:rsidR="00B6247F">
        <w:rPr>
          <w:rFonts w:cs="Arial"/>
          <w:b/>
        </w:rPr>
        <w:t>72</w:t>
      </w:r>
      <w:r w:rsidRPr="000C129C">
        <w:rPr>
          <w:rFonts w:cs="Arial"/>
        </w:rPr>
        <w:t xml:space="preserve">. От тях се вижда, че средната възраст е </w:t>
      </w:r>
      <w:r w:rsidR="006360B6">
        <w:rPr>
          <w:rFonts w:cs="Arial"/>
        </w:rPr>
        <w:t>84</w:t>
      </w:r>
      <w:r w:rsidRPr="000C129C">
        <w:rPr>
          <w:rFonts w:cs="Arial"/>
        </w:rPr>
        <w:t xml:space="preserve"> години, средната пълнота – 0.</w:t>
      </w:r>
      <w:r w:rsidR="006360B6">
        <w:rPr>
          <w:rFonts w:cs="Arial"/>
        </w:rPr>
        <w:t>68</w:t>
      </w:r>
      <w:r w:rsidRPr="000C129C">
        <w:rPr>
          <w:rFonts w:cs="Arial"/>
        </w:rPr>
        <w:t xml:space="preserve">, средният бонитет - </w:t>
      </w:r>
      <w:r w:rsidR="006360B6">
        <w:rPr>
          <w:rFonts w:cs="Arial"/>
        </w:rPr>
        <w:t>ІV</w:t>
      </w:r>
      <w:r w:rsidRPr="000C129C">
        <w:rPr>
          <w:rFonts w:cs="Arial"/>
        </w:rPr>
        <w:t xml:space="preserve"> (</w:t>
      </w:r>
      <w:r w:rsidR="006360B6">
        <w:rPr>
          <w:rFonts w:cs="Arial"/>
        </w:rPr>
        <w:t>3.8</w:t>
      </w:r>
      <w:r w:rsidRPr="000C129C">
        <w:rPr>
          <w:rFonts w:cs="Arial"/>
        </w:rPr>
        <w:t xml:space="preserve">), общият дървесен запас е  </w:t>
      </w:r>
      <w:r w:rsidR="006360B6">
        <w:rPr>
          <w:rFonts w:cs="Arial"/>
        </w:rPr>
        <w:t>13 845</w:t>
      </w:r>
      <w:r w:rsidRPr="000C129C">
        <w:rPr>
          <w:rFonts w:cs="Arial"/>
        </w:rPr>
        <w:t xml:space="preserve"> куб.м (без клони). средният запас е </w:t>
      </w:r>
      <w:r>
        <w:rPr>
          <w:rFonts w:cs="Arial"/>
          <w:lang w:val="en-US"/>
        </w:rPr>
        <w:t>1</w:t>
      </w:r>
      <w:r w:rsidR="006360B6">
        <w:rPr>
          <w:rFonts w:cs="Arial"/>
        </w:rPr>
        <w:t>03</w:t>
      </w:r>
      <w:r w:rsidRPr="000C129C">
        <w:rPr>
          <w:rFonts w:cs="Arial"/>
        </w:rPr>
        <w:t xml:space="preserve"> куб.м/ха и общият годишен прираст е </w:t>
      </w:r>
      <w:r w:rsidR="006360B6">
        <w:rPr>
          <w:rFonts w:cs="Arial"/>
        </w:rPr>
        <w:t>179</w:t>
      </w:r>
      <w:r w:rsidRPr="000C129C">
        <w:rPr>
          <w:rFonts w:cs="Arial"/>
        </w:rPr>
        <w:t xml:space="preserve"> куб.м, а на един хектар – </w:t>
      </w:r>
      <w:r w:rsidR="006360B6">
        <w:rPr>
          <w:rFonts w:cs="Arial"/>
        </w:rPr>
        <w:t>1.33</w:t>
      </w:r>
      <w:r w:rsidRPr="000C129C">
        <w:rPr>
          <w:rFonts w:cs="Arial"/>
        </w:rPr>
        <w:t xml:space="preserve"> куб.м.</w:t>
      </w:r>
    </w:p>
    <w:p w:rsidR="00663382" w:rsidRPr="000C129C" w:rsidRDefault="00663382" w:rsidP="00663382">
      <w:pPr>
        <w:rPr>
          <w:rFonts w:cs="Arial"/>
        </w:rPr>
      </w:pPr>
    </w:p>
    <w:p w:rsidR="00663382" w:rsidRPr="000C129C" w:rsidRDefault="00663382" w:rsidP="00663382">
      <w:pPr>
        <w:jc w:val="center"/>
        <w:rPr>
          <w:rFonts w:ascii="Arial Black" w:hAnsi="Arial Black" w:cs="Arial"/>
          <w:sz w:val="22"/>
          <w:szCs w:val="22"/>
        </w:rPr>
      </w:pPr>
      <w:r w:rsidRPr="000C129C">
        <w:rPr>
          <w:rFonts w:ascii="Arial Black" w:hAnsi="Arial Black" w:cs="Arial"/>
          <w:sz w:val="22"/>
          <w:szCs w:val="22"/>
        </w:rPr>
        <w:t xml:space="preserve">Таблица № </w:t>
      </w:r>
      <w:r w:rsidR="00B6247F">
        <w:rPr>
          <w:rFonts w:ascii="Arial Black" w:hAnsi="Arial Black" w:cs="Arial"/>
          <w:sz w:val="22"/>
          <w:szCs w:val="22"/>
        </w:rPr>
        <w:t>71</w:t>
      </w:r>
      <w:r w:rsidRPr="000C129C">
        <w:rPr>
          <w:rFonts w:ascii="Arial Black" w:hAnsi="Arial Black" w:cs="Arial"/>
          <w:sz w:val="22"/>
          <w:szCs w:val="22"/>
        </w:rPr>
        <w:t xml:space="preserve"> </w:t>
      </w:r>
    </w:p>
    <w:p w:rsidR="00663382" w:rsidRPr="00FB3CCC" w:rsidRDefault="00663382" w:rsidP="00663382">
      <w:pPr>
        <w:pStyle w:val="TableName"/>
        <w:rPr>
          <w:rFonts w:cs="Arial"/>
          <w:b/>
          <w:i w:val="0"/>
        </w:rPr>
      </w:pPr>
      <w:r w:rsidRPr="00FB3CCC">
        <w:rPr>
          <w:rFonts w:cs="Arial"/>
          <w:b/>
          <w:i w:val="0"/>
        </w:rPr>
        <w:t xml:space="preserve">Разпределение на залесената площ, </w:t>
      </w:r>
      <w:r w:rsidR="00E460FF" w:rsidRPr="00FB3CCC">
        <w:rPr>
          <w:rFonts w:cs="Arial"/>
          <w:b/>
          <w:i w:val="0"/>
        </w:rPr>
        <w:t>общия</w:t>
      </w:r>
      <w:r w:rsidRPr="00FB3CCC">
        <w:rPr>
          <w:rFonts w:cs="Arial"/>
          <w:b/>
          <w:i w:val="0"/>
        </w:rPr>
        <w:t xml:space="preserve"> дървесен запас </w:t>
      </w:r>
    </w:p>
    <w:p w:rsidR="00663382" w:rsidRDefault="00663382" w:rsidP="00663382">
      <w:pPr>
        <w:pStyle w:val="TableName"/>
        <w:rPr>
          <w:rFonts w:cs="Arial"/>
          <w:b/>
          <w:i w:val="0"/>
        </w:rPr>
      </w:pPr>
      <w:r w:rsidRPr="00FB3CCC">
        <w:rPr>
          <w:rFonts w:cs="Arial"/>
          <w:b/>
          <w:i w:val="0"/>
        </w:rPr>
        <w:t xml:space="preserve">и средния прираст по класове и подкласове на възраст  </w:t>
      </w:r>
    </w:p>
    <w:p w:rsidR="00663382" w:rsidRPr="00FB3CCC" w:rsidRDefault="00663382" w:rsidP="00663382">
      <w:pPr>
        <w:pStyle w:val="TableName"/>
        <w:rPr>
          <w:rFonts w:cs="Arial"/>
          <w:b/>
          <w:i w:val="0"/>
        </w:rPr>
      </w:pPr>
    </w:p>
    <w:tbl>
      <w:tblPr>
        <w:tblW w:w="0" w:type="auto"/>
        <w:tblCellMar>
          <w:top w:w="15" w:type="dxa"/>
          <w:left w:w="15" w:type="dxa"/>
          <w:bottom w:w="15" w:type="dxa"/>
          <w:right w:w="15" w:type="dxa"/>
        </w:tblCellMar>
        <w:tblLook w:val="04A0" w:firstRow="1" w:lastRow="0" w:firstColumn="1" w:lastColumn="0" w:noHBand="0" w:noVBand="1"/>
      </w:tblPr>
      <w:tblGrid>
        <w:gridCol w:w="1200"/>
        <w:gridCol w:w="1200"/>
        <w:gridCol w:w="891"/>
        <w:gridCol w:w="759"/>
        <w:gridCol w:w="1050"/>
        <w:gridCol w:w="1309"/>
        <w:gridCol w:w="1134"/>
        <w:gridCol w:w="1559"/>
      </w:tblGrid>
      <w:tr w:rsidR="00B6247F" w:rsidTr="006360B6">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center"/>
              <w:rPr>
                <w:rFonts w:cs="Arial"/>
                <w:b/>
                <w:bCs/>
                <w:color w:val="000000"/>
                <w:sz w:val="18"/>
                <w:szCs w:val="18"/>
              </w:rPr>
            </w:pPr>
            <w:r>
              <w:rPr>
                <w:rFonts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center"/>
              <w:rPr>
                <w:rFonts w:cs="Arial"/>
                <w:b/>
                <w:bCs/>
                <w:color w:val="000000"/>
                <w:sz w:val="18"/>
                <w:szCs w:val="18"/>
              </w:rPr>
            </w:pPr>
            <w:r>
              <w:rPr>
                <w:rFonts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center"/>
              <w:rPr>
                <w:rFonts w:cs="Arial"/>
                <w:b/>
                <w:bCs/>
                <w:color w:val="000000"/>
                <w:sz w:val="18"/>
                <w:szCs w:val="18"/>
              </w:rPr>
            </w:pPr>
            <w:r>
              <w:rPr>
                <w:rFonts w:cs="Arial"/>
                <w:b/>
                <w:bCs/>
                <w:color w:val="000000"/>
                <w:sz w:val="18"/>
                <w:szCs w:val="18"/>
              </w:rPr>
              <w:t>Площ</w:t>
            </w:r>
          </w:p>
        </w:tc>
        <w:tc>
          <w:tcPr>
            <w:tcW w:w="235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6360B6">
            <w:pPr>
              <w:ind w:firstLine="0"/>
              <w:jc w:val="center"/>
              <w:rPr>
                <w:rFonts w:cs="Arial"/>
                <w:b/>
                <w:bCs/>
                <w:color w:val="000000"/>
                <w:sz w:val="18"/>
                <w:szCs w:val="18"/>
              </w:rPr>
            </w:pPr>
            <w:r>
              <w:rPr>
                <w:rFonts w:cs="Arial"/>
                <w:b/>
                <w:bCs/>
                <w:color w:val="000000"/>
                <w:sz w:val="18"/>
                <w:szCs w:val="18"/>
              </w:rPr>
              <w:t>Запас на насаждение</w:t>
            </w:r>
            <w:r w:rsidR="006360B6">
              <w:rPr>
                <w:rFonts w:cs="Arial"/>
                <w:b/>
                <w:bCs/>
                <w:color w:val="000000"/>
                <w:sz w:val="18"/>
                <w:szCs w:val="18"/>
              </w:rPr>
              <w:t>то</w:t>
            </w:r>
          </w:p>
        </w:tc>
        <w:tc>
          <w:tcPr>
            <w:tcW w:w="113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center"/>
              <w:rPr>
                <w:rFonts w:cs="Arial"/>
                <w:b/>
                <w:bCs/>
                <w:color w:val="000000"/>
                <w:sz w:val="18"/>
                <w:szCs w:val="18"/>
              </w:rPr>
            </w:pPr>
            <w:r>
              <w:rPr>
                <w:rFonts w:cs="Arial"/>
                <w:b/>
                <w:bCs/>
                <w:color w:val="000000"/>
                <w:sz w:val="18"/>
                <w:szCs w:val="18"/>
              </w:rPr>
              <w:t>Надлесни</w:t>
            </w:r>
            <w:r>
              <w:rPr>
                <w:rFonts w:cs="Arial"/>
                <w:b/>
                <w:bCs/>
                <w:color w:val="000000"/>
                <w:sz w:val="18"/>
                <w:szCs w:val="18"/>
              </w:rPr>
              <w:br/>
              <w:t>куб.м</w:t>
            </w:r>
          </w:p>
        </w:tc>
        <w:tc>
          <w:tcPr>
            <w:tcW w:w="155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center"/>
              <w:rPr>
                <w:rFonts w:cs="Arial"/>
                <w:b/>
                <w:bCs/>
                <w:color w:val="000000"/>
                <w:sz w:val="18"/>
                <w:szCs w:val="18"/>
              </w:rPr>
            </w:pPr>
            <w:r>
              <w:rPr>
                <w:rFonts w:cs="Arial"/>
                <w:b/>
                <w:bCs/>
                <w:color w:val="000000"/>
                <w:sz w:val="18"/>
                <w:szCs w:val="18"/>
              </w:rPr>
              <w:t>Среден прираст</w:t>
            </w:r>
            <w:r>
              <w:rPr>
                <w:rFonts w:cs="Arial"/>
                <w:b/>
                <w:bCs/>
                <w:color w:val="000000"/>
                <w:sz w:val="18"/>
                <w:szCs w:val="18"/>
              </w:rPr>
              <w:br/>
              <w:t>куб.м</w:t>
            </w:r>
          </w:p>
        </w:tc>
      </w:tr>
      <w:tr w:rsidR="00B6247F" w:rsidTr="008748B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247F" w:rsidRDefault="00B6247F" w:rsidP="00B6247F">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247F" w:rsidRDefault="00B6247F" w:rsidP="00B6247F">
            <w:pPr>
              <w:ind w:firstLine="0"/>
              <w:rPr>
                <w:rFonts w:cs="Arial"/>
                <w:b/>
                <w:bCs/>
                <w:color w:val="000000"/>
                <w:sz w:val="18"/>
                <w:szCs w:val="18"/>
              </w:rPr>
            </w:pP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center"/>
              <w:rPr>
                <w:rFonts w:cs="Arial"/>
                <w:b/>
                <w:bCs/>
                <w:color w:val="000000"/>
                <w:sz w:val="18"/>
                <w:szCs w:val="18"/>
              </w:rPr>
            </w:pPr>
            <w:r>
              <w:rPr>
                <w:rFonts w:cs="Arial"/>
                <w:b/>
                <w:bCs/>
                <w:color w:val="000000"/>
                <w:sz w:val="18"/>
                <w:szCs w:val="18"/>
              </w:rPr>
              <w:t>хектари</w:t>
            </w:r>
          </w:p>
        </w:tc>
        <w:tc>
          <w:tcPr>
            <w:tcW w:w="7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center"/>
              <w:rPr>
                <w:rFonts w:cs="Arial"/>
                <w:b/>
                <w:bCs/>
                <w:color w:val="000000"/>
                <w:sz w:val="18"/>
                <w:szCs w:val="18"/>
              </w:rPr>
            </w:pPr>
            <w:r>
              <w:rPr>
                <w:rFonts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center"/>
              <w:rPr>
                <w:rFonts w:cs="Arial"/>
                <w:b/>
                <w:bCs/>
                <w:color w:val="000000"/>
                <w:sz w:val="18"/>
                <w:szCs w:val="18"/>
              </w:rPr>
            </w:pPr>
            <w:r>
              <w:rPr>
                <w:rFonts w:cs="Arial"/>
                <w:b/>
                <w:bCs/>
                <w:color w:val="000000"/>
                <w:sz w:val="18"/>
                <w:szCs w:val="18"/>
              </w:rPr>
              <w:t>куб.м</w:t>
            </w:r>
          </w:p>
        </w:tc>
        <w:tc>
          <w:tcPr>
            <w:tcW w:w="13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center"/>
              <w:rPr>
                <w:rFonts w:cs="Arial"/>
                <w:b/>
                <w:bCs/>
                <w:color w:val="000000"/>
                <w:sz w:val="18"/>
                <w:szCs w:val="18"/>
              </w:rPr>
            </w:pPr>
            <w:r>
              <w:rPr>
                <w:rFonts w:cs="Arial"/>
                <w:b/>
                <w:bCs/>
                <w:color w:val="000000"/>
                <w:sz w:val="18"/>
                <w:szCs w:val="18"/>
              </w:rPr>
              <w:t>%</w:t>
            </w:r>
          </w:p>
        </w:tc>
        <w:tc>
          <w:tcPr>
            <w:tcW w:w="1134" w:type="dxa"/>
            <w:vMerge/>
            <w:tcBorders>
              <w:top w:val="single" w:sz="6" w:space="0" w:color="999999"/>
              <w:left w:val="single" w:sz="6" w:space="0" w:color="999999"/>
              <w:bottom w:val="single" w:sz="6" w:space="0" w:color="999999"/>
              <w:right w:val="single" w:sz="6" w:space="0" w:color="999999"/>
            </w:tcBorders>
            <w:vAlign w:val="center"/>
            <w:hideMark/>
          </w:tcPr>
          <w:p w:rsidR="00B6247F" w:rsidRDefault="00B6247F" w:rsidP="00B6247F">
            <w:pPr>
              <w:ind w:firstLine="0"/>
              <w:rPr>
                <w:rFonts w:cs="Arial"/>
                <w:b/>
                <w:bCs/>
                <w:color w:val="000000"/>
                <w:sz w:val="18"/>
                <w:szCs w:val="18"/>
              </w:rPr>
            </w:pPr>
          </w:p>
        </w:tc>
        <w:tc>
          <w:tcPr>
            <w:tcW w:w="1559" w:type="dxa"/>
            <w:vMerge/>
            <w:tcBorders>
              <w:top w:val="single" w:sz="6" w:space="0" w:color="999999"/>
              <w:left w:val="single" w:sz="6" w:space="0" w:color="999999"/>
              <w:bottom w:val="single" w:sz="6" w:space="0" w:color="999999"/>
              <w:right w:val="single" w:sz="6" w:space="0" w:color="999999"/>
            </w:tcBorders>
            <w:vAlign w:val="center"/>
            <w:hideMark/>
          </w:tcPr>
          <w:p w:rsidR="00B6247F" w:rsidRDefault="00B6247F" w:rsidP="00B6247F">
            <w:pPr>
              <w:ind w:firstLine="0"/>
              <w:rPr>
                <w:rFonts w:cs="Arial"/>
                <w:b/>
                <w:bCs/>
                <w:color w:val="000000"/>
                <w:sz w:val="18"/>
                <w:szCs w:val="18"/>
              </w:rPr>
            </w:pPr>
          </w:p>
        </w:tc>
      </w:tr>
      <w:tr w:rsidR="00B6247F" w:rsidTr="008748B9">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center"/>
              <w:rPr>
                <w:rFonts w:cs="Arial"/>
                <w:color w:val="000000"/>
                <w:sz w:val="18"/>
                <w:szCs w:val="18"/>
              </w:rPr>
            </w:pPr>
            <w:r>
              <w:rPr>
                <w:rFonts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rPr>
                <w:rFonts w:cs="Arial"/>
                <w:color w:val="000000"/>
                <w:sz w:val="18"/>
                <w:szCs w:val="18"/>
              </w:rPr>
            </w:pPr>
            <w:r>
              <w:rPr>
                <w:rFonts w:cs="Arial"/>
                <w:color w:val="000000"/>
                <w:sz w:val="18"/>
                <w:szCs w:val="18"/>
              </w:rPr>
              <w:t>1-10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2.1</w:t>
            </w:r>
          </w:p>
        </w:tc>
        <w:tc>
          <w:tcPr>
            <w:tcW w:w="7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1.6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40</w:t>
            </w:r>
          </w:p>
        </w:tc>
        <w:tc>
          <w:tcPr>
            <w:tcW w:w="13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0.3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8</w:t>
            </w:r>
          </w:p>
        </w:tc>
      </w:tr>
      <w:tr w:rsidR="00B6247F" w:rsidTr="008748B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247F" w:rsidRDefault="00B6247F" w:rsidP="00B6247F">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rPr>
                <w:rFonts w:cs="Arial"/>
                <w:color w:val="000000"/>
                <w:sz w:val="18"/>
                <w:szCs w:val="18"/>
              </w:rPr>
            </w:pPr>
            <w:r>
              <w:rPr>
                <w:rFonts w:cs="Arial"/>
                <w:color w:val="000000"/>
                <w:sz w:val="18"/>
                <w:szCs w:val="18"/>
              </w:rPr>
              <w:t>11-20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7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3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r>
      <w:tr w:rsidR="00B6247F" w:rsidTr="008748B9">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center"/>
              <w:rPr>
                <w:rFonts w:cs="Arial"/>
                <w:color w:val="000000"/>
                <w:sz w:val="18"/>
                <w:szCs w:val="18"/>
              </w:rPr>
            </w:pPr>
            <w:r>
              <w:rPr>
                <w:rFonts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rPr>
                <w:rFonts w:cs="Arial"/>
                <w:color w:val="000000"/>
                <w:sz w:val="18"/>
                <w:szCs w:val="18"/>
              </w:rPr>
            </w:pPr>
            <w:r>
              <w:rPr>
                <w:rFonts w:cs="Arial"/>
                <w:color w:val="000000"/>
                <w:sz w:val="18"/>
                <w:szCs w:val="18"/>
              </w:rPr>
              <w:t>21-30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0.8</w:t>
            </w:r>
          </w:p>
        </w:tc>
        <w:tc>
          <w:tcPr>
            <w:tcW w:w="7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50</w:t>
            </w:r>
          </w:p>
        </w:tc>
        <w:tc>
          <w:tcPr>
            <w:tcW w:w="13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0.4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2</w:t>
            </w:r>
          </w:p>
        </w:tc>
      </w:tr>
      <w:tr w:rsidR="00B6247F" w:rsidTr="008748B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247F" w:rsidRDefault="00B6247F" w:rsidP="00B6247F">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rPr>
                <w:rFonts w:cs="Arial"/>
                <w:color w:val="000000"/>
                <w:sz w:val="18"/>
                <w:szCs w:val="18"/>
              </w:rPr>
            </w:pPr>
            <w:r>
              <w:rPr>
                <w:rFonts w:cs="Arial"/>
                <w:color w:val="000000"/>
                <w:sz w:val="18"/>
                <w:szCs w:val="18"/>
              </w:rPr>
              <w:t>31-40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0.6</w:t>
            </w:r>
          </w:p>
        </w:tc>
        <w:tc>
          <w:tcPr>
            <w:tcW w:w="7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90</w:t>
            </w:r>
          </w:p>
        </w:tc>
        <w:tc>
          <w:tcPr>
            <w:tcW w:w="13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0.7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2</w:t>
            </w:r>
          </w:p>
        </w:tc>
      </w:tr>
      <w:tr w:rsidR="00B6247F" w:rsidTr="008748B9">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center"/>
              <w:rPr>
                <w:rFonts w:cs="Arial"/>
                <w:color w:val="000000"/>
                <w:sz w:val="18"/>
                <w:szCs w:val="18"/>
              </w:rPr>
            </w:pPr>
            <w:r>
              <w:rPr>
                <w:rFonts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rPr>
                <w:rFonts w:cs="Arial"/>
                <w:color w:val="000000"/>
                <w:sz w:val="18"/>
                <w:szCs w:val="18"/>
              </w:rPr>
            </w:pPr>
            <w:r>
              <w:rPr>
                <w:rFonts w:cs="Arial"/>
                <w:color w:val="000000"/>
                <w:sz w:val="18"/>
                <w:szCs w:val="18"/>
              </w:rPr>
              <w:t>41-50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3.3</w:t>
            </w:r>
          </w:p>
        </w:tc>
        <w:tc>
          <w:tcPr>
            <w:tcW w:w="7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600</w:t>
            </w:r>
          </w:p>
        </w:tc>
        <w:tc>
          <w:tcPr>
            <w:tcW w:w="13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4.3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12</w:t>
            </w:r>
          </w:p>
        </w:tc>
      </w:tr>
      <w:tr w:rsidR="00B6247F" w:rsidTr="008748B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247F" w:rsidRDefault="00B6247F" w:rsidP="00B6247F">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rPr>
                <w:rFonts w:cs="Arial"/>
                <w:color w:val="000000"/>
                <w:sz w:val="18"/>
                <w:szCs w:val="18"/>
              </w:rPr>
            </w:pPr>
            <w:r>
              <w:rPr>
                <w:rFonts w:cs="Arial"/>
                <w:color w:val="000000"/>
                <w:sz w:val="18"/>
                <w:szCs w:val="18"/>
              </w:rPr>
              <w:t>51-60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14.5</w:t>
            </w:r>
          </w:p>
        </w:tc>
        <w:tc>
          <w:tcPr>
            <w:tcW w:w="7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10.8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750</w:t>
            </w:r>
          </w:p>
        </w:tc>
        <w:tc>
          <w:tcPr>
            <w:tcW w:w="13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5.4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12</w:t>
            </w:r>
          </w:p>
        </w:tc>
      </w:tr>
      <w:tr w:rsidR="00B6247F" w:rsidTr="008748B9">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center"/>
              <w:rPr>
                <w:rFonts w:cs="Arial"/>
                <w:color w:val="000000"/>
                <w:sz w:val="18"/>
                <w:szCs w:val="18"/>
              </w:rPr>
            </w:pPr>
            <w:r>
              <w:rPr>
                <w:rFonts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rPr>
                <w:rFonts w:cs="Arial"/>
                <w:color w:val="000000"/>
                <w:sz w:val="18"/>
                <w:szCs w:val="18"/>
              </w:rPr>
            </w:pPr>
            <w:r>
              <w:rPr>
                <w:rFonts w:cs="Arial"/>
                <w:color w:val="000000"/>
                <w:sz w:val="18"/>
                <w:szCs w:val="18"/>
              </w:rPr>
              <w:t>61-70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36.6</w:t>
            </w:r>
          </w:p>
        </w:tc>
        <w:tc>
          <w:tcPr>
            <w:tcW w:w="7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27.1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3835</w:t>
            </w:r>
          </w:p>
        </w:tc>
        <w:tc>
          <w:tcPr>
            <w:tcW w:w="13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27.7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55</w:t>
            </w:r>
          </w:p>
        </w:tc>
      </w:tr>
      <w:tr w:rsidR="00B6247F" w:rsidTr="008748B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247F" w:rsidRDefault="00B6247F" w:rsidP="00B6247F">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rPr>
                <w:rFonts w:cs="Arial"/>
                <w:color w:val="000000"/>
                <w:sz w:val="18"/>
                <w:szCs w:val="18"/>
              </w:rPr>
            </w:pPr>
            <w:r>
              <w:rPr>
                <w:rFonts w:cs="Arial"/>
                <w:color w:val="000000"/>
                <w:sz w:val="18"/>
                <w:szCs w:val="18"/>
              </w:rPr>
              <w:t>71-80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14.5</w:t>
            </w:r>
          </w:p>
        </w:tc>
        <w:tc>
          <w:tcPr>
            <w:tcW w:w="7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10.8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2790</w:t>
            </w:r>
          </w:p>
        </w:tc>
        <w:tc>
          <w:tcPr>
            <w:tcW w:w="13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20.1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35</w:t>
            </w:r>
          </w:p>
        </w:tc>
      </w:tr>
      <w:tr w:rsidR="00B6247F" w:rsidTr="008748B9">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center"/>
              <w:rPr>
                <w:rFonts w:cs="Arial"/>
                <w:color w:val="000000"/>
                <w:sz w:val="18"/>
                <w:szCs w:val="18"/>
              </w:rPr>
            </w:pPr>
            <w:r>
              <w:rPr>
                <w:rFonts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rPr>
                <w:rFonts w:cs="Arial"/>
                <w:color w:val="000000"/>
                <w:sz w:val="18"/>
                <w:szCs w:val="18"/>
              </w:rPr>
            </w:pPr>
            <w:r>
              <w:rPr>
                <w:rFonts w:cs="Arial"/>
                <w:color w:val="000000"/>
                <w:sz w:val="18"/>
                <w:szCs w:val="18"/>
              </w:rPr>
              <w:t>81-90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41.6</w:t>
            </w:r>
          </w:p>
        </w:tc>
        <w:tc>
          <w:tcPr>
            <w:tcW w:w="7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30.9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2720</w:t>
            </w:r>
          </w:p>
        </w:tc>
        <w:tc>
          <w:tcPr>
            <w:tcW w:w="13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19.6</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30</w:t>
            </w:r>
          </w:p>
        </w:tc>
      </w:tr>
      <w:tr w:rsidR="00B6247F" w:rsidTr="008748B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247F" w:rsidRDefault="00B6247F" w:rsidP="00B6247F">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rPr>
                <w:rFonts w:cs="Arial"/>
                <w:color w:val="000000"/>
                <w:sz w:val="18"/>
                <w:szCs w:val="18"/>
              </w:rPr>
            </w:pPr>
            <w:r>
              <w:rPr>
                <w:rFonts w:cs="Arial"/>
                <w:color w:val="000000"/>
                <w:sz w:val="18"/>
                <w:szCs w:val="18"/>
              </w:rPr>
              <w:t>91-100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7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3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r>
      <w:tr w:rsidR="00B6247F" w:rsidTr="008748B9">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center"/>
              <w:rPr>
                <w:rFonts w:cs="Arial"/>
                <w:color w:val="000000"/>
                <w:sz w:val="18"/>
                <w:szCs w:val="18"/>
              </w:rPr>
            </w:pPr>
            <w:r>
              <w:rPr>
                <w:rFonts w:cs="Arial"/>
                <w:color w:val="000000"/>
                <w:sz w:val="18"/>
                <w:szCs w:val="18"/>
              </w:rPr>
              <w:t>VII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rPr>
                <w:rFonts w:cs="Arial"/>
                <w:color w:val="000000"/>
                <w:sz w:val="18"/>
                <w:szCs w:val="18"/>
              </w:rPr>
            </w:pPr>
            <w:r>
              <w:rPr>
                <w:rFonts w:cs="Arial"/>
                <w:color w:val="000000"/>
                <w:sz w:val="18"/>
                <w:szCs w:val="18"/>
              </w:rPr>
              <w:t>121-130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19.9</w:t>
            </w:r>
          </w:p>
        </w:tc>
        <w:tc>
          <w:tcPr>
            <w:tcW w:w="7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14.8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2810</w:t>
            </w:r>
          </w:p>
        </w:tc>
        <w:tc>
          <w:tcPr>
            <w:tcW w:w="13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20.3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22</w:t>
            </w:r>
          </w:p>
        </w:tc>
      </w:tr>
      <w:tr w:rsidR="00B6247F" w:rsidTr="008748B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247F" w:rsidRDefault="00B6247F" w:rsidP="00B6247F">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rPr>
                <w:rFonts w:cs="Arial"/>
                <w:color w:val="000000"/>
                <w:sz w:val="18"/>
                <w:szCs w:val="18"/>
              </w:rPr>
            </w:pPr>
            <w:r>
              <w:rPr>
                <w:rFonts w:cs="Arial"/>
                <w:color w:val="000000"/>
                <w:sz w:val="18"/>
                <w:szCs w:val="18"/>
              </w:rPr>
              <w:t>131-140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7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3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B6247F">
            <w:pPr>
              <w:ind w:firstLine="0"/>
              <w:jc w:val="right"/>
              <w:rPr>
                <w:rFonts w:cs="Arial"/>
                <w:color w:val="000000"/>
                <w:sz w:val="18"/>
                <w:szCs w:val="18"/>
              </w:rPr>
            </w:pPr>
            <w:r>
              <w:rPr>
                <w:rFonts w:cs="Arial"/>
                <w:color w:val="000000"/>
                <w:sz w:val="18"/>
                <w:szCs w:val="18"/>
              </w:rPr>
              <w:t>-</w:t>
            </w:r>
          </w:p>
        </w:tc>
      </w:tr>
      <w:tr w:rsidR="00B6247F" w:rsidTr="008748B9">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center"/>
              <w:rPr>
                <w:rFonts w:cs="Arial"/>
                <w:color w:val="000000"/>
                <w:sz w:val="18"/>
                <w:szCs w:val="18"/>
              </w:rPr>
            </w:pPr>
            <w:r>
              <w:rPr>
                <w:rFonts w:cs="Arial"/>
                <w:color w:val="000000"/>
                <w:sz w:val="18"/>
                <w:szCs w:val="18"/>
              </w:rPr>
              <w:t>VIII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rPr>
                <w:rFonts w:cs="Arial"/>
                <w:color w:val="000000"/>
                <w:sz w:val="18"/>
                <w:szCs w:val="18"/>
              </w:rPr>
            </w:pPr>
            <w:r>
              <w:rPr>
                <w:rFonts w:cs="Arial"/>
                <w:color w:val="000000"/>
                <w:sz w:val="18"/>
                <w:szCs w:val="18"/>
              </w:rPr>
              <w:t>141-150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right"/>
              <w:rPr>
                <w:rFonts w:cs="Arial"/>
                <w:color w:val="000000"/>
                <w:sz w:val="18"/>
                <w:szCs w:val="18"/>
              </w:rPr>
            </w:pPr>
            <w:r>
              <w:rPr>
                <w:rFonts w:cs="Arial"/>
                <w:color w:val="000000"/>
                <w:sz w:val="18"/>
                <w:szCs w:val="18"/>
              </w:rPr>
              <w:t>0.9</w:t>
            </w:r>
          </w:p>
        </w:tc>
        <w:tc>
          <w:tcPr>
            <w:tcW w:w="7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right"/>
              <w:rPr>
                <w:rFonts w:cs="Arial"/>
                <w:color w:val="000000"/>
                <w:sz w:val="18"/>
                <w:szCs w:val="18"/>
              </w:rPr>
            </w:pPr>
            <w:r>
              <w:rPr>
                <w:rFonts w:cs="Arial"/>
                <w:color w:val="000000"/>
                <w:sz w:val="18"/>
                <w:szCs w:val="18"/>
              </w:rPr>
              <w:t>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right"/>
              <w:rPr>
                <w:rFonts w:cs="Arial"/>
                <w:color w:val="000000"/>
                <w:sz w:val="18"/>
                <w:szCs w:val="18"/>
              </w:rPr>
            </w:pPr>
            <w:r>
              <w:rPr>
                <w:rFonts w:cs="Arial"/>
                <w:color w:val="000000"/>
                <w:sz w:val="18"/>
                <w:szCs w:val="18"/>
              </w:rPr>
              <w:t>160</w:t>
            </w:r>
          </w:p>
        </w:tc>
        <w:tc>
          <w:tcPr>
            <w:tcW w:w="13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right"/>
              <w:rPr>
                <w:rFonts w:cs="Arial"/>
                <w:color w:val="000000"/>
                <w:sz w:val="18"/>
                <w:szCs w:val="18"/>
              </w:rPr>
            </w:pPr>
            <w:r>
              <w:rPr>
                <w:rFonts w:cs="Arial"/>
                <w:color w:val="000000"/>
                <w:sz w:val="18"/>
                <w:szCs w:val="18"/>
              </w:rPr>
              <w:t>1.2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right"/>
              <w:rPr>
                <w:rFonts w:cs="Arial"/>
                <w:color w:val="000000"/>
                <w:sz w:val="18"/>
                <w:szCs w:val="18"/>
              </w:rPr>
            </w:pPr>
            <w:r>
              <w:rPr>
                <w:rFonts w:cs="Arial"/>
                <w:color w:val="000000"/>
                <w:sz w:val="18"/>
                <w:szCs w:val="18"/>
              </w:rPr>
              <w:t>1</w:t>
            </w:r>
          </w:p>
        </w:tc>
      </w:tr>
      <w:tr w:rsidR="00B6247F" w:rsidTr="008748B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247F" w:rsidRDefault="00B6247F">
            <w:pPr>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rPr>
                <w:rFonts w:cs="Arial"/>
                <w:color w:val="000000"/>
                <w:sz w:val="18"/>
                <w:szCs w:val="18"/>
              </w:rPr>
            </w:pPr>
            <w:r>
              <w:rPr>
                <w:rFonts w:cs="Arial"/>
                <w:color w:val="000000"/>
                <w:sz w:val="18"/>
                <w:szCs w:val="18"/>
              </w:rPr>
              <w:t>над 150</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right"/>
              <w:rPr>
                <w:rFonts w:cs="Arial"/>
                <w:color w:val="000000"/>
                <w:sz w:val="18"/>
                <w:szCs w:val="18"/>
              </w:rPr>
            </w:pPr>
            <w:r>
              <w:rPr>
                <w:rFonts w:cs="Arial"/>
                <w:color w:val="000000"/>
                <w:sz w:val="18"/>
                <w:szCs w:val="18"/>
              </w:rPr>
              <w:t>-</w:t>
            </w:r>
          </w:p>
        </w:tc>
        <w:tc>
          <w:tcPr>
            <w:tcW w:w="7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right"/>
              <w:rPr>
                <w:rFonts w:cs="Arial"/>
                <w:color w:val="000000"/>
                <w:sz w:val="18"/>
                <w:szCs w:val="18"/>
              </w:rPr>
            </w:pPr>
            <w:r>
              <w:rPr>
                <w:rFonts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right"/>
              <w:rPr>
                <w:rFonts w:cs="Arial"/>
                <w:color w:val="000000"/>
                <w:sz w:val="18"/>
                <w:szCs w:val="18"/>
              </w:rPr>
            </w:pPr>
            <w:r>
              <w:rPr>
                <w:rFonts w:cs="Arial"/>
                <w:color w:val="000000"/>
                <w:sz w:val="18"/>
                <w:szCs w:val="18"/>
              </w:rPr>
              <w:t>-</w:t>
            </w:r>
          </w:p>
        </w:tc>
        <w:tc>
          <w:tcPr>
            <w:tcW w:w="13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right"/>
              <w:rPr>
                <w:rFonts w:cs="Arial"/>
                <w:color w:val="000000"/>
                <w:sz w:val="18"/>
                <w:szCs w:val="18"/>
              </w:rPr>
            </w:pPr>
            <w:r>
              <w:rPr>
                <w:rFonts w:cs="Arial"/>
                <w:color w:val="000000"/>
                <w:sz w:val="18"/>
                <w:szCs w:val="18"/>
              </w:rPr>
              <w:t>-</w:t>
            </w:r>
          </w:p>
        </w:tc>
      </w:tr>
      <w:tr w:rsidR="00B6247F" w:rsidTr="008748B9">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center"/>
              <w:rPr>
                <w:rFonts w:cs="Arial"/>
                <w:b/>
                <w:bCs/>
                <w:color w:val="000000"/>
                <w:sz w:val="18"/>
                <w:szCs w:val="18"/>
              </w:rPr>
            </w:pPr>
            <w:r>
              <w:rPr>
                <w:rFonts w:cs="Arial"/>
                <w:b/>
                <w:bCs/>
                <w:color w:val="000000"/>
                <w:sz w:val="18"/>
                <w:szCs w:val="18"/>
              </w:rPr>
              <w:t>Всичко</w:t>
            </w:r>
          </w:p>
        </w:tc>
        <w:tc>
          <w:tcPr>
            <w:tcW w:w="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right"/>
              <w:rPr>
                <w:rFonts w:cs="Arial"/>
                <w:b/>
                <w:bCs/>
                <w:color w:val="000000"/>
                <w:sz w:val="18"/>
                <w:szCs w:val="18"/>
              </w:rPr>
            </w:pPr>
            <w:r>
              <w:rPr>
                <w:rFonts w:cs="Arial"/>
                <w:b/>
                <w:bCs/>
                <w:color w:val="000000"/>
                <w:sz w:val="18"/>
                <w:szCs w:val="18"/>
              </w:rPr>
              <w:t>134.8</w:t>
            </w:r>
          </w:p>
        </w:tc>
        <w:tc>
          <w:tcPr>
            <w:tcW w:w="7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8748B9">
            <w:pPr>
              <w:ind w:firstLine="111"/>
              <w:jc w:val="right"/>
              <w:rPr>
                <w:rFonts w:cs="Arial"/>
                <w:b/>
                <w:bCs/>
                <w:color w:val="000000"/>
                <w:sz w:val="18"/>
                <w:szCs w:val="18"/>
              </w:rPr>
            </w:pPr>
            <w:r>
              <w:rPr>
                <w:rFonts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rsidP="008748B9">
            <w:pPr>
              <w:ind w:firstLine="111"/>
              <w:jc w:val="right"/>
              <w:rPr>
                <w:rFonts w:cs="Arial"/>
                <w:b/>
                <w:bCs/>
                <w:color w:val="000000"/>
                <w:sz w:val="18"/>
                <w:szCs w:val="18"/>
              </w:rPr>
            </w:pPr>
            <w:r>
              <w:rPr>
                <w:rFonts w:cs="Arial"/>
                <w:b/>
                <w:bCs/>
                <w:color w:val="000000"/>
                <w:sz w:val="18"/>
                <w:szCs w:val="18"/>
              </w:rPr>
              <w:t>13845</w:t>
            </w:r>
          </w:p>
        </w:tc>
        <w:tc>
          <w:tcPr>
            <w:tcW w:w="13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right"/>
              <w:rPr>
                <w:rFonts w:cs="Arial"/>
                <w:b/>
                <w:bCs/>
                <w:color w:val="000000"/>
                <w:sz w:val="18"/>
                <w:szCs w:val="18"/>
              </w:rPr>
            </w:pPr>
            <w:r>
              <w:rPr>
                <w:rFonts w:cs="Arial"/>
                <w:b/>
                <w:bCs/>
                <w:color w:val="000000"/>
                <w:sz w:val="18"/>
                <w:szCs w:val="18"/>
              </w:rPr>
              <w:t>100.0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right"/>
              <w:rPr>
                <w:rFonts w:cs="Arial"/>
                <w:b/>
                <w:bCs/>
                <w:color w:val="000000"/>
                <w:sz w:val="18"/>
                <w:szCs w:val="18"/>
              </w:rPr>
            </w:pPr>
            <w:r>
              <w:rPr>
                <w:rFonts w:cs="Arial"/>
                <w:b/>
                <w:bCs/>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247F" w:rsidRDefault="00B6247F">
            <w:pPr>
              <w:jc w:val="right"/>
              <w:rPr>
                <w:rFonts w:cs="Arial"/>
                <w:b/>
                <w:bCs/>
                <w:color w:val="000000"/>
                <w:sz w:val="18"/>
                <w:szCs w:val="18"/>
              </w:rPr>
            </w:pPr>
            <w:r>
              <w:rPr>
                <w:rFonts w:cs="Arial"/>
                <w:b/>
                <w:bCs/>
                <w:color w:val="000000"/>
                <w:sz w:val="18"/>
                <w:szCs w:val="18"/>
              </w:rPr>
              <w:t>179</w:t>
            </w:r>
          </w:p>
        </w:tc>
      </w:tr>
    </w:tbl>
    <w:p w:rsidR="00663382" w:rsidRPr="00B6247F" w:rsidRDefault="00663382" w:rsidP="00B6247F">
      <w:pPr>
        <w:pStyle w:val="TableName"/>
        <w:rPr>
          <w:rFonts w:cs="Arial"/>
          <w:b/>
          <w:i w:val="0"/>
        </w:rPr>
      </w:pPr>
    </w:p>
    <w:p w:rsidR="00663382" w:rsidRPr="002645EE" w:rsidRDefault="00663382" w:rsidP="00663382">
      <w:pPr>
        <w:jc w:val="center"/>
        <w:rPr>
          <w:rFonts w:ascii="Arial Black" w:hAnsi="Arial Black" w:cs="Arial"/>
          <w:sz w:val="22"/>
          <w:szCs w:val="22"/>
        </w:rPr>
      </w:pPr>
      <w:r w:rsidRPr="002645EE">
        <w:rPr>
          <w:rFonts w:ascii="Arial Black" w:hAnsi="Arial Black" w:cs="Arial"/>
          <w:sz w:val="22"/>
          <w:szCs w:val="22"/>
        </w:rPr>
        <w:t xml:space="preserve">Таблица № </w:t>
      </w:r>
      <w:r w:rsidR="00B6247F">
        <w:rPr>
          <w:rFonts w:ascii="Arial Black" w:hAnsi="Arial Black" w:cs="Arial"/>
          <w:sz w:val="22"/>
          <w:szCs w:val="22"/>
        </w:rPr>
        <w:t>72</w:t>
      </w:r>
      <w:r w:rsidRPr="002645EE">
        <w:rPr>
          <w:rFonts w:ascii="Arial Black" w:hAnsi="Arial Black" w:cs="Arial"/>
          <w:sz w:val="22"/>
          <w:szCs w:val="22"/>
        </w:rPr>
        <w:t xml:space="preserve"> </w:t>
      </w:r>
    </w:p>
    <w:p w:rsidR="00663382" w:rsidRPr="005D579D" w:rsidRDefault="00663382" w:rsidP="00663382">
      <w:pPr>
        <w:pStyle w:val="TableName"/>
        <w:rPr>
          <w:rFonts w:cs="Arial"/>
          <w:b/>
          <w:i w:val="0"/>
        </w:rPr>
      </w:pPr>
      <w:r w:rsidRPr="005D579D">
        <w:rPr>
          <w:rFonts w:cs="Arial"/>
          <w:b/>
          <w:i w:val="0"/>
        </w:rPr>
        <w:t>Разпределение на залесената площ по дървесни видове и бонитети</w:t>
      </w:r>
    </w:p>
    <w:p w:rsidR="00663382" w:rsidRDefault="00663382" w:rsidP="00663382">
      <w:pPr>
        <w:pStyle w:val="TableName"/>
        <w:rPr>
          <w:rFonts w:cs="Arial"/>
          <w:b/>
          <w:i w:val="0"/>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900"/>
        <w:gridCol w:w="900"/>
        <w:gridCol w:w="966"/>
        <w:gridCol w:w="1134"/>
        <w:gridCol w:w="1276"/>
        <w:gridCol w:w="992"/>
        <w:gridCol w:w="1134"/>
      </w:tblGrid>
      <w:tr w:rsidR="00663382" w:rsidTr="00663382">
        <w:tc>
          <w:tcPr>
            <w:tcW w:w="1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jc w:val="center"/>
              <w:rPr>
                <w:rFonts w:cs="Arial"/>
                <w:b/>
                <w:bCs/>
                <w:color w:val="000000"/>
                <w:sz w:val="18"/>
                <w:szCs w:val="18"/>
              </w:rPr>
            </w:pPr>
            <w:r>
              <w:rPr>
                <w:rFonts w:cs="Arial"/>
                <w:b/>
                <w:bCs/>
                <w:color w:val="000000"/>
                <w:sz w:val="18"/>
                <w:szCs w:val="18"/>
              </w:rPr>
              <w:t>Дървесни видове</w:t>
            </w:r>
          </w:p>
        </w:tc>
        <w:tc>
          <w:tcPr>
            <w:tcW w:w="5176"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jc w:val="center"/>
              <w:rPr>
                <w:rFonts w:cs="Arial"/>
                <w:b/>
                <w:bCs/>
                <w:color w:val="000000"/>
                <w:sz w:val="18"/>
                <w:szCs w:val="18"/>
              </w:rPr>
            </w:pPr>
            <w:r>
              <w:rPr>
                <w:rFonts w:cs="Arial"/>
                <w:b/>
                <w:bCs/>
                <w:color w:val="000000"/>
                <w:sz w:val="18"/>
                <w:szCs w:val="18"/>
              </w:rPr>
              <w:t>Бонитети</w:t>
            </w:r>
          </w:p>
        </w:tc>
        <w:tc>
          <w:tcPr>
            <w:tcW w:w="9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jc w:val="center"/>
              <w:rPr>
                <w:rFonts w:cs="Arial"/>
                <w:b/>
                <w:bCs/>
                <w:color w:val="000000"/>
                <w:sz w:val="18"/>
                <w:szCs w:val="18"/>
              </w:rPr>
            </w:pPr>
            <w:r>
              <w:rPr>
                <w:rFonts w:cs="Arial"/>
                <w:b/>
                <w:bCs/>
                <w:color w:val="000000"/>
                <w:sz w:val="18"/>
                <w:szCs w:val="18"/>
              </w:rPr>
              <w:t>Всичко</w:t>
            </w:r>
          </w:p>
        </w:tc>
        <w:tc>
          <w:tcPr>
            <w:tcW w:w="113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jc w:val="center"/>
              <w:rPr>
                <w:rFonts w:cs="Arial"/>
                <w:b/>
                <w:bCs/>
                <w:color w:val="000000"/>
                <w:sz w:val="18"/>
                <w:szCs w:val="18"/>
              </w:rPr>
            </w:pPr>
            <w:r>
              <w:rPr>
                <w:rFonts w:cs="Arial"/>
                <w:b/>
                <w:bCs/>
                <w:color w:val="000000"/>
                <w:sz w:val="18"/>
                <w:szCs w:val="18"/>
              </w:rPr>
              <w:t>Среден</w:t>
            </w:r>
            <w:r>
              <w:rPr>
                <w:rFonts w:cs="Arial"/>
                <w:b/>
                <w:bCs/>
                <w:color w:val="000000"/>
                <w:sz w:val="18"/>
                <w:szCs w:val="18"/>
              </w:rPr>
              <w:br/>
              <w:t>бонитет</w:t>
            </w:r>
          </w:p>
        </w:tc>
      </w:tr>
      <w:tr w:rsidR="00663382" w:rsidTr="0066338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63382" w:rsidRDefault="00663382" w:rsidP="00663382">
            <w:pPr>
              <w:rPr>
                <w:rFonts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jc w:val="center"/>
              <w:rPr>
                <w:rFonts w:cs="Arial"/>
                <w:b/>
                <w:bCs/>
                <w:color w:val="000000"/>
                <w:sz w:val="18"/>
                <w:szCs w:val="18"/>
              </w:rPr>
            </w:pPr>
            <w:r>
              <w:rPr>
                <w:rFonts w:cs="Arial"/>
                <w:b/>
                <w:bCs/>
                <w:color w:val="000000"/>
                <w:sz w:val="18"/>
                <w:szCs w:val="18"/>
              </w:rPr>
              <w:t>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jc w:val="center"/>
              <w:rPr>
                <w:rFonts w:cs="Arial"/>
                <w:b/>
                <w:bCs/>
                <w:color w:val="000000"/>
                <w:sz w:val="18"/>
                <w:szCs w:val="18"/>
              </w:rPr>
            </w:pPr>
            <w:r>
              <w:rPr>
                <w:rFonts w:cs="Arial"/>
                <w:b/>
                <w:bCs/>
                <w:color w:val="000000"/>
                <w:sz w:val="18"/>
                <w:szCs w:val="18"/>
              </w:rPr>
              <w:t>II</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jc w:val="center"/>
              <w:rPr>
                <w:rFonts w:cs="Arial"/>
                <w:b/>
                <w:bCs/>
                <w:color w:val="000000"/>
                <w:sz w:val="18"/>
                <w:szCs w:val="18"/>
              </w:rPr>
            </w:pPr>
            <w:r>
              <w:rPr>
                <w:rFonts w:cs="Arial"/>
                <w:b/>
                <w:bCs/>
                <w:color w:val="000000"/>
                <w:sz w:val="18"/>
                <w:szCs w:val="18"/>
              </w:rPr>
              <w:t>III</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jc w:val="center"/>
              <w:rPr>
                <w:rFonts w:cs="Arial"/>
                <w:b/>
                <w:bCs/>
                <w:color w:val="000000"/>
                <w:sz w:val="18"/>
                <w:szCs w:val="18"/>
              </w:rPr>
            </w:pPr>
            <w:r>
              <w:rPr>
                <w:rFonts w:cs="Arial"/>
                <w:b/>
                <w:bCs/>
                <w:color w:val="000000"/>
                <w:sz w:val="18"/>
                <w:szCs w:val="18"/>
              </w:rPr>
              <w:t>IV</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jc w:val="center"/>
              <w:rPr>
                <w:rFonts w:cs="Arial"/>
                <w:b/>
                <w:bCs/>
                <w:color w:val="000000"/>
                <w:sz w:val="18"/>
                <w:szCs w:val="18"/>
              </w:rPr>
            </w:pPr>
            <w:r>
              <w:rPr>
                <w:rFonts w:cs="Arial"/>
                <w:b/>
                <w:bCs/>
                <w:color w:val="000000"/>
                <w:sz w:val="18"/>
                <w:szCs w:val="18"/>
              </w:rPr>
              <w:t>V</w:t>
            </w:r>
          </w:p>
        </w:tc>
        <w:tc>
          <w:tcPr>
            <w:tcW w:w="992" w:type="dxa"/>
            <w:vMerge/>
            <w:tcBorders>
              <w:top w:val="single" w:sz="6" w:space="0" w:color="999999"/>
              <w:left w:val="single" w:sz="6" w:space="0" w:color="999999"/>
              <w:bottom w:val="single" w:sz="6" w:space="0" w:color="999999"/>
              <w:right w:val="single" w:sz="6" w:space="0" w:color="999999"/>
            </w:tcBorders>
            <w:vAlign w:val="center"/>
            <w:hideMark/>
          </w:tcPr>
          <w:p w:rsidR="00663382" w:rsidRDefault="00663382" w:rsidP="00663382">
            <w:pPr>
              <w:rPr>
                <w:rFonts w:cs="Arial"/>
                <w:b/>
                <w:bCs/>
                <w:color w:val="000000"/>
                <w:sz w:val="18"/>
                <w:szCs w:val="18"/>
              </w:rPr>
            </w:pPr>
          </w:p>
        </w:tc>
        <w:tc>
          <w:tcPr>
            <w:tcW w:w="1134" w:type="dxa"/>
            <w:vMerge/>
            <w:tcBorders>
              <w:top w:val="single" w:sz="6" w:space="0" w:color="999999"/>
              <w:left w:val="single" w:sz="6" w:space="0" w:color="999999"/>
              <w:bottom w:val="single" w:sz="6" w:space="0" w:color="999999"/>
              <w:right w:val="single" w:sz="6" w:space="0" w:color="999999"/>
            </w:tcBorders>
            <w:vAlign w:val="center"/>
            <w:hideMark/>
          </w:tcPr>
          <w:p w:rsidR="00663382" w:rsidRDefault="00663382" w:rsidP="00663382">
            <w:pPr>
              <w:rPr>
                <w:rFonts w:cs="Arial"/>
                <w:b/>
                <w:bCs/>
                <w:color w:val="000000"/>
                <w:sz w:val="18"/>
                <w:szCs w:val="18"/>
              </w:rPr>
            </w:pP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rPr>
                <w:rFonts w:cs="Arial"/>
                <w:color w:val="000000"/>
                <w:sz w:val="18"/>
                <w:szCs w:val="18"/>
              </w:rPr>
            </w:pPr>
            <w:r>
              <w:rPr>
                <w:rFonts w:cs="Arial"/>
                <w:color w:val="000000"/>
                <w:sz w:val="18"/>
                <w:szCs w:val="18"/>
              </w:rPr>
              <w:t>Бук</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0.3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0.1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0.5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2.8</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rPr>
                <w:rFonts w:cs="Arial"/>
                <w:color w:val="000000"/>
                <w:sz w:val="18"/>
                <w:szCs w:val="18"/>
              </w:rPr>
            </w:pPr>
            <w:r>
              <w:rPr>
                <w:rFonts w:cs="Arial"/>
                <w:color w:val="000000"/>
                <w:sz w:val="18"/>
                <w:szCs w:val="18"/>
              </w:rPr>
              <w:t>Зимен дъб</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1.0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3.0</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rPr>
                <w:rFonts w:cs="Arial"/>
                <w:color w:val="000000"/>
                <w:sz w:val="18"/>
                <w:szCs w:val="18"/>
              </w:rPr>
            </w:pPr>
            <w:r>
              <w:rPr>
                <w:rFonts w:cs="Arial"/>
                <w:color w:val="000000"/>
                <w:sz w:val="18"/>
                <w:szCs w:val="18"/>
              </w:rPr>
              <w:t>Благун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12.7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5.2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17.1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35.0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4.1</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rPr>
                <w:rFonts w:cs="Arial"/>
                <w:color w:val="000000"/>
                <w:sz w:val="18"/>
                <w:szCs w:val="18"/>
              </w:rPr>
            </w:pPr>
            <w:r>
              <w:rPr>
                <w:rFonts w:cs="Arial"/>
                <w:color w:val="000000"/>
                <w:sz w:val="18"/>
                <w:szCs w:val="18"/>
              </w:rPr>
              <w:t>Цер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8.0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9.8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4.8</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rPr>
                <w:rFonts w:cs="Arial"/>
                <w:color w:val="000000"/>
                <w:sz w:val="18"/>
                <w:szCs w:val="18"/>
              </w:rPr>
            </w:pPr>
            <w:r>
              <w:rPr>
                <w:rFonts w:cs="Arial"/>
                <w:color w:val="000000"/>
                <w:sz w:val="18"/>
                <w:szCs w:val="18"/>
              </w:rPr>
              <w:t>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16.7</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2.7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10.7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32.2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2.7</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rPr>
                <w:rFonts w:cs="Arial"/>
                <w:color w:val="000000"/>
                <w:sz w:val="18"/>
                <w:szCs w:val="18"/>
              </w:rPr>
            </w:pPr>
            <w:r>
              <w:rPr>
                <w:rFonts w:cs="Arial"/>
                <w:color w:val="000000"/>
                <w:sz w:val="18"/>
                <w:szCs w:val="18"/>
              </w:rPr>
              <w:t>Мъждрян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5.0</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rPr>
                <w:rFonts w:cs="Arial"/>
                <w:color w:val="000000"/>
                <w:sz w:val="18"/>
                <w:szCs w:val="18"/>
              </w:rPr>
            </w:pPr>
            <w:r>
              <w:rPr>
                <w:rFonts w:cs="Arial"/>
                <w:color w:val="000000"/>
                <w:sz w:val="18"/>
                <w:szCs w:val="18"/>
              </w:rPr>
              <w:t>Акация</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0.8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0.8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3.0</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rPr>
                <w:rFonts w:cs="Arial"/>
                <w:color w:val="000000"/>
                <w:sz w:val="18"/>
                <w:szCs w:val="18"/>
              </w:rPr>
            </w:pPr>
            <w:r>
              <w:rPr>
                <w:rFonts w:cs="Arial"/>
                <w:color w:val="000000"/>
                <w:sz w:val="18"/>
                <w:szCs w:val="18"/>
              </w:rPr>
              <w:t>Келяв 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45.3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5.5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50.8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4.1</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rPr>
                <w:rFonts w:cs="Arial"/>
                <w:color w:val="000000"/>
                <w:sz w:val="18"/>
                <w:szCs w:val="18"/>
              </w:rPr>
            </w:pPr>
            <w:r>
              <w:rPr>
                <w:rFonts w:cs="Arial"/>
                <w:color w:val="000000"/>
                <w:sz w:val="18"/>
                <w:szCs w:val="18"/>
              </w:rPr>
              <w:t>Клен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4.0</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rPr>
                <w:rFonts w:cs="Arial"/>
                <w:color w:val="000000"/>
                <w:sz w:val="18"/>
                <w:szCs w:val="18"/>
              </w:rPr>
            </w:pPr>
            <w:r>
              <w:rPr>
                <w:rFonts w:cs="Arial"/>
                <w:color w:val="000000"/>
                <w:sz w:val="18"/>
                <w:szCs w:val="18"/>
              </w:rPr>
              <w:t>Сребролистна липа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2.5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2.5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4.0</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63382">
            <w:pPr>
              <w:rPr>
                <w:rFonts w:cs="Arial"/>
                <w:b/>
                <w:bCs/>
                <w:color w:val="000000"/>
                <w:sz w:val="18"/>
                <w:szCs w:val="18"/>
              </w:rPr>
            </w:pPr>
            <w:r>
              <w:rPr>
                <w:rFonts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b/>
                <w:bCs/>
                <w:color w:val="000000"/>
                <w:sz w:val="18"/>
                <w:szCs w:val="18"/>
              </w:rPr>
            </w:pPr>
            <w:r>
              <w:rPr>
                <w:rFonts w:cs="Arial"/>
                <w:b/>
                <w:bCs/>
                <w:color w:val="000000"/>
                <w:sz w:val="18"/>
                <w:szCs w:val="18"/>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b/>
                <w:bCs/>
                <w:color w:val="000000"/>
                <w:sz w:val="18"/>
                <w:szCs w:val="18"/>
              </w:rPr>
            </w:pPr>
            <w:r>
              <w:rPr>
                <w:rFonts w:cs="Arial"/>
                <w:b/>
                <w:bCs/>
                <w:color w:val="000000"/>
                <w:sz w:val="18"/>
                <w:szCs w:val="18"/>
              </w:rPr>
              <w:t>16.7</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b/>
                <w:bCs/>
                <w:color w:val="000000"/>
                <w:sz w:val="18"/>
                <w:szCs w:val="18"/>
              </w:rPr>
            </w:pPr>
            <w:r>
              <w:rPr>
                <w:rFonts w:cs="Arial"/>
                <w:b/>
                <w:bCs/>
                <w:color w:val="000000"/>
                <w:sz w:val="18"/>
                <w:szCs w:val="18"/>
              </w:rPr>
              <w:t>17.5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b/>
                <w:bCs/>
                <w:color w:val="000000"/>
                <w:sz w:val="18"/>
                <w:szCs w:val="18"/>
              </w:rPr>
            </w:pPr>
            <w:r>
              <w:rPr>
                <w:rFonts w:cs="Arial"/>
                <w:b/>
                <w:bCs/>
                <w:color w:val="000000"/>
                <w:sz w:val="18"/>
                <w:szCs w:val="18"/>
              </w:rPr>
              <w:t>66.7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b/>
                <w:bCs/>
                <w:color w:val="000000"/>
                <w:sz w:val="18"/>
                <w:szCs w:val="18"/>
              </w:rPr>
            </w:pPr>
            <w:r>
              <w:rPr>
                <w:rFonts w:cs="Arial"/>
                <w:b/>
                <w:bCs/>
                <w:color w:val="000000"/>
                <w:sz w:val="18"/>
                <w:szCs w:val="18"/>
              </w:rPr>
              <w:t>31.7</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b/>
                <w:bCs/>
                <w:color w:val="000000"/>
                <w:sz w:val="18"/>
                <w:szCs w:val="18"/>
              </w:rPr>
            </w:pPr>
            <w:r>
              <w:rPr>
                <w:rFonts w:cs="Arial"/>
                <w:b/>
                <w:bCs/>
                <w:color w:val="000000"/>
                <w:sz w:val="18"/>
                <w:szCs w:val="18"/>
              </w:rPr>
              <w:t>134.8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b/>
                <w:bCs/>
                <w:color w:val="000000"/>
                <w:sz w:val="18"/>
                <w:szCs w:val="18"/>
              </w:rPr>
            </w:pPr>
            <w:r>
              <w:rPr>
                <w:rFonts w:cs="Arial"/>
                <w:b/>
                <w:bCs/>
                <w:color w:val="000000"/>
                <w:sz w:val="18"/>
                <w:szCs w:val="18"/>
              </w:rPr>
              <w:t>3.8</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63382">
            <w:pPr>
              <w:rPr>
                <w:rFonts w:cs="Arial"/>
                <w:color w:val="000000"/>
                <w:sz w:val="18"/>
                <w:szCs w:val="18"/>
              </w:rPr>
            </w:pPr>
            <w:r>
              <w:rPr>
                <w:rFonts w:cs="Arial"/>
                <w:color w:val="000000"/>
                <w:sz w:val="18"/>
                <w:szCs w:val="18"/>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color w:val="000000"/>
                <w:sz w:val="18"/>
                <w:szCs w:val="18"/>
              </w:rPr>
            </w:pPr>
            <w:r>
              <w:rPr>
                <w:rFonts w:cs="Arial"/>
                <w:color w:val="000000"/>
                <w:sz w:val="18"/>
                <w:szCs w:val="18"/>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color w:val="000000"/>
                <w:sz w:val="18"/>
                <w:szCs w:val="18"/>
              </w:rPr>
            </w:pPr>
            <w:r>
              <w:rPr>
                <w:rFonts w:cs="Arial"/>
                <w:color w:val="000000"/>
                <w:sz w:val="18"/>
                <w:szCs w:val="18"/>
              </w:rPr>
              <w:t>12.4</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color w:val="000000"/>
                <w:sz w:val="18"/>
                <w:szCs w:val="18"/>
              </w:rPr>
            </w:pPr>
            <w:r>
              <w:rPr>
                <w:rFonts w:cs="Arial"/>
                <w:color w:val="000000"/>
                <w:sz w:val="18"/>
                <w:szCs w:val="18"/>
              </w:rPr>
              <w:t>13.0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color w:val="000000"/>
                <w:sz w:val="18"/>
                <w:szCs w:val="18"/>
              </w:rPr>
            </w:pPr>
            <w:r>
              <w:rPr>
                <w:rFonts w:cs="Arial"/>
                <w:color w:val="000000"/>
                <w:sz w:val="18"/>
                <w:szCs w:val="18"/>
              </w:rPr>
              <w:t>49.5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color w:val="000000"/>
                <w:sz w:val="18"/>
                <w:szCs w:val="18"/>
              </w:rPr>
            </w:pPr>
            <w:r>
              <w:rPr>
                <w:rFonts w:cs="Arial"/>
                <w:color w:val="000000"/>
                <w:sz w:val="18"/>
                <w:szCs w:val="18"/>
              </w:rPr>
              <w:t>23.5</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color w:val="000000"/>
                <w:sz w:val="18"/>
                <w:szCs w:val="18"/>
              </w:rPr>
            </w:pPr>
            <w:r>
              <w:rPr>
                <w:rFonts w:cs="Arial"/>
                <w:color w:val="000000"/>
                <w:sz w:val="18"/>
                <w:szCs w:val="18"/>
              </w:rPr>
              <w:t>100.0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63382">
            <w:pPr>
              <w:jc w:val="right"/>
              <w:rPr>
                <w:rFonts w:cs="Arial"/>
                <w:color w:val="000000"/>
                <w:sz w:val="18"/>
                <w:szCs w:val="18"/>
              </w:rPr>
            </w:pPr>
            <w:r>
              <w:rPr>
                <w:rFonts w:cs="Arial"/>
                <w:color w:val="000000"/>
                <w:sz w:val="18"/>
                <w:szCs w:val="18"/>
              </w:rPr>
              <w:t>-</w:t>
            </w:r>
          </w:p>
        </w:tc>
      </w:tr>
    </w:tbl>
    <w:p w:rsidR="00663382" w:rsidRDefault="00663382" w:rsidP="00663382">
      <w:pPr>
        <w:pStyle w:val="TableName"/>
        <w:rPr>
          <w:rFonts w:cs="Arial"/>
          <w:b/>
          <w:i w:val="0"/>
        </w:rPr>
      </w:pPr>
    </w:p>
    <w:p w:rsidR="00663382" w:rsidRPr="00897406" w:rsidRDefault="00663382" w:rsidP="00663382">
      <w:pPr>
        <w:pStyle w:val="TableName"/>
        <w:ind w:firstLine="284"/>
        <w:jc w:val="both"/>
        <w:rPr>
          <w:rFonts w:cs="Arial"/>
          <w:i w:val="0"/>
        </w:rPr>
      </w:pPr>
      <w:r w:rsidRPr="00897406">
        <w:rPr>
          <w:rFonts w:cs="Arial"/>
          <w:i w:val="0"/>
        </w:rPr>
        <w:t>От таблицата е видно, че преобладава І</w:t>
      </w:r>
      <w:r w:rsidR="006360B6">
        <w:rPr>
          <w:rFonts w:cs="Arial"/>
          <w:i w:val="0"/>
        </w:rPr>
        <w:t xml:space="preserve">V </w:t>
      </w:r>
      <w:r w:rsidRPr="00897406">
        <w:rPr>
          <w:rFonts w:cs="Arial"/>
          <w:i w:val="0"/>
        </w:rPr>
        <w:t xml:space="preserve">бонитет с площ от </w:t>
      </w:r>
      <w:r w:rsidR="006360B6">
        <w:rPr>
          <w:rFonts w:cs="Arial"/>
          <w:i w:val="0"/>
        </w:rPr>
        <w:t>66.7</w:t>
      </w:r>
      <w:r w:rsidRPr="00897406">
        <w:rPr>
          <w:rFonts w:cs="Arial"/>
          <w:i w:val="0"/>
        </w:rPr>
        <w:t xml:space="preserve"> ха</w:t>
      </w:r>
      <w:r>
        <w:rPr>
          <w:rFonts w:cs="Arial"/>
          <w:i w:val="0"/>
        </w:rPr>
        <w:t xml:space="preserve"> или </w:t>
      </w:r>
      <w:r w:rsidR="006360B6">
        <w:rPr>
          <w:rFonts w:cs="Arial"/>
          <w:i w:val="0"/>
        </w:rPr>
        <w:t>49.5</w:t>
      </w:r>
      <w:r>
        <w:rPr>
          <w:rFonts w:cs="Arial"/>
          <w:i w:val="0"/>
        </w:rPr>
        <w:t xml:space="preserve"> %</w:t>
      </w:r>
      <w:r w:rsidRPr="00897406">
        <w:rPr>
          <w:rFonts w:cs="Arial"/>
          <w:i w:val="0"/>
        </w:rPr>
        <w:t xml:space="preserve">, следван от </w:t>
      </w:r>
      <w:r>
        <w:rPr>
          <w:rFonts w:cs="Arial"/>
          <w:i w:val="0"/>
        </w:rPr>
        <w:t xml:space="preserve">V </w:t>
      </w:r>
      <w:r w:rsidRPr="00897406">
        <w:rPr>
          <w:rFonts w:cs="Arial"/>
          <w:i w:val="0"/>
        </w:rPr>
        <w:t xml:space="preserve">бонитет с площ </w:t>
      </w:r>
      <w:r w:rsidR="006360B6">
        <w:rPr>
          <w:rFonts w:cs="Arial"/>
          <w:i w:val="0"/>
        </w:rPr>
        <w:t>31.7</w:t>
      </w:r>
      <w:r w:rsidRPr="00897406">
        <w:rPr>
          <w:rFonts w:cs="Arial"/>
          <w:i w:val="0"/>
        </w:rPr>
        <w:t xml:space="preserve"> ха.</w:t>
      </w:r>
    </w:p>
    <w:p w:rsidR="00663382" w:rsidRPr="005D579D" w:rsidRDefault="00663382" w:rsidP="00663382">
      <w:pPr>
        <w:rPr>
          <w:rFonts w:cs="Arial"/>
        </w:rPr>
      </w:pPr>
      <w:r w:rsidRPr="005D579D">
        <w:rPr>
          <w:rFonts w:cs="Arial"/>
        </w:rPr>
        <w:t xml:space="preserve">Разпределението на залесената площ по дървесни видове и по класове на възраст за  </w:t>
      </w:r>
      <w:r>
        <w:rPr>
          <w:rFonts w:cs="Arial"/>
        </w:rPr>
        <w:t>з</w:t>
      </w:r>
      <w:r w:rsidRPr="005D579D">
        <w:rPr>
          <w:rFonts w:cs="Arial"/>
        </w:rPr>
        <w:t>ащитена зона „</w:t>
      </w:r>
      <w:r w:rsidR="006360B6">
        <w:rPr>
          <w:rFonts w:cs="Arial"/>
        </w:rPr>
        <w:t>Стара река</w:t>
      </w:r>
      <w:r w:rsidRPr="005D579D">
        <w:rPr>
          <w:rFonts w:cs="Arial"/>
        </w:rPr>
        <w:t>“ - BG000</w:t>
      </w:r>
      <w:r>
        <w:rPr>
          <w:rFonts w:cs="Arial"/>
        </w:rPr>
        <w:t>02</w:t>
      </w:r>
      <w:r w:rsidR="006360B6">
        <w:rPr>
          <w:rFonts w:cs="Arial"/>
        </w:rPr>
        <w:t>79</w:t>
      </w:r>
      <w:r w:rsidRPr="005D579D">
        <w:rPr>
          <w:rFonts w:cs="Arial"/>
        </w:rPr>
        <w:t xml:space="preserve"> е показано в </w:t>
      </w:r>
      <w:r w:rsidRPr="002645EE">
        <w:rPr>
          <w:rFonts w:cs="Arial"/>
          <w:b/>
        </w:rPr>
        <w:t xml:space="preserve">таблица № </w:t>
      </w:r>
      <w:r w:rsidR="006360B6">
        <w:rPr>
          <w:rFonts w:cs="Arial"/>
          <w:b/>
        </w:rPr>
        <w:t>73</w:t>
      </w:r>
      <w:r w:rsidRPr="005D579D">
        <w:rPr>
          <w:rFonts w:cs="Arial"/>
          <w:b/>
          <w:color w:val="FF0000"/>
        </w:rPr>
        <w:t>.</w:t>
      </w:r>
      <w:r w:rsidRPr="005D579D">
        <w:rPr>
          <w:rFonts w:cs="Arial"/>
        </w:rPr>
        <w:t xml:space="preserve"> От нея се вижда, че в защитената зона преобладават насажденията на възраст от </w:t>
      </w:r>
      <w:r>
        <w:rPr>
          <w:rFonts w:cs="Arial"/>
        </w:rPr>
        <w:t>6</w:t>
      </w:r>
      <w:r w:rsidRPr="005D579D">
        <w:rPr>
          <w:rFonts w:cs="Arial"/>
        </w:rPr>
        <w:t xml:space="preserve">1 до </w:t>
      </w:r>
      <w:r>
        <w:rPr>
          <w:rFonts w:cs="Arial"/>
        </w:rPr>
        <w:t>8</w:t>
      </w:r>
      <w:r w:rsidRPr="005D579D">
        <w:rPr>
          <w:rFonts w:cs="Arial"/>
        </w:rPr>
        <w:t xml:space="preserve">0 години с обща площ от </w:t>
      </w:r>
      <w:r w:rsidR="006360B6">
        <w:rPr>
          <w:rFonts w:cs="Arial"/>
        </w:rPr>
        <w:t>42.2</w:t>
      </w:r>
      <w:r w:rsidRPr="005D579D">
        <w:rPr>
          <w:rFonts w:cs="Arial"/>
        </w:rPr>
        <w:t xml:space="preserve">  ха </w:t>
      </w:r>
      <w:r w:rsidR="006360B6">
        <w:rPr>
          <w:rFonts w:cs="Arial"/>
        </w:rPr>
        <w:t>или</w:t>
      </w:r>
      <w:r w:rsidRPr="005D579D">
        <w:rPr>
          <w:rFonts w:cs="Arial"/>
        </w:rPr>
        <w:t xml:space="preserve"> </w:t>
      </w:r>
      <w:r w:rsidR="006360B6">
        <w:rPr>
          <w:rFonts w:cs="Arial"/>
        </w:rPr>
        <w:t>31.3</w:t>
      </w:r>
      <w:r w:rsidRPr="005D579D">
        <w:rPr>
          <w:rFonts w:cs="Arial"/>
        </w:rPr>
        <w:t xml:space="preserve"> %</w:t>
      </w:r>
      <w:r w:rsidR="006360B6">
        <w:rPr>
          <w:rFonts w:cs="Arial"/>
        </w:rPr>
        <w:t>, непосредствено следване от насажденията от V клас на възраст – 41.6 ха или 30.9 %</w:t>
      </w:r>
      <w:r w:rsidRPr="005D579D">
        <w:rPr>
          <w:rFonts w:cs="Arial"/>
        </w:rPr>
        <w:t xml:space="preserve">. </w:t>
      </w:r>
    </w:p>
    <w:p w:rsidR="00663382" w:rsidRDefault="00663382" w:rsidP="00663382">
      <w:pPr>
        <w:rPr>
          <w:rFonts w:cs="Arial"/>
        </w:rPr>
      </w:pPr>
      <w:r w:rsidRPr="000E3B42">
        <w:rPr>
          <w:rFonts w:cs="Arial"/>
        </w:rPr>
        <w:t xml:space="preserve">Основен дървесен вид е </w:t>
      </w:r>
      <w:r w:rsidR="006360B6">
        <w:rPr>
          <w:rFonts w:cs="Arial"/>
        </w:rPr>
        <w:t xml:space="preserve">келявият </w:t>
      </w:r>
      <w:r>
        <w:rPr>
          <w:rFonts w:cs="Arial"/>
        </w:rPr>
        <w:t>габър</w:t>
      </w:r>
      <w:r w:rsidRPr="000E3B42">
        <w:rPr>
          <w:rFonts w:cs="Arial"/>
        </w:rPr>
        <w:t xml:space="preserve"> – </w:t>
      </w:r>
      <w:r w:rsidR="006360B6">
        <w:rPr>
          <w:rFonts w:cs="Arial"/>
        </w:rPr>
        <w:t>50.8</w:t>
      </w:r>
      <w:r w:rsidRPr="000E3B42">
        <w:rPr>
          <w:rFonts w:cs="Arial"/>
        </w:rPr>
        <w:t xml:space="preserve"> ха или </w:t>
      </w:r>
      <w:r w:rsidR="006360B6">
        <w:rPr>
          <w:rFonts w:cs="Arial"/>
        </w:rPr>
        <w:t>37.7</w:t>
      </w:r>
      <w:r w:rsidRPr="000E3B42">
        <w:rPr>
          <w:rFonts w:cs="Arial"/>
        </w:rPr>
        <w:t xml:space="preserve"> % от площта и </w:t>
      </w:r>
      <w:r w:rsidR="006360B6">
        <w:rPr>
          <w:rFonts w:cs="Arial"/>
        </w:rPr>
        <w:t xml:space="preserve">8.0 </w:t>
      </w:r>
      <w:r w:rsidRPr="000E3B42">
        <w:rPr>
          <w:rFonts w:cs="Arial"/>
        </w:rPr>
        <w:t xml:space="preserve">% от запаса или </w:t>
      </w:r>
      <w:r w:rsidR="006360B6">
        <w:rPr>
          <w:rFonts w:cs="Arial"/>
        </w:rPr>
        <w:t>1 105</w:t>
      </w:r>
      <w:r>
        <w:rPr>
          <w:rFonts w:cs="Arial"/>
        </w:rPr>
        <w:t xml:space="preserve"> куб.м.</w:t>
      </w:r>
      <w:r w:rsidR="006360B6">
        <w:rPr>
          <w:rFonts w:cs="Arial"/>
        </w:rPr>
        <w:t xml:space="preserve"> без клони, като по обем най-голямо е участието на габъра – 5 170 куб.м. без клони или 37.3 %.</w:t>
      </w:r>
    </w:p>
    <w:p w:rsidR="00663382" w:rsidRPr="00700A85" w:rsidRDefault="00663382" w:rsidP="00663382">
      <w:pPr>
        <w:rPr>
          <w:rFonts w:cs="Arial"/>
          <w:color w:val="FF0000"/>
        </w:rPr>
      </w:pPr>
    </w:p>
    <w:p w:rsidR="00663382" w:rsidRPr="002645EE" w:rsidRDefault="00663382" w:rsidP="00663382">
      <w:pPr>
        <w:jc w:val="center"/>
        <w:rPr>
          <w:rFonts w:ascii="Arial Black" w:hAnsi="Arial Black" w:cs="Arial Black"/>
          <w:sz w:val="22"/>
          <w:szCs w:val="22"/>
        </w:rPr>
      </w:pPr>
      <w:r w:rsidRPr="002645EE">
        <w:rPr>
          <w:rFonts w:ascii="Arial Black" w:hAnsi="Arial Black" w:cs="Arial Black"/>
          <w:sz w:val="22"/>
          <w:szCs w:val="22"/>
        </w:rPr>
        <w:t xml:space="preserve">Таблица № </w:t>
      </w:r>
      <w:r w:rsidR="006360B6">
        <w:rPr>
          <w:rFonts w:ascii="Arial Black" w:hAnsi="Arial Black" w:cs="Arial Black"/>
          <w:sz w:val="22"/>
          <w:szCs w:val="22"/>
        </w:rPr>
        <w:t>73</w:t>
      </w:r>
      <w:r w:rsidRPr="002645EE">
        <w:rPr>
          <w:rFonts w:ascii="Arial Black" w:hAnsi="Arial Black" w:cs="Arial Black"/>
          <w:sz w:val="22"/>
          <w:szCs w:val="22"/>
        </w:rPr>
        <w:t xml:space="preserve"> </w:t>
      </w:r>
    </w:p>
    <w:p w:rsidR="00663382" w:rsidRPr="002645EE" w:rsidRDefault="00663382" w:rsidP="00663382">
      <w:pPr>
        <w:pStyle w:val="TableName"/>
        <w:rPr>
          <w:rFonts w:cs="Arial"/>
          <w:b/>
          <w:i w:val="0"/>
        </w:rPr>
      </w:pPr>
      <w:r w:rsidRPr="002645EE">
        <w:rPr>
          <w:rFonts w:cs="Arial"/>
          <w:b/>
          <w:i w:val="0"/>
        </w:rPr>
        <w:t>Разпределение на залесената площ по дървесни видове и класове на възраст в ха</w:t>
      </w:r>
    </w:p>
    <w:p w:rsidR="00663382" w:rsidRPr="00FB3CCC" w:rsidRDefault="00663382" w:rsidP="00663382">
      <w:pPr>
        <w:pStyle w:val="TableName"/>
        <w:rPr>
          <w:rFonts w:cs="Arial"/>
          <w:b/>
          <w:i w:val="0"/>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750"/>
        <w:gridCol w:w="750"/>
        <w:gridCol w:w="750"/>
        <w:gridCol w:w="750"/>
        <w:gridCol w:w="750"/>
        <w:gridCol w:w="750"/>
        <w:gridCol w:w="750"/>
        <w:gridCol w:w="750"/>
        <w:gridCol w:w="750"/>
        <w:gridCol w:w="511"/>
      </w:tblGrid>
      <w:tr w:rsidR="00663382"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Дървесни видове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клас I</w:t>
            </w:r>
            <w:r>
              <w:rPr>
                <w:rFonts w:cs="Arial"/>
                <w:b/>
                <w:bCs/>
                <w:color w:val="000000"/>
                <w:sz w:val="18"/>
                <w:szCs w:val="18"/>
              </w:rPr>
              <w:b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клас II</w:t>
            </w:r>
            <w:r>
              <w:rPr>
                <w:rFonts w:cs="Arial"/>
                <w:b/>
                <w:bCs/>
                <w:color w:val="000000"/>
                <w:sz w:val="18"/>
                <w:szCs w:val="18"/>
              </w:rPr>
              <w:br/>
              <w:t>21-40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клас III</w:t>
            </w:r>
            <w:r>
              <w:rPr>
                <w:rFonts w:cs="Arial"/>
                <w:b/>
                <w:bCs/>
                <w:color w:val="000000"/>
                <w:sz w:val="18"/>
                <w:szCs w:val="18"/>
              </w:rPr>
              <w:br/>
              <w:t>41-60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клас IV</w:t>
            </w:r>
            <w:r>
              <w:rPr>
                <w:rFonts w:cs="Arial"/>
                <w:b/>
                <w:bCs/>
                <w:color w:val="000000"/>
                <w:sz w:val="18"/>
                <w:szCs w:val="18"/>
              </w:rPr>
              <w:br/>
              <w:t>61-80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клас V</w:t>
            </w:r>
            <w:r>
              <w:rPr>
                <w:rFonts w:cs="Arial"/>
                <w:b/>
                <w:bCs/>
                <w:color w:val="000000"/>
                <w:sz w:val="18"/>
                <w:szCs w:val="18"/>
              </w:rPr>
              <w:br/>
              <w:t>81-100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клас VI</w:t>
            </w:r>
            <w:r>
              <w:rPr>
                <w:rFonts w:cs="Arial"/>
                <w:b/>
                <w:bCs/>
                <w:color w:val="000000"/>
                <w:sz w:val="18"/>
                <w:szCs w:val="18"/>
              </w:rPr>
              <w:br/>
              <w:t>101-120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клас VII</w:t>
            </w:r>
            <w:r>
              <w:rPr>
                <w:rFonts w:cs="Arial"/>
                <w:b/>
                <w:bCs/>
                <w:color w:val="000000"/>
                <w:sz w:val="18"/>
                <w:szCs w:val="18"/>
              </w:rPr>
              <w:br/>
              <w:t>121-140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hanging="104"/>
              <w:jc w:val="center"/>
              <w:rPr>
                <w:rFonts w:cs="Arial"/>
                <w:b/>
                <w:bCs/>
                <w:color w:val="000000"/>
                <w:sz w:val="18"/>
                <w:szCs w:val="18"/>
              </w:rPr>
            </w:pPr>
            <w:r>
              <w:rPr>
                <w:rFonts w:cs="Arial"/>
                <w:b/>
                <w:bCs/>
                <w:color w:val="000000"/>
                <w:sz w:val="18"/>
                <w:szCs w:val="18"/>
              </w:rPr>
              <w:t>клас VIII</w:t>
            </w:r>
            <w:r>
              <w:rPr>
                <w:rFonts w:cs="Arial"/>
                <w:b/>
                <w:bCs/>
                <w:color w:val="000000"/>
                <w:sz w:val="18"/>
                <w:szCs w:val="18"/>
              </w:rPr>
              <w:br/>
              <w:t>над 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Всичко</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w:t>
            </w:r>
          </w:p>
        </w:tc>
      </w:tr>
      <w:tr w:rsidR="00663382" w:rsidTr="00663382">
        <w:tc>
          <w:tcPr>
            <w:tcW w:w="9061"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jc w:val="center"/>
              <w:rPr>
                <w:rFonts w:cs="Arial"/>
                <w:b/>
                <w:bCs/>
                <w:color w:val="000000"/>
                <w:sz w:val="18"/>
                <w:szCs w:val="18"/>
              </w:rPr>
            </w:pPr>
            <w:r>
              <w:rPr>
                <w:rFonts w:cs="Arial"/>
                <w:b/>
                <w:bCs/>
                <w:color w:val="000000"/>
                <w:sz w:val="18"/>
                <w:szCs w:val="18"/>
              </w:rPr>
              <w:t>хектари</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rPr>
                <w:rFonts w:cs="Arial"/>
                <w:color w:val="000000"/>
                <w:sz w:val="18"/>
                <w:szCs w:val="18"/>
              </w:rPr>
            </w:pPr>
            <w:r>
              <w:rPr>
                <w:rFonts w:cs="Arial"/>
                <w:color w:val="000000"/>
                <w:sz w:val="18"/>
                <w:szCs w:val="18"/>
              </w:rPr>
              <w:t>Бук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0.4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0.5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0.4</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rPr>
                <w:rFonts w:cs="Arial"/>
                <w:color w:val="000000"/>
                <w:sz w:val="18"/>
                <w:szCs w:val="18"/>
              </w:rPr>
            </w:pPr>
            <w:r>
              <w:rPr>
                <w:rFonts w:cs="Arial"/>
                <w:color w:val="000000"/>
                <w:sz w:val="18"/>
                <w:szCs w:val="18"/>
              </w:rPr>
              <w:t>Зимен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1.0</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color w:val="000000"/>
                <w:sz w:val="18"/>
                <w:szCs w:val="18"/>
              </w:rPr>
            </w:pPr>
            <w:r>
              <w:rPr>
                <w:rFonts w:cs="Arial"/>
                <w:color w:val="000000"/>
                <w:sz w:val="18"/>
                <w:szCs w:val="18"/>
              </w:rPr>
              <w:t>0.7</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rPr>
                <w:rFonts w:cs="Arial"/>
                <w:color w:val="000000"/>
                <w:sz w:val="18"/>
                <w:szCs w:val="18"/>
              </w:rPr>
            </w:pPr>
            <w:r>
              <w:rPr>
                <w:rFonts w:cs="Arial"/>
                <w:color w:val="000000"/>
                <w:sz w:val="18"/>
                <w:szCs w:val="18"/>
              </w:rPr>
              <w:t>Благун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3.6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11.8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5.1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35.0</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26.0</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rPr>
                <w:rFonts w:cs="Arial"/>
                <w:color w:val="000000"/>
                <w:sz w:val="18"/>
                <w:szCs w:val="18"/>
              </w:rPr>
            </w:pPr>
            <w:r>
              <w:rPr>
                <w:rFonts w:cs="Arial"/>
                <w:color w:val="000000"/>
                <w:sz w:val="18"/>
                <w:szCs w:val="18"/>
              </w:rPr>
              <w:t>Цер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9.8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7.3</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rPr>
                <w:rFonts w:cs="Arial"/>
                <w:color w:val="000000"/>
                <w:sz w:val="18"/>
                <w:szCs w:val="18"/>
              </w:rPr>
            </w:pPr>
            <w:r>
              <w:rPr>
                <w:rFonts w:cs="Arial"/>
                <w:color w:val="000000"/>
                <w:sz w:val="18"/>
                <w:szCs w:val="18"/>
              </w:rPr>
              <w:t>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2.1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0.6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3.6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15.3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6.1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3.8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0.7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32.2</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23.9</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rPr>
                <w:rFonts w:cs="Arial"/>
                <w:color w:val="000000"/>
                <w:sz w:val="18"/>
                <w:szCs w:val="18"/>
              </w:rPr>
            </w:pPr>
            <w:r>
              <w:rPr>
                <w:rFonts w:cs="Arial"/>
                <w:color w:val="000000"/>
                <w:sz w:val="18"/>
                <w:szCs w:val="18"/>
              </w:rPr>
              <w:t>Мъждрян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1.1</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0.8</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rPr>
                <w:rFonts w:cs="Arial"/>
                <w:color w:val="000000"/>
                <w:sz w:val="18"/>
                <w:szCs w:val="18"/>
              </w:rPr>
            </w:pPr>
            <w:r>
              <w:rPr>
                <w:rFonts w:cs="Arial"/>
                <w:color w:val="000000"/>
                <w:sz w:val="18"/>
                <w:szCs w:val="18"/>
              </w:rPr>
              <w:lastRenderedPageBreak/>
              <w:t>Акация</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0.8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0.8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0.6</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rPr>
                <w:rFonts w:cs="Arial"/>
                <w:color w:val="000000"/>
                <w:sz w:val="18"/>
                <w:szCs w:val="18"/>
              </w:rPr>
            </w:pPr>
            <w:r>
              <w:rPr>
                <w:rFonts w:cs="Arial"/>
                <w:color w:val="000000"/>
                <w:sz w:val="18"/>
                <w:szCs w:val="18"/>
              </w:rPr>
              <w:t>Келяв 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9.9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18.3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22.6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50.8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37.7</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rPr>
                <w:rFonts w:cs="Arial"/>
                <w:color w:val="000000"/>
                <w:sz w:val="18"/>
                <w:szCs w:val="18"/>
              </w:rPr>
            </w:pPr>
            <w:r>
              <w:rPr>
                <w:rFonts w:cs="Arial"/>
                <w:color w:val="000000"/>
                <w:sz w:val="18"/>
                <w:szCs w:val="18"/>
              </w:rPr>
              <w:t>Клен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1.1</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0.8</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rPr>
                <w:rFonts w:cs="Arial"/>
                <w:color w:val="000000"/>
                <w:sz w:val="18"/>
                <w:szCs w:val="18"/>
              </w:rPr>
            </w:pPr>
            <w:r>
              <w:rPr>
                <w:rFonts w:cs="Arial"/>
                <w:color w:val="000000"/>
                <w:sz w:val="18"/>
                <w:szCs w:val="18"/>
              </w:rPr>
              <w:t>Сребролистна липа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2.5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2.5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6360B6" w:rsidRDefault="006360B6" w:rsidP="006360B6">
            <w:pPr>
              <w:ind w:firstLine="0"/>
              <w:jc w:val="right"/>
              <w:rPr>
                <w:rFonts w:cs="Arial"/>
                <w:color w:val="000000"/>
                <w:sz w:val="18"/>
                <w:szCs w:val="18"/>
              </w:rPr>
            </w:pPr>
            <w:r>
              <w:rPr>
                <w:rFonts w:cs="Arial"/>
                <w:color w:val="000000"/>
                <w:sz w:val="18"/>
                <w:szCs w:val="18"/>
              </w:rPr>
              <w:t>1.8</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63382">
            <w:pPr>
              <w:ind w:firstLine="0"/>
              <w:rPr>
                <w:rFonts w:cs="Arial"/>
                <w:b/>
                <w:bCs/>
                <w:color w:val="000000"/>
                <w:sz w:val="18"/>
                <w:szCs w:val="18"/>
              </w:rPr>
            </w:pPr>
            <w:r>
              <w:rPr>
                <w:rFonts w:cs="Arial"/>
                <w:b/>
                <w:bCs/>
                <w:color w:val="000000"/>
                <w:sz w:val="18"/>
                <w:szCs w:val="18"/>
              </w:rPr>
              <w:t>Всичко</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b/>
                <w:bCs/>
                <w:color w:val="000000"/>
                <w:sz w:val="18"/>
                <w:szCs w:val="18"/>
              </w:rPr>
            </w:pPr>
            <w:r>
              <w:rPr>
                <w:rFonts w:cs="Arial"/>
                <w:b/>
                <w:bCs/>
                <w:color w:val="000000"/>
                <w:sz w:val="18"/>
                <w:szCs w:val="18"/>
              </w:rPr>
              <w:t>2.1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b/>
                <w:bCs/>
                <w:color w:val="000000"/>
                <w:sz w:val="18"/>
                <w:szCs w:val="18"/>
              </w:rPr>
            </w:pPr>
            <w:r>
              <w:rPr>
                <w:rFonts w:cs="Arial"/>
                <w:b/>
                <w:bCs/>
                <w:color w:val="000000"/>
                <w:sz w:val="18"/>
                <w:szCs w:val="18"/>
              </w:rPr>
              <w:t>1.4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b/>
                <w:bCs/>
                <w:color w:val="000000"/>
                <w:sz w:val="18"/>
                <w:szCs w:val="18"/>
              </w:rPr>
            </w:pPr>
            <w:r>
              <w:rPr>
                <w:rFonts w:cs="Arial"/>
                <w:b/>
                <w:bCs/>
                <w:color w:val="000000"/>
                <w:sz w:val="18"/>
                <w:szCs w:val="18"/>
              </w:rPr>
              <w:t>16.7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b/>
                <w:bCs/>
                <w:color w:val="000000"/>
                <w:sz w:val="18"/>
                <w:szCs w:val="18"/>
              </w:rPr>
            </w:pPr>
            <w:r>
              <w:rPr>
                <w:rFonts w:cs="Arial"/>
                <w:b/>
                <w:bCs/>
                <w:color w:val="000000"/>
                <w:sz w:val="18"/>
                <w:szCs w:val="18"/>
              </w:rPr>
              <w:t>42.2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b/>
                <w:bCs/>
                <w:color w:val="000000"/>
                <w:sz w:val="18"/>
                <w:szCs w:val="18"/>
              </w:rPr>
            </w:pPr>
            <w:r>
              <w:rPr>
                <w:rFonts w:cs="Arial"/>
                <w:b/>
                <w:bCs/>
                <w:color w:val="000000"/>
                <w:sz w:val="18"/>
                <w:szCs w:val="18"/>
              </w:rPr>
              <w:t>41.6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b/>
                <w:bCs/>
                <w:color w:val="000000"/>
                <w:sz w:val="18"/>
                <w:szCs w:val="18"/>
              </w:rPr>
            </w:pPr>
            <w:r>
              <w:rPr>
                <w:rFonts w:cs="Arial"/>
                <w:b/>
                <w:bCs/>
                <w:color w:val="000000"/>
                <w:sz w:val="18"/>
                <w:szCs w:val="18"/>
              </w:rPr>
              <w:t>8.9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b/>
                <w:bCs/>
                <w:color w:val="000000"/>
                <w:sz w:val="18"/>
                <w:szCs w:val="18"/>
              </w:rPr>
            </w:pPr>
            <w:r>
              <w:rPr>
                <w:rFonts w:cs="Arial"/>
                <w:b/>
                <w:bCs/>
                <w:color w:val="000000"/>
                <w:sz w:val="18"/>
                <w:szCs w:val="18"/>
              </w:rPr>
              <w:t>21.0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b/>
                <w:bCs/>
                <w:color w:val="000000"/>
                <w:sz w:val="18"/>
                <w:szCs w:val="18"/>
              </w:rPr>
            </w:pPr>
            <w:r>
              <w:rPr>
                <w:rFonts w:cs="Arial"/>
                <w:b/>
                <w:bCs/>
                <w:color w:val="000000"/>
                <w:sz w:val="18"/>
                <w:szCs w:val="18"/>
              </w:rPr>
              <w:t>0.9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b/>
                <w:bCs/>
                <w:color w:val="000000"/>
                <w:sz w:val="18"/>
                <w:szCs w:val="18"/>
              </w:rPr>
            </w:pPr>
            <w:r>
              <w:rPr>
                <w:rFonts w:cs="Arial"/>
                <w:b/>
                <w:bCs/>
                <w:color w:val="000000"/>
                <w:sz w:val="18"/>
                <w:szCs w:val="18"/>
              </w:rPr>
              <w:t>134.8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0"/>
              <w:jc w:val="right"/>
              <w:rPr>
                <w:rFonts w:cs="Arial"/>
                <w:b/>
                <w:bCs/>
                <w:color w:val="000000"/>
                <w:sz w:val="18"/>
                <w:szCs w:val="18"/>
              </w:rPr>
            </w:pPr>
            <w:r>
              <w:rPr>
                <w:rFonts w:cs="Arial"/>
                <w:b/>
                <w:bCs/>
                <w:color w:val="000000"/>
                <w:sz w:val="18"/>
                <w:szCs w:val="18"/>
              </w:rPr>
              <w:t>100.0</w:t>
            </w:r>
          </w:p>
        </w:tc>
      </w:tr>
      <w:tr w:rsidR="006360B6" w:rsidTr="00663382">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63382">
            <w:pPr>
              <w:ind w:firstLine="0"/>
              <w:rPr>
                <w:rFonts w:cs="Arial"/>
                <w:color w:val="000000"/>
                <w:sz w:val="18"/>
                <w:szCs w:val="18"/>
              </w:rPr>
            </w:pPr>
            <w:r>
              <w:rPr>
                <w:rFonts w:cs="Arial"/>
                <w:color w:val="000000"/>
                <w:sz w:val="18"/>
                <w:szCs w:val="18"/>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color w:val="000000"/>
                <w:sz w:val="18"/>
                <w:szCs w:val="18"/>
              </w:rPr>
            </w:pPr>
            <w:r>
              <w:rPr>
                <w:rFonts w:cs="Arial"/>
                <w:color w:val="000000"/>
                <w:sz w:val="18"/>
                <w:szCs w:val="18"/>
              </w:rPr>
              <w:t>1.6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color w:val="000000"/>
                <w:sz w:val="18"/>
                <w:szCs w:val="18"/>
              </w:rPr>
            </w:pPr>
            <w:r>
              <w:rPr>
                <w:rFonts w:cs="Arial"/>
                <w:color w:val="000000"/>
                <w:sz w:val="18"/>
                <w:szCs w:val="18"/>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color w:val="000000"/>
                <w:sz w:val="18"/>
                <w:szCs w:val="18"/>
              </w:rPr>
            </w:pPr>
            <w:r>
              <w:rPr>
                <w:rFonts w:cs="Arial"/>
                <w:color w:val="000000"/>
                <w:sz w:val="18"/>
                <w:szCs w:val="18"/>
              </w:rPr>
              <w:t>12.3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color w:val="000000"/>
                <w:sz w:val="18"/>
                <w:szCs w:val="18"/>
              </w:rPr>
            </w:pPr>
            <w:r>
              <w:rPr>
                <w:rFonts w:cs="Arial"/>
                <w:color w:val="000000"/>
                <w:sz w:val="18"/>
                <w:szCs w:val="18"/>
              </w:rPr>
              <w:t>31.3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color w:val="000000"/>
                <w:sz w:val="18"/>
                <w:szCs w:val="18"/>
              </w:rPr>
            </w:pPr>
            <w:r>
              <w:rPr>
                <w:rFonts w:cs="Arial"/>
                <w:color w:val="000000"/>
                <w:sz w:val="18"/>
                <w:szCs w:val="18"/>
              </w:rPr>
              <w:t>30.9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color w:val="000000"/>
                <w:sz w:val="18"/>
                <w:szCs w:val="18"/>
              </w:rPr>
            </w:pPr>
            <w:r>
              <w:rPr>
                <w:rFonts w:cs="Arial"/>
                <w:color w:val="000000"/>
                <w:sz w:val="18"/>
                <w:szCs w:val="18"/>
              </w:rPr>
              <w:t>6.6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color w:val="000000"/>
                <w:sz w:val="18"/>
                <w:szCs w:val="18"/>
              </w:rPr>
            </w:pPr>
            <w:r>
              <w:rPr>
                <w:rFonts w:cs="Arial"/>
                <w:color w:val="000000"/>
                <w:sz w:val="18"/>
                <w:szCs w:val="18"/>
              </w:rPr>
              <w:t>15.6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pPr>
              <w:jc w:val="right"/>
              <w:rPr>
                <w:rFonts w:cs="Arial"/>
                <w:color w:val="000000"/>
                <w:sz w:val="18"/>
                <w:szCs w:val="18"/>
              </w:rPr>
            </w:pPr>
            <w:r>
              <w:rPr>
                <w:rFonts w:cs="Arial"/>
                <w:color w:val="000000"/>
                <w:sz w:val="18"/>
                <w:szCs w:val="18"/>
              </w:rPr>
              <w:t>0.7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138"/>
              <w:jc w:val="right"/>
              <w:rPr>
                <w:rFonts w:cs="Arial"/>
                <w:color w:val="000000"/>
                <w:sz w:val="18"/>
                <w:szCs w:val="18"/>
              </w:rPr>
            </w:pPr>
            <w:r>
              <w:rPr>
                <w:rFonts w:cs="Arial"/>
                <w:color w:val="000000"/>
                <w:sz w:val="18"/>
                <w:szCs w:val="18"/>
              </w:rPr>
              <w:t>100.0</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60B6" w:rsidRDefault="006360B6" w:rsidP="006360B6">
            <w:pPr>
              <w:ind w:firstLine="138"/>
              <w:rPr>
                <w:rFonts w:cs="Arial"/>
                <w:color w:val="000000"/>
                <w:sz w:val="18"/>
                <w:szCs w:val="18"/>
              </w:rPr>
            </w:pPr>
            <w:r>
              <w:rPr>
                <w:rFonts w:cs="Arial"/>
                <w:color w:val="000000"/>
                <w:sz w:val="18"/>
                <w:szCs w:val="18"/>
              </w:rPr>
              <w:t> </w:t>
            </w:r>
          </w:p>
        </w:tc>
      </w:tr>
    </w:tbl>
    <w:p w:rsidR="00663382" w:rsidRPr="00FB3CCC" w:rsidRDefault="00663382" w:rsidP="00663382">
      <w:pPr>
        <w:rPr>
          <w:rFonts w:cs="Arial"/>
        </w:rPr>
      </w:pPr>
    </w:p>
    <w:p w:rsidR="00663382" w:rsidRPr="006360B6" w:rsidRDefault="00663382" w:rsidP="00663382">
      <w:pPr>
        <w:pStyle w:val="Heading"/>
        <w:rPr>
          <w:rFonts w:ascii="Arial Black" w:hAnsi="Arial Black"/>
          <w:b w:val="0"/>
          <w:spacing w:val="-4"/>
          <w:sz w:val="22"/>
          <w:szCs w:val="22"/>
          <w:lang w:val="bg-BG"/>
        </w:rPr>
      </w:pPr>
      <w:r w:rsidRPr="006360B6">
        <w:rPr>
          <w:rFonts w:ascii="Arial Black" w:hAnsi="Arial Black"/>
          <w:b w:val="0"/>
          <w:caps/>
          <w:spacing w:val="-4"/>
          <w:sz w:val="22"/>
          <w:szCs w:val="22"/>
          <w:lang w:val="bg-BG"/>
        </w:rPr>
        <w:t xml:space="preserve">4. </w:t>
      </w:r>
      <w:r w:rsidRPr="006360B6">
        <w:rPr>
          <w:rFonts w:ascii="Arial Black" w:hAnsi="Arial Black"/>
          <w:b w:val="0"/>
          <w:spacing w:val="-4"/>
          <w:sz w:val="22"/>
          <w:szCs w:val="22"/>
          <w:lang w:val="bg-BG"/>
        </w:rPr>
        <w:t>Горскостопански план на защитена зона “</w:t>
      </w:r>
      <w:r w:rsidR="00FF1556">
        <w:rPr>
          <w:rFonts w:ascii="Arial Black" w:hAnsi="Arial Black"/>
          <w:b w:val="0"/>
          <w:spacing w:val="-4"/>
          <w:sz w:val="22"/>
          <w:szCs w:val="22"/>
          <w:lang w:val="bg-BG"/>
        </w:rPr>
        <w:t>Стара река</w:t>
      </w:r>
      <w:r w:rsidRPr="006360B6">
        <w:rPr>
          <w:rFonts w:ascii="Arial Black" w:hAnsi="Arial Black"/>
          <w:b w:val="0"/>
          <w:spacing w:val="-4"/>
          <w:sz w:val="22"/>
          <w:szCs w:val="22"/>
          <w:lang w:val="bg-BG"/>
        </w:rPr>
        <w:t>“ - BG00002</w:t>
      </w:r>
      <w:r w:rsidR="00FF1556">
        <w:rPr>
          <w:rFonts w:ascii="Arial Black" w:hAnsi="Arial Black"/>
          <w:b w:val="0"/>
          <w:spacing w:val="-4"/>
          <w:sz w:val="22"/>
          <w:szCs w:val="22"/>
          <w:lang w:val="bg-BG"/>
        </w:rPr>
        <w:t>79</w:t>
      </w:r>
    </w:p>
    <w:p w:rsidR="00663382" w:rsidRPr="006360B6" w:rsidRDefault="00663382" w:rsidP="00663382">
      <w:pPr>
        <w:pStyle w:val="Heading"/>
        <w:rPr>
          <w:rFonts w:ascii="Arial Black" w:hAnsi="Arial Black"/>
          <w:b w:val="0"/>
          <w:caps/>
          <w:spacing w:val="-4"/>
          <w:sz w:val="22"/>
          <w:szCs w:val="22"/>
          <w:lang w:val="bg-BG"/>
        </w:rPr>
      </w:pPr>
    </w:p>
    <w:p w:rsidR="00663382" w:rsidRPr="006360B6" w:rsidRDefault="00663382" w:rsidP="00663382">
      <w:pPr>
        <w:jc w:val="left"/>
        <w:rPr>
          <w:rFonts w:ascii="Arial Black" w:hAnsi="Arial Black" w:cs="Arial"/>
          <w:sz w:val="22"/>
          <w:szCs w:val="22"/>
        </w:rPr>
      </w:pPr>
      <w:r w:rsidRPr="006360B6">
        <w:rPr>
          <w:rFonts w:ascii="Arial Black" w:hAnsi="Arial Black" w:cs="Arial"/>
          <w:sz w:val="22"/>
          <w:szCs w:val="22"/>
        </w:rPr>
        <w:t>4.1. Планирани сечи в Защитената зона</w:t>
      </w:r>
    </w:p>
    <w:p w:rsidR="00663382" w:rsidRPr="005F5CB2" w:rsidRDefault="00663382" w:rsidP="00663382">
      <w:pPr>
        <w:rPr>
          <w:rFonts w:cs="Arial"/>
          <w:color w:val="FF0000"/>
          <w:spacing w:val="-2"/>
        </w:rPr>
      </w:pPr>
    </w:p>
    <w:p w:rsidR="00663382" w:rsidRPr="00FB3CCC" w:rsidRDefault="00663382" w:rsidP="00663382">
      <w:pPr>
        <w:rPr>
          <w:rFonts w:cs="Arial"/>
          <w:sz w:val="16"/>
          <w:szCs w:val="16"/>
        </w:rPr>
      </w:pPr>
      <w:r w:rsidRPr="00FB3CCC">
        <w:rPr>
          <w:rFonts w:cs="Arial"/>
          <w:spacing w:val="-2"/>
        </w:rPr>
        <w:t xml:space="preserve">Съобразно биологическите особености на дървесните видове, състоянието на насажденията, хода на възобновителния процес и целта на стопанисването в </w:t>
      </w:r>
      <w:r>
        <w:rPr>
          <w:rFonts w:cs="Arial"/>
        </w:rPr>
        <w:t>з</w:t>
      </w:r>
      <w:r w:rsidRPr="005D579D">
        <w:rPr>
          <w:rFonts w:cs="Arial"/>
        </w:rPr>
        <w:t>ащитена зона „</w:t>
      </w:r>
      <w:r w:rsidR="00FF1556">
        <w:rPr>
          <w:rFonts w:cs="Arial"/>
        </w:rPr>
        <w:t>Стара река</w:t>
      </w:r>
      <w:r w:rsidRPr="005D579D">
        <w:rPr>
          <w:rFonts w:cs="Arial"/>
        </w:rPr>
        <w:t>“ - BG000</w:t>
      </w:r>
      <w:r>
        <w:rPr>
          <w:rFonts w:cs="Arial"/>
        </w:rPr>
        <w:t>02</w:t>
      </w:r>
      <w:r w:rsidR="00FF1556">
        <w:rPr>
          <w:rFonts w:cs="Arial"/>
        </w:rPr>
        <w:t>79</w:t>
      </w:r>
      <w:r w:rsidRPr="005D579D">
        <w:rPr>
          <w:rFonts w:cs="Arial"/>
        </w:rPr>
        <w:t xml:space="preserve"> </w:t>
      </w:r>
      <w:r w:rsidRPr="00FB3CCC">
        <w:rPr>
          <w:rFonts w:cs="Arial"/>
          <w:spacing w:val="-2"/>
        </w:rPr>
        <w:t>е планирано да се извършва</w:t>
      </w:r>
      <w:r>
        <w:rPr>
          <w:rFonts w:cs="Arial"/>
          <w:spacing w:val="-2"/>
        </w:rPr>
        <w:t>т</w:t>
      </w:r>
      <w:r w:rsidRPr="00FB3CCC">
        <w:rPr>
          <w:rFonts w:cs="Arial"/>
          <w:spacing w:val="-2"/>
        </w:rPr>
        <w:t xml:space="preserve"> възобновителн</w:t>
      </w:r>
      <w:r>
        <w:rPr>
          <w:rFonts w:cs="Arial"/>
          <w:spacing w:val="-2"/>
        </w:rPr>
        <w:t>и</w:t>
      </w:r>
      <w:r w:rsidRPr="00FB3CCC">
        <w:rPr>
          <w:rFonts w:cs="Arial"/>
          <w:spacing w:val="-2"/>
        </w:rPr>
        <w:t xml:space="preserve"> </w:t>
      </w:r>
      <w:r>
        <w:rPr>
          <w:rFonts w:cs="Arial"/>
          <w:spacing w:val="-2"/>
        </w:rPr>
        <w:t xml:space="preserve">и отгледни </w:t>
      </w:r>
      <w:r w:rsidRPr="00FB3CCC">
        <w:rPr>
          <w:rFonts w:cs="Arial"/>
          <w:spacing w:val="-2"/>
        </w:rPr>
        <w:t>сеч</w:t>
      </w:r>
      <w:r>
        <w:rPr>
          <w:rFonts w:cs="Arial"/>
          <w:spacing w:val="-2"/>
        </w:rPr>
        <w:t>и</w:t>
      </w:r>
      <w:r w:rsidRPr="00FB3CCC">
        <w:rPr>
          <w:rFonts w:cs="Arial"/>
          <w:spacing w:val="-2"/>
        </w:rPr>
        <w:t xml:space="preserve">. </w:t>
      </w:r>
    </w:p>
    <w:p w:rsidR="00663382" w:rsidRPr="005E070B" w:rsidRDefault="00663382" w:rsidP="00663382">
      <w:pPr>
        <w:rPr>
          <w:rFonts w:cs="Arial"/>
          <w:b/>
          <w:bCs/>
        </w:rPr>
      </w:pPr>
      <w:r w:rsidRPr="00FB3CCC">
        <w:rPr>
          <w:rFonts w:cs="Arial"/>
        </w:rPr>
        <w:t xml:space="preserve">Разпределението на площта за </w:t>
      </w:r>
      <w:r w:rsidRPr="005E070B">
        <w:rPr>
          <w:rFonts w:cs="Arial"/>
        </w:rPr>
        <w:t>всички видове сеч по вид на сечта в</w:t>
      </w:r>
      <w:r w:rsidRPr="005E070B">
        <w:rPr>
          <w:rFonts w:cs="Arial"/>
          <w:b/>
          <w:bCs/>
        </w:rPr>
        <w:t xml:space="preserve"> </w:t>
      </w:r>
      <w:r w:rsidRPr="005E070B">
        <w:rPr>
          <w:rFonts w:cs="Arial"/>
        </w:rPr>
        <w:t>горите на</w:t>
      </w:r>
      <w:r w:rsidRPr="005E070B">
        <w:rPr>
          <w:rFonts w:cs="Arial"/>
          <w:b/>
          <w:bCs/>
        </w:rPr>
        <w:t xml:space="preserve"> </w:t>
      </w:r>
      <w:r w:rsidRPr="005E070B">
        <w:rPr>
          <w:rFonts w:cs="Arial"/>
        </w:rPr>
        <w:t xml:space="preserve">защитената зона е показано в  </w:t>
      </w:r>
      <w:r w:rsidRPr="005E070B">
        <w:rPr>
          <w:rFonts w:cs="Arial"/>
          <w:b/>
        </w:rPr>
        <w:t xml:space="preserve">таблица № </w:t>
      </w:r>
      <w:r w:rsidR="00F66DF0">
        <w:rPr>
          <w:rFonts w:cs="Arial"/>
          <w:b/>
        </w:rPr>
        <w:t>74</w:t>
      </w:r>
      <w:r w:rsidRPr="005E070B">
        <w:rPr>
          <w:rFonts w:cs="Arial"/>
          <w:b/>
        </w:rPr>
        <w:t>.</w:t>
      </w:r>
      <w:r w:rsidRPr="005E070B">
        <w:rPr>
          <w:rFonts w:cs="Arial"/>
        </w:rPr>
        <w:t xml:space="preserve"> </w:t>
      </w:r>
    </w:p>
    <w:p w:rsidR="00663382" w:rsidRPr="005E070B" w:rsidRDefault="00663382" w:rsidP="00663382">
      <w:pPr>
        <w:pStyle w:val="Tab8"/>
        <w:ind w:firstLine="284"/>
        <w:jc w:val="both"/>
        <w:rPr>
          <w:rFonts w:ascii="Times New Roman" w:hAnsi="Times New Roman"/>
          <w:b/>
          <w:bCs/>
          <w:noProof w:val="0"/>
          <w:sz w:val="20"/>
        </w:rPr>
      </w:pPr>
    </w:p>
    <w:p w:rsidR="00663382" w:rsidRPr="005E070B" w:rsidRDefault="00663382" w:rsidP="00663382">
      <w:pPr>
        <w:jc w:val="center"/>
        <w:rPr>
          <w:rFonts w:ascii="Arial Black" w:hAnsi="Arial Black" w:cs="Arial Black"/>
          <w:sz w:val="22"/>
          <w:szCs w:val="22"/>
        </w:rPr>
      </w:pPr>
      <w:r w:rsidRPr="005E070B">
        <w:rPr>
          <w:rFonts w:ascii="Arial Black" w:hAnsi="Arial Black" w:cs="Arial Black"/>
          <w:sz w:val="22"/>
          <w:szCs w:val="22"/>
        </w:rPr>
        <w:t xml:space="preserve">Таблица № </w:t>
      </w:r>
      <w:r w:rsidR="00F66DF0">
        <w:rPr>
          <w:rFonts w:ascii="Arial Black" w:hAnsi="Arial Black" w:cs="Arial Black"/>
          <w:sz w:val="22"/>
          <w:szCs w:val="22"/>
        </w:rPr>
        <w:t>74</w:t>
      </w:r>
    </w:p>
    <w:p w:rsidR="00663382" w:rsidRPr="005E070B" w:rsidRDefault="00663382" w:rsidP="00663382">
      <w:pPr>
        <w:jc w:val="center"/>
        <w:rPr>
          <w:rFonts w:cs="Arial"/>
          <w:b/>
        </w:rPr>
      </w:pPr>
      <w:r w:rsidRPr="005E070B">
        <w:rPr>
          <w:rFonts w:cs="Arial"/>
          <w:b/>
        </w:rPr>
        <w:t xml:space="preserve">разпределението на площта и предвиденото ползване (без клони) по насоки  </w:t>
      </w:r>
    </w:p>
    <w:p w:rsidR="00663382" w:rsidRPr="005E070B" w:rsidRDefault="00663382" w:rsidP="00663382">
      <w:pPr>
        <w:jc w:val="center"/>
        <w:rPr>
          <w:rFonts w:cs="Arial"/>
          <w:b/>
        </w:rPr>
      </w:pPr>
      <w:r w:rsidRPr="005E070B">
        <w:rPr>
          <w:rFonts w:cs="Arial"/>
          <w:b/>
        </w:rPr>
        <w:t>в</w:t>
      </w:r>
      <w:r w:rsidRPr="005E070B">
        <w:rPr>
          <w:rFonts w:cs="Arial"/>
          <w:b/>
          <w:bCs/>
        </w:rPr>
        <w:t xml:space="preserve"> </w:t>
      </w:r>
      <w:r w:rsidRPr="005E070B">
        <w:rPr>
          <w:rFonts w:cs="Arial"/>
          <w:b/>
        </w:rPr>
        <w:t>горите на</w:t>
      </w:r>
      <w:r w:rsidRPr="005E070B">
        <w:rPr>
          <w:rFonts w:cs="Arial"/>
          <w:b/>
          <w:bCs/>
        </w:rPr>
        <w:t xml:space="preserve"> </w:t>
      </w:r>
      <w:r w:rsidRPr="005E070B">
        <w:rPr>
          <w:rFonts w:cs="Arial"/>
          <w:b/>
        </w:rPr>
        <w:t>защитената зона</w:t>
      </w:r>
    </w:p>
    <w:p w:rsidR="00663382" w:rsidRPr="00244977" w:rsidRDefault="00663382" w:rsidP="00663382">
      <w:pPr>
        <w:rPr>
          <w:rFonts w:cs="Arial"/>
          <w:b/>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2724"/>
        <w:gridCol w:w="1134"/>
        <w:gridCol w:w="1701"/>
        <w:gridCol w:w="1275"/>
        <w:gridCol w:w="1551"/>
        <w:gridCol w:w="748"/>
      </w:tblGrid>
      <w:tr w:rsidR="00F66DF0" w:rsidTr="00F66DF0">
        <w:tc>
          <w:tcPr>
            <w:tcW w:w="272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b/>
                <w:bCs/>
                <w:color w:val="000000"/>
                <w:sz w:val="18"/>
                <w:szCs w:val="18"/>
              </w:rPr>
            </w:pPr>
            <w:r>
              <w:rPr>
                <w:rFonts w:cs="Arial"/>
                <w:b/>
                <w:bCs/>
                <w:color w:val="000000"/>
                <w:sz w:val="18"/>
                <w:szCs w:val="18"/>
              </w:rPr>
              <w:t>Стопански класове</w:t>
            </w:r>
          </w:p>
        </w:tc>
        <w:tc>
          <w:tcPr>
            <w:tcW w:w="113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b/>
                <w:bCs/>
                <w:color w:val="000000"/>
                <w:sz w:val="18"/>
                <w:szCs w:val="18"/>
              </w:rPr>
            </w:pPr>
            <w:r>
              <w:rPr>
                <w:rFonts w:cs="Arial"/>
                <w:b/>
                <w:bCs/>
                <w:color w:val="000000"/>
                <w:sz w:val="18"/>
                <w:szCs w:val="18"/>
              </w:rPr>
              <w:t>Мерни</w:t>
            </w:r>
            <w:r>
              <w:rPr>
                <w:rFonts w:cs="Arial"/>
                <w:b/>
                <w:bCs/>
                <w:color w:val="000000"/>
                <w:sz w:val="18"/>
                <w:szCs w:val="18"/>
              </w:rPr>
              <w:br/>
              <w:t>единици</w:t>
            </w:r>
          </w:p>
        </w:tc>
        <w:tc>
          <w:tcPr>
            <w:tcW w:w="527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b/>
                <w:bCs/>
                <w:color w:val="000000"/>
                <w:sz w:val="18"/>
                <w:szCs w:val="18"/>
              </w:rPr>
            </w:pPr>
            <w:r>
              <w:rPr>
                <w:rFonts w:cs="Arial"/>
                <w:b/>
                <w:bCs/>
                <w:color w:val="000000"/>
                <w:sz w:val="18"/>
                <w:szCs w:val="18"/>
              </w:rPr>
              <w:t>Насока на стопанисване</w:t>
            </w:r>
          </w:p>
        </w:tc>
      </w:tr>
      <w:tr w:rsidR="00F66DF0" w:rsidTr="00F66DF0">
        <w:tc>
          <w:tcPr>
            <w:tcW w:w="2724" w:type="dxa"/>
            <w:vMerge/>
            <w:tcBorders>
              <w:top w:val="single" w:sz="6" w:space="0" w:color="999999"/>
              <w:left w:val="single" w:sz="6" w:space="0" w:color="999999"/>
              <w:bottom w:val="single" w:sz="6" w:space="0" w:color="999999"/>
              <w:right w:val="single" w:sz="6" w:space="0" w:color="999999"/>
            </w:tcBorders>
            <w:vAlign w:val="center"/>
            <w:hideMark/>
          </w:tcPr>
          <w:p w:rsidR="00F66DF0" w:rsidRDefault="00F66DF0" w:rsidP="00F66DF0">
            <w:pPr>
              <w:ind w:firstLine="0"/>
              <w:rPr>
                <w:rFonts w:cs="Arial"/>
                <w:b/>
                <w:bCs/>
                <w:color w:val="000000"/>
                <w:sz w:val="18"/>
                <w:szCs w:val="18"/>
              </w:rPr>
            </w:pPr>
          </w:p>
        </w:tc>
        <w:tc>
          <w:tcPr>
            <w:tcW w:w="1134" w:type="dxa"/>
            <w:vMerge/>
            <w:tcBorders>
              <w:top w:val="single" w:sz="6" w:space="0" w:color="999999"/>
              <w:left w:val="single" w:sz="6" w:space="0" w:color="999999"/>
              <w:bottom w:val="single" w:sz="6" w:space="0" w:color="999999"/>
              <w:right w:val="single" w:sz="6" w:space="0" w:color="999999"/>
            </w:tcBorders>
            <w:vAlign w:val="center"/>
            <w:hideMark/>
          </w:tcPr>
          <w:p w:rsidR="00F66DF0" w:rsidRDefault="00F66DF0" w:rsidP="00F66DF0">
            <w:pPr>
              <w:ind w:firstLine="0"/>
              <w:rPr>
                <w:rFonts w:cs="Arial"/>
                <w:b/>
                <w:bCs/>
                <w:color w:val="000000"/>
                <w:sz w:val="18"/>
                <w:szCs w:val="18"/>
              </w:rPr>
            </w:pP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b/>
                <w:bCs/>
                <w:color w:val="000000"/>
                <w:sz w:val="18"/>
                <w:szCs w:val="18"/>
              </w:rPr>
            </w:pPr>
            <w:r>
              <w:rPr>
                <w:rFonts w:cs="Arial"/>
                <w:b/>
                <w:bCs/>
                <w:color w:val="000000"/>
                <w:sz w:val="18"/>
                <w:szCs w:val="18"/>
              </w:rPr>
              <w:t>Възобновяване</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b/>
                <w:bCs/>
                <w:color w:val="000000"/>
                <w:sz w:val="18"/>
                <w:szCs w:val="18"/>
              </w:rPr>
            </w:pPr>
            <w:r>
              <w:rPr>
                <w:rFonts w:cs="Arial"/>
                <w:b/>
                <w:bCs/>
                <w:color w:val="000000"/>
                <w:sz w:val="18"/>
                <w:szCs w:val="18"/>
              </w:rPr>
              <w:t>Отглеждане</w:t>
            </w:r>
          </w:p>
        </w:tc>
        <w:tc>
          <w:tcPr>
            <w:tcW w:w="15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b/>
                <w:bCs/>
                <w:color w:val="000000"/>
                <w:sz w:val="18"/>
                <w:szCs w:val="18"/>
              </w:rPr>
            </w:pPr>
            <w:r>
              <w:rPr>
                <w:rFonts w:cs="Arial"/>
                <w:b/>
                <w:bCs/>
                <w:color w:val="000000"/>
                <w:sz w:val="18"/>
                <w:szCs w:val="18"/>
              </w:rPr>
              <w:t>всичко насоки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b/>
                <w:bCs/>
                <w:color w:val="000000"/>
                <w:sz w:val="18"/>
                <w:szCs w:val="18"/>
              </w:rPr>
            </w:pPr>
            <w:r>
              <w:rPr>
                <w:rFonts w:cs="Arial"/>
                <w:b/>
                <w:bCs/>
                <w:color w:val="000000"/>
                <w:sz w:val="18"/>
                <w:szCs w:val="18"/>
              </w:rPr>
              <w:t>%</w:t>
            </w:r>
          </w:p>
        </w:tc>
      </w:tr>
      <w:tr w:rsidR="00F66DF0" w:rsidTr="00F66DF0">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66DF0" w:rsidRDefault="00F66DF0" w:rsidP="00F66DF0">
            <w:pPr>
              <w:ind w:firstLine="0"/>
              <w:jc w:val="center"/>
              <w:rPr>
                <w:rFonts w:cs="Arial"/>
                <w:b/>
                <w:bCs/>
                <w:color w:val="000000"/>
                <w:sz w:val="18"/>
                <w:szCs w:val="18"/>
              </w:rPr>
            </w:pPr>
            <w:r>
              <w:rPr>
                <w:rFonts w:cs="Arial"/>
                <w:b/>
                <w:bCs/>
                <w:color w:val="000000"/>
                <w:sz w:val="18"/>
                <w:szCs w:val="18"/>
              </w:rPr>
              <w:t>Широколистни високостъблени</w:t>
            </w:r>
          </w:p>
        </w:tc>
      </w:tr>
      <w:tr w:rsidR="00F66DF0" w:rsidTr="00F66DF0">
        <w:tc>
          <w:tcPr>
            <w:tcW w:w="272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rPr>
                <w:rFonts w:cs="Arial"/>
                <w:color w:val="000000"/>
                <w:sz w:val="18"/>
                <w:szCs w:val="18"/>
              </w:rPr>
            </w:pPr>
            <w:r>
              <w:rPr>
                <w:rFonts w:cs="Arial"/>
                <w:color w:val="000000"/>
                <w:sz w:val="18"/>
                <w:szCs w:val="18"/>
              </w:rPr>
              <w:t xml:space="preserve">Широколистен В </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color w:val="000000"/>
                <w:sz w:val="18"/>
                <w:szCs w:val="18"/>
              </w:rPr>
            </w:pPr>
            <w:r>
              <w:rPr>
                <w:rFonts w:cs="Arial"/>
                <w:color w:val="000000"/>
                <w:sz w:val="18"/>
                <w:szCs w:val="18"/>
              </w:rPr>
              <w:t>ха</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0.9</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12.9</w:t>
            </w:r>
          </w:p>
        </w:tc>
        <w:tc>
          <w:tcPr>
            <w:tcW w:w="15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33.7</w:t>
            </w:r>
          </w:p>
        </w:tc>
      </w:tr>
      <w:tr w:rsidR="00F66DF0" w:rsidTr="00F66DF0">
        <w:tc>
          <w:tcPr>
            <w:tcW w:w="2724" w:type="dxa"/>
            <w:vMerge/>
            <w:tcBorders>
              <w:top w:val="single" w:sz="6" w:space="0" w:color="999999"/>
              <w:left w:val="single" w:sz="6" w:space="0" w:color="999999"/>
              <w:bottom w:val="single" w:sz="6" w:space="0" w:color="999999"/>
              <w:right w:val="single" w:sz="6" w:space="0" w:color="999999"/>
            </w:tcBorders>
            <w:vAlign w:val="center"/>
            <w:hideMark/>
          </w:tcPr>
          <w:p w:rsidR="00F66DF0" w:rsidRDefault="00F66DF0" w:rsidP="00F66DF0">
            <w:pPr>
              <w:ind w:firstLine="0"/>
              <w:rPr>
                <w:rFonts w:cs="Arial"/>
                <w:color w:val="000000"/>
                <w:sz w:val="18"/>
                <w:szCs w:val="18"/>
              </w:rPr>
            </w:pP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color w:val="000000"/>
                <w:sz w:val="18"/>
                <w:szCs w:val="18"/>
              </w:rPr>
            </w:pPr>
            <w:r>
              <w:rPr>
                <w:rFonts w:cs="Arial"/>
                <w:color w:val="000000"/>
                <w:sz w:val="18"/>
                <w:szCs w:val="18"/>
              </w:rPr>
              <w:t>куб.м</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20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415</w:t>
            </w:r>
          </w:p>
        </w:tc>
        <w:tc>
          <w:tcPr>
            <w:tcW w:w="15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39.4</w:t>
            </w:r>
          </w:p>
        </w:tc>
      </w:tr>
      <w:tr w:rsidR="00F66DF0" w:rsidTr="00F66DF0">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66DF0" w:rsidRDefault="00F66DF0" w:rsidP="00F66DF0">
            <w:pPr>
              <w:ind w:firstLine="0"/>
              <w:jc w:val="center"/>
              <w:rPr>
                <w:rFonts w:cs="Arial"/>
                <w:b/>
                <w:bCs/>
                <w:color w:val="000000"/>
                <w:sz w:val="18"/>
                <w:szCs w:val="18"/>
              </w:rPr>
            </w:pPr>
            <w:r>
              <w:rPr>
                <w:rFonts w:cs="Arial"/>
                <w:b/>
                <w:bCs/>
                <w:color w:val="000000"/>
                <w:sz w:val="18"/>
                <w:szCs w:val="18"/>
              </w:rPr>
              <w:t>Издънкови за превръщане</w:t>
            </w:r>
          </w:p>
        </w:tc>
      </w:tr>
      <w:tr w:rsidR="00F66DF0" w:rsidTr="00F66DF0">
        <w:tc>
          <w:tcPr>
            <w:tcW w:w="272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rPr>
                <w:rFonts w:cs="Arial"/>
                <w:color w:val="000000"/>
                <w:sz w:val="18"/>
                <w:szCs w:val="18"/>
              </w:rPr>
            </w:pPr>
            <w:r>
              <w:rPr>
                <w:rFonts w:cs="Arial"/>
                <w:color w:val="000000"/>
                <w:sz w:val="18"/>
                <w:szCs w:val="18"/>
              </w:rPr>
              <w:t xml:space="preserve">Смесен СрН П </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color w:val="000000"/>
                <w:sz w:val="18"/>
                <w:szCs w:val="18"/>
              </w:rPr>
            </w:pPr>
            <w:r>
              <w:rPr>
                <w:rFonts w:cs="Arial"/>
                <w:color w:val="000000"/>
                <w:sz w:val="18"/>
                <w:szCs w:val="18"/>
              </w:rPr>
              <w:t>ха</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16.8</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w:t>
            </w:r>
          </w:p>
        </w:tc>
        <w:tc>
          <w:tcPr>
            <w:tcW w:w="15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41.1</w:t>
            </w:r>
          </w:p>
        </w:tc>
      </w:tr>
      <w:tr w:rsidR="00F66DF0" w:rsidTr="00F66DF0">
        <w:tc>
          <w:tcPr>
            <w:tcW w:w="2724" w:type="dxa"/>
            <w:vMerge/>
            <w:tcBorders>
              <w:top w:val="single" w:sz="6" w:space="0" w:color="999999"/>
              <w:left w:val="single" w:sz="6" w:space="0" w:color="999999"/>
              <w:bottom w:val="single" w:sz="6" w:space="0" w:color="999999"/>
              <w:right w:val="single" w:sz="6" w:space="0" w:color="999999"/>
            </w:tcBorders>
            <w:vAlign w:val="center"/>
            <w:hideMark/>
          </w:tcPr>
          <w:p w:rsidR="00F66DF0" w:rsidRDefault="00F66DF0" w:rsidP="00F66DF0">
            <w:pPr>
              <w:ind w:firstLine="0"/>
              <w:rPr>
                <w:rFonts w:cs="Arial"/>
                <w:color w:val="000000"/>
                <w:sz w:val="18"/>
                <w:szCs w:val="18"/>
              </w:rPr>
            </w:pP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color w:val="000000"/>
                <w:sz w:val="18"/>
                <w:szCs w:val="18"/>
              </w:rPr>
            </w:pPr>
            <w:r>
              <w:rPr>
                <w:rFonts w:cs="Arial"/>
                <w:color w:val="000000"/>
                <w:sz w:val="18"/>
                <w:szCs w:val="18"/>
              </w:rPr>
              <w:t>куб.м</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390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w:t>
            </w:r>
          </w:p>
        </w:tc>
        <w:tc>
          <w:tcPr>
            <w:tcW w:w="15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35.3</w:t>
            </w:r>
          </w:p>
        </w:tc>
      </w:tr>
      <w:tr w:rsidR="00F66DF0" w:rsidTr="00F66DF0">
        <w:tc>
          <w:tcPr>
            <w:tcW w:w="272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rPr>
                <w:rFonts w:cs="Arial"/>
                <w:color w:val="000000"/>
                <w:sz w:val="18"/>
                <w:szCs w:val="18"/>
              </w:rPr>
            </w:pPr>
            <w:r>
              <w:rPr>
                <w:rFonts w:cs="Arial"/>
                <w:color w:val="000000"/>
                <w:sz w:val="18"/>
                <w:szCs w:val="18"/>
              </w:rPr>
              <w:t xml:space="preserve">Буково-габъров СрН П </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color w:val="000000"/>
                <w:sz w:val="18"/>
                <w:szCs w:val="18"/>
              </w:rPr>
            </w:pPr>
            <w:r>
              <w:rPr>
                <w:rFonts w:cs="Arial"/>
                <w:color w:val="000000"/>
                <w:sz w:val="18"/>
                <w:szCs w:val="18"/>
              </w:rPr>
              <w:t>ха</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9.5</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w:t>
            </w:r>
          </w:p>
        </w:tc>
        <w:tc>
          <w:tcPr>
            <w:tcW w:w="15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23.2</w:t>
            </w:r>
          </w:p>
        </w:tc>
      </w:tr>
      <w:tr w:rsidR="00F66DF0" w:rsidTr="00F66DF0">
        <w:tc>
          <w:tcPr>
            <w:tcW w:w="2724" w:type="dxa"/>
            <w:vMerge/>
            <w:tcBorders>
              <w:top w:val="single" w:sz="6" w:space="0" w:color="999999"/>
              <w:left w:val="single" w:sz="6" w:space="0" w:color="999999"/>
              <w:bottom w:val="single" w:sz="6" w:space="0" w:color="999999"/>
              <w:right w:val="single" w:sz="6" w:space="0" w:color="999999"/>
            </w:tcBorders>
            <w:vAlign w:val="center"/>
            <w:hideMark/>
          </w:tcPr>
          <w:p w:rsidR="00F66DF0" w:rsidRDefault="00F66DF0" w:rsidP="00F66DF0">
            <w:pPr>
              <w:ind w:firstLine="0"/>
              <w:rPr>
                <w:rFonts w:cs="Arial"/>
                <w:color w:val="000000"/>
                <w:sz w:val="18"/>
                <w:szCs w:val="18"/>
              </w:rPr>
            </w:pP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color w:val="000000"/>
                <w:sz w:val="18"/>
                <w:szCs w:val="18"/>
              </w:rPr>
            </w:pPr>
            <w:r>
              <w:rPr>
                <w:rFonts w:cs="Arial"/>
                <w:color w:val="000000"/>
                <w:sz w:val="18"/>
                <w:szCs w:val="18"/>
              </w:rPr>
              <w:t>куб.м</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230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w:t>
            </w:r>
          </w:p>
        </w:tc>
        <w:tc>
          <w:tcPr>
            <w:tcW w:w="15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20.8</w:t>
            </w:r>
          </w:p>
        </w:tc>
      </w:tr>
      <w:tr w:rsidR="00F66DF0" w:rsidTr="00F66DF0">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66DF0" w:rsidRDefault="00F66DF0" w:rsidP="00F66DF0">
            <w:pPr>
              <w:ind w:firstLine="0"/>
              <w:jc w:val="center"/>
              <w:rPr>
                <w:rFonts w:cs="Arial"/>
                <w:b/>
                <w:bCs/>
                <w:color w:val="000000"/>
                <w:sz w:val="18"/>
                <w:szCs w:val="18"/>
              </w:rPr>
            </w:pPr>
            <w:r>
              <w:rPr>
                <w:rFonts w:cs="Arial"/>
                <w:b/>
                <w:bCs/>
                <w:color w:val="000000"/>
                <w:sz w:val="18"/>
                <w:szCs w:val="18"/>
              </w:rPr>
              <w:t>Нискостъблени</w:t>
            </w:r>
          </w:p>
        </w:tc>
      </w:tr>
      <w:tr w:rsidR="00F66DF0" w:rsidTr="00F66DF0">
        <w:tc>
          <w:tcPr>
            <w:tcW w:w="272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rPr>
                <w:rFonts w:cs="Arial"/>
                <w:color w:val="000000"/>
                <w:sz w:val="18"/>
                <w:szCs w:val="18"/>
              </w:rPr>
            </w:pPr>
            <w:r>
              <w:rPr>
                <w:rFonts w:cs="Arial"/>
                <w:color w:val="000000"/>
                <w:sz w:val="18"/>
                <w:szCs w:val="18"/>
              </w:rPr>
              <w:t xml:space="preserve">Акациев </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color w:val="000000"/>
                <w:sz w:val="18"/>
                <w:szCs w:val="18"/>
              </w:rPr>
            </w:pPr>
            <w:r>
              <w:rPr>
                <w:rFonts w:cs="Arial"/>
                <w:color w:val="000000"/>
                <w:sz w:val="18"/>
                <w:szCs w:val="18"/>
              </w:rPr>
              <w:t>ха</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0.8</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w:t>
            </w:r>
          </w:p>
        </w:tc>
        <w:tc>
          <w:tcPr>
            <w:tcW w:w="15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2.0</w:t>
            </w:r>
          </w:p>
        </w:tc>
      </w:tr>
      <w:tr w:rsidR="00F66DF0" w:rsidTr="00F66DF0">
        <w:tc>
          <w:tcPr>
            <w:tcW w:w="2724" w:type="dxa"/>
            <w:vMerge/>
            <w:tcBorders>
              <w:top w:val="single" w:sz="6" w:space="0" w:color="999999"/>
              <w:left w:val="single" w:sz="6" w:space="0" w:color="999999"/>
              <w:bottom w:val="single" w:sz="6" w:space="0" w:color="999999"/>
              <w:right w:val="single" w:sz="6" w:space="0" w:color="999999"/>
            </w:tcBorders>
            <w:vAlign w:val="center"/>
            <w:hideMark/>
          </w:tcPr>
          <w:p w:rsidR="00F66DF0" w:rsidRDefault="00F66DF0" w:rsidP="00F66DF0">
            <w:pPr>
              <w:ind w:firstLine="0"/>
              <w:rPr>
                <w:rFonts w:cs="Arial"/>
                <w:color w:val="000000"/>
                <w:sz w:val="18"/>
                <w:szCs w:val="18"/>
              </w:rPr>
            </w:pP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color w:val="000000"/>
                <w:sz w:val="18"/>
                <w:szCs w:val="18"/>
              </w:rPr>
            </w:pPr>
            <w:r>
              <w:rPr>
                <w:rFonts w:cs="Arial"/>
                <w:color w:val="000000"/>
                <w:sz w:val="18"/>
                <w:szCs w:val="18"/>
              </w:rPr>
              <w:t>куб.м</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50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w:t>
            </w:r>
          </w:p>
        </w:tc>
        <w:tc>
          <w:tcPr>
            <w:tcW w:w="15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color w:val="000000"/>
                <w:sz w:val="18"/>
                <w:szCs w:val="18"/>
              </w:rPr>
            </w:pPr>
            <w:r>
              <w:rPr>
                <w:rFonts w:cs="Arial"/>
                <w:color w:val="000000"/>
                <w:sz w:val="18"/>
                <w:szCs w:val="18"/>
              </w:rPr>
              <w:t>4.5</w:t>
            </w:r>
          </w:p>
        </w:tc>
      </w:tr>
      <w:tr w:rsidR="00F66DF0" w:rsidTr="00F66DF0">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66DF0" w:rsidRDefault="00F66DF0" w:rsidP="00F66DF0">
            <w:pPr>
              <w:ind w:firstLine="0"/>
              <w:jc w:val="center"/>
              <w:rPr>
                <w:rFonts w:cs="Arial"/>
                <w:b/>
                <w:bCs/>
                <w:color w:val="000000"/>
                <w:sz w:val="18"/>
                <w:szCs w:val="18"/>
              </w:rPr>
            </w:pPr>
            <w:r>
              <w:rPr>
                <w:rFonts w:cs="Arial"/>
                <w:b/>
                <w:bCs/>
                <w:color w:val="000000"/>
                <w:sz w:val="18"/>
                <w:szCs w:val="18"/>
              </w:rPr>
              <w:t>ОБЩО</w:t>
            </w:r>
          </w:p>
        </w:tc>
      </w:tr>
      <w:tr w:rsidR="00F66DF0" w:rsidTr="00F66DF0">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66DF0" w:rsidRDefault="00F66DF0" w:rsidP="00F66DF0">
            <w:pPr>
              <w:ind w:firstLine="0"/>
              <w:jc w:val="center"/>
              <w:rPr>
                <w:rFonts w:cs="Arial"/>
                <w:b/>
                <w:bCs/>
                <w:color w:val="000000"/>
                <w:sz w:val="18"/>
                <w:szCs w:val="18"/>
              </w:rPr>
            </w:pPr>
            <w:r>
              <w:rPr>
                <w:rFonts w:cs="Arial"/>
                <w:b/>
                <w:bCs/>
                <w:color w:val="000000"/>
                <w:sz w:val="18"/>
                <w:szCs w:val="18"/>
              </w:rPr>
              <w:t> </w:t>
            </w:r>
          </w:p>
        </w:tc>
      </w:tr>
      <w:tr w:rsidR="00F66DF0" w:rsidTr="00F66DF0">
        <w:tc>
          <w:tcPr>
            <w:tcW w:w="272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rPr>
                <w:rFonts w:cs="Arial"/>
                <w:b/>
                <w:bCs/>
                <w:color w:val="000000"/>
                <w:sz w:val="18"/>
                <w:szCs w:val="18"/>
              </w:rPr>
            </w:pPr>
            <w:r>
              <w:rPr>
                <w:rFonts w:cs="Arial"/>
                <w:b/>
                <w:bCs/>
                <w:color w:val="000000"/>
                <w:sz w:val="18"/>
                <w:szCs w:val="18"/>
              </w:rPr>
              <w:t xml:space="preserve">ВСИЧКО НАСОКИ </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b/>
                <w:bCs/>
                <w:color w:val="000000"/>
                <w:sz w:val="18"/>
                <w:szCs w:val="18"/>
              </w:rPr>
            </w:pPr>
            <w:r>
              <w:rPr>
                <w:rFonts w:cs="Arial"/>
                <w:b/>
                <w:bCs/>
                <w:color w:val="000000"/>
                <w:sz w:val="18"/>
                <w:szCs w:val="18"/>
              </w:rPr>
              <w:t>ха</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b/>
                <w:bCs/>
                <w:color w:val="000000"/>
                <w:sz w:val="18"/>
                <w:szCs w:val="18"/>
              </w:rPr>
            </w:pPr>
            <w:r>
              <w:rPr>
                <w:rFonts w:cs="Arial"/>
                <w:b/>
                <w:bCs/>
                <w:color w:val="000000"/>
                <w:sz w:val="18"/>
                <w:szCs w:val="18"/>
              </w:rPr>
              <w:t>28.0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b/>
                <w:bCs/>
                <w:color w:val="000000"/>
                <w:sz w:val="18"/>
                <w:szCs w:val="18"/>
              </w:rPr>
            </w:pPr>
            <w:r>
              <w:rPr>
                <w:rFonts w:cs="Arial"/>
                <w:b/>
                <w:bCs/>
                <w:color w:val="000000"/>
                <w:sz w:val="18"/>
                <w:szCs w:val="18"/>
              </w:rPr>
              <w:t>12.9</w:t>
            </w:r>
          </w:p>
        </w:tc>
        <w:tc>
          <w:tcPr>
            <w:tcW w:w="15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b/>
                <w:bCs/>
                <w:color w:val="000000"/>
                <w:sz w:val="18"/>
                <w:szCs w:val="18"/>
              </w:rPr>
            </w:pPr>
            <w:r>
              <w:rPr>
                <w:rFonts w:cs="Arial"/>
                <w:b/>
                <w:bCs/>
                <w:color w:val="000000"/>
                <w:sz w:val="18"/>
                <w:szCs w:val="18"/>
              </w:rPr>
              <w:t>40.9</w:t>
            </w:r>
          </w:p>
        </w:tc>
        <w:tc>
          <w:tcPr>
            <w:tcW w:w="7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b/>
                <w:bCs/>
                <w:color w:val="000000"/>
                <w:sz w:val="18"/>
                <w:szCs w:val="18"/>
              </w:rPr>
            </w:pPr>
            <w:r>
              <w:rPr>
                <w:rFonts w:cs="Arial"/>
                <w:b/>
                <w:bCs/>
                <w:color w:val="000000"/>
                <w:sz w:val="18"/>
                <w:szCs w:val="18"/>
              </w:rPr>
              <w:t>-</w:t>
            </w:r>
          </w:p>
        </w:tc>
      </w:tr>
      <w:tr w:rsidR="00F66DF0" w:rsidTr="00F66DF0">
        <w:tc>
          <w:tcPr>
            <w:tcW w:w="2724" w:type="dxa"/>
            <w:vMerge/>
            <w:tcBorders>
              <w:top w:val="single" w:sz="6" w:space="0" w:color="999999"/>
              <w:left w:val="single" w:sz="6" w:space="0" w:color="999999"/>
              <w:bottom w:val="single" w:sz="6" w:space="0" w:color="999999"/>
              <w:right w:val="single" w:sz="6" w:space="0" w:color="999999"/>
            </w:tcBorders>
            <w:vAlign w:val="center"/>
            <w:hideMark/>
          </w:tcPr>
          <w:p w:rsidR="00F66DF0" w:rsidRDefault="00F66DF0" w:rsidP="00F66DF0">
            <w:pPr>
              <w:ind w:firstLine="0"/>
              <w:rPr>
                <w:rFonts w:cs="Arial"/>
                <w:b/>
                <w:bCs/>
                <w:color w:val="000000"/>
                <w:sz w:val="18"/>
                <w:szCs w:val="18"/>
              </w:rPr>
            </w:pP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center"/>
              <w:rPr>
                <w:rFonts w:cs="Arial"/>
                <w:b/>
                <w:bCs/>
                <w:color w:val="000000"/>
                <w:sz w:val="18"/>
                <w:szCs w:val="18"/>
              </w:rPr>
            </w:pPr>
            <w:r>
              <w:rPr>
                <w:rFonts w:cs="Arial"/>
                <w:b/>
                <w:bCs/>
                <w:color w:val="000000"/>
                <w:sz w:val="18"/>
                <w:szCs w:val="18"/>
              </w:rPr>
              <w:t>куб.м</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b/>
                <w:bCs/>
                <w:color w:val="000000"/>
                <w:sz w:val="18"/>
                <w:szCs w:val="18"/>
              </w:rPr>
            </w:pPr>
            <w:r>
              <w:rPr>
                <w:rFonts w:cs="Arial"/>
                <w:b/>
                <w:bCs/>
                <w:color w:val="000000"/>
                <w:sz w:val="18"/>
                <w:szCs w:val="18"/>
              </w:rPr>
              <w:t>690</w:t>
            </w:r>
          </w:p>
        </w:tc>
        <w:tc>
          <w:tcPr>
            <w:tcW w:w="12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b/>
                <w:bCs/>
                <w:color w:val="000000"/>
                <w:sz w:val="18"/>
                <w:szCs w:val="18"/>
              </w:rPr>
            </w:pPr>
            <w:r>
              <w:rPr>
                <w:rFonts w:cs="Arial"/>
                <w:b/>
                <w:bCs/>
                <w:color w:val="000000"/>
                <w:sz w:val="18"/>
                <w:szCs w:val="18"/>
              </w:rPr>
              <w:t>415</w:t>
            </w:r>
          </w:p>
        </w:tc>
        <w:tc>
          <w:tcPr>
            <w:tcW w:w="15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b/>
                <w:bCs/>
                <w:color w:val="000000"/>
                <w:sz w:val="18"/>
                <w:szCs w:val="18"/>
              </w:rPr>
            </w:pPr>
            <w:r>
              <w:rPr>
                <w:rFonts w:cs="Arial"/>
                <w:b/>
                <w:bCs/>
                <w:color w:val="000000"/>
                <w:sz w:val="18"/>
                <w:szCs w:val="18"/>
              </w:rPr>
              <w:t>1105</w:t>
            </w:r>
          </w:p>
        </w:tc>
        <w:tc>
          <w:tcPr>
            <w:tcW w:w="7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66DF0" w:rsidRDefault="00F66DF0" w:rsidP="00F66DF0">
            <w:pPr>
              <w:ind w:firstLine="0"/>
              <w:jc w:val="right"/>
              <w:rPr>
                <w:rFonts w:cs="Arial"/>
                <w:b/>
                <w:bCs/>
                <w:color w:val="000000"/>
                <w:sz w:val="18"/>
                <w:szCs w:val="18"/>
              </w:rPr>
            </w:pPr>
            <w:r>
              <w:rPr>
                <w:rFonts w:cs="Arial"/>
                <w:b/>
                <w:bCs/>
                <w:color w:val="000000"/>
                <w:sz w:val="18"/>
                <w:szCs w:val="18"/>
              </w:rPr>
              <w:t>-</w:t>
            </w:r>
          </w:p>
        </w:tc>
      </w:tr>
    </w:tbl>
    <w:p w:rsidR="00663382" w:rsidRDefault="00663382" w:rsidP="00663382">
      <w:pPr>
        <w:rPr>
          <w:rFonts w:cs="Arial"/>
        </w:rPr>
      </w:pPr>
    </w:p>
    <w:p w:rsidR="00663382" w:rsidRDefault="00663382" w:rsidP="00663382">
      <w:pPr>
        <w:rPr>
          <w:rFonts w:cs="Arial"/>
        </w:rPr>
      </w:pPr>
      <w:r>
        <w:rPr>
          <w:rFonts w:cs="Arial"/>
        </w:rPr>
        <w:t>В защитената зона е планирана насока „възобновяване“, в подотдел</w:t>
      </w:r>
      <w:r w:rsidR="00F66DF0">
        <w:rPr>
          <w:rFonts w:cs="Arial"/>
        </w:rPr>
        <w:t>и</w:t>
      </w:r>
      <w:r>
        <w:rPr>
          <w:rFonts w:cs="Arial"/>
        </w:rPr>
        <w:t xml:space="preserve"> </w:t>
      </w:r>
      <w:r w:rsidR="00F66DF0">
        <w:rPr>
          <w:rFonts w:cs="Arial"/>
        </w:rPr>
        <w:t>133 ч; 145 о</w:t>
      </w:r>
      <w:r>
        <w:rPr>
          <w:rFonts w:cs="Arial"/>
        </w:rPr>
        <w:t xml:space="preserve"> – групово-постепенна сеч с интензивност 20 </w:t>
      </w:r>
      <w:r w:rsidR="00F66DF0">
        <w:rPr>
          <w:rFonts w:cs="Arial"/>
        </w:rPr>
        <w:t xml:space="preserve">и 25 </w:t>
      </w:r>
      <w:r>
        <w:rPr>
          <w:rFonts w:cs="Arial"/>
        </w:rPr>
        <w:t>%,</w:t>
      </w:r>
      <w:r w:rsidR="00F66DF0">
        <w:rPr>
          <w:rFonts w:cs="Arial"/>
        </w:rPr>
        <w:t xml:space="preserve"> 133 у – постепенно-котловинна сеч с интензивност 20 % и гола сеч в подотдел 49 т</w:t>
      </w:r>
      <w:r>
        <w:rPr>
          <w:rFonts w:cs="Arial"/>
        </w:rPr>
        <w:t xml:space="preserve"> с </w:t>
      </w:r>
      <w:r w:rsidR="00F66DF0">
        <w:rPr>
          <w:rFonts w:cs="Arial"/>
        </w:rPr>
        <w:t xml:space="preserve">общ </w:t>
      </w:r>
      <w:r>
        <w:rPr>
          <w:rFonts w:cs="Arial"/>
        </w:rPr>
        <w:t xml:space="preserve">размер на ползването </w:t>
      </w:r>
      <w:r w:rsidR="00F66DF0">
        <w:rPr>
          <w:rFonts w:cs="Arial"/>
        </w:rPr>
        <w:t>690</w:t>
      </w:r>
      <w:r>
        <w:rPr>
          <w:rFonts w:cs="Arial"/>
        </w:rPr>
        <w:t xml:space="preserve"> кум.м.без клони</w:t>
      </w:r>
      <w:r w:rsidR="004D47BA">
        <w:rPr>
          <w:rFonts w:cs="Arial"/>
        </w:rPr>
        <w:t>,</w:t>
      </w:r>
      <w:r>
        <w:rPr>
          <w:rFonts w:cs="Arial"/>
        </w:rPr>
        <w:t xml:space="preserve"> и насока „отглеждане“ в подотдели </w:t>
      </w:r>
      <w:r w:rsidR="00F66DF0">
        <w:rPr>
          <w:rFonts w:cs="Arial"/>
        </w:rPr>
        <w:t xml:space="preserve">109 м – пробирка 15 % и 145 и – прореждане 15 % </w:t>
      </w:r>
      <w:r>
        <w:rPr>
          <w:rFonts w:cs="Arial"/>
        </w:rPr>
        <w:t xml:space="preserve">, с интензивност 15 % и </w:t>
      </w:r>
      <w:r w:rsidR="008748B9">
        <w:rPr>
          <w:rFonts w:cs="Arial"/>
        </w:rPr>
        <w:t xml:space="preserve">обща </w:t>
      </w:r>
      <w:r>
        <w:rPr>
          <w:rFonts w:cs="Arial"/>
        </w:rPr>
        <w:t xml:space="preserve">размер на ползването </w:t>
      </w:r>
      <w:r w:rsidR="008748B9">
        <w:rPr>
          <w:rFonts w:cs="Arial"/>
        </w:rPr>
        <w:t>41</w:t>
      </w:r>
      <w:r>
        <w:rPr>
          <w:rFonts w:cs="Arial"/>
        </w:rPr>
        <w:t>5 куб.м. без клони.</w:t>
      </w:r>
      <w:r w:rsidR="008748B9">
        <w:rPr>
          <w:rFonts w:cs="Arial"/>
        </w:rPr>
        <w:t xml:space="preserve"> Планирано е и изсичане на подлеса на площ от 26.8 ха.</w:t>
      </w:r>
    </w:p>
    <w:p w:rsidR="00663382" w:rsidRPr="005E070B" w:rsidRDefault="00663382" w:rsidP="00663382">
      <w:pPr>
        <w:rPr>
          <w:rFonts w:cs="Arial"/>
          <w:b/>
        </w:rPr>
      </w:pPr>
      <w:r w:rsidRPr="005E070B">
        <w:rPr>
          <w:rFonts w:cs="Arial"/>
        </w:rPr>
        <w:t xml:space="preserve">Разпределението на предвидената  за отсичане през десетилетието стояща маса (без клони и с клони) по дървесни видове и основни групи сортименти в горите </w:t>
      </w:r>
      <w:r w:rsidRPr="005E070B">
        <w:rPr>
          <w:rFonts w:cs="Arial"/>
          <w:spacing w:val="-2"/>
        </w:rPr>
        <w:t xml:space="preserve">в </w:t>
      </w:r>
      <w:r w:rsidRPr="005E070B">
        <w:rPr>
          <w:rFonts w:cs="Arial"/>
        </w:rPr>
        <w:t>защитена зона „</w:t>
      </w:r>
      <w:r w:rsidR="008748B9">
        <w:rPr>
          <w:rFonts w:cs="Arial"/>
        </w:rPr>
        <w:t>Стара река</w:t>
      </w:r>
      <w:r w:rsidRPr="005E070B">
        <w:rPr>
          <w:rFonts w:cs="Arial"/>
        </w:rPr>
        <w:t>“ - BG0000</w:t>
      </w:r>
      <w:r>
        <w:rPr>
          <w:rFonts w:cs="Arial"/>
        </w:rPr>
        <w:t>2</w:t>
      </w:r>
      <w:r w:rsidR="008748B9">
        <w:rPr>
          <w:rFonts w:cs="Arial"/>
        </w:rPr>
        <w:t>79</w:t>
      </w:r>
      <w:r w:rsidRPr="005E070B">
        <w:rPr>
          <w:rFonts w:cs="Arial"/>
        </w:rPr>
        <w:t xml:space="preserve">, собственост на община </w:t>
      </w:r>
      <w:r>
        <w:rPr>
          <w:rFonts w:cs="Arial"/>
        </w:rPr>
        <w:t>Антоново</w:t>
      </w:r>
      <w:r w:rsidRPr="005E070B">
        <w:rPr>
          <w:rFonts w:cs="Arial"/>
        </w:rPr>
        <w:t xml:space="preserve">, е показано в </w:t>
      </w:r>
      <w:r w:rsidRPr="005E070B">
        <w:rPr>
          <w:rFonts w:cs="Arial"/>
          <w:b/>
        </w:rPr>
        <w:t xml:space="preserve">таблица № </w:t>
      </w:r>
      <w:r w:rsidR="008748B9">
        <w:rPr>
          <w:rFonts w:cs="Arial"/>
          <w:b/>
        </w:rPr>
        <w:t>75</w:t>
      </w:r>
      <w:r w:rsidRPr="005E070B">
        <w:rPr>
          <w:rFonts w:cs="Arial"/>
          <w:b/>
        </w:rPr>
        <w:t xml:space="preserve">.  </w:t>
      </w:r>
    </w:p>
    <w:p w:rsidR="00663382" w:rsidRPr="00045CD1" w:rsidRDefault="00663382" w:rsidP="00663382">
      <w:pPr>
        <w:rPr>
          <w:rFonts w:cs="Arial"/>
        </w:rPr>
      </w:pPr>
    </w:p>
    <w:p w:rsidR="00663382" w:rsidRPr="00045CD1" w:rsidRDefault="00663382" w:rsidP="00663382">
      <w:pPr>
        <w:jc w:val="center"/>
        <w:rPr>
          <w:rFonts w:ascii="Arial Black" w:hAnsi="Arial Black" w:cs="Arial Black"/>
          <w:sz w:val="22"/>
          <w:szCs w:val="22"/>
        </w:rPr>
      </w:pPr>
      <w:r w:rsidRPr="00045CD1">
        <w:rPr>
          <w:rFonts w:ascii="Arial Black" w:hAnsi="Arial Black" w:cs="Arial Black"/>
          <w:sz w:val="22"/>
          <w:szCs w:val="22"/>
        </w:rPr>
        <w:t xml:space="preserve">Таблица № </w:t>
      </w:r>
      <w:r w:rsidR="008748B9">
        <w:rPr>
          <w:rFonts w:ascii="Arial Black" w:hAnsi="Arial Black" w:cs="Arial Black"/>
          <w:sz w:val="22"/>
          <w:szCs w:val="22"/>
        </w:rPr>
        <w:t>75</w:t>
      </w:r>
    </w:p>
    <w:p w:rsidR="00663382" w:rsidRPr="00FB3CCC" w:rsidRDefault="00663382" w:rsidP="00663382">
      <w:pPr>
        <w:pStyle w:val="TableName"/>
        <w:rPr>
          <w:rFonts w:cs="Arial"/>
          <w:b/>
          <w:bCs/>
          <w:i w:val="0"/>
          <w:iCs/>
        </w:rPr>
      </w:pPr>
      <w:r w:rsidRPr="00FB3CCC">
        <w:rPr>
          <w:rFonts w:cs="Arial"/>
          <w:b/>
          <w:bCs/>
          <w:i w:val="0"/>
          <w:iCs/>
        </w:rPr>
        <w:t>разпределение на предвидената за отсичане стояща маса по дървесни видове</w:t>
      </w:r>
    </w:p>
    <w:p w:rsidR="00663382" w:rsidRPr="00FB3CCC" w:rsidRDefault="00663382" w:rsidP="00663382">
      <w:pPr>
        <w:pStyle w:val="TableName"/>
        <w:rPr>
          <w:rFonts w:cs="Arial"/>
          <w:b/>
          <w:bCs/>
          <w:i w:val="0"/>
          <w:iCs/>
        </w:rPr>
      </w:pPr>
      <w:r w:rsidRPr="00FB3CCC">
        <w:rPr>
          <w:rFonts w:cs="Arial"/>
          <w:b/>
          <w:bCs/>
          <w:i w:val="0"/>
          <w:iCs/>
        </w:rPr>
        <w:t xml:space="preserve"> и основни групи сортименти</w:t>
      </w:r>
    </w:p>
    <w:p w:rsidR="00663382" w:rsidRPr="00FB3CCC" w:rsidRDefault="00663382" w:rsidP="00663382">
      <w:pPr>
        <w:pStyle w:val="a8"/>
        <w:rPr>
          <w:spacing w:val="-16"/>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491"/>
        <w:gridCol w:w="594"/>
        <w:gridCol w:w="594"/>
        <w:gridCol w:w="582"/>
        <w:gridCol w:w="936"/>
        <w:gridCol w:w="485"/>
        <w:gridCol w:w="694"/>
        <w:gridCol w:w="705"/>
        <w:gridCol w:w="543"/>
        <w:gridCol w:w="627"/>
        <w:gridCol w:w="882"/>
      </w:tblGrid>
      <w:tr w:rsidR="008748B9" w:rsidTr="008748B9">
        <w:tc>
          <w:tcPr>
            <w:tcW w:w="2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center"/>
              <w:rPr>
                <w:rFonts w:cs="Arial"/>
                <w:b/>
                <w:bCs/>
                <w:color w:val="000000"/>
                <w:sz w:val="18"/>
                <w:szCs w:val="18"/>
              </w:rPr>
            </w:pPr>
            <w:r>
              <w:rPr>
                <w:rFonts w:cs="Arial"/>
                <w:b/>
                <w:bCs/>
                <w:color w:val="000000"/>
                <w:sz w:val="18"/>
                <w:szCs w:val="18"/>
              </w:rPr>
              <w:t>вид на сечта</w:t>
            </w:r>
            <w:r>
              <w:rPr>
                <w:rFonts w:cs="Arial"/>
                <w:b/>
                <w:bCs/>
                <w:color w:val="000000"/>
                <w:sz w:val="18"/>
                <w:szCs w:val="18"/>
              </w:rPr>
              <w:br/>
              <w:t>и</w:t>
            </w:r>
            <w:r>
              <w:rPr>
                <w:rFonts w:cs="Arial"/>
                <w:b/>
                <w:bCs/>
                <w:color w:val="000000"/>
                <w:sz w:val="18"/>
                <w:szCs w:val="18"/>
              </w:rPr>
              <w:br/>
              <w:t>дървесен вид</w:t>
            </w:r>
          </w:p>
        </w:tc>
        <w:tc>
          <w:tcPr>
            <w:tcW w:w="1188"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center"/>
              <w:rPr>
                <w:rFonts w:cs="Arial"/>
                <w:b/>
                <w:bCs/>
                <w:color w:val="000000"/>
                <w:sz w:val="18"/>
                <w:szCs w:val="18"/>
              </w:rPr>
            </w:pPr>
            <w:r>
              <w:rPr>
                <w:rFonts w:cs="Arial"/>
                <w:b/>
                <w:bCs/>
                <w:color w:val="000000"/>
                <w:sz w:val="18"/>
                <w:szCs w:val="18"/>
              </w:rPr>
              <w:t>предвидена стояща маса</w:t>
            </w:r>
          </w:p>
        </w:tc>
        <w:tc>
          <w:tcPr>
            <w:tcW w:w="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center"/>
              <w:rPr>
                <w:rFonts w:cs="Arial"/>
                <w:b/>
                <w:bCs/>
                <w:color w:val="000000"/>
                <w:sz w:val="18"/>
                <w:szCs w:val="18"/>
              </w:rPr>
            </w:pPr>
            <w:r>
              <w:rPr>
                <w:rFonts w:cs="Arial"/>
                <w:b/>
                <w:bCs/>
                <w:color w:val="000000"/>
                <w:sz w:val="18"/>
                <w:szCs w:val="18"/>
              </w:rPr>
              <w:t>отпад</w:t>
            </w:r>
          </w:p>
        </w:tc>
        <w:tc>
          <w:tcPr>
            <w:tcW w:w="93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center"/>
              <w:rPr>
                <w:rFonts w:cs="Arial"/>
                <w:b/>
                <w:bCs/>
                <w:color w:val="000000"/>
                <w:sz w:val="18"/>
                <w:szCs w:val="18"/>
              </w:rPr>
            </w:pPr>
            <w:r>
              <w:rPr>
                <w:rFonts w:cs="Arial"/>
                <w:b/>
                <w:bCs/>
                <w:color w:val="000000"/>
                <w:sz w:val="18"/>
                <w:szCs w:val="18"/>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center"/>
              <w:rPr>
                <w:rFonts w:cs="Arial"/>
                <w:b/>
                <w:bCs/>
                <w:color w:val="000000"/>
                <w:sz w:val="18"/>
                <w:szCs w:val="18"/>
              </w:rPr>
            </w:pPr>
            <w:r>
              <w:rPr>
                <w:rFonts w:cs="Arial"/>
                <w:b/>
                <w:bCs/>
                <w:color w:val="000000"/>
                <w:sz w:val="18"/>
                <w:szCs w:val="18"/>
              </w:rPr>
              <w:t>вероятен добив сортименти</w:t>
            </w:r>
          </w:p>
        </w:tc>
      </w:tr>
      <w:tr w:rsidR="008748B9" w:rsidTr="008748B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748B9" w:rsidRDefault="008748B9" w:rsidP="008748B9">
            <w:pPr>
              <w:ind w:firstLine="0"/>
              <w:rPr>
                <w:rFonts w:cs="Arial"/>
                <w:b/>
                <w:bCs/>
                <w:color w:val="000000"/>
                <w:sz w:val="18"/>
                <w:szCs w:val="18"/>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8748B9" w:rsidRDefault="008748B9" w:rsidP="008748B9">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748B9" w:rsidRDefault="008748B9" w:rsidP="008748B9">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748B9" w:rsidRDefault="008748B9" w:rsidP="008748B9">
            <w:pPr>
              <w:ind w:firstLine="0"/>
              <w:rPr>
                <w:rFonts w:cs="Arial"/>
                <w:b/>
                <w:bCs/>
                <w:color w:val="000000"/>
                <w:sz w:val="18"/>
                <w:szCs w:val="18"/>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center"/>
              <w:rPr>
                <w:rFonts w:cs="Arial"/>
                <w:b/>
                <w:bCs/>
                <w:color w:val="000000"/>
                <w:sz w:val="18"/>
                <w:szCs w:val="18"/>
              </w:rPr>
            </w:pPr>
            <w:r>
              <w:rPr>
                <w:rFonts w:cs="Arial"/>
                <w:b/>
                <w:bCs/>
                <w:color w:val="000000"/>
                <w:sz w:val="18"/>
                <w:szCs w:val="18"/>
              </w:rPr>
              <w:t>строителна дървесина</w:t>
            </w:r>
          </w:p>
        </w:tc>
        <w:tc>
          <w:tcPr>
            <w:tcW w:w="62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center"/>
              <w:rPr>
                <w:rFonts w:cs="Arial"/>
                <w:b/>
                <w:bCs/>
                <w:color w:val="000000"/>
                <w:sz w:val="18"/>
                <w:szCs w:val="18"/>
              </w:rPr>
            </w:pPr>
            <w:r>
              <w:rPr>
                <w:rFonts w:cs="Arial"/>
                <w:b/>
                <w:bCs/>
                <w:color w:val="000000"/>
                <w:sz w:val="18"/>
                <w:szCs w:val="18"/>
              </w:rPr>
              <w:t>дърва за огрев</w:t>
            </w:r>
          </w:p>
        </w:tc>
        <w:tc>
          <w:tcPr>
            <w:tcW w:w="8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center"/>
              <w:rPr>
                <w:rFonts w:cs="Arial"/>
                <w:b/>
                <w:bCs/>
                <w:color w:val="000000"/>
                <w:sz w:val="18"/>
                <w:szCs w:val="18"/>
              </w:rPr>
            </w:pPr>
            <w:r>
              <w:rPr>
                <w:rFonts w:cs="Arial"/>
                <w:b/>
                <w:bCs/>
                <w:color w:val="000000"/>
                <w:sz w:val="18"/>
                <w:szCs w:val="18"/>
              </w:rPr>
              <w:t>използв. вършина</w:t>
            </w:r>
          </w:p>
        </w:tc>
      </w:tr>
      <w:tr w:rsidR="008748B9" w:rsidTr="008748B9">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748B9" w:rsidRDefault="008748B9" w:rsidP="008748B9">
            <w:pPr>
              <w:ind w:firstLine="0"/>
              <w:rPr>
                <w:rFonts w:cs="Arial"/>
                <w:b/>
                <w:bCs/>
                <w:color w:val="000000"/>
                <w:sz w:val="18"/>
                <w:szCs w:val="18"/>
              </w:rPr>
            </w:pPr>
          </w:p>
        </w:tc>
        <w:tc>
          <w:tcPr>
            <w:tcW w:w="5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center"/>
              <w:rPr>
                <w:rFonts w:cs="Arial"/>
                <w:b/>
                <w:bCs/>
                <w:color w:val="000000"/>
                <w:sz w:val="18"/>
                <w:szCs w:val="18"/>
              </w:rPr>
            </w:pPr>
            <w:r>
              <w:rPr>
                <w:rFonts w:cs="Arial"/>
                <w:b/>
                <w:bCs/>
                <w:color w:val="000000"/>
                <w:sz w:val="18"/>
                <w:szCs w:val="18"/>
              </w:rPr>
              <w:t>без клони</w:t>
            </w:r>
          </w:p>
        </w:tc>
        <w:tc>
          <w:tcPr>
            <w:tcW w:w="5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center"/>
              <w:rPr>
                <w:rFonts w:cs="Arial"/>
                <w:b/>
                <w:bCs/>
                <w:color w:val="000000"/>
                <w:sz w:val="18"/>
                <w:szCs w:val="18"/>
              </w:rPr>
            </w:pPr>
            <w:r>
              <w:rPr>
                <w:rFonts w:cs="Arial"/>
                <w:b/>
                <w:bCs/>
                <w:color w:val="000000"/>
                <w:sz w:val="18"/>
                <w:szCs w:val="18"/>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748B9" w:rsidRDefault="008748B9" w:rsidP="008748B9">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748B9" w:rsidRDefault="008748B9" w:rsidP="008748B9">
            <w:pPr>
              <w:ind w:firstLine="0"/>
              <w:rPr>
                <w:rFonts w:cs="Arial"/>
                <w:b/>
                <w:bCs/>
                <w:color w:val="000000"/>
                <w:sz w:val="18"/>
                <w:szCs w:val="18"/>
              </w:rPr>
            </w:pPr>
          </w:p>
        </w:tc>
        <w:tc>
          <w:tcPr>
            <w:tcW w:w="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center"/>
              <w:rPr>
                <w:rFonts w:cs="Arial"/>
                <w:b/>
                <w:bCs/>
                <w:color w:val="000000"/>
                <w:sz w:val="18"/>
                <w:szCs w:val="18"/>
              </w:rPr>
            </w:pPr>
            <w:r>
              <w:rPr>
                <w:rFonts w:cs="Arial"/>
                <w:b/>
                <w:bCs/>
                <w:color w:val="000000"/>
                <w:sz w:val="18"/>
                <w:szCs w:val="18"/>
              </w:rPr>
              <w:t>едра</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center"/>
              <w:rPr>
                <w:rFonts w:cs="Arial"/>
                <w:b/>
                <w:bCs/>
                <w:color w:val="000000"/>
                <w:sz w:val="18"/>
                <w:szCs w:val="18"/>
              </w:rPr>
            </w:pPr>
            <w:r>
              <w:rPr>
                <w:rFonts w:cs="Arial"/>
                <w:b/>
                <w:bCs/>
                <w:color w:val="000000"/>
                <w:sz w:val="18"/>
                <w:szCs w:val="18"/>
              </w:rPr>
              <w:t>средна</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center"/>
              <w:rPr>
                <w:rFonts w:cs="Arial"/>
                <w:b/>
                <w:bCs/>
                <w:color w:val="000000"/>
                <w:sz w:val="18"/>
                <w:szCs w:val="18"/>
              </w:rPr>
            </w:pPr>
            <w:r>
              <w:rPr>
                <w:rFonts w:cs="Arial"/>
                <w:b/>
                <w:bCs/>
                <w:color w:val="000000"/>
                <w:sz w:val="18"/>
                <w:szCs w:val="18"/>
              </w:rPr>
              <w:t>дребна</w:t>
            </w:r>
          </w:p>
        </w:tc>
        <w:tc>
          <w:tcPr>
            <w:tcW w:w="5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center"/>
              <w:rPr>
                <w:rFonts w:cs="Arial"/>
                <w:b/>
                <w:bCs/>
                <w:color w:val="000000"/>
                <w:sz w:val="18"/>
                <w:szCs w:val="18"/>
              </w:rPr>
            </w:pPr>
            <w:r>
              <w:rPr>
                <w:rFonts w:cs="Arial"/>
                <w:b/>
                <w:bCs/>
                <w:color w:val="000000"/>
                <w:sz w:val="18"/>
                <w:szCs w:val="18"/>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748B9" w:rsidRDefault="008748B9" w:rsidP="008748B9">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8748B9" w:rsidRDefault="008748B9" w:rsidP="008748B9">
            <w:pPr>
              <w:ind w:firstLine="0"/>
              <w:rPr>
                <w:rFonts w:cs="Arial"/>
                <w:b/>
                <w:bCs/>
                <w:color w:val="000000"/>
                <w:sz w:val="18"/>
                <w:szCs w:val="18"/>
              </w:rPr>
            </w:pPr>
          </w:p>
        </w:tc>
      </w:tr>
      <w:tr w:rsidR="008748B9">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b/>
                <w:bCs/>
                <w:color w:val="000000"/>
                <w:sz w:val="18"/>
                <w:szCs w:val="18"/>
              </w:rPr>
              <w:lastRenderedPageBreak/>
              <w:t>Възобновителна в широколистни високостъблени</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b/>
                <w:bCs/>
                <w:color w:val="000000"/>
                <w:sz w:val="18"/>
                <w:szCs w:val="18"/>
              </w:rPr>
              <w:t>Възобновителна в издънкови за превръщане</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88.6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2.1</w:t>
            </w:r>
          </w:p>
        </w:tc>
      </w:tr>
      <w:tr w:rsidR="008748B9">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b/>
                <w:bCs/>
                <w:color w:val="000000"/>
                <w:sz w:val="18"/>
                <w:szCs w:val="18"/>
              </w:rPr>
              <w:t>Възобновителна в нискостъблени</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rPr>
                <w:rFonts w:cs="Arial"/>
                <w:b/>
                <w:bCs/>
                <w:color w:val="000000"/>
                <w:sz w:val="18"/>
                <w:szCs w:val="18"/>
              </w:rPr>
            </w:pPr>
            <w:r>
              <w:rPr>
                <w:rFonts w:cs="Arial"/>
                <w:b/>
                <w:bCs/>
                <w:color w:val="000000"/>
                <w:sz w:val="18"/>
                <w:szCs w:val="18"/>
              </w:rPr>
              <w:t xml:space="preserve">всичко възобновителни </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690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770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675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245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415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15</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89.6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87.7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r>
      <w:tr w:rsidR="008748B9">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b/>
                <w:bCs/>
                <w:color w:val="000000"/>
                <w:sz w:val="18"/>
                <w:szCs w:val="18"/>
              </w:rPr>
              <w:t>Прореждане в широколистни високостъблени</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 xml:space="preserve">Общо прореждане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b/>
                <w:bCs/>
                <w:color w:val="000000"/>
                <w:sz w:val="18"/>
                <w:szCs w:val="18"/>
              </w:rPr>
              <w:t>Пробирка в широколистни високостъблени</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 xml:space="preserve">Общо пробирка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86.1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2.1</w:t>
            </w:r>
          </w:p>
        </w:tc>
      </w:tr>
      <w:tr w:rsidR="008748B9">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rPr>
                <w:rFonts w:cs="Arial"/>
                <w:b/>
                <w:bCs/>
                <w:color w:val="000000"/>
                <w:sz w:val="18"/>
                <w:szCs w:val="18"/>
              </w:rPr>
            </w:pPr>
            <w:r>
              <w:rPr>
                <w:rFonts w:cs="Arial"/>
                <w:b/>
                <w:bCs/>
                <w:color w:val="000000"/>
                <w:sz w:val="18"/>
                <w:szCs w:val="18"/>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415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490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420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10</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84.7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r>
      <w:tr w:rsidR="008748B9">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8748B9" w:rsidRDefault="008748B9" w:rsidP="008748B9">
            <w:pPr>
              <w:ind w:firstLine="0"/>
              <w:rPr>
                <w:rFonts w:cs="Arial"/>
                <w:b/>
                <w:bCs/>
                <w:color w:val="000000"/>
                <w:sz w:val="18"/>
                <w:szCs w:val="18"/>
              </w:rPr>
            </w:pPr>
            <w:r>
              <w:rPr>
                <w:rFonts w:cs="Arial"/>
                <w:b/>
                <w:bCs/>
                <w:color w:val="000000"/>
                <w:sz w:val="18"/>
                <w:szCs w:val="18"/>
              </w:rPr>
              <w:t>ОБЩО от всички сечи</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25</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87.7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b/>
                <w:bCs/>
                <w:color w:val="000000"/>
                <w:sz w:val="18"/>
                <w:szCs w:val="18"/>
              </w:rPr>
            </w:pPr>
            <w:r>
              <w:rPr>
                <w:rFonts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1105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1260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1095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b/>
                <w:bCs/>
                <w:color w:val="000000"/>
                <w:sz w:val="18"/>
                <w:szCs w:val="18"/>
              </w:rPr>
            </w:pPr>
            <w:r>
              <w:rPr>
                <w:rFonts w:cs="Arial"/>
                <w:b/>
                <w:bCs/>
                <w:color w:val="000000"/>
                <w:sz w:val="18"/>
                <w:szCs w:val="18"/>
              </w:rPr>
              <w:t>25</w:t>
            </w:r>
          </w:p>
        </w:tc>
      </w:tr>
      <w:tr w:rsidR="008748B9">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87.7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51.6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8748B9" w:rsidRDefault="008748B9" w:rsidP="008748B9">
            <w:pPr>
              <w:ind w:firstLine="0"/>
              <w:jc w:val="right"/>
              <w:rPr>
                <w:rFonts w:cs="Arial"/>
                <w:color w:val="000000"/>
                <w:sz w:val="18"/>
                <w:szCs w:val="18"/>
              </w:rPr>
            </w:pPr>
            <w:r>
              <w:rPr>
                <w:rFonts w:cs="Arial"/>
                <w:color w:val="000000"/>
                <w:sz w:val="18"/>
                <w:szCs w:val="18"/>
              </w:rPr>
              <w:t>2.0</w:t>
            </w:r>
          </w:p>
        </w:tc>
      </w:tr>
    </w:tbl>
    <w:p w:rsidR="00663382" w:rsidRPr="00FB3CCC" w:rsidRDefault="00663382" w:rsidP="008748B9">
      <w:pPr>
        <w:ind w:hanging="142"/>
        <w:rPr>
          <w:rFonts w:ascii="Courier New" w:hAnsi="Courier New" w:cs="Courier New"/>
          <w:b/>
          <w:bCs/>
          <w:spacing w:val="-16"/>
          <w:sz w:val="16"/>
          <w:szCs w:val="16"/>
        </w:rPr>
      </w:pPr>
    </w:p>
    <w:p w:rsidR="00663382" w:rsidRDefault="00663382" w:rsidP="00663382">
      <w:pPr>
        <w:ind w:firstLine="426"/>
        <w:rPr>
          <w:rFonts w:cs="Arial"/>
          <w:b/>
          <w:spacing w:val="-6"/>
        </w:rPr>
      </w:pPr>
      <w:r w:rsidRPr="00FB3CCC">
        <w:rPr>
          <w:bCs/>
        </w:rPr>
        <w:t>В горите, собственост на общината, разположени в</w:t>
      </w:r>
      <w:r w:rsidRPr="00FB3CCC">
        <w:rPr>
          <w:b/>
          <w:bCs/>
        </w:rPr>
        <w:t xml:space="preserve"> </w:t>
      </w:r>
      <w:r>
        <w:rPr>
          <w:rFonts w:cs="Arial"/>
        </w:rPr>
        <w:t>з</w:t>
      </w:r>
      <w:r w:rsidRPr="005D579D">
        <w:rPr>
          <w:rFonts w:cs="Arial"/>
        </w:rPr>
        <w:t>ащитена зона „</w:t>
      </w:r>
      <w:r w:rsidR="008748B9">
        <w:rPr>
          <w:rFonts w:cs="Arial"/>
        </w:rPr>
        <w:t>Стара река</w:t>
      </w:r>
      <w:r>
        <w:rPr>
          <w:rFonts w:cs="Arial"/>
        </w:rPr>
        <w:t xml:space="preserve">“ - </w:t>
      </w:r>
      <w:r w:rsidRPr="005E070B">
        <w:rPr>
          <w:rFonts w:cs="Arial"/>
        </w:rPr>
        <w:t>BG0000</w:t>
      </w:r>
      <w:r>
        <w:rPr>
          <w:rFonts w:cs="Arial"/>
        </w:rPr>
        <w:t>2</w:t>
      </w:r>
      <w:r w:rsidR="008748B9">
        <w:rPr>
          <w:rFonts w:cs="Arial"/>
        </w:rPr>
        <w:t>79</w:t>
      </w:r>
      <w:r w:rsidRPr="00FB3CCC">
        <w:rPr>
          <w:b/>
          <w:bCs/>
        </w:rPr>
        <w:t xml:space="preserve"> </w:t>
      </w:r>
      <w:r w:rsidRPr="00FB3CCC">
        <w:t>годишното ползване по горскостопански план от 202</w:t>
      </w:r>
      <w:r>
        <w:t>4</w:t>
      </w:r>
      <w:r w:rsidRPr="00FB3CCC">
        <w:t xml:space="preserve"> год.е </w:t>
      </w:r>
      <w:r w:rsidR="008748B9">
        <w:rPr>
          <w:b/>
          <w:bCs/>
        </w:rPr>
        <w:t>110</w:t>
      </w:r>
      <w:r w:rsidRPr="00FB3CCC">
        <w:rPr>
          <w:b/>
          <w:bCs/>
        </w:rPr>
        <w:t xml:space="preserve"> куб.м. без клони,</w:t>
      </w:r>
      <w:r w:rsidRPr="00FB3CCC">
        <w:t xml:space="preserve"> което представлява </w:t>
      </w:r>
      <w:r w:rsidR="008748B9">
        <w:rPr>
          <w:rFonts w:cs="Arial"/>
          <w:b/>
          <w:spacing w:val="-6"/>
        </w:rPr>
        <w:t>61.5</w:t>
      </w:r>
      <w:r w:rsidRPr="00FB3CCC">
        <w:rPr>
          <w:rFonts w:cs="Arial"/>
          <w:b/>
          <w:spacing w:val="-6"/>
        </w:rPr>
        <w:t xml:space="preserve"> % </w:t>
      </w:r>
      <w:r w:rsidRPr="001432F5">
        <w:rPr>
          <w:rFonts w:cs="Arial"/>
          <w:spacing w:val="-6"/>
        </w:rPr>
        <w:t xml:space="preserve">от общия годишен прираст на тези гори </w:t>
      </w:r>
      <w:r w:rsidRPr="00FB3CCC">
        <w:rPr>
          <w:rFonts w:cs="Arial"/>
          <w:b/>
          <w:spacing w:val="-6"/>
        </w:rPr>
        <w:t xml:space="preserve">– </w:t>
      </w:r>
      <w:r w:rsidR="008748B9">
        <w:rPr>
          <w:rFonts w:cs="Arial"/>
          <w:b/>
          <w:spacing w:val="-6"/>
        </w:rPr>
        <w:t>179</w:t>
      </w:r>
      <w:r w:rsidRPr="00FB3CCC">
        <w:rPr>
          <w:rFonts w:cs="Arial"/>
          <w:b/>
          <w:spacing w:val="-6"/>
        </w:rPr>
        <w:t xml:space="preserve"> куб.м. </w:t>
      </w:r>
      <w:r>
        <w:rPr>
          <w:rFonts w:cs="Arial"/>
          <w:b/>
          <w:spacing w:val="-6"/>
        </w:rPr>
        <w:t xml:space="preserve"> </w:t>
      </w:r>
      <w:r w:rsidRPr="001432F5">
        <w:rPr>
          <w:rFonts w:cs="Arial"/>
          <w:spacing w:val="-6"/>
        </w:rPr>
        <w:t xml:space="preserve">В сравнение с общия запас за тези гори, който е </w:t>
      </w:r>
      <w:r w:rsidR="008748B9">
        <w:rPr>
          <w:rFonts w:cs="Arial"/>
          <w:spacing w:val="-6"/>
        </w:rPr>
        <w:t xml:space="preserve">13 845 </w:t>
      </w:r>
      <w:r w:rsidRPr="001432F5">
        <w:rPr>
          <w:rFonts w:cs="Arial"/>
          <w:spacing w:val="-6"/>
        </w:rPr>
        <w:t xml:space="preserve">куб.м, размерът на годишното  ползване по </w:t>
      </w:r>
      <w:r w:rsidRPr="001432F5">
        <w:rPr>
          <w:rFonts w:cs="Arial"/>
        </w:rPr>
        <w:t>горскостопански план</w:t>
      </w:r>
      <w:r w:rsidRPr="001432F5">
        <w:rPr>
          <w:rFonts w:cs="Arial"/>
          <w:spacing w:val="-6"/>
        </w:rPr>
        <w:t xml:space="preserve">  за тях </w:t>
      </w:r>
      <w:r w:rsidRPr="00FB3CCC">
        <w:rPr>
          <w:rFonts w:cs="Arial"/>
          <w:b/>
          <w:spacing w:val="-6"/>
        </w:rPr>
        <w:t xml:space="preserve"> е  </w:t>
      </w:r>
      <w:r>
        <w:rPr>
          <w:rFonts w:cs="Arial"/>
          <w:b/>
          <w:spacing w:val="-6"/>
        </w:rPr>
        <w:t>0.</w:t>
      </w:r>
      <w:r w:rsidR="008748B9">
        <w:rPr>
          <w:rFonts w:cs="Arial"/>
          <w:b/>
          <w:spacing w:val="-6"/>
        </w:rPr>
        <w:t>79</w:t>
      </w:r>
      <w:r w:rsidRPr="00FB3CCC">
        <w:rPr>
          <w:rFonts w:cs="Arial"/>
          <w:b/>
          <w:spacing w:val="-6"/>
        </w:rPr>
        <w:t xml:space="preserve"> %,  </w:t>
      </w:r>
      <w:r w:rsidRPr="001432F5">
        <w:rPr>
          <w:rFonts w:cs="Arial"/>
          <w:spacing w:val="-6"/>
        </w:rPr>
        <w:t>а на 1 ха –</w:t>
      </w:r>
      <w:r w:rsidRPr="00FB3CCC">
        <w:rPr>
          <w:rFonts w:cs="Arial"/>
          <w:b/>
          <w:spacing w:val="-6"/>
        </w:rPr>
        <w:t xml:space="preserve">  </w:t>
      </w:r>
      <w:r w:rsidR="008748B9">
        <w:rPr>
          <w:rFonts w:cs="Arial"/>
          <w:b/>
          <w:spacing w:val="-6"/>
        </w:rPr>
        <w:t>0.82</w:t>
      </w:r>
      <w:r w:rsidRPr="00FB3CCC">
        <w:rPr>
          <w:rFonts w:cs="Arial"/>
          <w:b/>
          <w:spacing w:val="-6"/>
        </w:rPr>
        <w:t xml:space="preserve">  куб.м.</w:t>
      </w:r>
    </w:p>
    <w:p w:rsidR="00663382" w:rsidRPr="000D45F1" w:rsidRDefault="00663382" w:rsidP="00663382">
      <w:pPr>
        <w:ind w:left="-142" w:firstLine="426"/>
        <w:rPr>
          <w:rFonts w:cs="Arial"/>
        </w:rPr>
      </w:pPr>
      <w:r w:rsidRPr="000D45F1">
        <w:rPr>
          <w:rFonts w:cs="Arial"/>
        </w:rPr>
        <w:t>При така приетото ползване, общото ползване от горските територии на общината</w:t>
      </w:r>
      <w:r>
        <w:rPr>
          <w:rFonts w:cs="Arial"/>
        </w:rPr>
        <w:t>, в обхвата на защитената зона</w:t>
      </w:r>
      <w:r w:rsidRPr="000D45F1">
        <w:rPr>
          <w:rFonts w:cs="Arial"/>
        </w:rPr>
        <w:t xml:space="preserve"> се равнява на </w:t>
      </w:r>
      <w:r w:rsidR="008748B9">
        <w:rPr>
          <w:rFonts w:cs="Arial"/>
          <w:b/>
        </w:rPr>
        <w:t>1 105</w:t>
      </w:r>
      <w:r w:rsidRPr="000D45F1">
        <w:rPr>
          <w:rFonts w:cs="Arial"/>
          <w:b/>
        </w:rPr>
        <w:t xml:space="preserve"> м</w:t>
      </w:r>
      <w:r w:rsidRPr="000D45F1">
        <w:rPr>
          <w:rFonts w:cs="Arial"/>
          <w:b/>
          <w:vertAlign w:val="superscript"/>
        </w:rPr>
        <w:t>3</w:t>
      </w:r>
      <w:r w:rsidRPr="000D45F1">
        <w:rPr>
          <w:rFonts w:cs="Arial"/>
          <w:vertAlign w:val="superscript"/>
        </w:rPr>
        <w:t xml:space="preserve"> </w:t>
      </w:r>
      <w:r w:rsidRPr="000D45F1">
        <w:rPr>
          <w:rFonts w:cs="Arial"/>
        </w:rPr>
        <w:t xml:space="preserve">стояща маса без клони. </w:t>
      </w:r>
    </w:p>
    <w:p w:rsidR="00663382" w:rsidRPr="00FB3CCC" w:rsidRDefault="00663382" w:rsidP="00663382">
      <w:pPr>
        <w:ind w:firstLine="426"/>
        <w:rPr>
          <w:rFonts w:cs="Arial"/>
          <w:b/>
          <w:bCs/>
          <w:noProof/>
        </w:rPr>
      </w:pPr>
    </w:p>
    <w:p w:rsidR="00663382" w:rsidRPr="00CA598F" w:rsidRDefault="00663382" w:rsidP="00663382">
      <w:pPr>
        <w:rPr>
          <w:rFonts w:ascii="Arial Black" w:hAnsi="Arial Black" w:cs="Arial"/>
          <w:spacing w:val="-2"/>
          <w:sz w:val="22"/>
          <w:szCs w:val="22"/>
        </w:rPr>
      </w:pPr>
      <w:r w:rsidRPr="00CA598F">
        <w:rPr>
          <w:rFonts w:ascii="Arial Black" w:hAnsi="Arial Black" w:cs="Arial"/>
          <w:spacing w:val="-2"/>
          <w:sz w:val="22"/>
          <w:szCs w:val="22"/>
        </w:rPr>
        <w:t>4.2. Възобновяване и планирано залесяване в Защитените зони</w:t>
      </w:r>
    </w:p>
    <w:p w:rsidR="00663382" w:rsidRPr="00045CD1" w:rsidRDefault="00663382" w:rsidP="00663382">
      <w:pPr>
        <w:rPr>
          <w:rFonts w:cs="Arial"/>
        </w:rPr>
      </w:pPr>
    </w:p>
    <w:p w:rsidR="00663382" w:rsidRPr="00045CD1" w:rsidRDefault="00663382" w:rsidP="00663382">
      <w:pPr>
        <w:rPr>
          <w:rFonts w:cs="Arial"/>
        </w:rPr>
      </w:pPr>
      <w:r w:rsidRPr="00045CD1">
        <w:rPr>
          <w:rFonts w:cs="Arial"/>
        </w:rPr>
        <w:lastRenderedPageBreak/>
        <w:t xml:space="preserve">През настоящия ревизионен период в насажденията на защитената зона </w:t>
      </w:r>
      <w:r w:rsidRPr="00045CD1">
        <w:rPr>
          <w:rFonts w:cs="Arial"/>
          <w:bCs/>
        </w:rPr>
        <w:t>не се планира залесяване</w:t>
      </w:r>
      <w:r w:rsidRPr="00045CD1">
        <w:rPr>
          <w:rFonts w:cs="Arial"/>
        </w:rPr>
        <w:t xml:space="preserve">. </w:t>
      </w:r>
    </w:p>
    <w:p w:rsidR="00663382" w:rsidRPr="00045CD1" w:rsidRDefault="00663382" w:rsidP="00663382">
      <w:pPr>
        <w:rPr>
          <w:rFonts w:cs="Arial"/>
          <w:spacing w:val="-2"/>
          <w:szCs w:val="18"/>
        </w:rPr>
      </w:pPr>
    </w:p>
    <w:p w:rsidR="00663382" w:rsidRPr="00CA598F" w:rsidRDefault="00663382" w:rsidP="00663382">
      <w:pPr>
        <w:rPr>
          <w:rFonts w:ascii="Arial Black" w:hAnsi="Arial Black" w:cs="Arial"/>
          <w:sz w:val="22"/>
          <w:szCs w:val="22"/>
        </w:rPr>
      </w:pPr>
      <w:r w:rsidRPr="00CA598F">
        <w:rPr>
          <w:rFonts w:ascii="Arial Black" w:hAnsi="Arial Black" w:cs="Arial"/>
          <w:sz w:val="22"/>
          <w:szCs w:val="22"/>
        </w:rPr>
        <w:t>4.3. Паша в горските територии на Защитените зони</w:t>
      </w:r>
    </w:p>
    <w:p w:rsidR="00663382" w:rsidRPr="00045CD1" w:rsidRDefault="00663382" w:rsidP="00663382">
      <w:pPr>
        <w:rPr>
          <w:rFonts w:cs="Arial"/>
        </w:rPr>
      </w:pPr>
    </w:p>
    <w:p w:rsidR="00663382" w:rsidRPr="00045CD1" w:rsidRDefault="00663382" w:rsidP="00663382">
      <w:pPr>
        <w:rPr>
          <w:b/>
        </w:rPr>
      </w:pPr>
      <w:r w:rsidRPr="00045CD1">
        <w:t xml:space="preserve">Паша на домашни животни е разрешена в </w:t>
      </w:r>
      <w:r w:rsidR="008748B9">
        <w:t>подотдел 116 п, с площ от 11.2 ха в землището на с. Великовци</w:t>
      </w:r>
      <w:r w:rsidR="00CA598F">
        <w:t xml:space="preserve">, и </w:t>
      </w:r>
      <w:r>
        <w:t xml:space="preserve">отдели и </w:t>
      </w:r>
      <w:r w:rsidRPr="00045CD1">
        <w:t xml:space="preserve">подотдел </w:t>
      </w:r>
      <w:r w:rsidR="00CA598F">
        <w:t>№№ 109 м, о, с-у, 1; 110 в; 111 в, 1; 133 п, т, 2; 145 н; 149 з</w:t>
      </w:r>
      <w:r>
        <w:t>;</w:t>
      </w:r>
      <w:r w:rsidRPr="00045CD1">
        <w:t xml:space="preserve">  с площ </w:t>
      </w:r>
      <w:r w:rsidR="00CA598F">
        <w:t>66.6</w:t>
      </w:r>
      <w:r w:rsidRPr="00045CD1">
        <w:t xml:space="preserve"> ха</w:t>
      </w:r>
      <w:r>
        <w:t xml:space="preserve"> в землището на с. Стеврек.</w:t>
      </w:r>
    </w:p>
    <w:p w:rsidR="00663382" w:rsidRPr="00045CD1" w:rsidRDefault="00663382" w:rsidP="00663382"/>
    <w:p w:rsidR="00663382" w:rsidRPr="00CA598F" w:rsidRDefault="00663382" w:rsidP="00663382">
      <w:pPr>
        <w:rPr>
          <w:rFonts w:ascii="Arial Black" w:hAnsi="Arial Black" w:cs="Arial"/>
          <w:sz w:val="22"/>
          <w:szCs w:val="22"/>
        </w:rPr>
      </w:pPr>
      <w:r w:rsidRPr="00CA598F">
        <w:rPr>
          <w:rFonts w:ascii="Arial Black" w:hAnsi="Arial Black" w:cs="Arial"/>
          <w:sz w:val="22"/>
          <w:szCs w:val="22"/>
        </w:rPr>
        <w:t xml:space="preserve">4.4. Строеж на сгради и съоръжения, свързани с        управлението, възпроизводството, ползването и опазването на горите в защитените зони  </w:t>
      </w:r>
    </w:p>
    <w:p w:rsidR="00663382" w:rsidRPr="00045CD1" w:rsidRDefault="00663382" w:rsidP="00663382">
      <w:pPr>
        <w:rPr>
          <w:rFonts w:cs="Arial"/>
          <w:b/>
          <w:bCs/>
          <w:i/>
          <w:iCs/>
          <w:spacing w:val="-2"/>
          <w:sz w:val="16"/>
          <w:szCs w:val="16"/>
        </w:rPr>
      </w:pPr>
    </w:p>
    <w:p w:rsidR="00663382" w:rsidRPr="00045CD1" w:rsidRDefault="00663382" w:rsidP="00663382">
      <w:pPr>
        <w:rPr>
          <w:rFonts w:cs="Arial"/>
          <w:spacing w:val="-2"/>
        </w:rPr>
      </w:pPr>
      <w:r w:rsidRPr="00045CD1">
        <w:rPr>
          <w:rFonts w:cs="Arial"/>
          <w:spacing w:val="-2"/>
        </w:rPr>
        <w:t xml:space="preserve">През времето на изпълнение на горскостопанския план не се предвижда строеж на сгради и горски автомобилни пътища. </w:t>
      </w:r>
    </w:p>
    <w:p w:rsidR="00663382" w:rsidRPr="00045CD1" w:rsidRDefault="00663382" w:rsidP="00663382">
      <w:pPr>
        <w:rPr>
          <w:rFonts w:cs="Arial"/>
        </w:rPr>
      </w:pPr>
    </w:p>
    <w:p w:rsidR="00663382" w:rsidRPr="00CA598F" w:rsidRDefault="00663382" w:rsidP="00663382">
      <w:pPr>
        <w:rPr>
          <w:rFonts w:ascii="Arial Black" w:hAnsi="Arial Black" w:cs="Arial"/>
          <w:sz w:val="22"/>
          <w:szCs w:val="22"/>
        </w:rPr>
      </w:pPr>
      <w:r w:rsidRPr="00CA598F">
        <w:rPr>
          <w:rFonts w:ascii="Arial Black" w:hAnsi="Arial Black" w:cs="Arial"/>
          <w:sz w:val="22"/>
          <w:szCs w:val="22"/>
        </w:rPr>
        <w:t>4.5. Видове, подходящи за месторастенето в защитената зона</w:t>
      </w:r>
    </w:p>
    <w:p w:rsidR="00663382" w:rsidRPr="00045CD1" w:rsidRDefault="00663382" w:rsidP="00663382">
      <w:pPr>
        <w:rPr>
          <w:rFonts w:cs="Arial"/>
          <w:b/>
          <w:bCs/>
        </w:rPr>
      </w:pPr>
    </w:p>
    <w:p w:rsidR="00663382" w:rsidRPr="00045CD1" w:rsidRDefault="00663382" w:rsidP="00663382">
      <w:pPr>
        <w:rPr>
          <w:rFonts w:cs="Arial"/>
          <w:bCs/>
        </w:rPr>
      </w:pPr>
      <w:r w:rsidRPr="00045CD1">
        <w:rPr>
          <w:rFonts w:cs="Arial"/>
          <w:b/>
          <w:bCs/>
        </w:rPr>
        <w:t xml:space="preserve">При видовете подходящи за съответното месторастене, </w:t>
      </w:r>
      <w:r w:rsidRPr="00045CD1">
        <w:rPr>
          <w:rFonts w:cs="Arial"/>
        </w:rPr>
        <w:t>в защитена зона “</w:t>
      </w:r>
      <w:r w:rsidR="00CA598F">
        <w:rPr>
          <w:rFonts w:cs="Arial"/>
        </w:rPr>
        <w:t>Стара река</w:t>
      </w:r>
      <w:r w:rsidRPr="00045CD1">
        <w:rPr>
          <w:rFonts w:cs="Arial"/>
        </w:rPr>
        <w:t>” BG0000</w:t>
      </w:r>
      <w:r>
        <w:rPr>
          <w:rFonts w:cs="Arial"/>
        </w:rPr>
        <w:t>2</w:t>
      </w:r>
      <w:r w:rsidR="00CA598F">
        <w:rPr>
          <w:rFonts w:cs="Arial"/>
        </w:rPr>
        <w:t>79</w:t>
      </w:r>
      <w:r w:rsidRPr="00045CD1">
        <w:rPr>
          <w:rFonts w:cs="Arial"/>
        </w:rPr>
        <w:t xml:space="preserve">, </w:t>
      </w:r>
      <w:r w:rsidRPr="00045CD1">
        <w:rPr>
          <w:rFonts w:cs="Arial"/>
          <w:bCs/>
        </w:rPr>
        <w:t xml:space="preserve">в бъдеще е запазено видовото богатство на дървостоите, като са взети всички мерки бъдещите насаждения да са по-устойчиви биологически, с по-висока продуктивност и с по-добри защитни функции. Разпределението им по дървесни видове е показано в следващата </w:t>
      </w:r>
      <w:r w:rsidRPr="00045CD1">
        <w:rPr>
          <w:rFonts w:cs="Arial"/>
          <w:b/>
          <w:bCs/>
        </w:rPr>
        <w:t xml:space="preserve">таблица № </w:t>
      </w:r>
      <w:r w:rsidR="00CA598F">
        <w:rPr>
          <w:rFonts w:cs="Arial"/>
          <w:b/>
          <w:bCs/>
        </w:rPr>
        <w:t>76</w:t>
      </w:r>
      <w:r w:rsidRPr="00045CD1">
        <w:rPr>
          <w:rFonts w:cs="Arial"/>
          <w:b/>
          <w:bCs/>
        </w:rPr>
        <w:t>.</w:t>
      </w:r>
    </w:p>
    <w:p w:rsidR="00663382" w:rsidRPr="00045CD1" w:rsidRDefault="00663382" w:rsidP="00663382">
      <w:pPr>
        <w:rPr>
          <w:rFonts w:ascii="Arial Black" w:hAnsi="Arial Black" w:cs="Arial Black"/>
          <w:sz w:val="16"/>
          <w:szCs w:val="16"/>
        </w:rPr>
      </w:pPr>
    </w:p>
    <w:p w:rsidR="00663382" w:rsidRPr="00045CD1" w:rsidRDefault="00663382" w:rsidP="00663382">
      <w:pPr>
        <w:jc w:val="center"/>
        <w:rPr>
          <w:rFonts w:ascii="Arial Black" w:hAnsi="Arial Black" w:cs="Arial Black"/>
          <w:sz w:val="22"/>
          <w:szCs w:val="22"/>
        </w:rPr>
      </w:pPr>
      <w:r w:rsidRPr="00045CD1">
        <w:rPr>
          <w:rFonts w:ascii="Arial Black" w:hAnsi="Arial Black" w:cs="Arial Black"/>
          <w:sz w:val="22"/>
          <w:szCs w:val="22"/>
        </w:rPr>
        <w:t xml:space="preserve">Таблица № </w:t>
      </w:r>
      <w:r w:rsidR="00CA598F">
        <w:rPr>
          <w:rFonts w:ascii="Arial Black" w:hAnsi="Arial Black" w:cs="Arial Black"/>
          <w:sz w:val="22"/>
          <w:szCs w:val="22"/>
        </w:rPr>
        <w:t>76</w:t>
      </w:r>
      <w:r w:rsidRPr="00045CD1">
        <w:rPr>
          <w:rFonts w:ascii="Arial Black" w:hAnsi="Arial Black" w:cs="Arial Black"/>
          <w:sz w:val="22"/>
          <w:szCs w:val="22"/>
        </w:rPr>
        <w:t xml:space="preserve"> </w:t>
      </w:r>
    </w:p>
    <w:p w:rsidR="00663382" w:rsidRPr="00045CD1" w:rsidRDefault="00663382" w:rsidP="00663382">
      <w:pPr>
        <w:pStyle w:val="TableName"/>
        <w:rPr>
          <w:b/>
          <w:bCs/>
          <w:i w:val="0"/>
          <w:iCs/>
        </w:rPr>
      </w:pPr>
      <w:r w:rsidRPr="00045CD1">
        <w:rPr>
          <w:b/>
          <w:bCs/>
          <w:i w:val="0"/>
          <w:iCs/>
        </w:rPr>
        <w:t xml:space="preserve">сравнение на площта </w:t>
      </w:r>
    </w:p>
    <w:p w:rsidR="00663382" w:rsidRPr="00045CD1" w:rsidRDefault="00663382" w:rsidP="00663382">
      <w:pPr>
        <w:pStyle w:val="TableName"/>
        <w:rPr>
          <w:b/>
          <w:bCs/>
          <w:i w:val="0"/>
          <w:iCs/>
        </w:rPr>
      </w:pPr>
      <w:r w:rsidRPr="00045CD1">
        <w:rPr>
          <w:b/>
          <w:bCs/>
          <w:i w:val="0"/>
          <w:iCs/>
        </w:rPr>
        <w:t>по сегашен видов състав  и  видове подходящи за месторастенето</w:t>
      </w:r>
    </w:p>
    <w:p w:rsidR="00663382" w:rsidRPr="0020156A" w:rsidRDefault="00663382" w:rsidP="00663382">
      <w:pPr>
        <w:pStyle w:val="Tab7"/>
        <w:ind w:left="360"/>
        <w:rPr>
          <w:rFonts w:ascii="Courier New" w:hAnsi="Courier New" w:cs="Courier New"/>
          <w:b/>
          <w:bCs/>
          <w:noProof w:val="0"/>
          <w:color w:val="FF0000"/>
          <w:sz w:val="18"/>
          <w:szCs w:val="16"/>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608"/>
        <w:gridCol w:w="708"/>
        <w:gridCol w:w="1276"/>
        <w:gridCol w:w="851"/>
        <w:gridCol w:w="1701"/>
        <w:gridCol w:w="723"/>
      </w:tblGrid>
      <w:tr w:rsidR="00663382" w:rsidTr="00663382">
        <w:tc>
          <w:tcPr>
            <w:tcW w:w="22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Дървесни видове</w:t>
            </w:r>
          </w:p>
        </w:tc>
        <w:tc>
          <w:tcPr>
            <w:tcW w:w="231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СЕГАШЕН СЪСТАВ</w:t>
            </w:r>
          </w:p>
        </w:tc>
        <w:tc>
          <w:tcPr>
            <w:tcW w:w="4551"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ПОДХОДЯЩ СЪСТАВ</w:t>
            </w:r>
          </w:p>
        </w:tc>
      </w:tr>
      <w:tr w:rsidR="00663382" w:rsidTr="0066338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63382" w:rsidRDefault="00663382" w:rsidP="00663382">
            <w:pPr>
              <w:ind w:firstLine="0"/>
              <w:rPr>
                <w:rFonts w:cs="Arial"/>
                <w:b/>
                <w:bCs/>
                <w:color w:val="000000"/>
                <w:sz w:val="18"/>
                <w:szCs w:val="18"/>
              </w:rPr>
            </w:pPr>
          </w:p>
        </w:tc>
        <w:tc>
          <w:tcPr>
            <w:tcW w:w="231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Залесена площ</w:t>
            </w:r>
          </w:p>
        </w:tc>
        <w:tc>
          <w:tcPr>
            <w:tcW w:w="212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Залесена площ</w:t>
            </w:r>
          </w:p>
        </w:tc>
        <w:tc>
          <w:tcPr>
            <w:tcW w:w="242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Дървопр. площ</w:t>
            </w:r>
          </w:p>
        </w:tc>
      </w:tr>
      <w:tr w:rsidR="00663382" w:rsidTr="00663382">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63382" w:rsidRDefault="00663382" w:rsidP="00663382">
            <w:pPr>
              <w:ind w:firstLine="0"/>
              <w:rPr>
                <w:rFonts w:cs="Arial"/>
                <w:b/>
                <w:bCs/>
                <w:color w:val="000000"/>
                <w:sz w:val="18"/>
                <w:szCs w:val="18"/>
              </w:rPr>
            </w:pP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ха</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ха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ха</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63382" w:rsidRDefault="00663382" w:rsidP="00663382">
            <w:pPr>
              <w:ind w:firstLine="0"/>
              <w:jc w:val="center"/>
              <w:rPr>
                <w:rFonts w:cs="Arial"/>
                <w:b/>
                <w:bCs/>
                <w:color w:val="000000"/>
                <w:sz w:val="18"/>
                <w:szCs w:val="18"/>
              </w:rPr>
            </w:pPr>
            <w:r>
              <w:rPr>
                <w:rFonts w:cs="Arial"/>
                <w:b/>
                <w:bCs/>
                <w:color w:val="000000"/>
                <w:sz w:val="18"/>
                <w:szCs w:val="18"/>
              </w:rPr>
              <w:t>%</w:t>
            </w:r>
          </w:p>
        </w:tc>
      </w:tr>
      <w:tr w:rsidR="00CA598F" w:rsidTr="0066338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rPr>
                <w:rFonts w:cs="Arial"/>
                <w:color w:val="000000"/>
                <w:sz w:val="18"/>
                <w:szCs w:val="18"/>
              </w:rPr>
            </w:pPr>
            <w:r>
              <w:rPr>
                <w:rFonts w:cs="Arial"/>
                <w:color w:val="000000"/>
                <w:sz w:val="18"/>
                <w:szCs w:val="18"/>
              </w:rPr>
              <w:t>Бук</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0.5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0.4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1.2</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0.9</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1.2</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0.9</w:t>
            </w:r>
          </w:p>
        </w:tc>
      </w:tr>
      <w:tr w:rsidR="00CA598F" w:rsidTr="0066338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rPr>
                <w:rFonts w:cs="Arial"/>
                <w:color w:val="000000"/>
                <w:sz w:val="18"/>
                <w:szCs w:val="18"/>
              </w:rPr>
            </w:pPr>
            <w:r>
              <w:rPr>
                <w:rFonts w:cs="Arial"/>
                <w:color w:val="000000"/>
                <w:sz w:val="18"/>
                <w:szCs w:val="18"/>
              </w:rPr>
              <w:t>Зимен дъб</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1.0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0.7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1.9</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1.4</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1.9</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1.4</w:t>
            </w:r>
          </w:p>
        </w:tc>
      </w:tr>
      <w:tr w:rsidR="00CA598F" w:rsidTr="0066338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rPr>
                <w:rFonts w:cs="Arial"/>
                <w:color w:val="000000"/>
                <w:sz w:val="18"/>
                <w:szCs w:val="18"/>
              </w:rPr>
            </w:pPr>
            <w:r>
              <w:rPr>
                <w:rFonts w:cs="Arial"/>
                <w:color w:val="000000"/>
                <w:sz w:val="18"/>
                <w:szCs w:val="18"/>
              </w:rPr>
              <w:t>Благун</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35.0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26.0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42.2</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31.3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42.2</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31.3</w:t>
            </w:r>
          </w:p>
        </w:tc>
      </w:tr>
      <w:tr w:rsidR="00CA598F" w:rsidTr="0066338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rPr>
                <w:rFonts w:cs="Arial"/>
                <w:color w:val="000000"/>
                <w:sz w:val="18"/>
                <w:szCs w:val="18"/>
              </w:rPr>
            </w:pPr>
            <w:r>
              <w:rPr>
                <w:rFonts w:cs="Arial"/>
                <w:color w:val="000000"/>
                <w:sz w:val="18"/>
                <w:szCs w:val="18"/>
              </w:rPr>
              <w:t>Цер</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9.8</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7.3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9.8</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7.3</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9.8</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7.3</w:t>
            </w:r>
          </w:p>
        </w:tc>
      </w:tr>
      <w:tr w:rsidR="00CA598F" w:rsidTr="0066338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rPr>
                <w:rFonts w:cs="Arial"/>
                <w:color w:val="000000"/>
                <w:sz w:val="18"/>
                <w:szCs w:val="18"/>
              </w:rPr>
            </w:pPr>
            <w:r>
              <w:rPr>
                <w:rFonts w:cs="Arial"/>
                <w:color w:val="000000"/>
                <w:sz w:val="18"/>
                <w:szCs w:val="18"/>
              </w:rPr>
              <w:t>Габър</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32.2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23.9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30.9</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23.0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30.9</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0"/>
              <w:jc w:val="right"/>
              <w:rPr>
                <w:rFonts w:cs="Arial"/>
                <w:color w:val="000000"/>
                <w:sz w:val="18"/>
                <w:szCs w:val="18"/>
              </w:rPr>
            </w:pPr>
            <w:r>
              <w:rPr>
                <w:rFonts w:cs="Arial"/>
                <w:color w:val="000000"/>
                <w:sz w:val="18"/>
                <w:szCs w:val="18"/>
              </w:rPr>
              <w:t>23.0</w:t>
            </w:r>
          </w:p>
        </w:tc>
      </w:tr>
      <w:tr w:rsidR="00CA598F" w:rsidTr="0066338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rPr>
                <w:rFonts w:cs="Arial"/>
                <w:color w:val="000000"/>
                <w:sz w:val="18"/>
                <w:szCs w:val="18"/>
              </w:rPr>
            </w:pPr>
            <w:r>
              <w:rPr>
                <w:rFonts w:cs="Arial"/>
                <w:color w:val="000000"/>
                <w:sz w:val="18"/>
                <w:szCs w:val="18"/>
              </w:rPr>
              <w:t>Мъждрян</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1.1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0.8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1.1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0.8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1.1</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0.8</w:t>
            </w:r>
          </w:p>
        </w:tc>
      </w:tr>
      <w:tr w:rsidR="00CA598F" w:rsidTr="0066338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rPr>
                <w:rFonts w:cs="Arial"/>
                <w:color w:val="000000"/>
                <w:sz w:val="18"/>
                <w:szCs w:val="18"/>
              </w:rPr>
            </w:pPr>
            <w:r>
              <w:rPr>
                <w:rFonts w:cs="Arial"/>
                <w:color w:val="000000"/>
                <w:sz w:val="18"/>
                <w:szCs w:val="18"/>
              </w:rPr>
              <w:t>Акация</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0.8</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0.6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0.8</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0.6</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0.8</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0.6</w:t>
            </w:r>
          </w:p>
        </w:tc>
      </w:tr>
      <w:tr w:rsidR="00CA598F" w:rsidTr="0066338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rPr>
                <w:rFonts w:cs="Arial"/>
                <w:color w:val="000000"/>
                <w:sz w:val="18"/>
                <w:szCs w:val="18"/>
              </w:rPr>
            </w:pPr>
            <w:r>
              <w:rPr>
                <w:rFonts w:cs="Arial"/>
                <w:color w:val="000000"/>
                <w:sz w:val="18"/>
                <w:szCs w:val="18"/>
              </w:rPr>
              <w:t>Келяв габър</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50.8</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37.7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42.4</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31.4</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42.4</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31.4</w:t>
            </w:r>
          </w:p>
        </w:tc>
      </w:tr>
      <w:tr w:rsidR="00CA598F" w:rsidTr="0066338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rPr>
                <w:rFonts w:cs="Arial"/>
                <w:color w:val="000000"/>
                <w:sz w:val="18"/>
                <w:szCs w:val="18"/>
              </w:rPr>
            </w:pPr>
            <w:r>
              <w:rPr>
                <w:rFonts w:cs="Arial"/>
                <w:color w:val="000000"/>
                <w:sz w:val="18"/>
                <w:szCs w:val="18"/>
              </w:rPr>
              <w:t>Клен</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1.1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0.8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1.1</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0.8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1.1</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0.8</w:t>
            </w:r>
          </w:p>
        </w:tc>
      </w:tr>
      <w:tr w:rsidR="00CA598F" w:rsidTr="0066338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rPr>
                <w:rFonts w:cs="Arial"/>
                <w:color w:val="000000"/>
                <w:sz w:val="18"/>
                <w:szCs w:val="18"/>
              </w:rPr>
            </w:pPr>
            <w:r>
              <w:rPr>
                <w:rFonts w:cs="Arial"/>
                <w:color w:val="000000"/>
                <w:sz w:val="18"/>
                <w:szCs w:val="18"/>
              </w:rPr>
              <w:t>Сребролистна липа</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2.5</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1.8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2.5</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1.8</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2.5</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1.8</w:t>
            </w:r>
          </w:p>
        </w:tc>
      </w:tr>
      <w:tr w:rsidR="00CA598F" w:rsidTr="0066338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rPr>
                <w:rFonts w:cs="Arial"/>
                <w:color w:val="000000"/>
                <w:sz w:val="18"/>
                <w:szCs w:val="18"/>
              </w:rPr>
            </w:pPr>
            <w:r>
              <w:rPr>
                <w:rFonts w:cs="Arial"/>
                <w:color w:val="000000"/>
                <w:sz w:val="18"/>
                <w:szCs w:val="18"/>
              </w:rPr>
              <w:t>Череша</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0.9</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0.9</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A598F" w:rsidRDefault="00CA598F" w:rsidP="00CA598F">
            <w:pPr>
              <w:ind w:firstLine="0"/>
              <w:jc w:val="right"/>
              <w:rPr>
                <w:rFonts w:cs="Arial"/>
                <w:color w:val="000000"/>
                <w:sz w:val="18"/>
                <w:szCs w:val="18"/>
              </w:rPr>
            </w:pPr>
            <w:r>
              <w:rPr>
                <w:rFonts w:cs="Arial"/>
                <w:color w:val="000000"/>
                <w:sz w:val="18"/>
                <w:szCs w:val="18"/>
              </w:rPr>
              <w:t>0.7</w:t>
            </w:r>
          </w:p>
        </w:tc>
      </w:tr>
      <w:tr w:rsidR="00CA598F" w:rsidTr="00663382">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663382">
            <w:pPr>
              <w:ind w:firstLine="0"/>
              <w:rPr>
                <w:rFonts w:cs="Arial"/>
                <w:color w:val="000000"/>
                <w:sz w:val="18"/>
                <w:szCs w:val="18"/>
              </w:rPr>
            </w:pPr>
            <w:r>
              <w:rPr>
                <w:rFonts w:cs="Arial"/>
                <w:color w:val="000000"/>
                <w:sz w:val="18"/>
                <w:szCs w:val="18"/>
              </w:rPr>
              <w:t>Всичко</w:t>
            </w:r>
          </w:p>
        </w:tc>
        <w:tc>
          <w:tcPr>
            <w:tcW w:w="16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18"/>
              <w:jc w:val="right"/>
              <w:rPr>
                <w:rFonts w:cs="Arial"/>
                <w:color w:val="000000"/>
                <w:sz w:val="18"/>
                <w:szCs w:val="18"/>
              </w:rPr>
            </w:pPr>
            <w:r>
              <w:rPr>
                <w:rFonts w:cs="Arial"/>
                <w:color w:val="000000"/>
                <w:sz w:val="18"/>
                <w:szCs w:val="18"/>
              </w:rPr>
              <w:t>134.8</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18"/>
              <w:jc w:val="right"/>
              <w:rPr>
                <w:rFonts w:cs="Arial"/>
                <w:color w:val="000000"/>
                <w:sz w:val="18"/>
                <w:szCs w:val="18"/>
              </w:rPr>
            </w:pPr>
            <w:r>
              <w:rPr>
                <w:rFonts w:cs="Arial"/>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18"/>
              <w:jc w:val="right"/>
              <w:rPr>
                <w:rFonts w:cs="Arial"/>
                <w:color w:val="000000"/>
                <w:sz w:val="18"/>
                <w:szCs w:val="18"/>
              </w:rPr>
            </w:pPr>
            <w:r>
              <w:rPr>
                <w:rFonts w:cs="Arial"/>
                <w:color w:val="000000"/>
                <w:sz w:val="18"/>
                <w:szCs w:val="18"/>
              </w:rPr>
              <w:t>134.8</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18"/>
              <w:jc w:val="right"/>
              <w:rPr>
                <w:rFonts w:cs="Arial"/>
                <w:color w:val="000000"/>
                <w:sz w:val="18"/>
                <w:szCs w:val="18"/>
              </w:rPr>
            </w:pPr>
            <w:r>
              <w:rPr>
                <w:rFonts w:cs="Arial"/>
                <w:color w:val="000000"/>
                <w:sz w:val="18"/>
                <w:szCs w:val="18"/>
              </w:rPr>
              <w:t>100.0</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CA598F">
            <w:pPr>
              <w:ind w:firstLine="18"/>
              <w:jc w:val="right"/>
              <w:rPr>
                <w:rFonts w:cs="Arial"/>
                <w:color w:val="000000"/>
                <w:sz w:val="18"/>
                <w:szCs w:val="18"/>
              </w:rPr>
            </w:pPr>
            <w:r>
              <w:rPr>
                <w:rFonts w:cs="Arial"/>
                <w:color w:val="000000"/>
                <w:sz w:val="18"/>
                <w:szCs w:val="18"/>
              </w:rPr>
              <w:t>134.8</w:t>
            </w:r>
          </w:p>
        </w:tc>
        <w:tc>
          <w:tcPr>
            <w:tcW w:w="72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A598F" w:rsidRDefault="00CA598F" w:rsidP="00663382">
            <w:pPr>
              <w:ind w:firstLine="18"/>
              <w:jc w:val="right"/>
              <w:rPr>
                <w:rFonts w:cs="Arial"/>
                <w:color w:val="000000"/>
                <w:sz w:val="18"/>
                <w:szCs w:val="18"/>
              </w:rPr>
            </w:pPr>
            <w:r>
              <w:rPr>
                <w:rFonts w:cs="Arial"/>
                <w:color w:val="000000"/>
                <w:sz w:val="18"/>
                <w:szCs w:val="18"/>
              </w:rPr>
              <w:t>100.0</w:t>
            </w:r>
          </w:p>
        </w:tc>
      </w:tr>
    </w:tbl>
    <w:p w:rsidR="00663382" w:rsidRDefault="00663382" w:rsidP="00663382">
      <w:pPr>
        <w:pStyle w:val="Heading"/>
        <w:rPr>
          <w:rFonts w:cs="Arial"/>
          <w:b w:val="0"/>
          <w:bCs/>
          <w:color w:val="FF0000"/>
          <w:spacing w:val="0"/>
          <w:sz w:val="20"/>
          <w:lang w:val="bg-BG"/>
        </w:rPr>
      </w:pPr>
    </w:p>
    <w:p w:rsidR="00663382" w:rsidRPr="00045CD1" w:rsidRDefault="00663382" w:rsidP="00663382">
      <w:pPr>
        <w:pStyle w:val="Heading"/>
        <w:rPr>
          <w:rFonts w:cs="Arial"/>
          <w:b w:val="0"/>
          <w:bCs/>
          <w:spacing w:val="0"/>
          <w:sz w:val="20"/>
          <w:lang w:val="bg-BG"/>
        </w:rPr>
      </w:pPr>
      <w:r w:rsidRPr="00045CD1">
        <w:rPr>
          <w:rFonts w:cs="Arial"/>
          <w:b w:val="0"/>
          <w:bCs/>
          <w:spacing w:val="0"/>
          <w:sz w:val="20"/>
          <w:lang w:val="bg-BG"/>
        </w:rPr>
        <w:t xml:space="preserve">От горните данни е </w:t>
      </w:r>
      <w:r>
        <w:rPr>
          <w:rFonts w:cs="Arial"/>
          <w:b w:val="0"/>
          <w:bCs/>
          <w:spacing w:val="0"/>
          <w:sz w:val="20"/>
          <w:lang w:val="bg-BG"/>
        </w:rPr>
        <w:t>видно</w:t>
      </w:r>
      <w:r w:rsidR="00CA598F">
        <w:rPr>
          <w:rFonts w:cs="Arial"/>
          <w:b w:val="0"/>
          <w:bCs/>
          <w:spacing w:val="0"/>
          <w:sz w:val="20"/>
          <w:lang w:val="bg-BG"/>
        </w:rPr>
        <w:t xml:space="preserve">, че </w:t>
      </w:r>
      <w:r>
        <w:rPr>
          <w:rFonts w:cs="Arial"/>
          <w:b w:val="0"/>
          <w:bCs/>
          <w:spacing w:val="0"/>
          <w:sz w:val="20"/>
          <w:lang w:val="bg-BG"/>
        </w:rPr>
        <w:t>благунът</w:t>
      </w:r>
      <w:r w:rsidR="00CA598F">
        <w:rPr>
          <w:rFonts w:cs="Arial"/>
          <w:b w:val="0"/>
          <w:bCs/>
          <w:spacing w:val="0"/>
          <w:sz w:val="20"/>
          <w:lang w:val="bg-BG"/>
        </w:rPr>
        <w:t>, букът и зимният дъб</w:t>
      </w:r>
      <w:r>
        <w:rPr>
          <w:rFonts w:cs="Arial"/>
          <w:b w:val="0"/>
          <w:bCs/>
          <w:spacing w:val="0"/>
          <w:sz w:val="20"/>
          <w:lang w:val="bg-BG"/>
        </w:rPr>
        <w:t xml:space="preserve"> увеличава</w:t>
      </w:r>
      <w:r w:rsidR="00CA598F">
        <w:rPr>
          <w:rFonts w:cs="Arial"/>
          <w:b w:val="0"/>
          <w:bCs/>
          <w:spacing w:val="0"/>
          <w:sz w:val="20"/>
          <w:lang w:val="bg-BG"/>
        </w:rPr>
        <w:t>т</w:t>
      </w:r>
      <w:r>
        <w:rPr>
          <w:rFonts w:cs="Arial"/>
          <w:b w:val="0"/>
          <w:bCs/>
          <w:spacing w:val="0"/>
          <w:sz w:val="20"/>
          <w:lang w:val="bg-BG"/>
        </w:rPr>
        <w:t xml:space="preserve"> своето участие</w:t>
      </w:r>
      <w:r w:rsidRPr="00045CD1">
        <w:rPr>
          <w:rFonts w:cs="Arial"/>
          <w:b w:val="0"/>
          <w:bCs/>
          <w:spacing w:val="0"/>
          <w:sz w:val="20"/>
          <w:lang w:val="bg-BG"/>
        </w:rPr>
        <w:t xml:space="preserve"> за сметка на </w:t>
      </w:r>
      <w:r w:rsidR="00CA598F">
        <w:rPr>
          <w:rFonts w:cs="Arial"/>
          <w:b w:val="0"/>
          <w:bCs/>
          <w:spacing w:val="0"/>
          <w:sz w:val="20"/>
          <w:lang w:val="bg-BG"/>
        </w:rPr>
        <w:t>келявия га</w:t>
      </w:r>
      <w:r>
        <w:rPr>
          <w:rFonts w:cs="Arial"/>
          <w:b w:val="0"/>
          <w:bCs/>
          <w:spacing w:val="0"/>
          <w:sz w:val="20"/>
          <w:lang w:val="bg-BG"/>
        </w:rPr>
        <w:t>бър</w:t>
      </w:r>
      <w:r w:rsidRPr="00045CD1">
        <w:rPr>
          <w:rFonts w:cs="Arial"/>
          <w:b w:val="0"/>
          <w:bCs/>
          <w:spacing w:val="0"/>
          <w:sz w:val="20"/>
          <w:lang w:val="bg-BG"/>
        </w:rPr>
        <w:t>.</w:t>
      </w:r>
    </w:p>
    <w:p w:rsidR="00663382" w:rsidRPr="00045CD1" w:rsidRDefault="00663382" w:rsidP="00663382">
      <w:pPr>
        <w:pStyle w:val="Heading"/>
        <w:rPr>
          <w:rFonts w:cs="Arial"/>
          <w:b w:val="0"/>
          <w:bCs/>
          <w:color w:val="FF0000"/>
          <w:spacing w:val="0"/>
          <w:sz w:val="20"/>
          <w:lang w:val="bg-BG"/>
        </w:rPr>
      </w:pPr>
    </w:p>
    <w:p w:rsidR="00663382" w:rsidRDefault="002A0A21" w:rsidP="00663382">
      <w:pPr>
        <w:pStyle w:val="Heading"/>
        <w:rPr>
          <w:rFonts w:ascii="Arial Black" w:hAnsi="Arial Black" w:cs="Arial"/>
          <w:b w:val="0"/>
          <w:spacing w:val="0"/>
          <w:sz w:val="22"/>
          <w:szCs w:val="22"/>
          <w:lang w:val="bg-BG"/>
        </w:rPr>
      </w:pPr>
      <w:r w:rsidRPr="002A0A21">
        <w:rPr>
          <w:rFonts w:ascii="Arial Black" w:hAnsi="Arial Black" w:cs="Arial"/>
          <w:b w:val="0"/>
          <w:spacing w:val="0"/>
          <w:sz w:val="22"/>
          <w:szCs w:val="22"/>
          <w:lang w:val="bg-BG"/>
        </w:rPr>
        <w:t xml:space="preserve">5. </w:t>
      </w:r>
      <w:r>
        <w:rPr>
          <w:rFonts w:ascii="Arial Black" w:hAnsi="Arial Black" w:cs="Arial"/>
          <w:b w:val="0"/>
          <w:spacing w:val="0"/>
          <w:sz w:val="22"/>
          <w:szCs w:val="22"/>
          <w:lang w:val="bg-BG"/>
        </w:rPr>
        <w:t>П</w:t>
      </w:r>
      <w:r w:rsidRPr="002A0A21">
        <w:rPr>
          <w:rFonts w:ascii="Arial Black" w:hAnsi="Arial Black" w:cs="Arial"/>
          <w:b w:val="0"/>
          <w:spacing w:val="0"/>
          <w:sz w:val="22"/>
          <w:szCs w:val="22"/>
          <w:lang w:val="bg-BG"/>
        </w:rPr>
        <w:t>лан за защита н</w:t>
      </w:r>
      <w:r>
        <w:rPr>
          <w:rFonts w:ascii="Arial Black" w:hAnsi="Arial Black" w:cs="Arial"/>
          <w:b w:val="0"/>
          <w:spacing w:val="0"/>
          <w:sz w:val="22"/>
          <w:szCs w:val="22"/>
          <w:lang w:val="bg-BG"/>
        </w:rPr>
        <w:t xml:space="preserve">а горските територии от пожари </w:t>
      </w:r>
      <w:r w:rsidRPr="002A0A21">
        <w:rPr>
          <w:rFonts w:ascii="Arial Black" w:hAnsi="Arial Black" w:cs="Arial"/>
          <w:b w:val="0"/>
          <w:spacing w:val="0"/>
          <w:sz w:val="22"/>
          <w:szCs w:val="22"/>
          <w:lang w:val="bg-BG"/>
        </w:rPr>
        <w:t>в защитена зона  “</w:t>
      </w:r>
      <w:r>
        <w:rPr>
          <w:rFonts w:ascii="Arial Black" w:hAnsi="Arial Black" w:cs="Arial"/>
          <w:b w:val="0"/>
          <w:spacing w:val="0"/>
          <w:sz w:val="22"/>
          <w:szCs w:val="22"/>
          <w:lang w:val="bg-BG"/>
        </w:rPr>
        <w:t>Стара река</w:t>
      </w:r>
      <w:r w:rsidRPr="002A0A21">
        <w:rPr>
          <w:rFonts w:ascii="Arial Black" w:hAnsi="Arial Black" w:cs="Arial"/>
          <w:b w:val="0"/>
          <w:spacing w:val="0"/>
          <w:sz w:val="22"/>
          <w:szCs w:val="22"/>
          <w:lang w:val="bg-BG"/>
        </w:rPr>
        <w:t>” BG0000</w:t>
      </w:r>
      <w:r>
        <w:rPr>
          <w:rFonts w:ascii="Arial Black" w:hAnsi="Arial Black" w:cs="Arial"/>
          <w:b w:val="0"/>
          <w:spacing w:val="0"/>
          <w:sz w:val="22"/>
          <w:szCs w:val="22"/>
          <w:lang w:val="bg-BG"/>
        </w:rPr>
        <w:t>279</w:t>
      </w:r>
    </w:p>
    <w:p w:rsidR="002A0A21" w:rsidRPr="002A0A21" w:rsidRDefault="002A0A21" w:rsidP="00663382">
      <w:pPr>
        <w:pStyle w:val="Heading"/>
        <w:rPr>
          <w:rFonts w:cs="Arial"/>
          <w:b w:val="0"/>
          <w:bCs/>
          <w:color w:val="FF0000"/>
          <w:spacing w:val="0"/>
          <w:sz w:val="20"/>
          <w:lang w:val="bg-BG"/>
        </w:rPr>
      </w:pPr>
    </w:p>
    <w:p w:rsidR="002A0A21" w:rsidRPr="00C9659D" w:rsidRDefault="002A0A21" w:rsidP="002A0A21">
      <w:pPr>
        <w:rPr>
          <w:rFonts w:cs="Arial"/>
        </w:rPr>
      </w:pPr>
      <w:r>
        <w:rPr>
          <w:rFonts w:cs="Arial"/>
        </w:rPr>
        <w:t>К</w:t>
      </w:r>
      <w:r w:rsidRPr="00C9659D">
        <w:rPr>
          <w:rFonts w:cs="Arial"/>
        </w:rPr>
        <w:t xml:space="preserve">ъм плана </w:t>
      </w:r>
      <w:r>
        <w:rPr>
          <w:rFonts w:cs="Arial"/>
        </w:rPr>
        <w:t xml:space="preserve">за защита от пожари </w:t>
      </w:r>
      <w:r w:rsidRPr="00C9659D">
        <w:rPr>
          <w:rFonts w:cs="Arial"/>
        </w:rPr>
        <w:t>не са включени имотите, представляващи гори</w:t>
      </w:r>
      <w:r>
        <w:rPr>
          <w:rFonts w:cs="Arial"/>
        </w:rPr>
        <w:t xml:space="preserve"> по смисъла на Закона з</w:t>
      </w:r>
      <w:r w:rsidRPr="00C9659D">
        <w:rPr>
          <w:rFonts w:cs="Arial"/>
        </w:rPr>
        <w:t>а горите, но отразени като земеделски територии в кадастралната карта и кадастралните регистри за землища</w:t>
      </w:r>
      <w:r w:rsidR="00633627">
        <w:rPr>
          <w:rFonts w:cs="Arial"/>
        </w:rPr>
        <w:t>та</w:t>
      </w:r>
      <w:r w:rsidRPr="00C9659D">
        <w:rPr>
          <w:rFonts w:cs="Arial"/>
        </w:rPr>
        <w:t xml:space="preserve"> на </w:t>
      </w:r>
      <w:r w:rsidR="00BF3476">
        <w:rPr>
          <w:rFonts w:cs="Arial"/>
        </w:rPr>
        <w:t xml:space="preserve">с. Великовци </w:t>
      </w:r>
      <w:r w:rsidR="00633627">
        <w:rPr>
          <w:rFonts w:cs="Arial"/>
        </w:rPr>
        <w:t xml:space="preserve">и </w:t>
      </w:r>
      <w:r>
        <w:rPr>
          <w:rFonts w:cs="Arial"/>
        </w:rPr>
        <w:t xml:space="preserve">с. Стеврек </w:t>
      </w:r>
      <w:r w:rsidRPr="00C9659D">
        <w:rPr>
          <w:rFonts w:cs="Arial"/>
        </w:rPr>
        <w:t xml:space="preserve">. </w:t>
      </w:r>
    </w:p>
    <w:p w:rsidR="002A0A21" w:rsidRPr="00C9659D" w:rsidRDefault="002A0A21" w:rsidP="002A0A21">
      <w:pPr>
        <w:rPr>
          <w:rFonts w:cs="Arial"/>
        </w:rPr>
      </w:pPr>
      <w:r w:rsidRPr="00C9659D">
        <w:rPr>
          <w:rFonts w:cs="Arial"/>
          <w:b/>
        </w:rPr>
        <w:t>Противопожарните дялове</w:t>
      </w:r>
      <w:r w:rsidRPr="00C9659D">
        <w:rPr>
          <w:rFonts w:cs="Arial"/>
        </w:rPr>
        <w:t xml:space="preserve"> са обособени от участъци с еднакъв клас на пожарна опасност и са нанесени на карти за защита от пожари, в мащаб 1:25 000 със съответния цвят на класа на пожарна опасност.  Тук са описани и противопожарните дялове    </w:t>
      </w:r>
    </w:p>
    <w:p w:rsidR="002A0A21" w:rsidRPr="00C9659D" w:rsidRDefault="002A0A21" w:rsidP="002A0A21">
      <w:pPr>
        <w:rPr>
          <w:rFonts w:cs="Arial"/>
          <w:b/>
        </w:rPr>
      </w:pPr>
      <w:r w:rsidRPr="00C9659D">
        <w:rPr>
          <w:rFonts w:cs="Arial"/>
        </w:rPr>
        <w:t xml:space="preserve">Горите, собственост на общината, са разделени според степента на пожарен риск в три класа, които са показани в следващата </w:t>
      </w:r>
      <w:r w:rsidRPr="00C9659D">
        <w:rPr>
          <w:rFonts w:cs="Arial"/>
          <w:b/>
        </w:rPr>
        <w:t xml:space="preserve">таблица № </w:t>
      </w:r>
      <w:r w:rsidR="00FF1556">
        <w:rPr>
          <w:rFonts w:cs="Arial"/>
          <w:b/>
        </w:rPr>
        <w:t>7</w:t>
      </w:r>
      <w:r>
        <w:rPr>
          <w:rFonts w:cs="Arial"/>
          <w:b/>
        </w:rPr>
        <w:t>7</w:t>
      </w:r>
      <w:r w:rsidRPr="00C9659D">
        <w:rPr>
          <w:rFonts w:cs="Arial"/>
          <w:b/>
        </w:rPr>
        <w:t>.</w:t>
      </w:r>
    </w:p>
    <w:p w:rsidR="002A0A21" w:rsidRPr="00C9659D" w:rsidRDefault="002A0A21" w:rsidP="002A0A21">
      <w:pPr>
        <w:rPr>
          <w:rFonts w:cs="Arial"/>
        </w:rPr>
      </w:pPr>
    </w:p>
    <w:p w:rsidR="002A0A21" w:rsidRPr="00C9659D" w:rsidRDefault="002A0A21" w:rsidP="002A0A21">
      <w:pPr>
        <w:jc w:val="center"/>
        <w:rPr>
          <w:rFonts w:ascii="Arial Black" w:hAnsi="Arial Black" w:cs="Arial"/>
          <w:b/>
          <w:sz w:val="22"/>
          <w:szCs w:val="22"/>
        </w:rPr>
      </w:pPr>
      <w:r w:rsidRPr="00C9659D">
        <w:rPr>
          <w:rFonts w:ascii="Arial Black" w:hAnsi="Arial Black" w:cs="Arial"/>
          <w:b/>
          <w:sz w:val="22"/>
          <w:szCs w:val="22"/>
        </w:rPr>
        <w:lastRenderedPageBreak/>
        <w:t xml:space="preserve">Таблица № </w:t>
      </w:r>
      <w:r w:rsidR="00FF1556">
        <w:rPr>
          <w:rFonts w:ascii="Arial Black" w:hAnsi="Arial Black" w:cs="Arial"/>
          <w:b/>
          <w:sz w:val="22"/>
          <w:szCs w:val="22"/>
        </w:rPr>
        <w:t>7</w:t>
      </w:r>
      <w:r>
        <w:rPr>
          <w:rFonts w:ascii="Arial Black" w:hAnsi="Arial Black" w:cs="Arial"/>
          <w:b/>
          <w:sz w:val="22"/>
          <w:szCs w:val="22"/>
        </w:rPr>
        <w:t>7</w:t>
      </w:r>
    </w:p>
    <w:p w:rsidR="002A0A21" w:rsidRPr="00C9659D" w:rsidRDefault="002A0A21" w:rsidP="002A0A21">
      <w:pPr>
        <w:jc w:val="center"/>
        <w:rPr>
          <w:rFonts w:cs="Arial"/>
          <w:b/>
        </w:rPr>
      </w:pPr>
      <w:r w:rsidRPr="00C9659D">
        <w:rPr>
          <w:rFonts w:cs="Arial"/>
          <w:b/>
        </w:rPr>
        <w:t>за разпределение на общата площ по класове на пожарна опасност</w:t>
      </w:r>
    </w:p>
    <w:p w:rsidR="002A0A21" w:rsidRPr="00C9659D" w:rsidRDefault="002A0A21" w:rsidP="002A0A21">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1343"/>
        <w:gridCol w:w="2089"/>
        <w:gridCol w:w="1985"/>
        <w:gridCol w:w="2015"/>
        <w:gridCol w:w="1701"/>
      </w:tblGrid>
      <w:tr w:rsidR="00BF3476" w:rsidTr="00BF34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center"/>
              <w:rPr>
                <w:rFonts w:cs="Arial"/>
                <w:b/>
                <w:bCs/>
                <w:color w:val="000000"/>
                <w:sz w:val="18"/>
                <w:szCs w:val="18"/>
              </w:rPr>
            </w:pPr>
            <w:r>
              <w:rPr>
                <w:rFonts w:cs="Arial"/>
                <w:b/>
                <w:bCs/>
                <w:color w:val="000000"/>
                <w:sz w:val="18"/>
                <w:szCs w:val="18"/>
              </w:rPr>
              <w:t>Териториален обхват</w:t>
            </w:r>
          </w:p>
        </w:tc>
        <w:tc>
          <w:tcPr>
            <w:tcW w:w="6089"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center"/>
              <w:rPr>
                <w:rFonts w:cs="Arial"/>
                <w:b/>
                <w:bCs/>
                <w:color w:val="000000"/>
                <w:sz w:val="18"/>
                <w:szCs w:val="18"/>
              </w:rPr>
            </w:pPr>
            <w:r>
              <w:rPr>
                <w:rFonts w:cs="Arial"/>
                <w:b/>
                <w:bCs/>
                <w:color w:val="000000"/>
                <w:sz w:val="18"/>
                <w:szCs w:val="18"/>
              </w:rPr>
              <w:t>Класове на пожарна опасност</w:t>
            </w:r>
          </w:p>
        </w:tc>
        <w:tc>
          <w:tcPr>
            <w:tcW w:w="170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center"/>
              <w:rPr>
                <w:rFonts w:cs="Arial"/>
                <w:b/>
                <w:bCs/>
                <w:color w:val="000000"/>
                <w:sz w:val="18"/>
                <w:szCs w:val="18"/>
              </w:rPr>
            </w:pPr>
            <w:r>
              <w:rPr>
                <w:rFonts w:cs="Arial"/>
                <w:b/>
                <w:bCs/>
                <w:color w:val="000000"/>
                <w:sz w:val="18"/>
                <w:szCs w:val="18"/>
              </w:rPr>
              <w:t>Всичко</w:t>
            </w:r>
          </w:p>
        </w:tc>
      </w:tr>
      <w:tr w:rsidR="00BF3476" w:rsidTr="00BF34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3476" w:rsidRDefault="00BF3476" w:rsidP="00BF3476">
            <w:pPr>
              <w:ind w:firstLine="0"/>
              <w:rPr>
                <w:rFonts w:cs="Arial"/>
                <w:b/>
                <w:bCs/>
                <w:color w:val="000000"/>
                <w:sz w:val="18"/>
                <w:szCs w:val="18"/>
              </w:rPr>
            </w:pPr>
          </w:p>
        </w:tc>
        <w:tc>
          <w:tcPr>
            <w:tcW w:w="20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center"/>
              <w:rPr>
                <w:rFonts w:cs="Arial"/>
                <w:b/>
                <w:bCs/>
                <w:color w:val="000000"/>
                <w:sz w:val="18"/>
                <w:szCs w:val="18"/>
              </w:rPr>
            </w:pPr>
            <w:r>
              <w:rPr>
                <w:rFonts w:cs="Arial"/>
                <w:b/>
                <w:bCs/>
                <w:color w:val="000000"/>
                <w:sz w:val="18"/>
                <w:szCs w:val="18"/>
              </w:rPr>
              <w:t>I клас висока</w:t>
            </w:r>
          </w:p>
        </w:tc>
        <w:tc>
          <w:tcPr>
            <w:tcW w:w="19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center"/>
              <w:rPr>
                <w:rFonts w:cs="Arial"/>
                <w:b/>
                <w:bCs/>
                <w:color w:val="000000"/>
                <w:sz w:val="18"/>
                <w:szCs w:val="18"/>
              </w:rPr>
            </w:pPr>
            <w:r>
              <w:rPr>
                <w:rFonts w:cs="Arial"/>
                <w:b/>
                <w:bCs/>
                <w:color w:val="000000"/>
                <w:sz w:val="18"/>
                <w:szCs w:val="18"/>
              </w:rPr>
              <w:t>II клас средна</w:t>
            </w:r>
          </w:p>
        </w:tc>
        <w:tc>
          <w:tcPr>
            <w:tcW w:w="2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center"/>
              <w:rPr>
                <w:rFonts w:cs="Arial"/>
                <w:b/>
                <w:bCs/>
                <w:color w:val="000000"/>
                <w:sz w:val="18"/>
                <w:szCs w:val="18"/>
              </w:rPr>
            </w:pPr>
            <w:r>
              <w:rPr>
                <w:rFonts w:cs="Arial"/>
                <w:b/>
                <w:bCs/>
                <w:color w:val="000000"/>
                <w:sz w:val="18"/>
                <w:szCs w:val="18"/>
              </w:rPr>
              <w:t>III клас ниска</w:t>
            </w:r>
          </w:p>
        </w:tc>
        <w:tc>
          <w:tcPr>
            <w:tcW w:w="1701" w:type="dxa"/>
            <w:vMerge/>
            <w:tcBorders>
              <w:top w:val="single" w:sz="6" w:space="0" w:color="999999"/>
              <w:left w:val="single" w:sz="6" w:space="0" w:color="999999"/>
              <w:bottom w:val="single" w:sz="6" w:space="0" w:color="999999"/>
              <w:right w:val="single" w:sz="6" w:space="0" w:color="999999"/>
            </w:tcBorders>
            <w:vAlign w:val="center"/>
            <w:hideMark/>
          </w:tcPr>
          <w:p w:rsidR="00BF3476" w:rsidRDefault="00BF3476" w:rsidP="00BF3476">
            <w:pPr>
              <w:ind w:firstLine="0"/>
              <w:rPr>
                <w:rFonts w:cs="Arial"/>
                <w:b/>
                <w:bCs/>
                <w:color w:val="000000"/>
                <w:sz w:val="18"/>
                <w:szCs w:val="18"/>
              </w:rPr>
            </w:pPr>
          </w:p>
        </w:tc>
      </w:tr>
      <w:tr w:rsidR="00BF3476" w:rsidTr="00BF347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center"/>
              <w:rPr>
                <w:rFonts w:cs="Arial"/>
                <w:color w:val="000000"/>
                <w:sz w:val="18"/>
                <w:szCs w:val="18"/>
              </w:rPr>
            </w:pPr>
            <w:r>
              <w:rPr>
                <w:rFonts w:cs="Arial"/>
                <w:color w:val="000000"/>
                <w:sz w:val="18"/>
                <w:szCs w:val="18"/>
              </w:rPr>
              <w:t>площ</w:t>
            </w:r>
          </w:p>
        </w:tc>
        <w:tc>
          <w:tcPr>
            <w:tcW w:w="779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center"/>
              <w:rPr>
                <w:rFonts w:cs="Arial"/>
                <w:b/>
                <w:bCs/>
                <w:color w:val="000000"/>
                <w:sz w:val="18"/>
                <w:szCs w:val="18"/>
              </w:rPr>
            </w:pPr>
            <w:r>
              <w:rPr>
                <w:rFonts w:cs="Arial"/>
                <w:b/>
                <w:bCs/>
                <w:color w:val="000000"/>
                <w:sz w:val="18"/>
                <w:szCs w:val="18"/>
              </w:rPr>
              <w:t>хектари</w:t>
            </w:r>
          </w:p>
        </w:tc>
      </w:tr>
      <w:tr w:rsidR="00BF3476" w:rsidTr="00BF347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F3476" w:rsidRDefault="00BF3476" w:rsidP="00BF3476">
            <w:pPr>
              <w:ind w:firstLine="0"/>
              <w:rPr>
                <w:rFonts w:cs="Arial"/>
                <w:color w:val="000000"/>
                <w:sz w:val="18"/>
                <w:szCs w:val="18"/>
              </w:rPr>
            </w:pPr>
          </w:p>
        </w:tc>
        <w:tc>
          <w:tcPr>
            <w:tcW w:w="20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right"/>
              <w:rPr>
                <w:rFonts w:cs="Arial"/>
                <w:color w:val="000000"/>
                <w:sz w:val="18"/>
                <w:szCs w:val="18"/>
              </w:rPr>
            </w:pPr>
            <w:r>
              <w:rPr>
                <w:rFonts w:cs="Arial"/>
                <w:color w:val="000000"/>
                <w:sz w:val="18"/>
                <w:szCs w:val="18"/>
              </w:rPr>
              <w:t>-</w:t>
            </w:r>
          </w:p>
        </w:tc>
        <w:tc>
          <w:tcPr>
            <w:tcW w:w="19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right"/>
              <w:rPr>
                <w:rFonts w:cs="Arial"/>
                <w:color w:val="000000"/>
                <w:sz w:val="18"/>
                <w:szCs w:val="18"/>
              </w:rPr>
            </w:pPr>
            <w:r>
              <w:rPr>
                <w:rFonts w:cs="Arial"/>
                <w:color w:val="000000"/>
                <w:sz w:val="18"/>
                <w:szCs w:val="18"/>
              </w:rPr>
              <w:t>125.0</w:t>
            </w:r>
          </w:p>
        </w:tc>
        <w:tc>
          <w:tcPr>
            <w:tcW w:w="2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right"/>
              <w:rPr>
                <w:rFonts w:cs="Arial"/>
                <w:color w:val="000000"/>
                <w:sz w:val="18"/>
                <w:szCs w:val="18"/>
              </w:rPr>
            </w:pPr>
            <w:r>
              <w:rPr>
                <w:rFonts w:cs="Arial"/>
                <w:color w:val="000000"/>
                <w:sz w:val="18"/>
                <w:szCs w:val="18"/>
              </w:rPr>
              <w:t>2.1</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right"/>
              <w:rPr>
                <w:rFonts w:cs="Arial"/>
                <w:color w:val="000000"/>
                <w:sz w:val="18"/>
                <w:szCs w:val="18"/>
              </w:rPr>
            </w:pPr>
            <w:r>
              <w:rPr>
                <w:rFonts w:cs="Arial"/>
                <w:color w:val="000000"/>
                <w:sz w:val="18"/>
                <w:szCs w:val="18"/>
              </w:rPr>
              <w:t>127.1</w:t>
            </w:r>
          </w:p>
        </w:tc>
      </w:tr>
      <w:tr w:rsidR="00BF3476" w:rsidTr="00BF347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center"/>
              <w:rPr>
                <w:rFonts w:cs="Arial"/>
                <w:color w:val="000000"/>
                <w:sz w:val="18"/>
                <w:szCs w:val="18"/>
              </w:rPr>
            </w:pPr>
            <w:r>
              <w:rPr>
                <w:rFonts w:cs="Arial"/>
                <w:color w:val="000000"/>
                <w:sz w:val="18"/>
                <w:szCs w:val="18"/>
              </w:rPr>
              <w:t>проценти</w:t>
            </w:r>
          </w:p>
        </w:tc>
        <w:tc>
          <w:tcPr>
            <w:tcW w:w="20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right"/>
              <w:rPr>
                <w:rFonts w:cs="Arial"/>
                <w:color w:val="000000"/>
                <w:sz w:val="18"/>
                <w:szCs w:val="18"/>
              </w:rPr>
            </w:pPr>
            <w:r>
              <w:rPr>
                <w:rFonts w:cs="Arial"/>
                <w:color w:val="000000"/>
                <w:sz w:val="18"/>
                <w:szCs w:val="18"/>
              </w:rPr>
              <w:t>-</w:t>
            </w:r>
          </w:p>
        </w:tc>
        <w:tc>
          <w:tcPr>
            <w:tcW w:w="19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right"/>
              <w:rPr>
                <w:rFonts w:cs="Arial"/>
                <w:color w:val="000000"/>
                <w:sz w:val="18"/>
                <w:szCs w:val="18"/>
              </w:rPr>
            </w:pPr>
            <w:r>
              <w:rPr>
                <w:rFonts w:cs="Arial"/>
                <w:color w:val="000000"/>
                <w:sz w:val="18"/>
                <w:szCs w:val="18"/>
              </w:rPr>
              <w:t>98.3</w:t>
            </w:r>
          </w:p>
        </w:tc>
        <w:tc>
          <w:tcPr>
            <w:tcW w:w="2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right"/>
              <w:rPr>
                <w:rFonts w:cs="Arial"/>
                <w:color w:val="000000"/>
                <w:sz w:val="18"/>
                <w:szCs w:val="18"/>
              </w:rPr>
            </w:pPr>
            <w:r>
              <w:rPr>
                <w:rFonts w:cs="Arial"/>
                <w:color w:val="000000"/>
                <w:sz w:val="18"/>
                <w:szCs w:val="18"/>
              </w:rPr>
              <w:t>1.7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F3476" w:rsidRDefault="00BF3476" w:rsidP="00BF3476">
            <w:pPr>
              <w:ind w:firstLine="0"/>
              <w:jc w:val="right"/>
              <w:rPr>
                <w:rFonts w:cs="Arial"/>
                <w:color w:val="000000"/>
                <w:sz w:val="18"/>
                <w:szCs w:val="18"/>
              </w:rPr>
            </w:pPr>
            <w:r>
              <w:rPr>
                <w:rFonts w:cs="Arial"/>
                <w:color w:val="000000"/>
                <w:sz w:val="18"/>
                <w:szCs w:val="18"/>
              </w:rPr>
              <w:t>100.0</w:t>
            </w:r>
          </w:p>
        </w:tc>
      </w:tr>
    </w:tbl>
    <w:p w:rsidR="002A0A21" w:rsidRPr="00C9659D" w:rsidRDefault="002A0A21" w:rsidP="002A0A21">
      <w:pPr>
        <w:ind w:firstLine="426"/>
        <w:rPr>
          <w:rFonts w:cs="Arial"/>
          <w:color w:val="FF0000"/>
          <w:sz w:val="18"/>
          <w:szCs w:val="18"/>
        </w:rPr>
      </w:pPr>
    </w:p>
    <w:p w:rsidR="002A0A21" w:rsidRPr="00C9659D" w:rsidRDefault="002A0A21" w:rsidP="002A0A21">
      <w:pPr>
        <w:ind w:firstLine="426"/>
        <w:rPr>
          <w:rFonts w:cs="Arial"/>
        </w:rPr>
      </w:pPr>
      <w:r w:rsidRPr="00C9659D">
        <w:rPr>
          <w:rFonts w:cs="Arial"/>
        </w:rPr>
        <w:t xml:space="preserve">Към </w:t>
      </w:r>
      <w:r w:rsidRPr="00C9659D">
        <w:rPr>
          <w:rFonts w:cs="Arial"/>
          <w:b/>
        </w:rPr>
        <w:t>първи клас с висока пожарна</w:t>
      </w:r>
      <w:r w:rsidRPr="00C9659D">
        <w:rPr>
          <w:rFonts w:cs="Arial"/>
        </w:rPr>
        <w:t xml:space="preserve"> </w:t>
      </w:r>
      <w:r w:rsidRPr="00C9659D">
        <w:rPr>
          <w:rFonts w:cs="Arial"/>
          <w:b/>
        </w:rPr>
        <w:t>опасност</w:t>
      </w:r>
      <w:r w:rsidRPr="00C9659D">
        <w:rPr>
          <w:rFonts w:cs="Arial"/>
        </w:rPr>
        <w:t xml:space="preserve"> </w:t>
      </w:r>
      <w:r w:rsidR="00BF3476">
        <w:rPr>
          <w:rFonts w:cs="Arial"/>
        </w:rPr>
        <w:t>няма отнесени площи</w:t>
      </w:r>
      <w:r w:rsidRPr="00C9659D">
        <w:rPr>
          <w:rFonts w:cs="Arial"/>
        </w:rPr>
        <w:t xml:space="preserve">. </w:t>
      </w:r>
    </w:p>
    <w:p w:rsidR="002A0A21" w:rsidRPr="00C9659D" w:rsidRDefault="002A0A21" w:rsidP="002A0A21">
      <w:pPr>
        <w:ind w:firstLine="426"/>
        <w:rPr>
          <w:rFonts w:cs="Arial"/>
        </w:rPr>
      </w:pPr>
      <w:r w:rsidRPr="00C9659D">
        <w:rPr>
          <w:rFonts w:cs="Arial"/>
        </w:rPr>
        <w:t xml:space="preserve">Към </w:t>
      </w:r>
      <w:r w:rsidRPr="00C9659D">
        <w:rPr>
          <w:rFonts w:cs="Arial"/>
          <w:b/>
        </w:rPr>
        <w:t>втори клас със средна пожарна</w:t>
      </w:r>
      <w:r w:rsidRPr="00C9659D">
        <w:rPr>
          <w:rFonts w:cs="Arial"/>
        </w:rPr>
        <w:t xml:space="preserve"> </w:t>
      </w:r>
      <w:r w:rsidRPr="00C9659D">
        <w:rPr>
          <w:rFonts w:cs="Arial"/>
          <w:b/>
        </w:rPr>
        <w:t>опасност</w:t>
      </w:r>
      <w:r w:rsidRPr="00C9659D">
        <w:rPr>
          <w:rFonts w:cs="Arial"/>
        </w:rPr>
        <w:t xml:space="preserve"> са отнесени отдели и подотдели №№ </w:t>
      </w:r>
      <w:r w:rsidRPr="00C9659D">
        <w:rPr>
          <w:rFonts w:cs="Arial"/>
          <w:b/>
        </w:rPr>
        <w:t xml:space="preserve"> </w:t>
      </w:r>
      <w:r w:rsidR="00BF3476">
        <w:rPr>
          <w:rFonts w:cs="Arial"/>
        </w:rPr>
        <w:t>109 м, о, с, у, 1; 110 в; 111 в, 1; 113 б1; 115 а; 116 п; 133 т, у, ч, 2</w:t>
      </w:r>
      <w:r w:rsidRPr="00C9659D">
        <w:rPr>
          <w:rFonts w:cs="Arial"/>
        </w:rPr>
        <w:t xml:space="preserve">; с обща площ </w:t>
      </w:r>
      <w:r w:rsidR="00BF3476">
        <w:rPr>
          <w:rFonts w:cs="Arial"/>
        </w:rPr>
        <w:t>98.3</w:t>
      </w:r>
      <w:r w:rsidRPr="00C9659D">
        <w:rPr>
          <w:rFonts w:cs="Arial"/>
        </w:rPr>
        <w:t xml:space="preserve"> ха или </w:t>
      </w:r>
      <w:r w:rsidR="00BF3476">
        <w:rPr>
          <w:rFonts w:cs="Arial"/>
        </w:rPr>
        <w:t>98.3</w:t>
      </w:r>
      <w:r w:rsidRPr="00C9659D">
        <w:rPr>
          <w:rFonts w:cs="Arial"/>
        </w:rPr>
        <w:t xml:space="preserve"> %. </w:t>
      </w:r>
    </w:p>
    <w:p w:rsidR="002A0A21" w:rsidRPr="00C9659D" w:rsidRDefault="002A0A21" w:rsidP="002A0A21">
      <w:pPr>
        <w:ind w:firstLine="426"/>
        <w:rPr>
          <w:rFonts w:cs="Arial"/>
        </w:rPr>
      </w:pPr>
      <w:r w:rsidRPr="00C9659D">
        <w:rPr>
          <w:rFonts w:cs="Arial"/>
        </w:rPr>
        <w:t xml:space="preserve">Към </w:t>
      </w:r>
      <w:r w:rsidRPr="00C9659D">
        <w:rPr>
          <w:rFonts w:cs="Arial"/>
          <w:b/>
        </w:rPr>
        <w:t>трети клас с ниска пожарна опасност</w:t>
      </w:r>
      <w:r w:rsidRPr="00C9659D">
        <w:rPr>
          <w:rFonts w:cs="Arial"/>
        </w:rPr>
        <w:t xml:space="preserve"> </w:t>
      </w:r>
      <w:r w:rsidR="00BF3476">
        <w:rPr>
          <w:rFonts w:cs="Arial"/>
        </w:rPr>
        <w:t>е</w:t>
      </w:r>
      <w:r w:rsidRPr="00C9659D">
        <w:rPr>
          <w:rFonts w:cs="Arial"/>
        </w:rPr>
        <w:t xml:space="preserve"> отнесен подотдел с </w:t>
      </w:r>
      <w:r w:rsidR="00BF3476">
        <w:rPr>
          <w:rFonts w:cs="Arial"/>
        </w:rPr>
        <w:t>111 ж</w:t>
      </w:r>
      <w:r w:rsidRPr="00C9659D">
        <w:rPr>
          <w:rFonts w:cs="Arial"/>
        </w:rPr>
        <w:t xml:space="preserve">; с площ </w:t>
      </w:r>
      <w:r w:rsidR="00BF3476">
        <w:rPr>
          <w:rFonts w:cs="Arial"/>
        </w:rPr>
        <w:t>2.1</w:t>
      </w:r>
      <w:r w:rsidRPr="00C9659D">
        <w:rPr>
          <w:rFonts w:cs="Arial"/>
        </w:rPr>
        <w:t xml:space="preserve"> ха или </w:t>
      </w:r>
      <w:r w:rsidR="00BF3476">
        <w:rPr>
          <w:rFonts w:cs="Arial"/>
        </w:rPr>
        <w:t>1.7</w:t>
      </w:r>
      <w:r w:rsidRPr="00C9659D">
        <w:rPr>
          <w:rFonts w:cs="Arial"/>
        </w:rPr>
        <w:t>%.</w:t>
      </w:r>
    </w:p>
    <w:p w:rsidR="002A0A21" w:rsidRPr="00C9659D" w:rsidRDefault="00BF3476" w:rsidP="002A0A21">
      <w:pPr>
        <w:ind w:firstLine="426"/>
        <w:rPr>
          <w:rFonts w:cs="Arial"/>
        </w:rPr>
      </w:pPr>
      <w:r>
        <w:rPr>
          <w:rFonts w:cs="Arial"/>
        </w:rPr>
        <w:t>П</w:t>
      </w:r>
      <w:r w:rsidR="002A0A21" w:rsidRPr="00C9659D">
        <w:rPr>
          <w:rFonts w:cs="Arial"/>
        </w:rPr>
        <w:t>реобладават горите с</w:t>
      </w:r>
      <w:r>
        <w:rPr>
          <w:rFonts w:cs="Arial"/>
        </w:rPr>
        <w:t>ъс</w:t>
      </w:r>
      <w:r w:rsidR="002A0A21" w:rsidRPr="00C9659D">
        <w:rPr>
          <w:rFonts w:cs="Arial"/>
        </w:rPr>
        <w:t xml:space="preserve"> </w:t>
      </w:r>
      <w:r w:rsidR="002A0A21">
        <w:rPr>
          <w:rFonts w:cs="Arial"/>
        </w:rPr>
        <w:t xml:space="preserve">средна </w:t>
      </w:r>
      <w:r w:rsidR="002A0A21" w:rsidRPr="00C9659D">
        <w:rPr>
          <w:rFonts w:cs="Arial"/>
        </w:rPr>
        <w:t>пожарна опасност, в резултат на големия дял широколистни насаждения на свежи и свежи до сухи месторастения.</w:t>
      </w:r>
    </w:p>
    <w:p w:rsidR="002A0A21" w:rsidRPr="00C9659D" w:rsidRDefault="002A0A21" w:rsidP="002A0A21">
      <w:pPr>
        <w:rPr>
          <w:rFonts w:cs="Arial"/>
          <w:spacing w:val="-6"/>
        </w:rPr>
      </w:pPr>
      <w:r w:rsidRPr="00C9659D">
        <w:rPr>
          <w:rFonts w:cs="Arial"/>
          <w:spacing w:val="-6"/>
        </w:rPr>
        <w:t>По-долу са посочени отделите и тяхното разпределението по землища и клас на пожарна опасност.</w:t>
      </w:r>
    </w:p>
    <w:p w:rsidR="002A0A21" w:rsidRPr="00C9659D" w:rsidRDefault="002A0A21" w:rsidP="002A0A21">
      <w:pPr>
        <w:rPr>
          <w:rFonts w:cs="Arial"/>
        </w:rPr>
      </w:pPr>
    </w:p>
    <w:p w:rsidR="002A0A21" w:rsidRPr="00C9659D" w:rsidRDefault="002A0A21" w:rsidP="002A0A21">
      <w:pPr>
        <w:jc w:val="center"/>
        <w:rPr>
          <w:rFonts w:ascii="Arial Black" w:hAnsi="Arial Black" w:cs="Arial"/>
          <w:sz w:val="24"/>
          <w:szCs w:val="28"/>
        </w:rPr>
      </w:pPr>
      <w:r w:rsidRPr="00C9659D">
        <w:rPr>
          <w:rFonts w:ascii="Arial Black" w:hAnsi="Arial Black" w:cs="Arial"/>
          <w:sz w:val="24"/>
          <w:szCs w:val="28"/>
        </w:rPr>
        <w:t>ВЕДОМОСТ</w:t>
      </w:r>
    </w:p>
    <w:p w:rsidR="002A0A21" w:rsidRPr="00C9659D" w:rsidRDefault="002A0A21" w:rsidP="002A0A21">
      <w:pPr>
        <w:jc w:val="center"/>
        <w:rPr>
          <w:rFonts w:ascii="Arial Black" w:hAnsi="Arial Black" w:cs="Arial"/>
          <w:sz w:val="22"/>
          <w:szCs w:val="28"/>
        </w:rPr>
      </w:pPr>
      <w:r w:rsidRPr="00C9659D">
        <w:rPr>
          <w:rFonts w:ascii="Arial Black" w:hAnsi="Arial Black" w:cs="Arial"/>
          <w:sz w:val="22"/>
          <w:szCs w:val="28"/>
        </w:rPr>
        <w:t>за описание на пожарните дялове</w:t>
      </w:r>
    </w:p>
    <w:p w:rsidR="002A0A21" w:rsidRPr="00C9659D" w:rsidRDefault="002A0A21" w:rsidP="002A0A21">
      <w:pPr>
        <w:jc w:val="center"/>
        <w:rPr>
          <w:rFonts w:cs="Arial"/>
          <w:b/>
        </w:rPr>
      </w:pPr>
      <w:r w:rsidRPr="00C9659D">
        <w:rPr>
          <w:rFonts w:cs="Arial"/>
          <w:b/>
        </w:rPr>
        <w:t xml:space="preserve">(извадка от плана за защита на горските територии от пожари </w:t>
      </w:r>
    </w:p>
    <w:p w:rsidR="002A0A21" w:rsidRPr="00C9659D" w:rsidRDefault="002A0A21" w:rsidP="002A0A21">
      <w:pPr>
        <w:jc w:val="center"/>
        <w:rPr>
          <w:rFonts w:cs="Arial"/>
          <w:b/>
        </w:rPr>
      </w:pPr>
      <w:r w:rsidRPr="00C9659D">
        <w:rPr>
          <w:rFonts w:cs="Arial"/>
          <w:b/>
        </w:rPr>
        <w:t>за района на дейност на ТП „Държавно горско стопанство Омуртаг”)</w:t>
      </w:r>
    </w:p>
    <w:p w:rsidR="002A0A21" w:rsidRPr="00C9659D" w:rsidRDefault="002A0A21" w:rsidP="002A0A21">
      <w:pPr>
        <w:rPr>
          <w:rFonts w:ascii="Courier New" w:hAnsi="Courier New"/>
          <w:b/>
          <w:sz w:val="10"/>
        </w:rPr>
      </w:pPr>
    </w:p>
    <w:p w:rsidR="002A0A21" w:rsidRPr="00C9659D" w:rsidRDefault="002A0A21" w:rsidP="002A0A21">
      <w:pPr>
        <w:rPr>
          <w:rFonts w:ascii="Courier New" w:hAnsi="Courier New"/>
        </w:rPr>
      </w:pPr>
    </w:p>
    <w:tbl>
      <w:tblPr>
        <w:tblW w:w="0" w:type="auto"/>
        <w:jc w:val="center"/>
        <w:tblBorders>
          <w:top w:val="doub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68"/>
        <w:gridCol w:w="4506"/>
      </w:tblGrid>
      <w:tr w:rsidR="002A0A21" w:rsidRPr="00C9659D" w:rsidTr="00FF1556">
        <w:trPr>
          <w:jc w:val="center"/>
        </w:trPr>
        <w:tc>
          <w:tcPr>
            <w:tcW w:w="3768" w:type="dxa"/>
            <w:tcBorders>
              <w:top w:val="double" w:sz="6" w:space="0" w:color="auto"/>
              <w:right w:val="single" w:sz="4" w:space="0" w:color="auto"/>
            </w:tcBorders>
            <w:shd w:val="clear" w:color="auto" w:fill="FFFFFF"/>
          </w:tcPr>
          <w:p w:rsidR="002A0A21" w:rsidRPr="00C9659D" w:rsidRDefault="002A0A21" w:rsidP="00FF1556">
            <w:pPr>
              <w:ind w:firstLine="0"/>
              <w:rPr>
                <w:rFonts w:cs="Arial"/>
                <w:sz w:val="18"/>
                <w:szCs w:val="18"/>
              </w:rPr>
            </w:pPr>
            <w:r w:rsidRPr="00C9659D">
              <w:rPr>
                <w:rFonts w:cs="Arial"/>
                <w:sz w:val="18"/>
                <w:szCs w:val="18"/>
              </w:rPr>
              <w:t>№ на пожарния дял</w:t>
            </w:r>
          </w:p>
        </w:tc>
        <w:tc>
          <w:tcPr>
            <w:tcW w:w="4506" w:type="dxa"/>
            <w:tcBorders>
              <w:left w:val="single" w:sz="4" w:space="0" w:color="auto"/>
            </w:tcBorders>
          </w:tcPr>
          <w:p w:rsidR="002A0A21" w:rsidRPr="00C9659D" w:rsidRDefault="002A0A21" w:rsidP="00FF1556">
            <w:pPr>
              <w:ind w:firstLine="0"/>
              <w:rPr>
                <w:rFonts w:cs="Arial"/>
                <w:sz w:val="18"/>
                <w:szCs w:val="18"/>
              </w:rPr>
            </w:pPr>
            <w:r w:rsidRPr="00C9659D">
              <w:rPr>
                <w:rFonts w:cs="Arial"/>
                <w:sz w:val="18"/>
                <w:szCs w:val="18"/>
              </w:rPr>
              <w:t>2</w:t>
            </w:r>
          </w:p>
        </w:tc>
      </w:tr>
      <w:tr w:rsidR="002A0A21" w:rsidRPr="00C9659D" w:rsidTr="00FF1556">
        <w:trPr>
          <w:jc w:val="center"/>
        </w:trPr>
        <w:tc>
          <w:tcPr>
            <w:tcW w:w="3768" w:type="dxa"/>
            <w:tcBorders>
              <w:top w:val="single" w:sz="4" w:space="0" w:color="auto"/>
              <w:bottom w:val="nil"/>
              <w:right w:val="single" w:sz="4" w:space="0" w:color="auto"/>
            </w:tcBorders>
            <w:shd w:val="clear" w:color="auto" w:fill="FFFFFF"/>
          </w:tcPr>
          <w:p w:rsidR="002A0A21" w:rsidRPr="00C9659D" w:rsidRDefault="002A0A21" w:rsidP="00FF1556">
            <w:pPr>
              <w:ind w:firstLine="0"/>
              <w:rPr>
                <w:rFonts w:cs="Arial"/>
                <w:sz w:val="18"/>
                <w:szCs w:val="18"/>
              </w:rPr>
            </w:pPr>
            <w:r w:rsidRPr="00C9659D">
              <w:rPr>
                <w:rFonts w:cs="Arial"/>
                <w:sz w:val="18"/>
                <w:szCs w:val="18"/>
              </w:rPr>
              <w:t>№ на отделите, влизащи в</w:t>
            </w:r>
          </w:p>
          <w:p w:rsidR="002A0A21" w:rsidRPr="00C9659D" w:rsidRDefault="002A0A21" w:rsidP="00FF1556">
            <w:pPr>
              <w:ind w:firstLine="0"/>
              <w:rPr>
                <w:rFonts w:cs="Arial"/>
                <w:sz w:val="18"/>
                <w:szCs w:val="18"/>
              </w:rPr>
            </w:pPr>
            <w:r w:rsidRPr="00C9659D">
              <w:rPr>
                <w:rFonts w:cs="Arial"/>
                <w:sz w:val="18"/>
                <w:szCs w:val="18"/>
              </w:rPr>
              <w:t xml:space="preserve">пожарния дял </w:t>
            </w:r>
          </w:p>
        </w:tc>
        <w:tc>
          <w:tcPr>
            <w:tcW w:w="4506" w:type="dxa"/>
            <w:tcBorders>
              <w:top w:val="single" w:sz="4" w:space="0" w:color="auto"/>
              <w:left w:val="single" w:sz="4" w:space="0" w:color="auto"/>
              <w:bottom w:val="nil"/>
            </w:tcBorders>
          </w:tcPr>
          <w:p w:rsidR="002A0A21" w:rsidRPr="00C9659D" w:rsidRDefault="00BF3476" w:rsidP="00FF1556">
            <w:pPr>
              <w:ind w:firstLine="0"/>
              <w:rPr>
                <w:rFonts w:cs="Arial"/>
                <w:sz w:val="18"/>
                <w:szCs w:val="18"/>
              </w:rPr>
            </w:pPr>
            <w:r>
              <w:rPr>
                <w:rFonts w:cs="Arial"/>
              </w:rPr>
              <w:t>109-111, 113, 115, 116, 133</w:t>
            </w:r>
            <w:r w:rsidR="002A0A21">
              <w:rPr>
                <w:rFonts w:cs="Arial"/>
              </w:rPr>
              <w:t>;</w:t>
            </w:r>
          </w:p>
        </w:tc>
      </w:tr>
      <w:tr w:rsidR="002A0A21" w:rsidRPr="00C9659D" w:rsidTr="00FF1556">
        <w:trPr>
          <w:jc w:val="center"/>
        </w:trPr>
        <w:tc>
          <w:tcPr>
            <w:tcW w:w="3768" w:type="dxa"/>
            <w:tcBorders>
              <w:top w:val="single" w:sz="4" w:space="0" w:color="auto"/>
              <w:bottom w:val="single" w:sz="4" w:space="0" w:color="auto"/>
              <w:right w:val="single" w:sz="4" w:space="0" w:color="auto"/>
            </w:tcBorders>
            <w:shd w:val="clear" w:color="auto" w:fill="FFFFFF"/>
          </w:tcPr>
          <w:p w:rsidR="002A0A21" w:rsidRPr="00C9659D" w:rsidRDefault="002A0A21" w:rsidP="00FF1556">
            <w:pPr>
              <w:ind w:firstLine="0"/>
              <w:rPr>
                <w:rFonts w:cs="Arial"/>
                <w:sz w:val="18"/>
                <w:szCs w:val="18"/>
              </w:rPr>
            </w:pPr>
            <w:r w:rsidRPr="00C9659D">
              <w:rPr>
                <w:rFonts w:cs="Arial"/>
                <w:sz w:val="18"/>
                <w:szCs w:val="18"/>
              </w:rPr>
              <w:t>Клас на пожарна опасност</w:t>
            </w:r>
          </w:p>
        </w:tc>
        <w:tc>
          <w:tcPr>
            <w:tcW w:w="4506" w:type="dxa"/>
            <w:tcBorders>
              <w:top w:val="single" w:sz="4" w:space="0" w:color="auto"/>
              <w:left w:val="single" w:sz="4" w:space="0" w:color="auto"/>
              <w:bottom w:val="single" w:sz="4" w:space="0" w:color="auto"/>
            </w:tcBorders>
          </w:tcPr>
          <w:p w:rsidR="002A0A21" w:rsidRPr="00C9659D" w:rsidRDefault="002A0A21" w:rsidP="00FF1556">
            <w:pPr>
              <w:ind w:firstLine="0"/>
              <w:rPr>
                <w:rFonts w:cs="Arial"/>
                <w:sz w:val="18"/>
                <w:szCs w:val="18"/>
              </w:rPr>
            </w:pPr>
            <w:r w:rsidRPr="00C9659D">
              <w:rPr>
                <w:rFonts w:cs="Arial"/>
                <w:sz w:val="18"/>
                <w:szCs w:val="18"/>
              </w:rPr>
              <w:t>втори</w:t>
            </w:r>
          </w:p>
        </w:tc>
      </w:tr>
      <w:tr w:rsidR="002A0A21" w:rsidRPr="00C9659D" w:rsidTr="00FF1556">
        <w:trPr>
          <w:jc w:val="center"/>
        </w:trPr>
        <w:tc>
          <w:tcPr>
            <w:tcW w:w="3768" w:type="dxa"/>
            <w:tcBorders>
              <w:bottom w:val="single" w:sz="4" w:space="0" w:color="auto"/>
              <w:right w:val="single" w:sz="4" w:space="0" w:color="auto"/>
            </w:tcBorders>
            <w:shd w:val="clear" w:color="auto" w:fill="FFFFFF"/>
          </w:tcPr>
          <w:p w:rsidR="002A0A21" w:rsidRPr="00C9659D" w:rsidRDefault="002A0A21" w:rsidP="00FF1556">
            <w:pPr>
              <w:ind w:firstLine="0"/>
              <w:rPr>
                <w:rFonts w:cs="Arial"/>
                <w:sz w:val="18"/>
                <w:szCs w:val="18"/>
              </w:rPr>
            </w:pPr>
            <w:r w:rsidRPr="00C9659D">
              <w:rPr>
                <w:rFonts w:cs="Arial"/>
                <w:sz w:val="18"/>
                <w:szCs w:val="18"/>
              </w:rPr>
              <w:t>Площ на дяла в хектари</w:t>
            </w:r>
          </w:p>
        </w:tc>
        <w:tc>
          <w:tcPr>
            <w:tcW w:w="4506" w:type="dxa"/>
            <w:tcBorders>
              <w:left w:val="single" w:sz="4" w:space="0" w:color="auto"/>
              <w:bottom w:val="single" w:sz="4" w:space="0" w:color="auto"/>
            </w:tcBorders>
          </w:tcPr>
          <w:p w:rsidR="002A0A21" w:rsidRPr="00C9659D" w:rsidRDefault="00BF3476" w:rsidP="00FF1556">
            <w:pPr>
              <w:ind w:firstLine="0"/>
              <w:rPr>
                <w:rFonts w:cs="Arial"/>
                <w:sz w:val="18"/>
                <w:szCs w:val="18"/>
              </w:rPr>
            </w:pPr>
            <w:r>
              <w:rPr>
                <w:rFonts w:cs="Arial"/>
                <w:sz w:val="18"/>
                <w:szCs w:val="18"/>
              </w:rPr>
              <w:t>98.3</w:t>
            </w:r>
            <w:r w:rsidR="002A0A21" w:rsidRPr="00C9659D">
              <w:rPr>
                <w:rFonts w:cs="Arial"/>
                <w:sz w:val="18"/>
                <w:szCs w:val="18"/>
              </w:rPr>
              <w:t xml:space="preserve"> ха</w:t>
            </w:r>
          </w:p>
        </w:tc>
      </w:tr>
      <w:tr w:rsidR="002A0A21" w:rsidRPr="00C9659D" w:rsidTr="00FF1556">
        <w:trPr>
          <w:jc w:val="center"/>
        </w:trPr>
        <w:tc>
          <w:tcPr>
            <w:tcW w:w="3768" w:type="dxa"/>
            <w:tcBorders>
              <w:right w:val="single" w:sz="4" w:space="0" w:color="auto"/>
            </w:tcBorders>
            <w:shd w:val="clear" w:color="auto" w:fill="FFFFFF"/>
          </w:tcPr>
          <w:p w:rsidR="002A0A21" w:rsidRPr="00C9659D" w:rsidRDefault="002A0A21" w:rsidP="00FF1556">
            <w:pPr>
              <w:ind w:firstLine="0"/>
              <w:rPr>
                <w:rFonts w:cs="Arial"/>
                <w:sz w:val="18"/>
                <w:szCs w:val="18"/>
              </w:rPr>
            </w:pPr>
            <w:r w:rsidRPr="00C9659D">
              <w:rPr>
                <w:rFonts w:cs="Arial"/>
                <w:sz w:val="18"/>
                <w:szCs w:val="18"/>
              </w:rPr>
              <w:t xml:space="preserve">Обща характеристика на </w:t>
            </w:r>
          </w:p>
          <w:p w:rsidR="002A0A21" w:rsidRPr="00C9659D" w:rsidRDefault="002A0A21" w:rsidP="00FF1556">
            <w:pPr>
              <w:ind w:firstLine="0"/>
              <w:rPr>
                <w:rFonts w:cs="Arial"/>
                <w:sz w:val="18"/>
                <w:szCs w:val="18"/>
              </w:rPr>
            </w:pPr>
            <w:r w:rsidRPr="00C9659D">
              <w:rPr>
                <w:rFonts w:cs="Arial"/>
                <w:sz w:val="18"/>
                <w:szCs w:val="18"/>
              </w:rPr>
              <w:t xml:space="preserve">преобладаващите насаждения </w:t>
            </w:r>
            <w:r w:rsidRPr="00C9659D">
              <w:rPr>
                <w:rFonts w:cs="Arial"/>
                <w:sz w:val="18"/>
                <w:szCs w:val="18"/>
              </w:rPr>
              <w:br/>
              <w:t xml:space="preserve">     и месторастене</w:t>
            </w:r>
          </w:p>
        </w:tc>
        <w:tc>
          <w:tcPr>
            <w:tcW w:w="4506" w:type="dxa"/>
            <w:tcBorders>
              <w:left w:val="single" w:sz="4" w:space="0" w:color="auto"/>
            </w:tcBorders>
          </w:tcPr>
          <w:p w:rsidR="002A0A21" w:rsidRPr="00C9659D" w:rsidRDefault="002A0A21" w:rsidP="00FF1556">
            <w:pPr>
              <w:ind w:firstLine="0"/>
              <w:rPr>
                <w:rFonts w:cs="Arial"/>
                <w:sz w:val="18"/>
                <w:szCs w:val="18"/>
              </w:rPr>
            </w:pPr>
            <w:r w:rsidRPr="00C9659D">
              <w:rPr>
                <w:rFonts w:cs="Arial"/>
                <w:sz w:val="18"/>
                <w:szCs w:val="18"/>
              </w:rPr>
              <w:t>Преобладават иглолистните култури на свежи месторастения, високи над 8 м или широколистни</w:t>
            </w:r>
          </w:p>
          <w:p w:rsidR="002A0A21" w:rsidRPr="00C9659D" w:rsidRDefault="002A0A21" w:rsidP="00FF1556">
            <w:pPr>
              <w:ind w:firstLine="0"/>
              <w:rPr>
                <w:rFonts w:cs="Arial"/>
                <w:sz w:val="18"/>
                <w:szCs w:val="18"/>
              </w:rPr>
            </w:pPr>
            <w:r w:rsidRPr="00C9659D">
              <w:rPr>
                <w:rFonts w:cs="Arial"/>
                <w:sz w:val="18"/>
                <w:szCs w:val="18"/>
              </w:rPr>
              <w:t>насаждения на сухи и сухи до свежи месторастения.</w:t>
            </w:r>
          </w:p>
        </w:tc>
      </w:tr>
    </w:tbl>
    <w:p w:rsidR="002A0A21" w:rsidRPr="00C9659D" w:rsidRDefault="002A0A21" w:rsidP="002A0A21">
      <w:pPr>
        <w:rPr>
          <w:rFonts w:ascii="Courier New" w:hAnsi="Courier New"/>
          <w:color w:val="FF0000"/>
        </w:rPr>
      </w:pPr>
    </w:p>
    <w:tbl>
      <w:tblPr>
        <w:tblW w:w="0" w:type="auto"/>
        <w:jc w:val="center"/>
        <w:tblBorders>
          <w:top w:val="doub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68"/>
        <w:gridCol w:w="4506"/>
      </w:tblGrid>
      <w:tr w:rsidR="002A0A21" w:rsidRPr="00C9659D" w:rsidTr="00FF1556">
        <w:trPr>
          <w:jc w:val="center"/>
        </w:trPr>
        <w:tc>
          <w:tcPr>
            <w:tcW w:w="3768" w:type="dxa"/>
            <w:tcBorders>
              <w:top w:val="double" w:sz="6" w:space="0" w:color="auto"/>
              <w:right w:val="single" w:sz="4" w:space="0" w:color="auto"/>
            </w:tcBorders>
            <w:shd w:val="clear" w:color="auto" w:fill="FFFFFF"/>
          </w:tcPr>
          <w:p w:rsidR="002A0A21" w:rsidRPr="00C9659D" w:rsidRDefault="002A0A21" w:rsidP="00FF1556">
            <w:pPr>
              <w:ind w:firstLine="0"/>
              <w:rPr>
                <w:rFonts w:cs="Arial"/>
                <w:sz w:val="18"/>
                <w:szCs w:val="18"/>
              </w:rPr>
            </w:pPr>
            <w:r w:rsidRPr="00C9659D">
              <w:rPr>
                <w:rFonts w:cs="Arial"/>
                <w:sz w:val="18"/>
                <w:szCs w:val="18"/>
              </w:rPr>
              <w:t>№ на пожарния дял</w:t>
            </w:r>
          </w:p>
        </w:tc>
        <w:tc>
          <w:tcPr>
            <w:tcW w:w="4506" w:type="dxa"/>
            <w:tcBorders>
              <w:left w:val="single" w:sz="4" w:space="0" w:color="auto"/>
            </w:tcBorders>
          </w:tcPr>
          <w:p w:rsidR="002A0A21" w:rsidRPr="00C9659D" w:rsidRDefault="002A0A21" w:rsidP="00FF1556">
            <w:pPr>
              <w:ind w:firstLine="0"/>
              <w:rPr>
                <w:rFonts w:cs="Arial"/>
                <w:sz w:val="18"/>
                <w:szCs w:val="18"/>
              </w:rPr>
            </w:pPr>
            <w:r w:rsidRPr="00C9659D">
              <w:rPr>
                <w:rFonts w:cs="Arial"/>
                <w:sz w:val="18"/>
                <w:szCs w:val="18"/>
              </w:rPr>
              <w:t>3</w:t>
            </w:r>
          </w:p>
        </w:tc>
      </w:tr>
      <w:tr w:rsidR="002A0A21" w:rsidRPr="00C9659D" w:rsidTr="00FF1556">
        <w:trPr>
          <w:jc w:val="center"/>
        </w:trPr>
        <w:tc>
          <w:tcPr>
            <w:tcW w:w="3768" w:type="dxa"/>
            <w:tcBorders>
              <w:top w:val="single" w:sz="4" w:space="0" w:color="auto"/>
              <w:bottom w:val="nil"/>
              <w:right w:val="single" w:sz="4" w:space="0" w:color="auto"/>
            </w:tcBorders>
            <w:shd w:val="clear" w:color="auto" w:fill="FFFFFF"/>
          </w:tcPr>
          <w:p w:rsidR="002A0A21" w:rsidRPr="00C9659D" w:rsidRDefault="002A0A21" w:rsidP="00FF1556">
            <w:pPr>
              <w:ind w:firstLine="0"/>
              <w:rPr>
                <w:rFonts w:cs="Arial"/>
                <w:sz w:val="18"/>
                <w:szCs w:val="18"/>
              </w:rPr>
            </w:pPr>
            <w:r w:rsidRPr="00C9659D">
              <w:rPr>
                <w:rFonts w:cs="Arial"/>
                <w:sz w:val="18"/>
                <w:szCs w:val="18"/>
              </w:rPr>
              <w:t>№ на отделите, влизащи в</w:t>
            </w:r>
          </w:p>
          <w:p w:rsidR="002A0A21" w:rsidRPr="00C9659D" w:rsidRDefault="002A0A21" w:rsidP="00FF1556">
            <w:pPr>
              <w:ind w:firstLine="0"/>
              <w:rPr>
                <w:rFonts w:cs="Arial"/>
                <w:sz w:val="18"/>
                <w:szCs w:val="18"/>
              </w:rPr>
            </w:pPr>
            <w:r w:rsidRPr="00C9659D">
              <w:rPr>
                <w:rFonts w:cs="Arial"/>
                <w:sz w:val="18"/>
                <w:szCs w:val="18"/>
              </w:rPr>
              <w:t xml:space="preserve">пожарния дял </w:t>
            </w:r>
          </w:p>
        </w:tc>
        <w:tc>
          <w:tcPr>
            <w:tcW w:w="4506" w:type="dxa"/>
            <w:tcBorders>
              <w:top w:val="single" w:sz="4" w:space="0" w:color="auto"/>
              <w:left w:val="single" w:sz="4" w:space="0" w:color="auto"/>
              <w:bottom w:val="nil"/>
            </w:tcBorders>
          </w:tcPr>
          <w:p w:rsidR="002A0A21" w:rsidRPr="00C9659D" w:rsidRDefault="00BF3476" w:rsidP="00FF1556">
            <w:pPr>
              <w:ind w:firstLine="0"/>
              <w:rPr>
                <w:rFonts w:cs="Arial"/>
                <w:sz w:val="18"/>
                <w:szCs w:val="18"/>
              </w:rPr>
            </w:pPr>
            <w:r>
              <w:rPr>
                <w:rFonts w:cs="Arial"/>
              </w:rPr>
              <w:t>111</w:t>
            </w:r>
            <w:r w:rsidR="002A0A21">
              <w:rPr>
                <w:rFonts w:cs="Arial"/>
              </w:rPr>
              <w:t>;</w:t>
            </w:r>
          </w:p>
        </w:tc>
      </w:tr>
      <w:tr w:rsidR="002A0A21" w:rsidRPr="00C9659D" w:rsidTr="00FF1556">
        <w:trPr>
          <w:jc w:val="center"/>
        </w:trPr>
        <w:tc>
          <w:tcPr>
            <w:tcW w:w="3768" w:type="dxa"/>
            <w:tcBorders>
              <w:top w:val="single" w:sz="4" w:space="0" w:color="auto"/>
              <w:bottom w:val="single" w:sz="4" w:space="0" w:color="auto"/>
              <w:right w:val="single" w:sz="4" w:space="0" w:color="auto"/>
            </w:tcBorders>
            <w:shd w:val="clear" w:color="auto" w:fill="FFFFFF"/>
          </w:tcPr>
          <w:p w:rsidR="002A0A21" w:rsidRPr="00C9659D" w:rsidRDefault="002A0A21" w:rsidP="00FF1556">
            <w:pPr>
              <w:ind w:firstLine="0"/>
              <w:rPr>
                <w:rFonts w:cs="Arial"/>
                <w:sz w:val="18"/>
                <w:szCs w:val="18"/>
              </w:rPr>
            </w:pPr>
            <w:r w:rsidRPr="00C9659D">
              <w:rPr>
                <w:rFonts w:cs="Arial"/>
                <w:sz w:val="18"/>
                <w:szCs w:val="18"/>
              </w:rPr>
              <w:t>Клас на пожарна опасност</w:t>
            </w:r>
          </w:p>
        </w:tc>
        <w:tc>
          <w:tcPr>
            <w:tcW w:w="4506" w:type="dxa"/>
            <w:tcBorders>
              <w:top w:val="single" w:sz="4" w:space="0" w:color="auto"/>
              <w:left w:val="single" w:sz="4" w:space="0" w:color="auto"/>
              <w:bottom w:val="single" w:sz="4" w:space="0" w:color="auto"/>
            </w:tcBorders>
          </w:tcPr>
          <w:p w:rsidR="002A0A21" w:rsidRPr="00C9659D" w:rsidRDefault="002A0A21" w:rsidP="00FF1556">
            <w:pPr>
              <w:ind w:firstLine="0"/>
              <w:rPr>
                <w:rFonts w:cs="Arial"/>
                <w:sz w:val="18"/>
                <w:szCs w:val="18"/>
              </w:rPr>
            </w:pPr>
            <w:r w:rsidRPr="00C9659D">
              <w:rPr>
                <w:rFonts w:cs="Arial"/>
                <w:sz w:val="18"/>
                <w:szCs w:val="18"/>
              </w:rPr>
              <w:t>трети</w:t>
            </w:r>
          </w:p>
        </w:tc>
      </w:tr>
      <w:tr w:rsidR="002A0A21" w:rsidRPr="00C9659D" w:rsidTr="00FF1556">
        <w:trPr>
          <w:jc w:val="center"/>
        </w:trPr>
        <w:tc>
          <w:tcPr>
            <w:tcW w:w="3768" w:type="dxa"/>
            <w:tcBorders>
              <w:bottom w:val="single" w:sz="4" w:space="0" w:color="auto"/>
              <w:right w:val="single" w:sz="4" w:space="0" w:color="auto"/>
            </w:tcBorders>
            <w:shd w:val="clear" w:color="auto" w:fill="FFFFFF"/>
          </w:tcPr>
          <w:p w:rsidR="002A0A21" w:rsidRPr="00C9659D" w:rsidRDefault="002A0A21" w:rsidP="00FF1556">
            <w:pPr>
              <w:ind w:firstLine="0"/>
              <w:rPr>
                <w:rFonts w:cs="Arial"/>
                <w:sz w:val="18"/>
                <w:szCs w:val="18"/>
              </w:rPr>
            </w:pPr>
            <w:r w:rsidRPr="00C9659D">
              <w:rPr>
                <w:rFonts w:cs="Arial"/>
                <w:sz w:val="18"/>
                <w:szCs w:val="18"/>
              </w:rPr>
              <w:t>Площ на дяла в хектари</w:t>
            </w:r>
          </w:p>
        </w:tc>
        <w:tc>
          <w:tcPr>
            <w:tcW w:w="4506" w:type="dxa"/>
            <w:tcBorders>
              <w:left w:val="single" w:sz="4" w:space="0" w:color="auto"/>
              <w:bottom w:val="single" w:sz="4" w:space="0" w:color="auto"/>
            </w:tcBorders>
          </w:tcPr>
          <w:p w:rsidR="002A0A21" w:rsidRPr="00C9659D" w:rsidRDefault="00BF3476" w:rsidP="00FF1556">
            <w:pPr>
              <w:ind w:firstLine="0"/>
              <w:rPr>
                <w:rFonts w:cs="Arial"/>
                <w:sz w:val="18"/>
                <w:szCs w:val="18"/>
              </w:rPr>
            </w:pPr>
            <w:r>
              <w:rPr>
                <w:rFonts w:cs="Arial"/>
                <w:sz w:val="18"/>
                <w:szCs w:val="18"/>
              </w:rPr>
              <w:t>2.1</w:t>
            </w:r>
            <w:r w:rsidR="002A0A21" w:rsidRPr="00C9659D">
              <w:rPr>
                <w:rFonts w:cs="Arial"/>
                <w:sz w:val="18"/>
                <w:szCs w:val="18"/>
              </w:rPr>
              <w:t xml:space="preserve"> ха</w:t>
            </w:r>
          </w:p>
        </w:tc>
      </w:tr>
      <w:tr w:rsidR="002A0A21" w:rsidRPr="00C9659D" w:rsidTr="00FF1556">
        <w:trPr>
          <w:jc w:val="center"/>
        </w:trPr>
        <w:tc>
          <w:tcPr>
            <w:tcW w:w="3768" w:type="dxa"/>
            <w:tcBorders>
              <w:right w:val="single" w:sz="4" w:space="0" w:color="auto"/>
            </w:tcBorders>
            <w:shd w:val="clear" w:color="auto" w:fill="FFFFFF"/>
          </w:tcPr>
          <w:p w:rsidR="002A0A21" w:rsidRPr="00C9659D" w:rsidRDefault="002A0A21" w:rsidP="00FF1556">
            <w:pPr>
              <w:ind w:firstLine="0"/>
              <w:rPr>
                <w:rFonts w:cs="Arial"/>
                <w:sz w:val="18"/>
                <w:szCs w:val="18"/>
              </w:rPr>
            </w:pPr>
            <w:r w:rsidRPr="00C9659D">
              <w:rPr>
                <w:rFonts w:cs="Arial"/>
                <w:sz w:val="18"/>
                <w:szCs w:val="18"/>
              </w:rPr>
              <w:t>Обща характеристика на</w:t>
            </w:r>
          </w:p>
          <w:p w:rsidR="002A0A21" w:rsidRPr="00C9659D" w:rsidRDefault="002A0A21" w:rsidP="00FF1556">
            <w:pPr>
              <w:ind w:firstLine="0"/>
              <w:rPr>
                <w:rFonts w:cs="Arial"/>
                <w:sz w:val="18"/>
                <w:szCs w:val="18"/>
              </w:rPr>
            </w:pPr>
            <w:r w:rsidRPr="00C9659D">
              <w:rPr>
                <w:rFonts w:cs="Arial"/>
                <w:sz w:val="18"/>
                <w:szCs w:val="18"/>
              </w:rPr>
              <w:t xml:space="preserve">преобладаващите насаждения </w:t>
            </w:r>
            <w:r w:rsidRPr="00C9659D">
              <w:rPr>
                <w:rFonts w:cs="Arial"/>
                <w:sz w:val="18"/>
                <w:szCs w:val="18"/>
              </w:rPr>
              <w:br/>
              <w:t xml:space="preserve">     и месторастене</w:t>
            </w:r>
          </w:p>
        </w:tc>
        <w:tc>
          <w:tcPr>
            <w:tcW w:w="4506" w:type="dxa"/>
            <w:tcBorders>
              <w:left w:val="single" w:sz="4" w:space="0" w:color="auto"/>
            </w:tcBorders>
          </w:tcPr>
          <w:p w:rsidR="002A0A21" w:rsidRPr="00C9659D" w:rsidRDefault="002A0A21" w:rsidP="00FF1556">
            <w:pPr>
              <w:ind w:firstLine="0"/>
              <w:rPr>
                <w:rFonts w:cs="Arial"/>
                <w:sz w:val="18"/>
                <w:szCs w:val="18"/>
              </w:rPr>
            </w:pPr>
            <w:r w:rsidRPr="00C9659D">
              <w:rPr>
                <w:rFonts w:cs="Arial"/>
                <w:sz w:val="18"/>
                <w:szCs w:val="18"/>
              </w:rPr>
              <w:t>Преобладават иглолистни култури на свежи до влажни месторастения, високи над 8 или широколистни насаждения на свежи и свежи</w:t>
            </w:r>
          </w:p>
          <w:p w:rsidR="002A0A21" w:rsidRPr="00C9659D" w:rsidRDefault="002A0A21" w:rsidP="00FF1556">
            <w:pPr>
              <w:ind w:firstLine="0"/>
              <w:rPr>
                <w:rFonts w:cs="Arial"/>
                <w:sz w:val="18"/>
                <w:szCs w:val="18"/>
              </w:rPr>
            </w:pPr>
            <w:r w:rsidRPr="00C9659D">
              <w:rPr>
                <w:rFonts w:cs="Arial"/>
                <w:sz w:val="18"/>
                <w:szCs w:val="18"/>
              </w:rPr>
              <w:t>до сухи месторастения.</w:t>
            </w:r>
          </w:p>
        </w:tc>
      </w:tr>
    </w:tbl>
    <w:p w:rsidR="002A0A21" w:rsidRPr="00C9659D" w:rsidRDefault="002A0A21" w:rsidP="002A0A21">
      <w:pPr>
        <w:rPr>
          <w:rFonts w:cs="Arial"/>
          <w:color w:val="FF0000"/>
        </w:rPr>
      </w:pPr>
    </w:p>
    <w:p w:rsidR="002A0A21" w:rsidRPr="00C9659D" w:rsidRDefault="002A0A21" w:rsidP="002A0A21">
      <w:pPr>
        <w:rPr>
          <w:rFonts w:cs="Arial"/>
        </w:rPr>
      </w:pPr>
      <w:r w:rsidRPr="00C9659D">
        <w:rPr>
          <w:rFonts w:cs="Arial"/>
        </w:rPr>
        <w:t>Планираните мерки и мероприятия за защита от пожари са съгласувани с ТП „Държавно горско стопанство Омуртаг”, и Регионална дирекция „Пожарна безопасност и защита на населението“ гр. Антоново.</w:t>
      </w:r>
    </w:p>
    <w:p w:rsidR="00DA0D7D" w:rsidRDefault="00DA0D7D" w:rsidP="00DA0D7D">
      <w:pPr>
        <w:rPr>
          <w:rFonts w:cs="Arial"/>
          <w:b/>
          <w:caps/>
          <w:color w:val="FF0000"/>
        </w:rPr>
      </w:pPr>
    </w:p>
    <w:p w:rsidR="00FF1556" w:rsidRPr="00FB3CCC" w:rsidRDefault="00FF1556" w:rsidP="00FF1556">
      <w:pPr>
        <w:pStyle w:val="Heading"/>
        <w:ind w:left="-284" w:firstLine="426"/>
        <w:rPr>
          <w:rFonts w:ascii="Arial Black" w:hAnsi="Arial Black" w:cs="Arial Black"/>
          <w:b w:val="0"/>
          <w:spacing w:val="0"/>
          <w:szCs w:val="24"/>
          <w:lang w:val="bg-BG"/>
        </w:rPr>
      </w:pPr>
      <w:r>
        <w:rPr>
          <w:rFonts w:ascii="Arial Black" w:hAnsi="Arial Black" w:cs="Arial Black"/>
          <w:b w:val="0"/>
          <w:spacing w:val="0"/>
          <w:szCs w:val="24"/>
          <w:lang w:val="bg-BG"/>
        </w:rPr>
        <w:t>ІІІ</w:t>
      </w:r>
      <w:r w:rsidRPr="00FB3CCC">
        <w:rPr>
          <w:rFonts w:ascii="Arial Black" w:hAnsi="Arial Black" w:cs="Arial Black"/>
          <w:b w:val="0"/>
          <w:spacing w:val="0"/>
          <w:szCs w:val="24"/>
          <w:lang w:val="bg-BG"/>
        </w:rPr>
        <w:t xml:space="preserve">. Защитена зона </w:t>
      </w:r>
      <w:r w:rsidRPr="00FF235F">
        <w:rPr>
          <w:rFonts w:ascii="Arial Black" w:hAnsi="Arial Black" w:cs="Arial Black"/>
          <w:b w:val="0"/>
          <w:spacing w:val="0"/>
          <w:szCs w:val="24"/>
          <w:lang w:val="bg-BG"/>
        </w:rPr>
        <w:t>„</w:t>
      </w:r>
      <w:r>
        <w:rPr>
          <w:rFonts w:ascii="Arial Black" w:hAnsi="Arial Black" w:cs="Arial Black"/>
          <w:b w:val="0"/>
          <w:spacing w:val="0"/>
          <w:szCs w:val="24"/>
          <w:lang w:val="bg-BG"/>
        </w:rPr>
        <w:t>Голяма река</w:t>
      </w:r>
      <w:r w:rsidRPr="00FF235F">
        <w:rPr>
          <w:rFonts w:ascii="Arial Black" w:hAnsi="Arial Black" w:cs="Arial Black"/>
          <w:b w:val="0"/>
          <w:spacing w:val="0"/>
          <w:szCs w:val="24"/>
          <w:lang w:val="bg-BG"/>
        </w:rPr>
        <w:t>“ - BG000</w:t>
      </w:r>
      <w:r>
        <w:rPr>
          <w:rFonts w:ascii="Arial Black" w:hAnsi="Arial Black" w:cs="Arial Black"/>
          <w:b w:val="0"/>
          <w:spacing w:val="0"/>
          <w:szCs w:val="24"/>
          <w:lang w:val="bg-BG"/>
        </w:rPr>
        <w:t>0432</w:t>
      </w:r>
      <w:r w:rsidRPr="00FB3CCC">
        <w:rPr>
          <w:rFonts w:ascii="Arial Black" w:hAnsi="Arial Black" w:cs="Arial Black"/>
          <w:b w:val="0"/>
          <w:spacing w:val="0"/>
          <w:szCs w:val="24"/>
          <w:lang w:val="bg-BG"/>
        </w:rPr>
        <w:t xml:space="preserve"> </w:t>
      </w:r>
    </w:p>
    <w:p w:rsidR="00FF1556" w:rsidRDefault="00FF1556" w:rsidP="00FF1556">
      <w:pPr>
        <w:rPr>
          <w:rFonts w:cs="Arial"/>
          <w:b/>
          <w:caps/>
          <w:color w:val="FF0000"/>
        </w:rPr>
      </w:pPr>
    </w:p>
    <w:p w:rsidR="00FF1556" w:rsidRPr="000C129C" w:rsidRDefault="00FF1556" w:rsidP="00FF1556">
      <w:pPr>
        <w:ind w:left="-284" w:firstLine="426"/>
        <w:rPr>
          <w:rFonts w:ascii="Arial Black" w:hAnsi="Arial Black" w:cs="Arial Black"/>
          <w:sz w:val="22"/>
          <w:szCs w:val="22"/>
        </w:rPr>
      </w:pPr>
      <w:r>
        <w:rPr>
          <w:rFonts w:ascii="Arial Black" w:hAnsi="Arial Black" w:cs="Arial"/>
          <w:sz w:val="22"/>
          <w:szCs w:val="22"/>
        </w:rPr>
        <w:t>1</w:t>
      </w:r>
      <w:r w:rsidRPr="000C129C">
        <w:rPr>
          <w:rFonts w:ascii="Arial Black" w:hAnsi="Arial Black" w:cs="Arial"/>
          <w:sz w:val="22"/>
          <w:szCs w:val="22"/>
        </w:rPr>
        <w:t>. Инвентаризация на защитен</w:t>
      </w:r>
      <w:r>
        <w:rPr>
          <w:rFonts w:ascii="Arial Black" w:hAnsi="Arial Black" w:cs="Arial"/>
          <w:sz w:val="22"/>
          <w:szCs w:val="22"/>
        </w:rPr>
        <w:t>а</w:t>
      </w:r>
      <w:r w:rsidRPr="000C129C">
        <w:rPr>
          <w:rFonts w:ascii="Arial Black" w:hAnsi="Arial Black" w:cs="Arial"/>
          <w:sz w:val="22"/>
          <w:szCs w:val="22"/>
        </w:rPr>
        <w:t xml:space="preserve"> </w:t>
      </w:r>
      <w:r w:rsidRPr="000C129C">
        <w:rPr>
          <w:rFonts w:ascii="Arial Black" w:hAnsi="Arial Black" w:cs="Arial Black"/>
          <w:sz w:val="22"/>
          <w:szCs w:val="22"/>
        </w:rPr>
        <w:t>зон</w:t>
      </w:r>
      <w:r>
        <w:rPr>
          <w:rFonts w:ascii="Arial Black" w:hAnsi="Arial Black" w:cs="Arial Black"/>
          <w:sz w:val="22"/>
          <w:szCs w:val="22"/>
        </w:rPr>
        <w:t>а</w:t>
      </w:r>
      <w:r w:rsidRPr="000C129C">
        <w:rPr>
          <w:rFonts w:ascii="Arial Black" w:hAnsi="Arial Black" w:cs="Arial Black"/>
          <w:sz w:val="22"/>
          <w:szCs w:val="22"/>
        </w:rPr>
        <w:t xml:space="preserve"> „</w:t>
      </w:r>
      <w:r>
        <w:rPr>
          <w:rFonts w:ascii="Arial Black" w:hAnsi="Arial Black" w:cs="Arial Black"/>
          <w:sz w:val="22"/>
          <w:szCs w:val="22"/>
        </w:rPr>
        <w:t>Голяма река</w:t>
      </w:r>
      <w:r w:rsidRPr="000C129C">
        <w:rPr>
          <w:rFonts w:ascii="Arial Black" w:hAnsi="Arial Black" w:cs="Arial Black"/>
          <w:sz w:val="22"/>
          <w:szCs w:val="22"/>
        </w:rPr>
        <w:t>“ - BG0000</w:t>
      </w:r>
      <w:r>
        <w:rPr>
          <w:rFonts w:ascii="Arial Black" w:hAnsi="Arial Black" w:cs="Arial Black"/>
          <w:sz w:val="22"/>
          <w:szCs w:val="22"/>
        </w:rPr>
        <w:t>432</w:t>
      </w:r>
    </w:p>
    <w:p w:rsidR="00FF1556" w:rsidRPr="00FB3CCC" w:rsidRDefault="00FF1556" w:rsidP="00FF1556">
      <w:pPr>
        <w:ind w:left="-284" w:firstLine="426"/>
        <w:rPr>
          <w:rFonts w:cs="Arial"/>
        </w:rPr>
      </w:pPr>
    </w:p>
    <w:p w:rsidR="00FF1556" w:rsidRPr="00D16D5B" w:rsidRDefault="00FF1556" w:rsidP="00FF1556">
      <w:pPr>
        <w:ind w:left="-284" w:firstLine="426"/>
        <w:rPr>
          <w:rFonts w:cs="Arial"/>
        </w:rPr>
      </w:pPr>
      <w:r w:rsidRPr="00FB3CCC">
        <w:rPr>
          <w:rFonts w:cs="Arial"/>
        </w:rPr>
        <w:t xml:space="preserve">Разпределението на общата площ на </w:t>
      </w:r>
      <w:r>
        <w:rPr>
          <w:rFonts w:ascii="Arial Black" w:hAnsi="Arial Black" w:cs="Arial"/>
        </w:rPr>
        <w:t>з</w:t>
      </w:r>
      <w:r w:rsidRPr="00FB3CCC">
        <w:rPr>
          <w:rFonts w:ascii="Arial Black" w:hAnsi="Arial Black" w:cs="Arial"/>
        </w:rPr>
        <w:t>ащитен</w:t>
      </w:r>
      <w:r>
        <w:rPr>
          <w:rFonts w:ascii="Arial Black" w:hAnsi="Arial Black" w:cs="Arial"/>
        </w:rPr>
        <w:t>ата зона</w:t>
      </w:r>
      <w:r w:rsidRPr="00FB3CCC">
        <w:rPr>
          <w:rFonts w:ascii="Arial Black" w:hAnsi="Arial Black" w:cs="Arial"/>
        </w:rPr>
        <w:t xml:space="preserve"> </w:t>
      </w:r>
      <w:r w:rsidRPr="00FB3CCC">
        <w:rPr>
          <w:rFonts w:cs="Arial"/>
        </w:rPr>
        <w:t xml:space="preserve">по вид на земите и вид на горите е показано в следващата </w:t>
      </w:r>
      <w:r w:rsidRPr="00D16D5B">
        <w:rPr>
          <w:rFonts w:cs="Arial"/>
          <w:b/>
        </w:rPr>
        <w:t xml:space="preserve">таблица № </w:t>
      </w:r>
      <w:r>
        <w:rPr>
          <w:rFonts w:cs="Arial"/>
          <w:b/>
        </w:rPr>
        <w:t>78</w:t>
      </w:r>
      <w:r w:rsidRPr="00D16D5B">
        <w:rPr>
          <w:rFonts w:cs="Arial"/>
        </w:rPr>
        <w:t>.</w:t>
      </w:r>
    </w:p>
    <w:p w:rsidR="00FF1556" w:rsidRPr="00D16D5B" w:rsidRDefault="00FF1556" w:rsidP="00FF1556">
      <w:pPr>
        <w:ind w:left="-284" w:firstLine="426"/>
        <w:rPr>
          <w:rFonts w:cs="Arial"/>
        </w:rPr>
      </w:pPr>
    </w:p>
    <w:p w:rsidR="00FF1556" w:rsidRPr="00D16D5B" w:rsidRDefault="00FF1556" w:rsidP="00FF1556">
      <w:pPr>
        <w:jc w:val="center"/>
        <w:rPr>
          <w:rFonts w:ascii="Arial Black" w:hAnsi="Arial Black" w:cs="Arial Black"/>
          <w:sz w:val="22"/>
          <w:szCs w:val="22"/>
        </w:rPr>
      </w:pPr>
      <w:r w:rsidRPr="00D16D5B">
        <w:rPr>
          <w:rFonts w:ascii="Arial Black" w:hAnsi="Arial Black" w:cs="Arial"/>
          <w:sz w:val="22"/>
          <w:szCs w:val="22"/>
        </w:rPr>
        <w:t xml:space="preserve">Таблица № </w:t>
      </w:r>
      <w:r>
        <w:rPr>
          <w:rFonts w:ascii="Arial Black" w:hAnsi="Arial Black" w:cs="Arial"/>
          <w:sz w:val="22"/>
          <w:szCs w:val="22"/>
        </w:rPr>
        <w:t>78</w:t>
      </w:r>
      <w:r w:rsidRPr="00D16D5B">
        <w:rPr>
          <w:rFonts w:ascii="Arial Black" w:hAnsi="Arial Black" w:cs="Arial Black"/>
          <w:sz w:val="22"/>
          <w:szCs w:val="22"/>
        </w:rPr>
        <w:t xml:space="preserve">    </w:t>
      </w:r>
    </w:p>
    <w:p w:rsidR="00FF1556" w:rsidRPr="005D579D" w:rsidRDefault="00FF1556" w:rsidP="00FF1556">
      <w:pPr>
        <w:pStyle w:val="TableName"/>
        <w:rPr>
          <w:rFonts w:cs="Arial"/>
          <w:b/>
          <w:i w:val="0"/>
        </w:rPr>
      </w:pPr>
      <w:r w:rsidRPr="005D579D">
        <w:rPr>
          <w:rFonts w:cs="Arial"/>
          <w:b/>
          <w:i w:val="0"/>
        </w:rPr>
        <w:t>Разпределение на общата площ по вид на земите и вид на горите</w:t>
      </w:r>
    </w:p>
    <w:p w:rsidR="00FF1556" w:rsidRDefault="00FF1556" w:rsidP="00FF1556">
      <w:pPr>
        <w:ind w:firstLine="567"/>
        <w:rPr>
          <w:rFonts w:ascii="Times New Roman" w:hAnsi="Times New Roman" w:cs="Arial"/>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2298"/>
        <w:gridCol w:w="1276"/>
        <w:gridCol w:w="1559"/>
        <w:gridCol w:w="1338"/>
        <w:gridCol w:w="1445"/>
        <w:gridCol w:w="706"/>
        <w:gridCol w:w="511"/>
      </w:tblGrid>
      <w:tr w:rsidR="00FF1556" w:rsidTr="00FF1556">
        <w:tc>
          <w:tcPr>
            <w:tcW w:w="229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Вид на подотдела</w:t>
            </w:r>
          </w:p>
        </w:tc>
        <w:tc>
          <w:tcPr>
            <w:tcW w:w="6324"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Група гори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w:t>
            </w:r>
          </w:p>
        </w:tc>
      </w:tr>
      <w:tr w:rsidR="00FF1556" w:rsidTr="00FF1556">
        <w:tc>
          <w:tcPr>
            <w:tcW w:w="2298" w:type="dxa"/>
            <w:vMerge/>
            <w:tcBorders>
              <w:top w:val="single" w:sz="6" w:space="0" w:color="999999"/>
              <w:left w:val="single" w:sz="6" w:space="0" w:color="999999"/>
              <w:bottom w:val="single" w:sz="6" w:space="0" w:color="999999"/>
              <w:right w:val="single" w:sz="6" w:space="0" w:color="999999"/>
            </w:tcBorders>
            <w:vAlign w:val="center"/>
            <w:hideMark/>
          </w:tcPr>
          <w:p w:rsidR="00FF1556" w:rsidRDefault="00FF1556" w:rsidP="00FF1556">
            <w:pPr>
              <w:ind w:firstLine="0"/>
              <w:rPr>
                <w:rFonts w:cs="Arial"/>
                <w:b/>
                <w:bCs/>
                <w:color w:val="000000"/>
                <w:sz w:val="18"/>
                <w:szCs w:val="18"/>
              </w:rPr>
            </w:pP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иглолистни</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широколистни</w:t>
            </w:r>
            <w:r>
              <w:rPr>
                <w:rFonts w:cs="Arial"/>
                <w:b/>
                <w:bCs/>
                <w:color w:val="000000"/>
                <w:sz w:val="18"/>
                <w:szCs w:val="18"/>
              </w:rPr>
              <w:br/>
              <w:t>високостъблени</w:t>
            </w:r>
          </w:p>
        </w:tc>
        <w:tc>
          <w:tcPr>
            <w:tcW w:w="133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ид.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Всичко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F1556" w:rsidRDefault="00FF1556" w:rsidP="00FF1556">
            <w:pPr>
              <w:ind w:firstLine="0"/>
              <w:rPr>
                <w:rFonts w:cs="Arial"/>
                <w:b/>
                <w:bCs/>
                <w:color w:val="000000"/>
                <w:sz w:val="18"/>
                <w:szCs w:val="18"/>
              </w:rPr>
            </w:pPr>
          </w:p>
        </w:tc>
      </w:tr>
      <w:tr w:rsidR="00FF1556" w:rsidTr="00FF1556">
        <w:tc>
          <w:tcPr>
            <w:tcW w:w="2298" w:type="dxa"/>
            <w:vMerge/>
            <w:tcBorders>
              <w:top w:val="single" w:sz="6" w:space="0" w:color="999999"/>
              <w:left w:val="single" w:sz="6" w:space="0" w:color="999999"/>
              <w:bottom w:val="single" w:sz="6" w:space="0" w:color="999999"/>
              <w:right w:val="single" w:sz="6" w:space="0" w:color="999999"/>
            </w:tcBorders>
            <w:vAlign w:val="center"/>
            <w:hideMark/>
          </w:tcPr>
          <w:p w:rsidR="00FF1556" w:rsidRDefault="00FF1556" w:rsidP="00FF1556">
            <w:pPr>
              <w:ind w:firstLine="0"/>
              <w:rPr>
                <w:rFonts w:cs="Arial"/>
                <w:b/>
                <w:bCs/>
                <w:color w:val="000000"/>
                <w:sz w:val="18"/>
                <w:szCs w:val="18"/>
              </w:rPr>
            </w:pPr>
          </w:p>
        </w:tc>
        <w:tc>
          <w:tcPr>
            <w:tcW w:w="6324"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F1556" w:rsidRDefault="00FF1556" w:rsidP="00FF1556">
            <w:pPr>
              <w:ind w:firstLine="0"/>
              <w:rPr>
                <w:rFonts w:cs="Arial"/>
                <w:b/>
                <w:bCs/>
                <w:color w:val="000000"/>
                <w:sz w:val="18"/>
                <w:szCs w:val="18"/>
              </w:rPr>
            </w:pPr>
          </w:p>
        </w:tc>
      </w:tr>
      <w:tr w:rsidR="00FF1556" w:rsidTr="00FF1556">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rPr>
                <w:rFonts w:cs="Arial"/>
                <w:color w:val="000000"/>
                <w:sz w:val="18"/>
                <w:szCs w:val="18"/>
              </w:rPr>
            </w:pPr>
            <w:r>
              <w:rPr>
                <w:rFonts w:cs="Arial"/>
                <w:color w:val="000000"/>
                <w:sz w:val="18"/>
                <w:szCs w:val="18"/>
              </w:rPr>
              <w:t>Естеств. произход 0.4-1.0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31.7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270.3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83.6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385.6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69.1</w:t>
            </w:r>
          </w:p>
        </w:tc>
      </w:tr>
      <w:tr w:rsidR="00FF1556" w:rsidTr="00FF1556">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rPr>
                <w:rFonts w:cs="Arial"/>
                <w:color w:val="000000"/>
                <w:sz w:val="18"/>
                <w:szCs w:val="18"/>
              </w:rPr>
            </w:pPr>
            <w:r>
              <w:rPr>
                <w:rFonts w:cs="Arial"/>
                <w:color w:val="000000"/>
                <w:sz w:val="18"/>
                <w:szCs w:val="18"/>
              </w:rPr>
              <w:t>склопени култури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61.2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62.7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11.3</w:t>
            </w:r>
          </w:p>
        </w:tc>
      </w:tr>
      <w:tr w:rsidR="00FF1556" w:rsidTr="00FF1556">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rPr>
                <w:rFonts w:cs="Arial"/>
                <w:color w:val="000000"/>
                <w:sz w:val="18"/>
                <w:szCs w:val="18"/>
              </w:rPr>
            </w:pPr>
            <w:r>
              <w:rPr>
                <w:rFonts w:cs="Arial"/>
                <w:color w:val="000000"/>
                <w:sz w:val="18"/>
                <w:szCs w:val="18"/>
              </w:rPr>
              <w:t>Естеств. произход 0.1-0.3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50.3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9.5</w:t>
            </w:r>
          </w:p>
        </w:tc>
      </w:tr>
      <w:tr w:rsidR="00FF1556" w:rsidTr="00FF1556">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rPr>
                <w:rFonts w:cs="Arial"/>
                <w:color w:val="000000"/>
                <w:sz w:val="18"/>
                <w:szCs w:val="18"/>
              </w:rPr>
            </w:pPr>
            <w:r>
              <w:rPr>
                <w:rFonts w:cs="Arial"/>
                <w:color w:val="000000"/>
                <w:sz w:val="18"/>
                <w:szCs w:val="18"/>
              </w:rPr>
              <w:t>изредени култури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15.1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2.7</w:t>
            </w:r>
          </w:p>
        </w:tc>
      </w:tr>
      <w:tr w:rsidR="00FF1556" w:rsidTr="00FF1556">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rPr>
                <w:rFonts w:cs="Arial"/>
                <w:color w:val="000000"/>
                <w:sz w:val="18"/>
                <w:szCs w:val="18"/>
              </w:rPr>
            </w:pPr>
            <w:r>
              <w:rPr>
                <w:rFonts w:cs="Arial"/>
                <w:color w:val="000000"/>
                <w:sz w:val="18"/>
                <w:szCs w:val="18"/>
              </w:rPr>
              <w:t>всичко насаждения</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75.3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35.6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320.6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516.6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92.6</w:t>
            </w:r>
          </w:p>
        </w:tc>
      </w:tr>
      <w:tr w:rsidR="00FF1556" w:rsidTr="00FF1556">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rPr>
                <w:rFonts w:cs="Arial"/>
                <w:color w:val="000000"/>
                <w:sz w:val="18"/>
                <w:szCs w:val="18"/>
              </w:rPr>
            </w:pPr>
            <w:r>
              <w:rPr>
                <w:rFonts w:cs="Arial"/>
                <w:color w:val="000000"/>
                <w:sz w:val="18"/>
                <w:szCs w:val="18"/>
              </w:rPr>
              <w:t>всичко залесена площ</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75.3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35.6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320.6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516.6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92.6</w:t>
            </w:r>
          </w:p>
        </w:tc>
      </w:tr>
      <w:tr w:rsidR="00FF1556" w:rsidTr="00FF1556">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rPr>
                <w:rFonts w:cs="Arial"/>
                <w:color w:val="000000"/>
                <w:sz w:val="18"/>
                <w:szCs w:val="18"/>
              </w:rPr>
            </w:pPr>
            <w:r>
              <w:rPr>
                <w:rFonts w:cs="Arial"/>
                <w:color w:val="000000"/>
                <w:sz w:val="18"/>
                <w:szCs w:val="18"/>
              </w:rPr>
              <w:t>сечище</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0.4</w:t>
            </w:r>
          </w:p>
        </w:tc>
      </w:tr>
      <w:tr w:rsidR="00FF1556" w:rsidTr="00FF1556">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rPr>
                <w:rFonts w:cs="Arial"/>
                <w:color w:val="000000"/>
                <w:sz w:val="18"/>
                <w:szCs w:val="18"/>
              </w:rPr>
            </w:pPr>
            <w:r>
              <w:rPr>
                <w:rFonts w:cs="Arial"/>
                <w:color w:val="000000"/>
                <w:sz w:val="18"/>
                <w:szCs w:val="18"/>
              </w:rPr>
              <w:t>всичко незал.дървопр.</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0.4</w:t>
            </w:r>
          </w:p>
        </w:tc>
      </w:tr>
      <w:tr w:rsidR="00FF1556" w:rsidTr="00FF1556">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rPr>
                <w:rFonts w:cs="Arial"/>
                <w:color w:val="000000"/>
                <w:sz w:val="18"/>
                <w:szCs w:val="18"/>
              </w:rPr>
            </w:pPr>
            <w:r>
              <w:rPr>
                <w:rFonts w:cs="Arial"/>
                <w:color w:val="000000"/>
                <w:sz w:val="18"/>
                <w:szCs w:val="18"/>
              </w:rPr>
              <w:t>поляна</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30.8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5.9</w:t>
            </w:r>
          </w:p>
        </w:tc>
      </w:tr>
      <w:tr w:rsidR="00FF1556" w:rsidTr="00FF1556">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rPr>
                <w:rFonts w:cs="Arial"/>
                <w:color w:val="000000"/>
                <w:sz w:val="18"/>
                <w:szCs w:val="18"/>
              </w:rPr>
            </w:pPr>
            <w:r>
              <w:rPr>
                <w:rFonts w:cs="Arial"/>
                <w:color w:val="000000"/>
                <w:sz w:val="18"/>
                <w:szCs w:val="18"/>
              </w:rPr>
              <w:t>просека</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0.2</w:t>
            </w:r>
          </w:p>
        </w:tc>
      </w:tr>
      <w:tr w:rsidR="00FF1556" w:rsidTr="00FF1556">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rPr>
                <w:rFonts w:cs="Arial"/>
                <w:color w:val="000000"/>
                <w:sz w:val="18"/>
                <w:szCs w:val="18"/>
              </w:rPr>
            </w:pPr>
            <w:r>
              <w:rPr>
                <w:rFonts w:cs="Arial"/>
                <w:color w:val="000000"/>
                <w:sz w:val="18"/>
                <w:szCs w:val="18"/>
              </w:rPr>
              <w:t>лесонепригодна площ</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0.5</w:t>
            </w:r>
          </w:p>
        </w:tc>
      </w:tr>
      <w:tr w:rsidR="00FF1556" w:rsidTr="00FF1556">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rPr>
                <w:rFonts w:cs="Arial"/>
                <w:color w:val="000000"/>
                <w:sz w:val="18"/>
                <w:szCs w:val="18"/>
              </w:rPr>
            </w:pPr>
            <w:r>
              <w:rPr>
                <w:rFonts w:cs="Arial"/>
                <w:color w:val="000000"/>
                <w:sz w:val="18"/>
                <w:szCs w:val="18"/>
              </w:rPr>
              <w:t>сипей</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r>
      <w:tr w:rsidR="00FF1556" w:rsidTr="00FF1556">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rPr>
                <w:rFonts w:cs="Arial"/>
                <w:color w:val="000000"/>
                <w:sz w:val="18"/>
                <w:szCs w:val="18"/>
              </w:rPr>
            </w:pPr>
            <w:r>
              <w:rPr>
                <w:rFonts w:cs="Arial"/>
                <w:color w:val="000000"/>
                <w:sz w:val="18"/>
                <w:szCs w:val="18"/>
              </w:rPr>
              <w:t>поляна с храсти</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0.4</w:t>
            </w:r>
          </w:p>
        </w:tc>
      </w:tr>
      <w:tr w:rsidR="00FF1556" w:rsidTr="00FF1556">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rPr>
                <w:rFonts w:cs="Arial"/>
                <w:color w:val="000000"/>
                <w:sz w:val="18"/>
                <w:szCs w:val="18"/>
              </w:rPr>
            </w:pPr>
            <w:r>
              <w:rPr>
                <w:rFonts w:cs="Arial"/>
                <w:color w:val="000000"/>
                <w:sz w:val="18"/>
                <w:szCs w:val="18"/>
              </w:rPr>
              <w:t>всичко дървонепр. площ</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7.0</w:t>
            </w:r>
          </w:p>
        </w:tc>
      </w:tr>
      <w:tr w:rsidR="00FF1556" w:rsidTr="00FF1556">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rPr>
                <w:rFonts w:cs="Arial"/>
                <w:color w:val="000000"/>
                <w:sz w:val="18"/>
                <w:szCs w:val="18"/>
              </w:rPr>
            </w:pPr>
            <w:r>
              <w:rPr>
                <w:rFonts w:cs="Arial"/>
                <w:color w:val="000000"/>
                <w:sz w:val="18"/>
                <w:szCs w:val="18"/>
              </w:rPr>
              <w:t>всичко по ГСП</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77.2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36.9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354.0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557.9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100.0</w:t>
            </w:r>
          </w:p>
        </w:tc>
      </w:tr>
      <w:tr w:rsidR="00FF1556" w:rsidTr="00FF155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rPr>
                <w:rFonts w:cs="Arial"/>
                <w:color w:val="000000"/>
                <w:sz w:val="18"/>
                <w:szCs w:val="18"/>
              </w:rPr>
            </w:pPr>
            <w:r>
              <w:rPr>
                <w:rFonts w:cs="Arial"/>
                <w:color w:val="000000"/>
                <w:sz w:val="18"/>
                <w:szCs w:val="18"/>
              </w:rPr>
              <w:t>в т.ч. 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76.6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36.7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320.6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519.0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right"/>
              <w:rPr>
                <w:rFonts w:cs="Arial"/>
                <w:color w:val="000000"/>
                <w:sz w:val="18"/>
                <w:szCs w:val="18"/>
              </w:rPr>
            </w:pPr>
            <w:r>
              <w:rPr>
                <w:rFonts w:cs="Arial"/>
                <w:color w:val="000000"/>
                <w:sz w:val="18"/>
                <w:szCs w:val="18"/>
              </w:rPr>
              <w:t>93.0</w:t>
            </w:r>
          </w:p>
        </w:tc>
      </w:tr>
    </w:tbl>
    <w:p w:rsidR="00FF1556" w:rsidRPr="000C129C" w:rsidRDefault="00FF1556" w:rsidP="00FF1556">
      <w:pPr>
        <w:ind w:left="-284" w:firstLine="0"/>
        <w:rPr>
          <w:rFonts w:cs="Arial"/>
        </w:rPr>
      </w:pPr>
    </w:p>
    <w:p w:rsidR="00FF1556" w:rsidRDefault="00FF1556" w:rsidP="00FF1556">
      <w:pPr>
        <w:rPr>
          <w:rFonts w:cs="Arial"/>
        </w:rPr>
      </w:pPr>
      <w:r w:rsidRPr="00FB3CCC">
        <w:rPr>
          <w:rFonts w:cs="Arial"/>
        </w:rPr>
        <w:t xml:space="preserve">Залесената площ на горските територии е </w:t>
      </w:r>
      <w:r>
        <w:rPr>
          <w:rFonts w:cs="Arial"/>
        </w:rPr>
        <w:t>516.6</w:t>
      </w:r>
      <w:r w:rsidRPr="00FB3CCC">
        <w:rPr>
          <w:rFonts w:cs="Arial"/>
        </w:rPr>
        <w:t xml:space="preserve"> ха, което е </w:t>
      </w:r>
      <w:r>
        <w:rPr>
          <w:rFonts w:cs="Arial"/>
        </w:rPr>
        <w:t>92.6</w:t>
      </w:r>
      <w:r w:rsidRPr="00FB3CCC">
        <w:rPr>
          <w:rFonts w:cs="Arial"/>
        </w:rPr>
        <w:t xml:space="preserve"> % от площта по горскостопански план. </w:t>
      </w:r>
      <w:r>
        <w:rPr>
          <w:rFonts w:cs="Arial"/>
        </w:rPr>
        <w:t>Н</w:t>
      </w:r>
      <w:r w:rsidRPr="00FB3CCC">
        <w:rPr>
          <w:rFonts w:cs="Arial"/>
        </w:rPr>
        <w:t>асаждения</w:t>
      </w:r>
      <w:r>
        <w:rPr>
          <w:rFonts w:cs="Arial"/>
        </w:rPr>
        <w:t>та са горски култури с площ 77.8 ха и с естествен произход, като 33.1  ха са широколистни високостъблени, 320 6 ха са широколистни издънкови насаждения за превръщане във високостъблени, а 85.1 ха са нискостъблени</w:t>
      </w:r>
      <w:r w:rsidRPr="00FB3CCC">
        <w:rPr>
          <w:rFonts w:cs="Arial"/>
        </w:rPr>
        <w:t xml:space="preserve">. </w:t>
      </w:r>
    </w:p>
    <w:p w:rsidR="00FF1556" w:rsidRPr="00FB3CCC" w:rsidRDefault="00FF1556" w:rsidP="00FF1556">
      <w:pPr>
        <w:rPr>
          <w:rFonts w:cs="Arial"/>
        </w:rPr>
      </w:pPr>
      <w:r w:rsidRPr="00FB3CCC">
        <w:rPr>
          <w:rFonts w:cs="Arial"/>
        </w:rPr>
        <w:t>Незалесен</w:t>
      </w:r>
      <w:r>
        <w:rPr>
          <w:rFonts w:cs="Arial"/>
        </w:rPr>
        <w:t>ите</w:t>
      </w:r>
      <w:r w:rsidRPr="00FB3CCC">
        <w:rPr>
          <w:rFonts w:cs="Arial"/>
        </w:rPr>
        <w:t xml:space="preserve"> площ</w:t>
      </w:r>
      <w:r>
        <w:rPr>
          <w:rFonts w:cs="Arial"/>
        </w:rPr>
        <w:t>и</w:t>
      </w:r>
      <w:r w:rsidRPr="00FB3CCC">
        <w:rPr>
          <w:rFonts w:cs="Arial"/>
        </w:rPr>
        <w:t xml:space="preserve"> </w:t>
      </w:r>
      <w:r>
        <w:rPr>
          <w:rFonts w:cs="Arial"/>
        </w:rPr>
        <w:t>са 41.3 ха, от които 33.0 ха – поляни, 2.5 ха - лесонепригодна голина</w:t>
      </w:r>
      <w:r w:rsidR="004D20D6">
        <w:rPr>
          <w:rFonts w:cs="Arial"/>
        </w:rPr>
        <w:t xml:space="preserve"> и др.</w:t>
      </w:r>
    </w:p>
    <w:p w:rsidR="00FF1556" w:rsidRPr="00FB3CCC" w:rsidRDefault="00FF1556" w:rsidP="00FF1556">
      <w:pPr>
        <w:rPr>
          <w:rFonts w:ascii="Times New Roman" w:hAnsi="Times New Roman" w:cs="Arial"/>
        </w:rPr>
      </w:pPr>
    </w:p>
    <w:p w:rsidR="00FF1556" w:rsidRPr="000C129C" w:rsidRDefault="00FF1556" w:rsidP="00FF1556">
      <w:pPr>
        <w:rPr>
          <w:rFonts w:ascii="Arial Black" w:hAnsi="Arial Black" w:cs="Arial"/>
          <w:sz w:val="22"/>
          <w:szCs w:val="22"/>
        </w:rPr>
      </w:pPr>
      <w:r w:rsidRPr="000C129C">
        <w:rPr>
          <w:rFonts w:ascii="Arial Black" w:hAnsi="Arial Black" w:cs="Arial"/>
          <w:sz w:val="22"/>
          <w:szCs w:val="22"/>
        </w:rPr>
        <w:t xml:space="preserve">2. Списък на местообитанията в Защитена зона </w:t>
      </w:r>
      <w:r w:rsidRPr="000C129C">
        <w:rPr>
          <w:rFonts w:ascii="Arial Black" w:hAnsi="Arial Black" w:cs="Arial Black"/>
          <w:sz w:val="22"/>
          <w:szCs w:val="22"/>
        </w:rPr>
        <w:t>„</w:t>
      </w:r>
      <w:r w:rsidR="00ED1E08">
        <w:rPr>
          <w:rFonts w:ascii="Arial Black" w:hAnsi="Arial Black" w:cs="Arial Black"/>
          <w:sz w:val="22"/>
          <w:szCs w:val="22"/>
        </w:rPr>
        <w:t>Голяма</w:t>
      </w:r>
      <w:r>
        <w:rPr>
          <w:rFonts w:ascii="Arial Black" w:hAnsi="Arial Black" w:cs="Arial Black"/>
          <w:sz w:val="22"/>
          <w:szCs w:val="22"/>
        </w:rPr>
        <w:t xml:space="preserve"> река</w:t>
      </w:r>
      <w:r w:rsidRPr="000C129C">
        <w:rPr>
          <w:rFonts w:ascii="Arial Black" w:hAnsi="Arial Black" w:cs="Arial Black"/>
          <w:sz w:val="22"/>
          <w:szCs w:val="22"/>
        </w:rPr>
        <w:t>“ - BG0000</w:t>
      </w:r>
      <w:r w:rsidR="00ED1E08">
        <w:rPr>
          <w:rFonts w:ascii="Arial Black" w:hAnsi="Arial Black" w:cs="Arial Black"/>
          <w:sz w:val="22"/>
          <w:szCs w:val="22"/>
        </w:rPr>
        <w:t>432</w:t>
      </w:r>
    </w:p>
    <w:p w:rsidR="00FF1556" w:rsidRPr="000C129C" w:rsidRDefault="00FF1556" w:rsidP="00FF1556">
      <w:pPr>
        <w:rPr>
          <w:rFonts w:ascii="Times New Roman" w:hAnsi="Times New Roman" w:cs="Arial"/>
        </w:rPr>
      </w:pPr>
    </w:p>
    <w:p w:rsidR="00FF1556" w:rsidRDefault="00FF1556" w:rsidP="00FF1556">
      <w:pPr>
        <w:pStyle w:val="a8"/>
        <w:ind w:firstLine="284"/>
        <w:jc w:val="both"/>
        <w:rPr>
          <w:rFonts w:ascii="Arial" w:hAnsi="Arial" w:cs="Arial"/>
        </w:rPr>
      </w:pPr>
      <w:r>
        <w:rPr>
          <w:rFonts w:ascii="Arial" w:hAnsi="Arial" w:cs="Arial"/>
        </w:rPr>
        <w:t xml:space="preserve">В обхвата на </w:t>
      </w:r>
      <w:r w:rsidRPr="00E22CDE">
        <w:rPr>
          <w:rFonts w:ascii="Arial" w:hAnsi="Arial" w:cs="Arial"/>
        </w:rPr>
        <w:t>защитен</w:t>
      </w:r>
      <w:r>
        <w:rPr>
          <w:rFonts w:ascii="Arial" w:hAnsi="Arial" w:cs="Arial"/>
        </w:rPr>
        <w:t>а</w:t>
      </w:r>
      <w:r w:rsidRPr="00E22CDE">
        <w:rPr>
          <w:rFonts w:ascii="Arial" w:hAnsi="Arial" w:cs="Arial"/>
        </w:rPr>
        <w:t xml:space="preserve"> зон</w:t>
      </w:r>
      <w:r>
        <w:rPr>
          <w:rFonts w:ascii="Arial" w:hAnsi="Arial" w:cs="Arial"/>
        </w:rPr>
        <w:t>а</w:t>
      </w:r>
      <w:r w:rsidRPr="00E22CDE">
        <w:rPr>
          <w:rFonts w:ascii="Arial" w:hAnsi="Arial" w:cs="Arial"/>
        </w:rPr>
        <w:t xml:space="preserve"> “</w:t>
      </w:r>
      <w:r w:rsidR="00ED1E08">
        <w:rPr>
          <w:rFonts w:ascii="Arial" w:hAnsi="Arial" w:cs="Arial"/>
        </w:rPr>
        <w:t>Голяма река</w:t>
      </w:r>
      <w:r>
        <w:rPr>
          <w:rFonts w:ascii="Arial" w:hAnsi="Arial" w:cs="Arial"/>
        </w:rPr>
        <w:t>“</w:t>
      </w:r>
      <w:r>
        <w:rPr>
          <w:rFonts w:ascii="Arial Black" w:hAnsi="Arial Black" w:cs="Arial"/>
          <w:sz w:val="24"/>
          <w:szCs w:val="22"/>
        </w:rPr>
        <w:t xml:space="preserve"> </w:t>
      </w:r>
      <w:r w:rsidRPr="006478F4">
        <w:rPr>
          <w:rFonts w:ascii="Arial" w:hAnsi="Arial" w:cs="Arial"/>
        </w:rPr>
        <w:t>BG000</w:t>
      </w:r>
      <w:r>
        <w:rPr>
          <w:rFonts w:ascii="Arial" w:hAnsi="Arial" w:cs="Arial"/>
        </w:rPr>
        <w:t>0</w:t>
      </w:r>
      <w:r w:rsidR="00ED1E08">
        <w:rPr>
          <w:rFonts w:ascii="Arial" w:hAnsi="Arial" w:cs="Arial"/>
        </w:rPr>
        <w:t>432</w:t>
      </w:r>
      <w:r>
        <w:rPr>
          <w:rFonts w:ascii="Arial" w:hAnsi="Arial" w:cs="Arial"/>
        </w:rPr>
        <w:t xml:space="preserve"> попада</w:t>
      </w:r>
      <w:r w:rsidR="00ED1E08">
        <w:rPr>
          <w:rFonts w:ascii="Arial" w:hAnsi="Arial" w:cs="Arial"/>
        </w:rPr>
        <w:t>т:</w:t>
      </w:r>
      <w:r>
        <w:rPr>
          <w:rFonts w:ascii="Arial" w:hAnsi="Arial" w:cs="Arial"/>
        </w:rPr>
        <w:t xml:space="preserve"> </w:t>
      </w:r>
    </w:p>
    <w:p w:rsidR="00FF1556" w:rsidRPr="00E22CDE" w:rsidRDefault="00FF1556" w:rsidP="00FF1556">
      <w:pPr>
        <w:rPr>
          <w:rFonts w:cs="Arial"/>
        </w:rPr>
      </w:pPr>
    </w:p>
    <w:p w:rsidR="00FF1556" w:rsidRDefault="00FF1556" w:rsidP="00FF1556">
      <w:pPr>
        <w:rPr>
          <w:rFonts w:cs="Arial"/>
        </w:rPr>
      </w:pPr>
      <w:r w:rsidRPr="00462AC3">
        <w:rPr>
          <w:rFonts w:cs="Arial"/>
          <w:b/>
        </w:rPr>
        <w:t>2.1</w:t>
      </w:r>
      <w:r w:rsidRPr="00E22CDE">
        <w:rPr>
          <w:rFonts w:cs="Arial"/>
        </w:rPr>
        <w:t>.</w:t>
      </w:r>
      <w:r w:rsidRPr="00E22CDE">
        <w:rPr>
          <w:rFonts w:cs="Arial"/>
          <w:b/>
          <w:bCs/>
        </w:rPr>
        <w:t xml:space="preserve"> 91</w:t>
      </w:r>
      <w:r>
        <w:rPr>
          <w:rFonts w:cs="Arial"/>
          <w:b/>
          <w:bCs/>
          <w:lang w:val="en-US"/>
        </w:rPr>
        <w:t>GO</w:t>
      </w:r>
      <w:r w:rsidRPr="00E22CDE">
        <w:rPr>
          <w:rFonts w:cs="Arial"/>
          <w:b/>
          <w:bCs/>
        </w:rPr>
        <w:t xml:space="preserve"> </w:t>
      </w:r>
      <w:r w:rsidRPr="00764F45">
        <w:rPr>
          <w:b/>
        </w:rPr>
        <w:t>Панонски гори с Quercus petraea и Carpinus betulus</w:t>
      </w:r>
      <w:r w:rsidR="00ED1E08">
        <w:rPr>
          <w:b/>
        </w:rPr>
        <w:t xml:space="preserve"> </w:t>
      </w:r>
      <w:r w:rsidRPr="00AB5398">
        <w:rPr>
          <w:rFonts w:cs="Arial"/>
          <w:b/>
        </w:rPr>
        <w:t>–</w:t>
      </w:r>
      <w:r>
        <w:rPr>
          <w:rFonts w:cs="Arial"/>
          <w:b/>
        </w:rPr>
        <w:t xml:space="preserve"> </w:t>
      </w:r>
      <w:r w:rsidRPr="00B6247F">
        <w:rPr>
          <w:rFonts w:cs="Arial"/>
        </w:rPr>
        <w:t>отдели и</w:t>
      </w:r>
      <w:r>
        <w:rPr>
          <w:rFonts w:cs="Arial"/>
          <w:b/>
        </w:rPr>
        <w:t xml:space="preserve"> </w:t>
      </w:r>
      <w:r w:rsidRPr="0079125B">
        <w:rPr>
          <w:rFonts w:cs="Arial"/>
        </w:rPr>
        <w:t>подотдел</w:t>
      </w:r>
      <w:r w:rsidR="00ED1E08">
        <w:rPr>
          <w:rFonts w:cs="Arial"/>
        </w:rPr>
        <w:t>и</w:t>
      </w:r>
      <w:r w:rsidRPr="0079125B">
        <w:rPr>
          <w:rFonts w:cs="Arial"/>
        </w:rPr>
        <w:t xml:space="preserve"> </w:t>
      </w:r>
      <w:r>
        <w:rPr>
          <w:rFonts w:cs="Arial"/>
        </w:rPr>
        <w:t xml:space="preserve">№№ </w:t>
      </w:r>
      <w:r w:rsidR="00ED1E08">
        <w:rPr>
          <w:rFonts w:cs="Arial"/>
        </w:rPr>
        <w:t>2 в; 3 г; 5 д, к; 13 а, п; 14 г, е, ж, к; 15 п; 17 м1; 25 з, к; 28</w:t>
      </w:r>
      <w:r w:rsidR="00D529F3">
        <w:rPr>
          <w:rFonts w:cs="Arial"/>
        </w:rPr>
        <w:t xml:space="preserve"> о2</w:t>
      </w:r>
      <w:r w:rsidR="00ED1E08">
        <w:rPr>
          <w:rFonts w:cs="Arial"/>
        </w:rPr>
        <w:t>; 30</w:t>
      </w:r>
      <w:r w:rsidR="00D529F3">
        <w:rPr>
          <w:rFonts w:cs="Arial"/>
        </w:rPr>
        <w:t xml:space="preserve"> о</w:t>
      </w:r>
      <w:r w:rsidR="00ED1E08">
        <w:rPr>
          <w:rFonts w:cs="Arial"/>
        </w:rPr>
        <w:t>; 262 е1; 277 е; 278 е, н, т</w:t>
      </w:r>
      <w:r w:rsidRPr="0079125B">
        <w:rPr>
          <w:rFonts w:cs="Arial"/>
        </w:rPr>
        <w:t xml:space="preserve">; с </w:t>
      </w:r>
      <w:r>
        <w:rPr>
          <w:rFonts w:cs="Arial"/>
        </w:rPr>
        <w:t xml:space="preserve">обща </w:t>
      </w:r>
      <w:r w:rsidRPr="0079125B">
        <w:rPr>
          <w:rFonts w:cs="Arial"/>
        </w:rPr>
        <w:t xml:space="preserve">площ </w:t>
      </w:r>
      <w:r w:rsidR="00ED1E08">
        <w:rPr>
          <w:rFonts w:cs="Arial"/>
        </w:rPr>
        <w:t>124.6</w:t>
      </w:r>
      <w:r w:rsidRPr="0079125B">
        <w:rPr>
          <w:rFonts w:cs="Arial"/>
        </w:rPr>
        <w:t xml:space="preserve"> ха.</w:t>
      </w:r>
    </w:p>
    <w:p w:rsidR="00FF1556" w:rsidRPr="0079125B" w:rsidRDefault="00FF1556" w:rsidP="00FF1556">
      <w:pPr>
        <w:rPr>
          <w:rFonts w:cs="Arial"/>
        </w:rPr>
      </w:pPr>
      <w:r w:rsidRPr="00462AC3">
        <w:rPr>
          <w:rFonts w:cs="Arial"/>
          <w:b/>
        </w:rPr>
        <w:t>2.</w:t>
      </w:r>
      <w:r>
        <w:rPr>
          <w:rFonts w:cs="Arial"/>
          <w:b/>
        </w:rPr>
        <w:t>2</w:t>
      </w:r>
      <w:r w:rsidRPr="00E22CDE">
        <w:rPr>
          <w:rFonts w:cs="Arial"/>
        </w:rPr>
        <w:t>.</w:t>
      </w:r>
      <w:r w:rsidRPr="00E22CDE">
        <w:rPr>
          <w:rFonts w:cs="Arial"/>
          <w:b/>
          <w:bCs/>
        </w:rPr>
        <w:t xml:space="preserve"> 91</w:t>
      </w:r>
      <w:r>
        <w:rPr>
          <w:rFonts w:cs="Arial"/>
          <w:b/>
          <w:bCs/>
        </w:rPr>
        <w:t>М</w:t>
      </w:r>
      <w:r>
        <w:rPr>
          <w:rFonts w:cs="Arial"/>
          <w:b/>
          <w:bCs/>
          <w:lang w:val="en-US"/>
        </w:rPr>
        <w:t>O</w:t>
      </w:r>
      <w:r w:rsidRPr="00E22CDE">
        <w:rPr>
          <w:rFonts w:cs="Arial"/>
          <w:b/>
          <w:bCs/>
        </w:rPr>
        <w:t xml:space="preserve"> </w:t>
      </w:r>
      <w:r w:rsidRPr="00B6247F">
        <w:rPr>
          <w:b/>
        </w:rPr>
        <w:t>Балкано-панонски церово-горунови гори</w:t>
      </w:r>
      <w:r w:rsidR="00ED1E08">
        <w:rPr>
          <w:b/>
        </w:rPr>
        <w:t xml:space="preserve"> </w:t>
      </w:r>
      <w:r w:rsidRPr="00AB5398">
        <w:rPr>
          <w:rFonts w:cs="Arial"/>
          <w:b/>
        </w:rPr>
        <w:t>–</w:t>
      </w:r>
      <w:r>
        <w:rPr>
          <w:rFonts w:cs="Arial"/>
          <w:b/>
        </w:rPr>
        <w:t xml:space="preserve"> </w:t>
      </w:r>
      <w:r w:rsidRPr="00B6247F">
        <w:rPr>
          <w:rFonts w:cs="Arial"/>
        </w:rPr>
        <w:t>отдели и</w:t>
      </w:r>
      <w:r>
        <w:rPr>
          <w:rFonts w:cs="Arial"/>
          <w:b/>
        </w:rPr>
        <w:t xml:space="preserve"> </w:t>
      </w:r>
      <w:r w:rsidRPr="0079125B">
        <w:rPr>
          <w:rFonts w:cs="Arial"/>
        </w:rPr>
        <w:t xml:space="preserve">подотдел </w:t>
      </w:r>
      <w:r>
        <w:rPr>
          <w:rFonts w:cs="Arial"/>
        </w:rPr>
        <w:t xml:space="preserve">№№ </w:t>
      </w:r>
      <w:r w:rsidR="00ED1E08">
        <w:rPr>
          <w:rFonts w:cs="Arial"/>
        </w:rPr>
        <w:t>2 о, ф; 3 б; 5 и; 6</w:t>
      </w:r>
      <w:r w:rsidR="00D529F3">
        <w:rPr>
          <w:rFonts w:cs="Arial"/>
        </w:rPr>
        <w:t xml:space="preserve"> м1</w:t>
      </w:r>
      <w:r w:rsidR="00ED1E08">
        <w:rPr>
          <w:rFonts w:cs="Arial"/>
        </w:rPr>
        <w:t>; 8 в, г, и, л, м, п-т, х, ч; 9</w:t>
      </w:r>
      <w:r w:rsidR="00D529F3">
        <w:rPr>
          <w:rFonts w:cs="Arial"/>
        </w:rPr>
        <w:t xml:space="preserve"> г, м, е1</w:t>
      </w:r>
      <w:r w:rsidR="00ED1E08">
        <w:rPr>
          <w:rFonts w:cs="Arial"/>
        </w:rPr>
        <w:t>; 10 в; 11 о, п; 13 е, и; 14 д, р; 15 д-з, н, ч, я; 16 о, ф, щ; 17 б, в, о, с, о1; 18</w:t>
      </w:r>
      <w:r w:rsidR="00D529F3">
        <w:rPr>
          <w:rFonts w:cs="Arial"/>
        </w:rPr>
        <w:t xml:space="preserve"> к</w:t>
      </w:r>
      <w:r w:rsidR="00ED1E08">
        <w:rPr>
          <w:rFonts w:cs="Arial"/>
        </w:rPr>
        <w:t>; 25 л; 26</w:t>
      </w:r>
      <w:r w:rsidR="00D529F3">
        <w:rPr>
          <w:rFonts w:cs="Arial"/>
        </w:rPr>
        <w:t xml:space="preserve"> е, ж</w:t>
      </w:r>
      <w:r w:rsidR="00ED1E08">
        <w:rPr>
          <w:rFonts w:cs="Arial"/>
        </w:rPr>
        <w:t>; 64</w:t>
      </w:r>
      <w:r w:rsidR="00D529F3">
        <w:rPr>
          <w:rFonts w:cs="Arial"/>
        </w:rPr>
        <w:t xml:space="preserve"> д1</w:t>
      </w:r>
      <w:r w:rsidR="00ED1E08">
        <w:rPr>
          <w:rFonts w:cs="Arial"/>
        </w:rPr>
        <w:t>; 262 ж1;  277 г; 278 а-г, о; 279 а, в</w:t>
      </w:r>
      <w:r w:rsidRPr="0079125B">
        <w:rPr>
          <w:rFonts w:cs="Arial"/>
        </w:rPr>
        <w:t xml:space="preserve">; с </w:t>
      </w:r>
      <w:r>
        <w:rPr>
          <w:rFonts w:cs="Arial"/>
        </w:rPr>
        <w:t xml:space="preserve">обща </w:t>
      </w:r>
      <w:r w:rsidRPr="0079125B">
        <w:rPr>
          <w:rFonts w:cs="Arial"/>
        </w:rPr>
        <w:t xml:space="preserve">площ </w:t>
      </w:r>
      <w:r w:rsidR="00ED1E08">
        <w:rPr>
          <w:rFonts w:cs="Arial"/>
        </w:rPr>
        <w:t>223.4</w:t>
      </w:r>
      <w:r w:rsidRPr="0079125B">
        <w:rPr>
          <w:rFonts w:cs="Arial"/>
        </w:rPr>
        <w:t xml:space="preserve"> ха.</w:t>
      </w:r>
    </w:p>
    <w:p w:rsidR="004D20D6" w:rsidRDefault="004D20D6" w:rsidP="004D20D6">
      <w:pPr>
        <w:rPr>
          <w:rFonts w:cs="Arial"/>
        </w:rPr>
      </w:pPr>
      <w:r w:rsidRPr="00462AC3">
        <w:rPr>
          <w:rFonts w:cs="Arial"/>
          <w:b/>
        </w:rPr>
        <w:t>2.</w:t>
      </w:r>
      <w:r>
        <w:rPr>
          <w:rFonts w:cs="Arial"/>
          <w:b/>
        </w:rPr>
        <w:t>3</w:t>
      </w:r>
      <w:r w:rsidRPr="00E22CDE">
        <w:rPr>
          <w:rFonts w:cs="Arial"/>
        </w:rPr>
        <w:t>.</w:t>
      </w:r>
      <w:r w:rsidRPr="00E22CDE">
        <w:rPr>
          <w:rFonts w:cs="Arial"/>
          <w:b/>
          <w:bCs/>
        </w:rPr>
        <w:t xml:space="preserve"> 91</w:t>
      </w:r>
      <w:r>
        <w:rPr>
          <w:rFonts w:cs="Arial"/>
          <w:b/>
          <w:bCs/>
        </w:rPr>
        <w:t>Е</w:t>
      </w:r>
      <w:r>
        <w:rPr>
          <w:rFonts w:cs="Arial"/>
          <w:b/>
          <w:bCs/>
          <w:lang w:val="en-US"/>
        </w:rPr>
        <w:t>O</w:t>
      </w:r>
      <w:r w:rsidRPr="00E22CDE">
        <w:rPr>
          <w:rFonts w:cs="Arial"/>
          <w:b/>
          <w:bCs/>
        </w:rPr>
        <w:t xml:space="preserve"> </w:t>
      </w:r>
      <w:r>
        <w:t>А</w:t>
      </w:r>
      <w:r w:rsidRPr="004D20D6">
        <w:rPr>
          <w:b/>
        </w:rPr>
        <w:t>лувиални гори с Alnus glutinosa и Fraxinus excelsior (Alno-Pandion, Alnion incanae, Salicion albae)</w:t>
      </w:r>
      <w:r>
        <w:rPr>
          <w:b/>
        </w:rPr>
        <w:t xml:space="preserve"> </w:t>
      </w:r>
      <w:r w:rsidRPr="00AB5398">
        <w:rPr>
          <w:rFonts w:cs="Arial"/>
          <w:b/>
        </w:rPr>
        <w:t>–</w:t>
      </w:r>
      <w:r>
        <w:rPr>
          <w:rFonts w:cs="Arial"/>
          <w:b/>
        </w:rPr>
        <w:t xml:space="preserve"> </w:t>
      </w:r>
      <w:r w:rsidRPr="0079125B">
        <w:rPr>
          <w:rFonts w:cs="Arial"/>
        </w:rPr>
        <w:t xml:space="preserve">подотдел </w:t>
      </w:r>
      <w:r>
        <w:rPr>
          <w:rFonts w:cs="Arial"/>
        </w:rPr>
        <w:t>4 в</w:t>
      </w:r>
      <w:r w:rsidRPr="0079125B">
        <w:rPr>
          <w:rFonts w:cs="Arial"/>
        </w:rPr>
        <w:t xml:space="preserve">; с площ </w:t>
      </w:r>
      <w:r>
        <w:rPr>
          <w:rFonts w:cs="Arial"/>
        </w:rPr>
        <w:t>1.4</w:t>
      </w:r>
      <w:r w:rsidRPr="0079125B">
        <w:rPr>
          <w:rFonts w:cs="Arial"/>
        </w:rPr>
        <w:t xml:space="preserve"> ха.</w:t>
      </w:r>
    </w:p>
    <w:p w:rsidR="004D20D6" w:rsidRPr="0079125B" w:rsidRDefault="004D20D6" w:rsidP="004D20D6">
      <w:pPr>
        <w:rPr>
          <w:rFonts w:cs="Arial"/>
        </w:rPr>
      </w:pPr>
      <w:r w:rsidRPr="00462AC3">
        <w:rPr>
          <w:rFonts w:cs="Arial"/>
          <w:b/>
        </w:rPr>
        <w:t>2.</w:t>
      </w:r>
      <w:r>
        <w:rPr>
          <w:rFonts w:cs="Arial"/>
          <w:b/>
        </w:rPr>
        <w:t>4</w:t>
      </w:r>
      <w:r w:rsidRPr="00E22CDE">
        <w:rPr>
          <w:rFonts w:cs="Arial"/>
        </w:rPr>
        <w:t>.</w:t>
      </w:r>
      <w:r w:rsidRPr="00E22CDE">
        <w:rPr>
          <w:rFonts w:cs="Arial"/>
          <w:b/>
          <w:bCs/>
        </w:rPr>
        <w:t xml:space="preserve"> 91</w:t>
      </w:r>
      <w:r>
        <w:rPr>
          <w:rFonts w:cs="Arial"/>
          <w:b/>
          <w:bCs/>
          <w:lang w:val="en-US"/>
        </w:rPr>
        <w:t>WO</w:t>
      </w:r>
      <w:r w:rsidRPr="00E22CDE">
        <w:rPr>
          <w:rFonts w:cs="Arial"/>
          <w:b/>
          <w:bCs/>
        </w:rPr>
        <w:t xml:space="preserve"> </w:t>
      </w:r>
      <w:r w:rsidRPr="004D20D6">
        <w:rPr>
          <w:b/>
        </w:rPr>
        <w:t>Мизийски букови гори</w:t>
      </w:r>
      <w:r>
        <w:rPr>
          <w:b/>
        </w:rPr>
        <w:t xml:space="preserve"> </w:t>
      </w:r>
      <w:r w:rsidRPr="00AB5398">
        <w:rPr>
          <w:rFonts w:cs="Arial"/>
          <w:b/>
        </w:rPr>
        <w:t>–</w:t>
      </w:r>
      <w:r w:rsidRPr="0079125B">
        <w:rPr>
          <w:rFonts w:cs="Arial"/>
        </w:rPr>
        <w:t xml:space="preserve">подотдел </w:t>
      </w:r>
      <w:r>
        <w:rPr>
          <w:rFonts w:cs="Arial"/>
        </w:rPr>
        <w:t>8 о</w:t>
      </w:r>
      <w:r w:rsidRPr="0079125B">
        <w:rPr>
          <w:rFonts w:cs="Arial"/>
        </w:rPr>
        <w:t xml:space="preserve">; с площ </w:t>
      </w:r>
      <w:r>
        <w:rPr>
          <w:rFonts w:cs="Arial"/>
        </w:rPr>
        <w:t>2.9</w:t>
      </w:r>
      <w:r w:rsidRPr="0079125B">
        <w:rPr>
          <w:rFonts w:cs="Arial"/>
        </w:rPr>
        <w:t xml:space="preserve"> ха.</w:t>
      </w:r>
    </w:p>
    <w:p w:rsidR="00FF1556" w:rsidRDefault="00FF1556" w:rsidP="00FF1556">
      <w:pPr>
        <w:rPr>
          <w:rFonts w:cs="Arial"/>
        </w:rPr>
      </w:pPr>
    </w:p>
    <w:p w:rsidR="00FF1556" w:rsidRPr="003B6515" w:rsidRDefault="00FF1556" w:rsidP="00FF1556">
      <w:pPr>
        <w:rPr>
          <w:rFonts w:ascii="Arial Black" w:hAnsi="Arial Black" w:cs="Arial"/>
          <w:sz w:val="22"/>
          <w:szCs w:val="22"/>
        </w:rPr>
      </w:pPr>
      <w:r w:rsidRPr="003B6515">
        <w:rPr>
          <w:rFonts w:ascii="Arial Black" w:hAnsi="Arial Black" w:cs="Arial"/>
          <w:sz w:val="22"/>
          <w:szCs w:val="22"/>
        </w:rPr>
        <w:t xml:space="preserve">3. Общи таксационни данни за Защитена зона </w:t>
      </w:r>
      <w:r w:rsidRPr="000C129C">
        <w:rPr>
          <w:rFonts w:ascii="Arial Black" w:hAnsi="Arial Black" w:cs="Arial Black"/>
          <w:sz w:val="22"/>
          <w:szCs w:val="22"/>
        </w:rPr>
        <w:t>„</w:t>
      </w:r>
      <w:r w:rsidR="00E460FF">
        <w:rPr>
          <w:rFonts w:ascii="Arial Black" w:hAnsi="Arial Black" w:cs="Arial Black"/>
          <w:sz w:val="22"/>
          <w:szCs w:val="22"/>
        </w:rPr>
        <w:t>Голям</w:t>
      </w:r>
      <w:r>
        <w:rPr>
          <w:rFonts w:ascii="Arial Black" w:hAnsi="Arial Black" w:cs="Arial Black"/>
          <w:sz w:val="22"/>
          <w:szCs w:val="22"/>
        </w:rPr>
        <w:t>а река</w:t>
      </w:r>
      <w:r w:rsidRPr="000C129C">
        <w:rPr>
          <w:rFonts w:ascii="Arial Black" w:hAnsi="Arial Black" w:cs="Arial Black"/>
          <w:sz w:val="22"/>
          <w:szCs w:val="22"/>
        </w:rPr>
        <w:t>“ - BG0000</w:t>
      </w:r>
      <w:r w:rsidR="00E460FF">
        <w:rPr>
          <w:rFonts w:ascii="Arial Black" w:hAnsi="Arial Black" w:cs="Arial Black"/>
          <w:sz w:val="22"/>
          <w:szCs w:val="22"/>
        </w:rPr>
        <w:t>432</w:t>
      </w:r>
    </w:p>
    <w:p w:rsidR="00FF1556" w:rsidRPr="00546FE3" w:rsidRDefault="00FF1556" w:rsidP="00FF1556">
      <w:pPr>
        <w:rPr>
          <w:rFonts w:ascii="Arial Black" w:hAnsi="Arial Black" w:cs="Arial Black"/>
          <w:b/>
          <w:bCs/>
          <w:color w:val="FF0000"/>
          <w:szCs w:val="24"/>
        </w:rPr>
      </w:pPr>
    </w:p>
    <w:p w:rsidR="00FF1556" w:rsidRDefault="00FF1556" w:rsidP="00FF1556">
      <w:pPr>
        <w:rPr>
          <w:rFonts w:cs="Arial"/>
        </w:rPr>
      </w:pPr>
      <w:r w:rsidRPr="000C129C">
        <w:rPr>
          <w:rFonts w:cs="Arial"/>
        </w:rPr>
        <w:t xml:space="preserve">Разпределението на залесената площ, общия дървесен запас и средния прираст по класове и подкласове на възраст, и средният бонитет за защитените зони е показано в </w:t>
      </w:r>
      <w:r w:rsidRPr="000C129C">
        <w:rPr>
          <w:rFonts w:cs="Arial"/>
          <w:b/>
        </w:rPr>
        <w:t xml:space="preserve">таблици № </w:t>
      </w:r>
      <w:r>
        <w:rPr>
          <w:rFonts w:cs="Arial"/>
          <w:b/>
        </w:rPr>
        <w:t>7</w:t>
      </w:r>
      <w:r w:rsidR="00E460FF">
        <w:rPr>
          <w:rFonts w:cs="Arial"/>
          <w:b/>
        </w:rPr>
        <w:t>9</w:t>
      </w:r>
      <w:r w:rsidRPr="000C129C">
        <w:rPr>
          <w:rFonts w:cs="Arial"/>
          <w:b/>
        </w:rPr>
        <w:t xml:space="preserve"> и </w:t>
      </w:r>
      <w:r w:rsidR="00E460FF">
        <w:rPr>
          <w:rFonts w:cs="Arial"/>
          <w:b/>
        </w:rPr>
        <w:t>80</w:t>
      </w:r>
      <w:r w:rsidRPr="000C129C">
        <w:rPr>
          <w:rFonts w:cs="Arial"/>
        </w:rPr>
        <w:t xml:space="preserve">. От тях се вижда, че средната възраст е </w:t>
      </w:r>
      <w:r w:rsidR="00E460FF">
        <w:rPr>
          <w:rFonts w:cs="Arial"/>
        </w:rPr>
        <w:t>53</w:t>
      </w:r>
      <w:r w:rsidRPr="000C129C">
        <w:rPr>
          <w:rFonts w:cs="Arial"/>
        </w:rPr>
        <w:t xml:space="preserve"> години, средната пълнота – 0.</w:t>
      </w:r>
      <w:r w:rsidR="00E460FF">
        <w:rPr>
          <w:rFonts w:cs="Arial"/>
        </w:rPr>
        <w:t>59</w:t>
      </w:r>
      <w:r w:rsidRPr="000C129C">
        <w:rPr>
          <w:rFonts w:cs="Arial"/>
        </w:rPr>
        <w:t xml:space="preserve">, средният бонитет - </w:t>
      </w:r>
      <w:r>
        <w:rPr>
          <w:rFonts w:cs="Arial"/>
        </w:rPr>
        <w:t>І</w:t>
      </w:r>
      <w:r w:rsidR="00E460FF">
        <w:rPr>
          <w:rFonts w:cs="Arial"/>
        </w:rPr>
        <w:t>ІІ</w:t>
      </w:r>
      <w:r w:rsidRPr="000C129C">
        <w:rPr>
          <w:rFonts w:cs="Arial"/>
        </w:rPr>
        <w:t xml:space="preserve"> (</w:t>
      </w:r>
      <w:r w:rsidR="00E460FF">
        <w:rPr>
          <w:rFonts w:cs="Arial"/>
        </w:rPr>
        <w:t>2.7</w:t>
      </w:r>
      <w:r w:rsidRPr="000C129C">
        <w:rPr>
          <w:rFonts w:cs="Arial"/>
        </w:rPr>
        <w:t xml:space="preserve">), общият дървесен запас е  </w:t>
      </w:r>
      <w:r w:rsidR="00E460FF">
        <w:rPr>
          <w:rFonts w:cs="Arial"/>
        </w:rPr>
        <w:t>56 515</w:t>
      </w:r>
      <w:r w:rsidRPr="000C129C">
        <w:rPr>
          <w:rFonts w:cs="Arial"/>
        </w:rPr>
        <w:t xml:space="preserve"> куб.м (без клони). средният запас е </w:t>
      </w:r>
      <w:r w:rsidR="00E460FF">
        <w:rPr>
          <w:rFonts w:cs="Arial"/>
        </w:rPr>
        <w:t>109</w:t>
      </w:r>
      <w:r w:rsidRPr="000C129C">
        <w:rPr>
          <w:rFonts w:cs="Arial"/>
        </w:rPr>
        <w:t xml:space="preserve"> куб.м/ха и общият годишен прираст е </w:t>
      </w:r>
      <w:r w:rsidR="00E460FF">
        <w:rPr>
          <w:rFonts w:cs="Arial"/>
        </w:rPr>
        <w:t>1 150</w:t>
      </w:r>
      <w:r w:rsidRPr="000C129C">
        <w:rPr>
          <w:rFonts w:cs="Arial"/>
        </w:rPr>
        <w:t xml:space="preserve"> куб.м, а на един хектар – </w:t>
      </w:r>
      <w:r w:rsidR="00E460FF">
        <w:rPr>
          <w:rFonts w:cs="Arial"/>
        </w:rPr>
        <w:t>2.23</w:t>
      </w:r>
      <w:r w:rsidRPr="000C129C">
        <w:rPr>
          <w:rFonts w:cs="Arial"/>
        </w:rPr>
        <w:t xml:space="preserve"> куб.м.</w:t>
      </w:r>
    </w:p>
    <w:p w:rsidR="00FF1556" w:rsidRPr="000C129C" w:rsidRDefault="00FF1556" w:rsidP="00FF1556">
      <w:pPr>
        <w:rPr>
          <w:rFonts w:cs="Arial"/>
        </w:rPr>
      </w:pPr>
    </w:p>
    <w:p w:rsidR="00FF1556" w:rsidRPr="000C129C" w:rsidRDefault="00FF1556" w:rsidP="00FF1556">
      <w:pPr>
        <w:jc w:val="center"/>
        <w:rPr>
          <w:rFonts w:ascii="Arial Black" w:hAnsi="Arial Black" w:cs="Arial"/>
          <w:sz w:val="22"/>
          <w:szCs w:val="22"/>
        </w:rPr>
      </w:pPr>
      <w:r w:rsidRPr="000C129C">
        <w:rPr>
          <w:rFonts w:ascii="Arial Black" w:hAnsi="Arial Black" w:cs="Arial"/>
          <w:sz w:val="22"/>
          <w:szCs w:val="22"/>
        </w:rPr>
        <w:t xml:space="preserve">Таблица № </w:t>
      </w:r>
      <w:r>
        <w:rPr>
          <w:rFonts w:ascii="Arial Black" w:hAnsi="Arial Black" w:cs="Arial"/>
          <w:sz w:val="22"/>
          <w:szCs w:val="22"/>
        </w:rPr>
        <w:t>7</w:t>
      </w:r>
      <w:r w:rsidR="00E460FF">
        <w:rPr>
          <w:rFonts w:ascii="Arial Black" w:hAnsi="Arial Black" w:cs="Arial"/>
          <w:sz w:val="22"/>
          <w:szCs w:val="22"/>
        </w:rPr>
        <w:t>9</w:t>
      </w:r>
      <w:r w:rsidRPr="000C129C">
        <w:rPr>
          <w:rFonts w:ascii="Arial Black" w:hAnsi="Arial Black" w:cs="Arial"/>
          <w:sz w:val="22"/>
          <w:szCs w:val="22"/>
        </w:rPr>
        <w:t xml:space="preserve"> </w:t>
      </w:r>
    </w:p>
    <w:p w:rsidR="00FF1556" w:rsidRPr="00FB3CCC" w:rsidRDefault="00FF1556" w:rsidP="00FF1556">
      <w:pPr>
        <w:pStyle w:val="TableName"/>
        <w:rPr>
          <w:rFonts w:cs="Arial"/>
          <w:b/>
          <w:i w:val="0"/>
        </w:rPr>
      </w:pPr>
      <w:r w:rsidRPr="00FB3CCC">
        <w:rPr>
          <w:rFonts w:cs="Arial"/>
          <w:b/>
          <w:i w:val="0"/>
        </w:rPr>
        <w:t xml:space="preserve">Разпределение на залесената площ, </w:t>
      </w:r>
      <w:r w:rsidR="00E460FF" w:rsidRPr="00FB3CCC">
        <w:rPr>
          <w:rFonts w:cs="Arial"/>
          <w:b/>
          <w:i w:val="0"/>
        </w:rPr>
        <w:t>общия</w:t>
      </w:r>
      <w:r w:rsidRPr="00FB3CCC">
        <w:rPr>
          <w:rFonts w:cs="Arial"/>
          <w:b/>
          <w:i w:val="0"/>
        </w:rPr>
        <w:t xml:space="preserve"> дървесен запас </w:t>
      </w:r>
    </w:p>
    <w:p w:rsidR="00FF1556" w:rsidRDefault="00FF1556" w:rsidP="00FF1556">
      <w:pPr>
        <w:pStyle w:val="TableName"/>
        <w:rPr>
          <w:rFonts w:cs="Arial"/>
          <w:b/>
          <w:i w:val="0"/>
        </w:rPr>
      </w:pPr>
      <w:r w:rsidRPr="00FB3CCC">
        <w:rPr>
          <w:rFonts w:cs="Arial"/>
          <w:b/>
          <w:i w:val="0"/>
        </w:rPr>
        <w:t xml:space="preserve">и средния прираст по класове и подкласове на възраст  </w:t>
      </w:r>
    </w:p>
    <w:p w:rsidR="00FF1556" w:rsidRPr="00FB3CCC" w:rsidRDefault="00FF1556" w:rsidP="00FF1556">
      <w:pPr>
        <w:pStyle w:val="TableName"/>
        <w:rPr>
          <w:rFonts w:cs="Arial"/>
          <w:b/>
          <w:i w:val="0"/>
        </w:rPr>
      </w:pPr>
    </w:p>
    <w:tbl>
      <w:tblPr>
        <w:tblW w:w="0" w:type="auto"/>
        <w:tblCellMar>
          <w:top w:w="15" w:type="dxa"/>
          <w:left w:w="15" w:type="dxa"/>
          <w:bottom w:w="15" w:type="dxa"/>
          <w:right w:w="15" w:type="dxa"/>
        </w:tblCellMar>
        <w:tblLook w:val="04A0" w:firstRow="1" w:lastRow="0" w:firstColumn="1" w:lastColumn="0" w:noHBand="0" w:noVBand="1"/>
      </w:tblPr>
      <w:tblGrid>
        <w:gridCol w:w="1200"/>
        <w:gridCol w:w="1200"/>
        <w:gridCol w:w="1050"/>
        <w:gridCol w:w="600"/>
        <w:gridCol w:w="1050"/>
        <w:gridCol w:w="1167"/>
        <w:gridCol w:w="1276"/>
        <w:gridCol w:w="1559"/>
      </w:tblGrid>
      <w:tr w:rsidR="00E460FF" w:rsidTr="00E460FF">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b/>
                <w:bCs/>
                <w:color w:val="000000"/>
                <w:sz w:val="18"/>
                <w:szCs w:val="18"/>
              </w:rPr>
            </w:pPr>
            <w:r>
              <w:rPr>
                <w:rFonts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b/>
                <w:bCs/>
                <w:color w:val="000000"/>
                <w:sz w:val="18"/>
                <w:szCs w:val="18"/>
              </w:rPr>
            </w:pPr>
            <w:r>
              <w:rPr>
                <w:rFonts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b/>
                <w:bCs/>
                <w:color w:val="000000"/>
                <w:sz w:val="18"/>
                <w:szCs w:val="18"/>
              </w:rPr>
            </w:pPr>
            <w:r>
              <w:rPr>
                <w:rFonts w:cs="Arial"/>
                <w:b/>
                <w:bCs/>
                <w:color w:val="000000"/>
                <w:sz w:val="18"/>
                <w:szCs w:val="18"/>
              </w:rPr>
              <w:t>Площ</w:t>
            </w:r>
          </w:p>
        </w:tc>
        <w:tc>
          <w:tcPr>
            <w:tcW w:w="2217"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b/>
                <w:bCs/>
                <w:color w:val="000000"/>
                <w:sz w:val="18"/>
                <w:szCs w:val="18"/>
              </w:rPr>
            </w:pPr>
            <w:r>
              <w:rPr>
                <w:rFonts w:cs="Arial"/>
                <w:b/>
                <w:bCs/>
                <w:color w:val="000000"/>
                <w:sz w:val="18"/>
                <w:szCs w:val="18"/>
              </w:rPr>
              <w:t>Запас на насаждението</w:t>
            </w:r>
          </w:p>
        </w:tc>
        <w:tc>
          <w:tcPr>
            <w:tcW w:w="127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b/>
                <w:bCs/>
                <w:color w:val="000000"/>
                <w:sz w:val="18"/>
                <w:szCs w:val="18"/>
              </w:rPr>
            </w:pPr>
            <w:r>
              <w:rPr>
                <w:rFonts w:cs="Arial"/>
                <w:b/>
                <w:bCs/>
                <w:color w:val="000000"/>
                <w:sz w:val="18"/>
                <w:szCs w:val="18"/>
              </w:rPr>
              <w:t>Надлесни</w:t>
            </w:r>
            <w:r>
              <w:rPr>
                <w:rFonts w:cs="Arial"/>
                <w:b/>
                <w:bCs/>
                <w:color w:val="000000"/>
                <w:sz w:val="18"/>
                <w:szCs w:val="18"/>
              </w:rPr>
              <w:br/>
              <w:t>куб.м</w:t>
            </w:r>
          </w:p>
        </w:tc>
        <w:tc>
          <w:tcPr>
            <w:tcW w:w="1559"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b/>
                <w:bCs/>
                <w:color w:val="000000"/>
                <w:sz w:val="18"/>
                <w:szCs w:val="18"/>
              </w:rPr>
            </w:pPr>
            <w:r>
              <w:rPr>
                <w:rFonts w:cs="Arial"/>
                <w:b/>
                <w:bCs/>
                <w:color w:val="000000"/>
                <w:sz w:val="18"/>
                <w:szCs w:val="18"/>
              </w:rPr>
              <w:t>Среден прираст</w:t>
            </w:r>
            <w:r>
              <w:rPr>
                <w:rFonts w:cs="Arial"/>
                <w:b/>
                <w:bCs/>
                <w:color w:val="000000"/>
                <w:sz w:val="18"/>
                <w:szCs w:val="18"/>
              </w:rPr>
              <w:br/>
              <w:t>куб.м</w:t>
            </w:r>
          </w:p>
        </w:tc>
      </w:tr>
      <w:tr w:rsidR="00E460FF" w:rsidTr="00E460F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460FF" w:rsidRDefault="00E460FF" w:rsidP="00E460FF">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460FF" w:rsidRDefault="00E460FF" w:rsidP="00E460FF">
            <w:pPr>
              <w:ind w:firstLine="0"/>
              <w:rPr>
                <w:rFonts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b/>
                <w:bCs/>
                <w:color w:val="000000"/>
                <w:sz w:val="18"/>
                <w:szCs w:val="18"/>
              </w:rPr>
            </w:pPr>
            <w:r>
              <w:rPr>
                <w:rFonts w:cs="Arial"/>
                <w:b/>
                <w:bCs/>
                <w:color w:val="000000"/>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b/>
                <w:bCs/>
                <w:color w:val="000000"/>
                <w:sz w:val="18"/>
                <w:szCs w:val="18"/>
              </w:rPr>
            </w:pPr>
            <w:r>
              <w:rPr>
                <w:rFonts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b/>
                <w:bCs/>
                <w:color w:val="000000"/>
                <w:sz w:val="18"/>
                <w:szCs w:val="18"/>
              </w:rPr>
            </w:pPr>
            <w:r>
              <w:rPr>
                <w:rFonts w:cs="Arial"/>
                <w:b/>
                <w:bCs/>
                <w:color w:val="000000"/>
                <w:sz w:val="18"/>
                <w:szCs w:val="18"/>
              </w:rPr>
              <w:t>куб.м</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b/>
                <w:bCs/>
                <w:color w:val="000000"/>
                <w:sz w:val="18"/>
                <w:szCs w:val="18"/>
              </w:rPr>
            </w:pPr>
            <w:r>
              <w:rPr>
                <w:rFonts w:cs="Arial"/>
                <w:b/>
                <w:bCs/>
                <w:color w:val="000000"/>
                <w:sz w:val="18"/>
                <w:szCs w:val="18"/>
              </w:rPr>
              <w:t>%</w:t>
            </w:r>
          </w:p>
        </w:tc>
        <w:tc>
          <w:tcPr>
            <w:tcW w:w="1276" w:type="dxa"/>
            <w:vMerge/>
            <w:tcBorders>
              <w:top w:val="single" w:sz="6" w:space="0" w:color="999999"/>
              <w:left w:val="single" w:sz="6" w:space="0" w:color="999999"/>
              <w:bottom w:val="single" w:sz="6" w:space="0" w:color="999999"/>
              <w:right w:val="single" w:sz="6" w:space="0" w:color="999999"/>
            </w:tcBorders>
            <w:vAlign w:val="center"/>
            <w:hideMark/>
          </w:tcPr>
          <w:p w:rsidR="00E460FF" w:rsidRDefault="00E460FF" w:rsidP="00E460FF">
            <w:pPr>
              <w:ind w:firstLine="0"/>
              <w:rPr>
                <w:rFonts w:cs="Arial"/>
                <w:b/>
                <w:bCs/>
                <w:color w:val="000000"/>
                <w:sz w:val="18"/>
                <w:szCs w:val="18"/>
              </w:rPr>
            </w:pPr>
          </w:p>
        </w:tc>
        <w:tc>
          <w:tcPr>
            <w:tcW w:w="1559" w:type="dxa"/>
            <w:vMerge/>
            <w:tcBorders>
              <w:top w:val="single" w:sz="6" w:space="0" w:color="999999"/>
              <w:left w:val="single" w:sz="6" w:space="0" w:color="999999"/>
              <w:bottom w:val="single" w:sz="6" w:space="0" w:color="999999"/>
              <w:right w:val="single" w:sz="6" w:space="0" w:color="999999"/>
            </w:tcBorders>
            <w:vAlign w:val="center"/>
            <w:hideMark/>
          </w:tcPr>
          <w:p w:rsidR="00E460FF" w:rsidRDefault="00E460FF" w:rsidP="00E460FF">
            <w:pPr>
              <w:ind w:firstLine="0"/>
              <w:rPr>
                <w:rFonts w:cs="Arial"/>
                <w:b/>
                <w:bCs/>
                <w:color w:val="000000"/>
                <w:sz w:val="18"/>
                <w:szCs w:val="18"/>
              </w:rPr>
            </w:pPr>
          </w:p>
        </w:tc>
      </w:tr>
      <w:tr w:rsidR="00E460FF" w:rsidTr="00E460FF">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color w:val="000000"/>
                <w:sz w:val="18"/>
                <w:szCs w:val="18"/>
              </w:rPr>
            </w:pPr>
            <w:r>
              <w:rPr>
                <w:rFonts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16.5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3.2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335</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0.6</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20</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72</w:t>
            </w:r>
          </w:p>
        </w:tc>
      </w:tr>
      <w:tr w:rsidR="00E460FF" w:rsidTr="00E460F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460FF" w:rsidRDefault="00E460FF" w:rsidP="00E460FF">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40.9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7.9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1155</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2.1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75</w:t>
            </w:r>
          </w:p>
        </w:tc>
      </w:tr>
      <w:tr w:rsidR="00E460FF" w:rsidTr="00E460FF">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color w:val="000000"/>
                <w:sz w:val="18"/>
                <w:szCs w:val="18"/>
              </w:rPr>
            </w:pPr>
            <w:r>
              <w:rPr>
                <w:rFonts w:cs="Arial"/>
                <w:color w:val="000000"/>
                <w:sz w:val="18"/>
                <w:szCs w:val="18"/>
              </w:rPr>
              <w:lastRenderedPageBreak/>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21-30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33.4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6.5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3080</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5.5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114</w:t>
            </w:r>
          </w:p>
        </w:tc>
      </w:tr>
      <w:tr w:rsidR="00E460FF" w:rsidTr="00E460F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460FF" w:rsidRDefault="00E460FF" w:rsidP="00E460FF">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31-40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42.0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8.1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2935</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5.2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79</w:t>
            </w:r>
          </w:p>
        </w:tc>
      </w:tr>
      <w:tr w:rsidR="00E460FF" w:rsidTr="00E460FF">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color w:val="000000"/>
                <w:sz w:val="18"/>
                <w:szCs w:val="18"/>
              </w:rPr>
            </w:pPr>
            <w:r>
              <w:rPr>
                <w:rFonts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41-50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93.7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18.1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11745</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20.8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252</w:t>
            </w:r>
          </w:p>
        </w:tc>
      </w:tr>
      <w:tr w:rsidR="00E460FF" w:rsidTr="00E460F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460FF" w:rsidRDefault="00E460FF" w:rsidP="00E460FF">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51-60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65.5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12.7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9740</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17.2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165</w:t>
            </w:r>
          </w:p>
        </w:tc>
      </w:tr>
      <w:tr w:rsidR="00E460FF" w:rsidTr="00E460FF">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color w:val="000000"/>
                <w:sz w:val="18"/>
                <w:szCs w:val="18"/>
              </w:rPr>
            </w:pPr>
            <w:r>
              <w:rPr>
                <w:rFonts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61-70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187.1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36.2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23480</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41.5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342</w:t>
            </w:r>
          </w:p>
        </w:tc>
      </w:tr>
      <w:tr w:rsidR="00E460FF" w:rsidTr="00E460F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460FF" w:rsidRDefault="00E460FF" w:rsidP="00E460FF">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71-80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31.8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6.2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3620</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6.4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47</w:t>
            </w:r>
          </w:p>
        </w:tc>
      </w:tr>
      <w:tr w:rsidR="00E460FF" w:rsidTr="00E460FF">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color w:val="000000"/>
                <w:sz w:val="18"/>
                <w:szCs w:val="18"/>
              </w:rPr>
            </w:pPr>
            <w:r>
              <w:rPr>
                <w:rFonts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81-90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4.3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225</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0.4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2</w:t>
            </w:r>
          </w:p>
        </w:tc>
      </w:tr>
      <w:tr w:rsidR="00E460FF" w:rsidTr="00E460F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460FF" w:rsidRDefault="00E460FF" w:rsidP="00E460FF">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91-100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r>
      <w:tr w:rsidR="00E460FF" w:rsidTr="00E460FF">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color w:val="000000"/>
                <w:sz w:val="18"/>
                <w:szCs w:val="18"/>
              </w:rPr>
            </w:pPr>
            <w:r>
              <w:rPr>
                <w:rFonts w:cs="Arial"/>
                <w:color w:val="000000"/>
                <w:sz w:val="18"/>
                <w:szCs w:val="18"/>
              </w:rPr>
              <w:t>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101-110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r>
      <w:tr w:rsidR="00E460FF" w:rsidTr="00E460FF">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460FF" w:rsidRDefault="00E460FF" w:rsidP="00E460FF">
            <w:pPr>
              <w:ind w:firstLine="0"/>
              <w:rPr>
                <w:rFonts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111-120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200</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0.3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2</w:t>
            </w:r>
          </w:p>
        </w:tc>
      </w:tr>
      <w:tr w:rsidR="00E460FF" w:rsidTr="00E460FF">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center"/>
              <w:rPr>
                <w:rFonts w:cs="Arial"/>
                <w:b/>
                <w:bCs/>
                <w:color w:val="000000"/>
                <w:sz w:val="18"/>
                <w:szCs w:val="18"/>
              </w:rPr>
            </w:pPr>
            <w:r>
              <w:rPr>
                <w:rFonts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516.6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56515</w:t>
            </w:r>
          </w:p>
        </w:tc>
        <w:tc>
          <w:tcPr>
            <w:tcW w:w="116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100.0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20</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1150</w:t>
            </w:r>
          </w:p>
        </w:tc>
      </w:tr>
    </w:tbl>
    <w:p w:rsidR="00FF1556" w:rsidRPr="00B6247F" w:rsidRDefault="00FF1556" w:rsidP="00FF1556">
      <w:pPr>
        <w:pStyle w:val="TableName"/>
        <w:rPr>
          <w:rFonts w:cs="Arial"/>
          <w:b/>
          <w:i w:val="0"/>
        </w:rPr>
      </w:pPr>
    </w:p>
    <w:p w:rsidR="00FF1556" w:rsidRPr="002645EE" w:rsidRDefault="00FF1556" w:rsidP="00FF1556">
      <w:pPr>
        <w:jc w:val="center"/>
        <w:rPr>
          <w:rFonts w:ascii="Arial Black" w:hAnsi="Arial Black" w:cs="Arial"/>
          <w:sz w:val="22"/>
          <w:szCs w:val="22"/>
        </w:rPr>
      </w:pPr>
      <w:r w:rsidRPr="002645EE">
        <w:rPr>
          <w:rFonts w:ascii="Arial Black" w:hAnsi="Arial Black" w:cs="Arial"/>
          <w:sz w:val="22"/>
          <w:szCs w:val="22"/>
        </w:rPr>
        <w:t xml:space="preserve">Таблица № </w:t>
      </w:r>
      <w:r w:rsidR="00E460FF">
        <w:rPr>
          <w:rFonts w:ascii="Arial Black" w:hAnsi="Arial Black" w:cs="Arial"/>
          <w:sz w:val="22"/>
          <w:szCs w:val="22"/>
        </w:rPr>
        <w:t>80</w:t>
      </w:r>
      <w:r w:rsidRPr="002645EE">
        <w:rPr>
          <w:rFonts w:ascii="Arial Black" w:hAnsi="Arial Black" w:cs="Arial"/>
          <w:sz w:val="22"/>
          <w:szCs w:val="22"/>
        </w:rPr>
        <w:t xml:space="preserve"> </w:t>
      </w:r>
    </w:p>
    <w:p w:rsidR="00FF1556" w:rsidRPr="005D579D" w:rsidRDefault="00FF1556" w:rsidP="00FF1556">
      <w:pPr>
        <w:pStyle w:val="TableName"/>
        <w:rPr>
          <w:rFonts w:cs="Arial"/>
          <w:b/>
          <w:i w:val="0"/>
        </w:rPr>
      </w:pPr>
      <w:r w:rsidRPr="005D579D">
        <w:rPr>
          <w:rFonts w:cs="Arial"/>
          <w:b/>
          <w:i w:val="0"/>
        </w:rPr>
        <w:t>Разпределение на залесената площ по дървесни видове и бонитети</w:t>
      </w:r>
    </w:p>
    <w:p w:rsidR="00FF1556" w:rsidRDefault="00FF1556" w:rsidP="00FF1556">
      <w:pPr>
        <w:pStyle w:val="TableName"/>
        <w:rPr>
          <w:rFonts w:cs="Arial"/>
          <w:b/>
          <w:i w:val="0"/>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900"/>
        <w:gridCol w:w="900"/>
        <w:gridCol w:w="966"/>
        <w:gridCol w:w="1134"/>
        <w:gridCol w:w="1276"/>
        <w:gridCol w:w="992"/>
        <w:gridCol w:w="1134"/>
      </w:tblGrid>
      <w:tr w:rsidR="00FF1556" w:rsidTr="00FF1556">
        <w:tc>
          <w:tcPr>
            <w:tcW w:w="1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jc w:val="center"/>
              <w:rPr>
                <w:rFonts w:cs="Arial"/>
                <w:b/>
                <w:bCs/>
                <w:color w:val="000000"/>
                <w:sz w:val="18"/>
                <w:szCs w:val="18"/>
              </w:rPr>
            </w:pPr>
            <w:r>
              <w:rPr>
                <w:rFonts w:cs="Arial"/>
                <w:b/>
                <w:bCs/>
                <w:color w:val="000000"/>
                <w:sz w:val="18"/>
                <w:szCs w:val="18"/>
              </w:rPr>
              <w:t>Дървесни видове</w:t>
            </w:r>
          </w:p>
        </w:tc>
        <w:tc>
          <w:tcPr>
            <w:tcW w:w="5176"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jc w:val="center"/>
              <w:rPr>
                <w:rFonts w:cs="Arial"/>
                <w:b/>
                <w:bCs/>
                <w:color w:val="000000"/>
                <w:sz w:val="18"/>
                <w:szCs w:val="18"/>
              </w:rPr>
            </w:pPr>
            <w:r>
              <w:rPr>
                <w:rFonts w:cs="Arial"/>
                <w:b/>
                <w:bCs/>
                <w:color w:val="000000"/>
                <w:sz w:val="18"/>
                <w:szCs w:val="18"/>
              </w:rPr>
              <w:t>Бонитети</w:t>
            </w:r>
          </w:p>
        </w:tc>
        <w:tc>
          <w:tcPr>
            <w:tcW w:w="9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jc w:val="center"/>
              <w:rPr>
                <w:rFonts w:cs="Arial"/>
                <w:b/>
                <w:bCs/>
                <w:color w:val="000000"/>
                <w:sz w:val="18"/>
                <w:szCs w:val="18"/>
              </w:rPr>
            </w:pPr>
            <w:r>
              <w:rPr>
                <w:rFonts w:cs="Arial"/>
                <w:b/>
                <w:bCs/>
                <w:color w:val="000000"/>
                <w:sz w:val="18"/>
                <w:szCs w:val="18"/>
              </w:rPr>
              <w:t>Всичко</w:t>
            </w:r>
          </w:p>
        </w:tc>
        <w:tc>
          <w:tcPr>
            <w:tcW w:w="113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jc w:val="center"/>
              <w:rPr>
                <w:rFonts w:cs="Arial"/>
                <w:b/>
                <w:bCs/>
                <w:color w:val="000000"/>
                <w:sz w:val="18"/>
                <w:szCs w:val="18"/>
              </w:rPr>
            </w:pPr>
            <w:r>
              <w:rPr>
                <w:rFonts w:cs="Arial"/>
                <w:b/>
                <w:bCs/>
                <w:color w:val="000000"/>
                <w:sz w:val="18"/>
                <w:szCs w:val="18"/>
              </w:rPr>
              <w:t>Среден</w:t>
            </w:r>
            <w:r>
              <w:rPr>
                <w:rFonts w:cs="Arial"/>
                <w:b/>
                <w:bCs/>
                <w:color w:val="000000"/>
                <w:sz w:val="18"/>
                <w:szCs w:val="18"/>
              </w:rPr>
              <w:br/>
              <w:t>бонитет</w:t>
            </w:r>
          </w:p>
        </w:tc>
      </w:tr>
      <w:tr w:rsidR="00FF1556" w:rsidTr="00FF155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F1556" w:rsidRDefault="00FF1556" w:rsidP="00FF1556">
            <w:pPr>
              <w:rPr>
                <w:rFonts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jc w:val="center"/>
              <w:rPr>
                <w:rFonts w:cs="Arial"/>
                <w:b/>
                <w:bCs/>
                <w:color w:val="000000"/>
                <w:sz w:val="18"/>
                <w:szCs w:val="18"/>
              </w:rPr>
            </w:pPr>
            <w:r>
              <w:rPr>
                <w:rFonts w:cs="Arial"/>
                <w:b/>
                <w:bCs/>
                <w:color w:val="000000"/>
                <w:sz w:val="18"/>
                <w:szCs w:val="18"/>
              </w:rPr>
              <w:t>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jc w:val="center"/>
              <w:rPr>
                <w:rFonts w:cs="Arial"/>
                <w:b/>
                <w:bCs/>
                <w:color w:val="000000"/>
                <w:sz w:val="18"/>
                <w:szCs w:val="18"/>
              </w:rPr>
            </w:pPr>
            <w:r>
              <w:rPr>
                <w:rFonts w:cs="Arial"/>
                <w:b/>
                <w:bCs/>
                <w:color w:val="000000"/>
                <w:sz w:val="18"/>
                <w:szCs w:val="18"/>
              </w:rPr>
              <w:t>II</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jc w:val="center"/>
              <w:rPr>
                <w:rFonts w:cs="Arial"/>
                <w:b/>
                <w:bCs/>
                <w:color w:val="000000"/>
                <w:sz w:val="18"/>
                <w:szCs w:val="18"/>
              </w:rPr>
            </w:pPr>
            <w:r>
              <w:rPr>
                <w:rFonts w:cs="Arial"/>
                <w:b/>
                <w:bCs/>
                <w:color w:val="000000"/>
                <w:sz w:val="18"/>
                <w:szCs w:val="18"/>
              </w:rPr>
              <w:t>III</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jc w:val="center"/>
              <w:rPr>
                <w:rFonts w:cs="Arial"/>
                <w:b/>
                <w:bCs/>
                <w:color w:val="000000"/>
                <w:sz w:val="18"/>
                <w:szCs w:val="18"/>
              </w:rPr>
            </w:pPr>
            <w:r>
              <w:rPr>
                <w:rFonts w:cs="Arial"/>
                <w:b/>
                <w:bCs/>
                <w:color w:val="000000"/>
                <w:sz w:val="18"/>
                <w:szCs w:val="18"/>
              </w:rPr>
              <w:t>IV</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jc w:val="center"/>
              <w:rPr>
                <w:rFonts w:cs="Arial"/>
                <w:b/>
                <w:bCs/>
                <w:color w:val="000000"/>
                <w:sz w:val="18"/>
                <w:szCs w:val="18"/>
              </w:rPr>
            </w:pPr>
            <w:r>
              <w:rPr>
                <w:rFonts w:cs="Arial"/>
                <w:b/>
                <w:bCs/>
                <w:color w:val="000000"/>
                <w:sz w:val="18"/>
                <w:szCs w:val="18"/>
              </w:rPr>
              <w:t>V</w:t>
            </w:r>
          </w:p>
        </w:tc>
        <w:tc>
          <w:tcPr>
            <w:tcW w:w="992" w:type="dxa"/>
            <w:vMerge/>
            <w:tcBorders>
              <w:top w:val="single" w:sz="6" w:space="0" w:color="999999"/>
              <w:left w:val="single" w:sz="6" w:space="0" w:color="999999"/>
              <w:bottom w:val="single" w:sz="6" w:space="0" w:color="999999"/>
              <w:right w:val="single" w:sz="6" w:space="0" w:color="999999"/>
            </w:tcBorders>
            <w:vAlign w:val="center"/>
            <w:hideMark/>
          </w:tcPr>
          <w:p w:rsidR="00FF1556" w:rsidRDefault="00FF1556" w:rsidP="00FF1556">
            <w:pPr>
              <w:rPr>
                <w:rFonts w:cs="Arial"/>
                <w:b/>
                <w:bCs/>
                <w:color w:val="000000"/>
                <w:sz w:val="18"/>
                <w:szCs w:val="18"/>
              </w:rPr>
            </w:pPr>
          </w:p>
        </w:tc>
        <w:tc>
          <w:tcPr>
            <w:tcW w:w="1134" w:type="dxa"/>
            <w:vMerge/>
            <w:tcBorders>
              <w:top w:val="single" w:sz="6" w:space="0" w:color="999999"/>
              <w:left w:val="single" w:sz="6" w:space="0" w:color="999999"/>
              <w:bottom w:val="single" w:sz="6" w:space="0" w:color="999999"/>
              <w:right w:val="single" w:sz="6" w:space="0" w:color="999999"/>
            </w:tcBorders>
            <w:vAlign w:val="center"/>
            <w:hideMark/>
          </w:tcPr>
          <w:p w:rsidR="00FF1556" w:rsidRDefault="00FF1556" w:rsidP="00FF1556">
            <w:pPr>
              <w:rPr>
                <w:rFonts w:cs="Arial"/>
                <w:b/>
                <w:bCs/>
                <w:color w:val="000000"/>
                <w:sz w:val="18"/>
                <w:szCs w:val="18"/>
              </w:rPr>
            </w:pP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13.3</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25.3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4.1</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42.7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2.8</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Черен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5.7</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9.3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18.4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2.3</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Бук</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4.2</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9.7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1.4</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Зимен дъб</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7.1</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7.7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2.1</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Благун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5.2</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5.4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5.7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0.1</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17.5</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2.9</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Цер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84.6</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74.8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32.5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197.1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2.7</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41.4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39.0</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28.9</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109.3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1.9</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Трепетлика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0.4</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2.0</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Мъждрян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3.4</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5.1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4.7</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Акация</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2.5</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14.7</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30.1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3.4</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Келяв 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47.5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8.9</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56.4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4.2</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Върба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0.8</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1.0</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Елша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1.0</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Клен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0.2</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4.9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0.6</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6.3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3.9</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Сребролистна липа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0.6</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9.3</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11.3</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4.5</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Мекиш</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0.4</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4.0</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Череша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0.1</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2.0</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тп Vernirubens</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3.2</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3.0</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b/>
                <w:bCs/>
                <w:color w:val="000000"/>
                <w:sz w:val="18"/>
                <w:szCs w:val="18"/>
              </w:rPr>
            </w:pPr>
            <w:r>
              <w:rPr>
                <w:rFonts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56.8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162.9</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162.1</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107.8</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27.0</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516.6</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2.8</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31.5</w:t>
            </w:r>
          </w:p>
        </w:tc>
        <w:tc>
          <w:tcPr>
            <w:tcW w:w="9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31.4</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20.9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5.2</w:t>
            </w:r>
          </w:p>
        </w:tc>
        <w:tc>
          <w:tcPr>
            <w:tcW w:w="9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100.0</w:t>
            </w:r>
          </w:p>
        </w:tc>
        <w:tc>
          <w:tcPr>
            <w:tcW w:w="113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r>
    </w:tbl>
    <w:p w:rsidR="00FF1556" w:rsidRDefault="00FF1556" w:rsidP="00FF1556">
      <w:pPr>
        <w:pStyle w:val="TableName"/>
        <w:rPr>
          <w:rFonts w:cs="Arial"/>
          <w:b/>
          <w:i w:val="0"/>
        </w:rPr>
      </w:pPr>
    </w:p>
    <w:p w:rsidR="00FF1556" w:rsidRPr="00897406" w:rsidRDefault="00FF1556" w:rsidP="00FF1556">
      <w:pPr>
        <w:pStyle w:val="TableName"/>
        <w:ind w:firstLine="284"/>
        <w:jc w:val="both"/>
        <w:rPr>
          <w:rFonts w:cs="Arial"/>
          <w:i w:val="0"/>
        </w:rPr>
      </w:pPr>
      <w:r w:rsidRPr="00897406">
        <w:rPr>
          <w:rFonts w:cs="Arial"/>
          <w:i w:val="0"/>
        </w:rPr>
        <w:t>От таблицата е видно, че преобладава</w:t>
      </w:r>
      <w:r w:rsidR="00E460FF">
        <w:rPr>
          <w:rFonts w:cs="Arial"/>
          <w:i w:val="0"/>
        </w:rPr>
        <w:t>т</w:t>
      </w:r>
      <w:r w:rsidRPr="00897406">
        <w:rPr>
          <w:rFonts w:cs="Arial"/>
          <w:i w:val="0"/>
        </w:rPr>
        <w:t xml:space="preserve"> І</w:t>
      </w:r>
      <w:r w:rsidR="00E460FF">
        <w:rPr>
          <w:rFonts w:cs="Arial"/>
          <w:i w:val="0"/>
        </w:rPr>
        <w:t>І и ІІІ</w:t>
      </w:r>
      <w:r>
        <w:rPr>
          <w:rFonts w:cs="Arial"/>
          <w:i w:val="0"/>
        </w:rPr>
        <w:t xml:space="preserve"> </w:t>
      </w:r>
      <w:r w:rsidRPr="00897406">
        <w:rPr>
          <w:rFonts w:cs="Arial"/>
          <w:i w:val="0"/>
        </w:rPr>
        <w:t>бонитет</w:t>
      </w:r>
      <w:r w:rsidR="00E460FF">
        <w:rPr>
          <w:rFonts w:cs="Arial"/>
          <w:i w:val="0"/>
        </w:rPr>
        <w:t xml:space="preserve">, съответно </w:t>
      </w:r>
      <w:r w:rsidRPr="00897406">
        <w:rPr>
          <w:rFonts w:cs="Arial"/>
          <w:i w:val="0"/>
        </w:rPr>
        <w:t xml:space="preserve">с площ от </w:t>
      </w:r>
      <w:r w:rsidR="00E460FF">
        <w:rPr>
          <w:rFonts w:cs="Arial"/>
          <w:i w:val="0"/>
        </w:rPr>
        <w:t>162.9 ха и 162.1</w:t>
      </w:r>
      <w:r w:rsidRPr="00897406">
        <w:rPr>
          <w:rFonts w:cs="Arial"/>
          <w:i w:val="0"/>
        </w:rPr>
        <w:t xml:space="preserve"> ха</w:t>
      </w:r>
      <w:r>
        <w:rPr>
          <w:rFonts w:cs="Arial"/>
          <w:i w:val="0"/>
        </w:rPr>
        <w:t xml:space="preserve"> или </w:t>
      </w:r>
      <w:r w:rsidR="00E460FF">
        <w:rPr>
          <w:rFonts w:cs="Arial"/>
          <w:i w:val="0"/>
        </w:rPr>
        <w:t>съответно 31.5 % и 31.4 %</w:t>
      </w:r>
      <w:r w:rsidRPr="00897406">
        <w:rPr>
          <w:rFonts w:cs="Arial"/>
          <w:i w:val="0"/>
        </w:rPr>
        <w:t>.</w:t>
      </w:r>
    </w:p>
    <w:p w:rsidR="00FF1556" w:rsidRPr="005D579D" w:rsidRDefault="00FF1556" w:rsidP="00FF1556">
      <w:pPr>
        <w:rPr>
          <w:rFonts w:cs="Arial"/>
        </w:rPr>
      </w:pPr>
      <w:r w:rsidRPr="005D579D">
        <w:rPr>
          <w:rFonts w:cs="Arial"/>
        </w:rPr>
        <w:t xml:space="preserve">Разпределението на залесената площ по дървесни видове и по класове на възраст за  </w:t>
      </w:r>
      <w:r>
        <w:rPr>
          <w:rFonts w:cs="Arial"/>
        </w:rPr>
        <w:t>з</w:t>
      </w:r>
      <w:r w:rsidRPr="005D579D">
        <w:rPr>
          <w:rFonts w:cs="Arial"/>
        </w:rPr>
        <w:t>ащитена зона „</w:t>
      </w:r>
      <w:r w:rsidR="00E460FF">
        <w:rPr>
          <w:rFonts w:cs="Arial"/>
        </w:rPr>
        <w:t>Голяма</w:t>
      </w:r>
      <w:r>
        <w:rPr>
          <w:rFonts w:cs="Arial"/>
        </w:rPr>
        <w:t xml:space="preserve"> река</w:t>
      </w:r>
      <w:r w:rsidRPr="005D579D">
        <w:rPr>
          <w:rFonts w:cs="Arial"/>
        </w:rPr>
        <w:t>“ - BG000</w:t>
      </w:r>
      <w:r>
        <w:rPr>
          <w:rFonts w:cs="Arial"/>
        </w:rPr>
        <w:t>0</w:t>
      </w:r>
      <w:r w:rsidR="00E460FF">
        <w:rPr>
          <w:rFonts w:cs="Arial"/>
        </w:rPr>
        <w:t>432</w:t>
      </w:r>
      <w:r w:rsidRPr="005D579D">
        <w:rPr>
          <w:rFonts w:cs="Arial"/>
        </w:rPr>
        <w:t xml:space="preserve"> е показано в </w:t>
      </w:r>
      <w:r w:rsidRPr="002645EE">
        <w:rPr>
          <w:rFonts w:cs="Arial"/>
          <w:b/>
        </w:rPr>
        <w:t xml:space="preserve">таблица № </w:t>
      </w:r>
      <w:r w:rsidR="00E460FF">
        <w:rPr>
          <w:rFonts w:cs="Arial"/>
          <w:b/>
        </w:rPr>
        <w:t>81</w:t>
      </w:r>
      <w:r w:rsidRPr="005D579D">
        <w:rPr>
          <w:rFonts w:cs="Arial"/>
          <w:b/>
          <w:color w:val="FF0000"/>
        </w:rPr>
        <w:t>.</w:t>
      </w:r>
      <w:r w:rsidRPr="005D579D">
        <w:rPr>
          <w:rFonts w:cs="Arial"/>
        </w:rPr>
        <w:t xml:space="preserve"> От нея се вижда, че в защитената зона преобладават насажденията на възраст от </w:t>
      </w:r>
      <w:r>
        <w:rPr>
          <w:rFonts w:cs="Arial"/>
        </w:rPr>
        <w:t>6</w:t>
      </w:r>
      <w:r w:rsidRPr="005D579D">
        <w:rPr>
          <w:rFonts w:cs="Arial"/>
        </w:rPr>
        <w:t xml:space="preserve">1 до </w:t>
      </w:r>
      <w:r>
        <w:rPr>
          <w:rFonts w:cs="Arial"/>
        </w:rPr>
        <w:t>8</w:t>
      </w:r>
      <w:r w:rsidRPr="005D579D">
        <w:rPr>
          <w:rFonts w:cs="Arial"/>
        </w:rPr>
        <w:t xml:space="preserve">0 години с обща площ от </w:t>
      </w:r>
      <w:r w:rsidR="00E460FF">
        <w:rPr>
          <w:rFonts w:cs="Arial"/>
        </w:rPr>
        <w:t>215.8</w:t>
      </w:r>
      <w:r w:rsidRPr="005D579D">
        <w:rPr>
          <w:rFonts w:cs="Arial"/>
        </w:rPr>
        <w:t xml:space="preserve">  ха </w:t>
      </w:r>
      <w:r>
        <w:rPr>
          <w:rFonts w:cs="Arial"/>
        </w:rPr>
        <w:t>или</w:t>
      </w:r>
      <w:r w:rsidRPr="005D579D">
        <w:rPr>
          <w:rFonts w:cs="Arial"/>
        </w:rPr>
        <w:t xml:space="preserve"> </w:t>
      </w:r>
      <w:r w:rsidR="00E460FF">
        <w:rPr>
          <w:rFonts w:cs="Arial"/>
        </w:rPr>
        <w:t>41.8</w:t>
      </w:r>
      <w:r w:rsidRPr="005D579D">
        <w:rPr>
          <w:rFonts w:cs="Arial"/>
        </w:rPr>
        <w:t xml:space="preserve"> %</w:t>
      </w:r>
      <w:r>
        <w:rPr>
          <w:rFonts w:cs="Arial"/>
        </w:rPr>
        <w:t>, следван</w:t>
      </w:r>
      <w:r w:rsidR="00D25807">
        <w:rPr>
          <w:rFonts w:cs="Arial"/>
        </w:rPr>
        <w:t>и</w:t>
      </w:r>
      <w:r>
        <w:rPr>
          <w:rFonts w:cs="Arial"/>
        </w:rPr>
        <w:t xml:space="preserve"> от насажденията от </w:t>
      </w:r>
      <w:r w:rsidR="00D25807">
        <w:rPr>
          <w:rFonts w:cs="Arial"/>
        </w:rPr>
        <w:t>ІІІ</w:t>
      </w:r>
      <w:r>
        <w:rPr>
          <w:rFonts w:cs="Arial"/>
        </w:rPr>
        <w:t xml:space="preserve"> клас на възраст – </w:t>
      </w:r>
      <w:r w:rsidR="00D25807">
        <w:rPr>
          <w:rFonts w:cs="Arial"/>
        </w:rPr>
        <w:t>161.0</w:t>
      </w:r>
      <w:r>
        <w:rPr>
          <w:rFonts w:cs="Arial"/>
        </w:rPr>
        <w:t xml:space="preserve"> ха или </w:t>
      </w:r>
      <w:r w:rsidR="00D25807">
        <w:rPr>
          <w:rFonts w:cs="Arial"/>
        </w:rPr>
        <w:t>31.2</w:t>
      </w:r>
      <w:r>
        <w:rPr>
          <w:rFonts w:cs="Arial"/>
        </w:rPr>
        <w:t xml:space="preserve"> %</w:t>
      </w:r>
      <w:r w:rsidRPr="005D579D">
        <w:rPr>
          <w:rFonts w:cs="Arial"/>
        </w:rPr>
        <w:t xml:space="preserve">. </w:t>
      </w:r>
    </w:p>
    <w:p w:rsidR="00FF1556" w:rsidRDefault="00FF1556" w:rsidP="00FF1556">
      <w:pPr>
        <w:rPr>
          <w:rFonts w:cs="Arial"/>
        </w:rPr>
      </w:pPr>
      <w:r w:rsidRPr="000E3B42">
        <w:rPr>
          <w:rFonts w:cs="Arial"/>
        </w:rPr>
        <w:t xml:space="preserve">Основен дървесен вид е </w:t>
      </w:r>
      <w:r w:rsidR="00D25807">
        <w:rPr>
          <w:rFonts w:cs="Arial"/>
        </w:rPr>
        <w:t>церът</w:t>
      </w:r>
      <w:r w:rsidRPr="000E3B42">
        <w:rPr>
          <w:rFonts w:cs="Arial"/>
        </w:rPr>
        <w:t xml:space="preserve"> </w:t>
      </w:r>
      <w:r w:rsidR="00D25807">
        <w:rPr>
          <w:rFonts w:cs="Arial"/>
        </w:rPr>
        <w:t>с 197.1</w:t>
      </w:r>
      <w:r w:rsidRPr="000E3B42">
        <w:rPr>
          <w:rFonts w:cs="Arial"/>
        </w:rPr>
        <w:t xml:space="preserve"> ха или </w:t>
      </w:r>
      <w:r w:rsidR="00D25807">
        <w:rPr>
          <w:rFonts w:cs="Arial"/>
        </w:rPr>
        <w:t>38.1</w:t>
      </w:r>
      <w:r w:rsidRPr="000E3B42">
        <w:rPr>
          <w:rFonts w:cs="Arial"/>
        </w:rPr>
        <w:t xml:space="preserve"> % от площта и </w:t>
      </w:r>
      <w:r w:rsidR="00D25807">
        <w:rPr>
          <w:rFonts w:cs="Arial"/>
        </w:rPr>
        <w:t>36.5</w:t>
      </w:r>
      <w:r>
        <w:rPr>
          <w:rFonts w:cs="Arial"/>
        </w:rPr>
        <w:t xml:space="preserve"> </w:t>
      </w:r>
      <w:r w:rsidRPr="000E3B42">
        <w:rPr>
          <w:rFonts w:cs="Arial"/>
        </w:rPr>
        <w:t xml:space="preserve">% от запаса или </w:t>
      </w:r>
      <w:r w:rsidR="00D25807">
        <w:rPr>
          <w:rFonts w:cs="Arial"/>
        </w:rPr>
        <w:t>20 605</w:t>
      </w:r>
      <w:r>
        <w:rPr>
          <w:rFonts w:cs="Arial"/>
        </w:rPr>
        <w:t xml:space="preserve"> куб.м. без клони, </w:t>
      </w:r>
      <w:r w:rsidR="00D25807">
        <w:rPr>
          <w:rFonts w:cs="Arial"/>
        </w:rPr>
        <w:t>следван от габъра</w:t>
      </w:r>
      <w:r>
        <w:rPr>
          <w:rFonts w:cs="Arial"/>
        </w:rPr>
        <w:t xml:space="preserve"> </w:t>
      </w:r>
      <w:r w:rsidR="00D25807">
        <w:rPr>
          <w:rFonts w:cs="Arial"/>
        </w:rPr>
        <w:t>с площ</w:t>
      </w:r>
      <w:r>
        <w:rPr>
          <w:rFonts w:cs="Arial"/>
        </w:rPr>
        <w:t xml:space="preserve"> </w:t>
      </w:r>
      <w:r w:rsidR="00D25807">
        <w:rPr>
          <w:rFonts w:cs="Arial"/>
        </w:rPr>
        <w:t xml:space="preserve">109.3 или 21.2 % и запас от 15 275 куб.м. без клони или 27.0 </w:t>
      </w:r>
      <w:r>
        <w:rPr>
          <w:rFonts w:cs="Arial"/>
        </w:rPr>
        <w:t>%.</w:t>
      </w:r>
    </w:p>
    <w:p w:rsidR="00FF1556" w:rsidRPr="00700A85" w:rsidRDefault="00FF1556" w:rsidP="00FF1556">
      <w:pPr>
        <w:rPr>
          <w:rFonts w:cs="Arial"/>
          <w:color w:val="FF0000"/>
        </w:rPr>
      </w:pPr>
    </w:p>
    <w:p w:rsidR="00FF1556" w:rsidRPr="002645EE" w:rsidRDefault="00FF1556" w:rsidP="00FF1556">
      <w:pPr>
        <w:jc w:val="center"/>
        <w:rPr>
          <w:rFonts w:ascii="Arial Black" w:hAnsi="Arial Black" w:cs="Arial Black"/>
          <w:sz w:val="22"/>
          <w:szCs w:val="22"/>
        </w:rPr>
      </w:pPr>
      <w:r w:rsidRPr="002645EE">
        <w:rPr>
          <w:rFonts w:ascii="Arial Black" w:hAnsi="Arial Black" w:cs="Arial Black"/>
          <w:sz w:val="22"/>
          <w:szCs w:val="22"/>
        </w:rPr>
        <w:t xml:space="preserve">Таблица № </w:t>
      </w:r>
      <w:r w:rsidR="00E460FF">
        <w:rPr>
          <w:rFonts w:ascii="Arial Black" w:hAnsi="Arial Black" w:cs="Arial Black"/>
          <w:sz w:val="22"/>
          <w:szCs w:val="22"/>
        </w:rPr>
        <w:t>81</w:t>
      </w:r>
      <w:r w:rsidRPr="002645EE">
        <w:rPr>
          <w:rFonts w:ascii="Arial Black" w:hAnsi="Arial Black" w:cs="Arial Black"/>
          <w:sz w:val="22"/>
          <w:szCs w:val="22"/>
        </w:rPr>
        <w:t xml:space="preserve"> </w:t>
      </w:r>
    </w:p>
    <w:p w:rsidR="00FF1556" w:rsidRPr="002645EE" w:rsidRDefault="00FF1556" w:rsidP="00FF1556">
      <w:pPr>
        <w:pStyle w:val="TableName"/>
        <w:rPr>
          <w:rFonts w:cs="Arial"/>
          <w:b/>
          <w:i w:val="0"/>
        </w:rPr>
      </w:pPr>
      <w:r w:rsidRPr="002645EE">
        <w:rPr>
          <w:rFonts w:cs="Arial"/>
          <w:b/>
          <w:i w:val="0"/>
        </w:rPr>
        <w:t>Разпределение на залесената площ по дървесни видове и класове на възраст в ха</w:t>
      </w:r>
    </w:p>
    <w:p w:rsidR="00FF1556" w:rsidRPr="00FB3CCC" w:rsidRDefault="00FF1556" w:rsidP="00FF1556">
      <w:pPr>
        <w:pStyle w:val="TableName"/>
        <w:rPr>
          <w:rFonts w:cs="Arial"/>
          <w:b/>
          <w:i w:val="0"/>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750"/>
        <w:gridCol w:w="750"/>
        <w:gridCol w:w="750"/>
        <w:gridCol w:w="750"/>
        <w:gridCol w:w="750"/>
        <w:gridCol w:w="750"/>
        <w:gridCol w:w="750"/>
        <w:gridCol w:w="750"/>
        <w:gridCol w:w="750"/>
        <w:gridCol w:w="511"/>
      </w:tblGrid>
      <w:tr w:rsidR="00FF1556"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Дървесни видове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клас I</w:t>
            </w:r>
            <w:r>
              <w:rPr>
                <w:rFonts w:cs="Arial"/>
                <w:b/>
                <w:bCs/>
                <w:color w:val="000000"/>
                <w:sz w:val="18"/>
                <w:szCs w:val="18"/>
              </w:rPr>
              <w:b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клас II</w:t>
            </w:r>
            <w:r>
              <w:rPr>
                <w:rFonts w:cs="Arial"/>
                <w:b/>
                <w:bCs/>
                <w:color w:val="000000"/>
                <w:sz w:val="18"/>
                <w:szCs w:val="18"/>
              </w:rPr>
              <w:br/>
              <w:t>21-40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клас III</w:t>
            </w:r>
            <w:r>
              <w:rPr>
                <w:rFonts w:cs="Arial"/>
                <w:b/>
                <w:bCs/>
                <w:color w:val="000000"/>
                <w:sz w:val="18"/>
                <w:szCs w:val="18"/>
              </w:rPr>
              <w:br/>
              <w:t>41-60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клас IV</w:t>
            </w:r>
            <w:r>
              <w:rPr>
                <w:rFonts w:cs="Arial"/>
                <w:b/>
                <w:bCs/>
                <w:color w:val="000000"/>
                <w:sz w:val="18"/>
                <w:szCs w:val="18"/>
              </w:rPr>
              <w:br/>
              <w:t>61-80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клас V</w:t>
            </w:r>
            <w:r>
              <w:rPr>
                <w:rFonts w:cs="Arial"/>
                <w:b/>
                <w:bCs/>
                <w:color w:val="000000"/>
                <w:sz w:val="18"/>
                <w:szCs w:val="18"/>
              </w:rPr>
              <w:br/>
              <w:t>81-100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клас VI</w:t>
            </w:r>
            <w:r>
              <w:rPr>
                <w:rFonts w:cs="Arial"/>
                <w:b/>
                <w:bCs/>
                <w:color w:val="000000"/>
                <w:sz w:val="18"/>
                <w:szCs w:val="18"/>
              </w:rPr>
              <w:br/>
              <w:t>101-120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клас VII</w:t>
            </w:r>
            <w:r>
              <w:rPr>
                <w:rFonts w:cs="Arial"/>
                <w:b/>
                <w:bCs/>
                <w:color w:val="000000"/>
                <w:sz w:val="18"/>
                <w:szCs w:val="18"/>
              </w:rPr>
              <w:br/>
              <w:t>121-140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hanging="104"/>
              <w:jc w:val="center"/>
              <w:rPr>
                <w:rFonts w:cs="Arial"/>
                <w:b/>
                <w:bCs/>
                <w:color w:val="000000"/>
                <w:sz w:val="18"/>
                <w:szCs w:val="18"/>
              </w:rPr>
            </w:pPr>
            <w:r>
              <w:rPr>
                <w:rFonts w:cs="Arial"/>
                <w:b/>
                <w:bCs/>
                <w:color w:val="000000"/>
                <w:sz w:val="18"/>
                <w:szCs w:val="18"/>
              </w:rPr>
              <w:t>клас VIII</w:t>
            </w:r>
            <w:r>
              <w:rPr>
                <w:rFonts w:cs="Arial"/>
                <w:b/>
                <w:bCs/>
                <w:color w:val="000000"/>
                <w:sz w:val="18"/>
                <w:szCs w:val="18"/>
              </w:rPr>
              <w:br/>
              <w:t>над 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Всичко</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w:t>
            </w:r>
          </w:p>
        </w:tc>
      </w:tr>
      <w:tr w:rsidR="00FF1556" w:rsidTr="00FF1556">
        <w:tc>
          <w:tcPr>
            <w:tcW w:w="9061"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jc w:val="center"/>
              <w:rPr>
                <w:rFonts w:cs="Arial"/>
                <w:b/>
                <w:bCs/>
                <w:color w:val="000000"/>
                <w:sz w:val="18"/>
                <w:szCs w:val="18"/>
              </w:rPr>
            </w:pPr>
            <w:r>
              <w:rPr>
                <w:rFonts w:cs="Arial"/>
                <w:b/>
                <w:bCs/>
                <w:color w:val="000000"/>
                <w:sz w:val="18"/>
                <w:szCs w:val="18"/>
              </w:rPr>
              <w:t>хектари</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Бял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2.7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40.0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42.7</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8.3</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Черен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11.4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18.4</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3.6</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lastRenderedPageBreak/>
              <w:t>Бук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8.7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9.7</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1.9</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Зимен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7.4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7.7</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1.5</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Благун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9.1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17.5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3.4</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Цер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20.4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17.6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43.1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112.3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197.1</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38.1</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6.2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38.2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62.9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109.3</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21.2</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Трепетлика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0.4</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0.1</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Мъждрян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5.1</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1.0</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Акация</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15.5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30.1</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5.8</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Келяв 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13.8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23.4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9.1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56.4</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10.9</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Върба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0.1</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Елша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0.1</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Клен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6.3</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1.2</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Сребролистна липа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9.1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11.3</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2.2</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Мекиш</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0.4</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0.1</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Череша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0.1</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rPr>
                <w:rFonts w:cs="Arial"/>
                <w:color w:val="000000"/>
                <w:sz w:val="18"/>
                <w:szCs w:val="18"/>
              </w:rPr>
            </w:pPr>
            <w:r>
              <w:rPr>
                <w:rFonts w:cs="Arial"/>
                <w:color w:val="000000"/>
                <w:sz w:val="18"/>
                <w:szCs w:val="18"/>
              </w:rPr>
              <w:t>тп Vernirubens</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2.5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3.2</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E460FF" w:rsidRDefault="00E460FF" w:rsidP="00E460FF">
            <w:pPr>
              <w:ind w:firstLine="0"/>
              <w:jc w:val="right"/>
              <w:rPr>
                <w:rFonts w:cs="Arial"/>
                <w:color w:val="000000"/>
                <w:sz w:val="18"/>
                <w:szCs w:val="18"/>
              </w:rPr>
            </w:pPr>
            <w:r>
              <w:rPr>
                <w:rFonts w:cs="Arial"/>
                <w:color w:val="000000"/>
                <w:sz w:val="18"/>
                <w:szCs w:val="18"/>
              </w:rPr>
              <w:t>0.6</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b/>
                <w:bCs/>
                <w:color w:val="000000"/>
                <w:sz w:val="18"/>
                <w:szCs w:val="18"/>
              </w:rPr>
            </w:pPr>
            <w:r>
              <w:rPr>
                <w:rFonts w:cs="Arial"/>
                <w:b/>
                <w:bCs/>
                <w:color w:val="000000"/>
                <w:sz w:val="18"/>
                <w:szCs w:val="18"/>
              </w:rPr>
              <w:t>Всичко</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57.8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77.0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161.0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215.8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3.6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1.4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516.6</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b/>
                <w:bCs/>
                <w:color w:val="000000"/>
                <w:sz w:val="18"/>
                <w:szCs w:val="18"/>
              </w:rPr>
            </w:pPr>
            <w:r>
              <w:rPr>
                <w:rFonts w:cs="Arial"/>
                <w:b/>
                <w:bCs/>
                <w:color w:val="000000"/>
                <w:sz w:val="18"/>
                <w:szCs w:val="18"/>
              </w:rPr>
              <w:t>100.0</w:t>
            </w:r>
          </w:p>
        </w:tc>
      </w:tr>
      <w:tr w:rsidR="00E460FF" w:rsidTr="00FF1556">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11.2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14.9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31.2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41.8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0.6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0.3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jc w:val="right"/>
              <w:rPr>
                <w:rFonts w:cs="Arial"/>
                <w:color w:val="000000"/>
                <w:sz w:val="18"/>
                <w:szCs w:val="18"/>
              </w:rPr>
            </w:pPr>
            <w:r>
              <w:rPr>
                <w:rFonts w:cs="Arial"/>
                <w:color w:val="000000"/>
                <w:sz w:val="18"/>
                <w:szCs w:val="18"/>
              </w:rPr>
              <w:t>100.0</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460FF" w:rsidRDefault="00E460FF" w:rsidP="00E460FF">
            <w:pPr>
              <w:ind w:firstLine="0"/>
              <w:rPr>
                <w:rFonts w:cs="Arial"/>
                <w:color w:val="000000"/>
                <w:sz w:val="18"/>
                <w:szCs w:val="18"/>
              </w:rPr>
            </w:pPr>
            <w:r>
              <w:rPr>
                <w:rFonts w:cs="Arial"/>
                <w:color w:val="000000"/>
                <w:sz w:val="18"/>
                <w:szCs w:val="18"/>
              </w:rPr>
              <w:t> </w:t>
            </w:r>
          </w:p>
        </w:tc>
      </w:tr>
    </w:tbl>
    <w:p w:rsidR="00FF1556" w:rsidRPr="00FB3CCC" w:rsidRDefault="00FF1556" w:rsidP="00FF1556">
      <w:pPr>
        <w:rPr>
          <w:rFonts w:cs="Arial"/>
        </w:rPr>
      </w:pPr>
    </w:p>
    <w:p w:rsidR="00FF1556" w:rsidRPr="006360B6" w:rsidRDefault="00FF1556" w:rsidP="00FF1556">
      <w:pPr>
        <w:pStyle w:val="Heading"/>
        <w:rPr>
          <w:rFonts w:ascii="Arial Black" w:hAnsi="Arial Black"/>
          <w:b w:val="0"/>
          <w:spacing w:val="-4"/>
          <w:sz w:val="22"/>
          <w:szCs w:val="22"/>
          <w:lang w:val="bg-BG"/>
        </w:rPr>
      </w:pPr>
      <w:r w:rsidRPr="006360B6">
        <w:rPr>
          <w:rFonts w:ascii="Arial Black" w:hAnsi="Arial Black"/>
          <w:b w:val="0"/>
          <w:caps/>
          <w:spacing w:val="-4"/>
          <w:sz w:val="22"/>
          <w:szCs w:val="22"/>
          <w:lang w:val="bg-BG"/>
        </w:rPr>
        <w:t xml:space="preserve">4. </w:t>
      </w:r>
      <w:r w:rsidRPr="006360B6">
        <w:rPr>
          <w:rFonts w:ascii="Arial Black" w:hAnsi="Arial Black"/>
          <w:b w:val="0"/>
          <w:spacing w:val="-4"/>
          <w:sz w:val="22"/>
          <w:szCs w:val="22"/>
          <w:lang w:val="bg-BG"/>
        </w:rPr>
        <w:t>Горскостопански план на защитена зона “</w:t>
      </w:r>
      <w:r w:rsidR="00D25807">
        <w:rPr>
          <w:rFonts w:ascii="Arial Black" w:hAnsi="Arial Black"/>
          <w:b w:val="0"/>
          <w:spacing w:val="-4"/>
          <w:sz w:val="22"/>
          <w:szCs w:val="22"/>
          <w:lang w:val="bg-BG"/>
        </w:rPr>
        <w:t>Голяма река</w:t>
      </w:r>
      <w:r w:rsidRPr="006360B6">
        <w:rPr>
          <w:rFonts w:ascii="Arial Black" w:hAnsi="Arial Black"/>
          <w:b w:val="0"/>
          <w:spacing w:val="-4"/>
          <w:sz w:val="22"/>
          <w:szCs w:val="22"/>
          <w:lang w:val="bg-BG"/>
        </w:rPr>
        <w:t>“ - BG0000</w:t>
      </w:r>
      <w:r w:rsidR="00D25807">
        <w:rPr>
          <w:rFonts w:ascii="Arial Black" w:hAnsi="Arial Black"/>
          <w:b w:val="0"/>
          <w:spacing w:val="-4"/>
          <w:sz w:val="22"/>
          <w:szCs w:val="22"/>
          <w:lang w:val="bg-BG"/>
        </w:rPr>
        <w:t>432</w:t>
      </w:r>
    </w:p>
    <w:p w:rsidR="00FF1556" w:rsidRPr="006360B6" w:rsidRDefault="00FF1556" w:rsidP="00FF1556">
      <w:pPr>
        <w:pStyle w:val="Heading"/>
        <w:rPr>
          <w:rFonts w:ascii="Arial Black" w:hAnsi="Arial Black"/>
          <w:b w:val="0"/>
          <w:caps/>
          <w:spacing w:val="-4"/>
          <w:sz w:val="22"/>
          <w:szCs w:val="22"/>
          <w:lang w:val="bg-BG"/>
        </w:rPr>
      </w:pPr>
    </w:p>
    <w:p w:rsidR="00FF1556" w:rsidRPr="006360B6" w:rsidRDefault="00FF1556" w:rsidP="00FF1556">
      <w:pPr>
        <w:jc w:val="left"/>
        <w:rPr>
          <w:rFonts w:ascii="Arial Black" w:hAnsi="Arial Black" w:cs="Arial"/>
          <w:sz w:val="22"/>
          <w:szCs w:val="22"/>
        </w:rPr>
      </w:pPr>
      <w:r w:rsidRPr="006360B6">
        <w:rPr>
          <w:rFonts w:ascii="Arial Black" w:hAnsi="Arial Black" w:cs="Arial"/>
          <w:sz w:val="22"/>
          <w:szCs w:val="22"/>
        </w:rPr>
        <w:t>4.1. Планирани сечи в Защитената зона</w:t>
      </w:r>
    </w:p>
    <w:p w:rsidR="00FF1556" w:rsidRPr="005F5CB2" w:rsidRDefault="00FF1556" w:rsidP="00FF1556">
      <w:pPr>
        <w:rPr>
          <w:rFonts w:cs="Arial"/>
          <w:color w:val="FF0000"/>
          <w:spacing w:val="-2"/>
        </w:rPr>
      </w:pPr>
    </w:p>
    <w:p w:rsidR="00FF1556" w:rsidRPr="00FB3CCC" w:rsidRDefault="00FF1556" w:rsidP="00FF1556">
      <w:pPr>
        <w:rPr>
          <w:rFonts w:cs="Arial"/>
          <w:sz w:val="16"/>
          <w:szCs w:val="16"/>
        </w:rPr>
      </w:pPr>
      <w:r w:rsidRPr="00FB3CCC">
        <w:rPr>
          <w:rFonts w:cs="Arial"/>
          <w:spacing w:val="-2"/>
        </w:rPr>
        <w:t xml:space="preserve">Съобразно биологическите особености на дървесните видове, състоянието на насажденията, хода на възобновителния процес и целта на стопанисването в </w:t>
      </w:r>
      <w:r>
        <w:rPr>
          <w:rFonts w:cs="Arial"/>
        </w:rPr>
        <w:t>з</w:t>
      </w:r>
      <w:r w:rsidRPr="005D579D">
        <w:rPr>
          <w:rFonts w:cs="Arial"/>
        </w:rPr>
        <w:t>ащитена зона „</w:t>
      </w:r>
      <w:r w:rsidR="00D25807">
        <w:rPr>
          <w:rFonts w:cs="Arial"/>
        </w:rPr>
        <w:t>Голяма река</w:t>
      </w:r>
      <w:r w:rsidRPr="005D579D">
        <w:rPr>
          <w:rFonts w:cs="Arial"/>
        </w:rPr>
        <w:t>“ - BG000</w:t>
      </w:r>
      <w:r>
        <w:rPr>
          <w:rFonts w:cs="Arial"/>
        </w:rPr>
        <w:t>0</w:t>
      </w:r>
      <w:r w:rsidR="00D25807">
        <w:rPr>
          <w:rFonts w:cs="Arial"/>
        </w:rPr>
        <w:t>432</w:t>
      </w:r>
      <w:r w:rsidRPr="005D579D">
        <w:rPr>
          <w:rFonts w:cs="Arial"/>
        </w:rPr>
        <w:t xml:space="preserve"> </w:t>
      </w:r>
      <w:r w:rsidRPr="00FB3CCC">
        <w:rPr>
          <w:rFonts w:cs="Arial"/>
          <w:spacing w:val="-2"/>
        </w:rPr>
        <w:t>е планирано да се извършва</w:t>
      </w:r>
      <w:r>
        <w:rPr>
          <w:rFonts w:cs="Arial"/>
          <w:spacing w:val="-2"/>
        </w:rPr>
        <w:t>т</w:t>
      </w:r>
      <w:r w:rsidRPr="00FB3CCC">
        <w:rPr>
          <w:rFonts w:cs="Arial"/>
          <w:spacing w:val="-2"/>
        </w:rPr>
        <w:t xml:space="preserve"> възобновителн</w:t>
      </w:r>
      <w:r>
        <w:rPr>
          <w:rFonts w:cs="Arial"/>
          <w:spacing w:val="-2"/>
        </w:rPr>
        <w:t>и</w:t>
      </w:r>
      <w:r w:rsidRPr="00FB3CCC">
        <w:rPr>
          <w:rFonts w:cs="Arial"/>
          <w:spacing w:val="-2"/>
        </w:rPr>
        <w:t xml:space="preserve"> </w:t>
      </w:r>
      <w:r>
        <w:rPr>
          <w:rFonts w:cs="Arial"/>
          <w:spacing w:val="-2"/>
        </w:rPr>
        <w:t xml:space="preserve">и отгледни </w:t>
      </w:r>
      <w:r w:rsidRPr="00FB3CCC">
        <w:rPr>
          <w:rFonts w:cs="Arial"/>
          <w:spacing w:val="-2"/>
        </w:rPr>
        <w:t>сеч</w:t>
      </w:r>
      <w:r>
        <w:rPr>
          <w:rFonts w:cs="Arial"/>
          <w:spacing w:val="-2"/>
        </w:rPr>
        <w:t>и</w:t>
      </w:r>
      <w:r w:rsidRPr="00FB3CCC">
        <w:rPr>
          <w:rFonts w:cs="Arial"/>
          <w:spacing w:val="-2"/>
        </w:rPr>
        <w:t xml:space="preserve">. </w:t>
      </w:r>
    </w:p>
    <w:p w:rsidR="00FF1556" w:rsidRPr="005E070B" w:rsidRDefault="00FF1556" w:rsidP="00FF1556">
      <w:pPr>
        <w:rPr>
          <w:rFonts w:cs="Arial"/>
          <w:b/>
          <w:bCs/>
        </w:rPr>
      </w:pPr>
      <w:r w:rsidRPr="00FB3CCC">
        <w:rPr>
          <w:rFonts w:cs="Arial"/>
        </w:rPr>
        <w:t xml:space="preserve">Разпределението на площта за </w:t>
      </w:r>
      <w:r w:rsidRPr="005E070B">
        <w:rPr>
          <w:rFonts w:cs="Arial"/>
        </w:rPr>
        <w:t>всички видове сеч по вид на сечта в</w:t>
      </w:r>
      <w:r w:rsidRPr="005E070B">
        <w:rPr>
          <w:rFonts w:cs="Arial"/>
          <w:b/>
          <w:bCs/>
        </w:rPr>
        <w:t xml:space="preserve"> </w:t>
      </w:r>
      <w:r w:rsidRPr="005E070B">
        <w:rPr>
          <w:rFonts w:cs="Arial"/>
        </w:rPr>
        <w:t>горите на</w:t>
      </w:r>
      <w:r w:rsidRPr="005E070B">
        <w:rPr>
          <w:rFonts w:cs="Arial"/>
          <w:b/>
          <w:bCs/>
        </w:rPr>
        <w:t xml:space="preserve"> </w:t>
      </w:r>
      <w:r w:rsidRPr="005E070B">
        <w:rPr>
          <w:rFonts w:cs="Arial"/>
        </w:rPr>
        <w:t xml:space="preserve">защитената зона е показано в  </w:t>
      </w:r>
      <w:r w:rsidRPr="005E070B">
        <w:rPr>
          <w:rFonts w:cs="Arial"/>
          <w:b/>
        </w:rPr>
        <w:t xml:space="preserve">таблица № </w:t>
      </w:r>
      <w:r w:rsidR="00D25807">
        <w:rPr>
          <w:rFonts w:cs="Arial"/>
          <w:b/>
        </w:rPr>
        <w:t>82</w:t>
      </w:r>
      <w:r w:rsidRPr="005E070B">
        <w:rPr>
          <w:rFonts w:cs="Arial"/>
          <w:b/>
        </w:rPr>
        <w:t>.</w:t>
      </w:r>
      <w:r w:rsidRPr="005E070B">
        <w:rPr>
          <w:rFonts w:cs="Arial"/>
        </w:rPr>
        <w:t xml:space="preserve"> </w:t>
      </w:r>
    </w:p>
    <w:p w:rsidR="00FF1556" w:rsidRPr="005E070B" w:rsidRDefault="00FF1556" w:rsidP="00FF1556">
      <w:pPr>
        <w:pStyle w:val="Tab8"/>
        <w:ind w:firstLine="284"/>
        <w:jc w:val="both"/>
        <w:rPr>
          <w:rFonts w:ascii="Times New Roman" w:hAnsi="Times New Roman"/>
          <w:b/>
          <w:bCs/>
          <w:noProof w:val="0"/>
          <w:sz w:val="20"/>
        </w:rPr>
      </w:pPr>
    </w:p>
    <w:p w:rsidR="00FF1556" w:rsidRPr="005E070B" w:rsidRDefault="00FF1556" w:rsidP="00FF1556">
      <w:pPr>
        <w:jc w:val="center"/>
        <w:rPr>
          <w:rFonts w:ascii="Arial Black" w:hAnsi="Arial Black" w:cs="Arial Black"/>
          <w:sz w:val="22"/>
          <w:szCs w:val="22"/>
        </w:rPr>
      </w:pPr>
      <w:r w:rsidRPr="005E070B">
        <w:rPr>
          <w:rFonts w:ascii="Arial Black" w:hAnsi="Arial Black" w:cs="Arial Black"/>
          <w:sz w:val="22"/>
          <w:szCs w:val="22"/>
        </w:rPr>
        <w:t xml:space="preserve">Таблица № </w:t>
      </w:r>
      <w:r w:rsidR="00D25807">
        <w:rPr>
          <w:rFonts w:ascii="Arial Black" w:hAnsi="Arial Black" w:cs="Arial Black"/>
          <w:sz w:val="22"/>
          <w:szCs w:val="22"/>
        </w:rPr>
        <w:t>82</w:t>
      </w:r>
    </w:p>
    <w:p w:rsidR="00FF1556" w:rsidRPr="005E070B" w:rsidRDefault="00FF1556" w:rsidP="00FF1556">
      <w:pPr>
        <w:jc w:val="center"/>
        <w:rPr>
          <w:rFonts w:cs="Arial"/>
          <w:b/>
        </w:rPr>
      </w:pPr>
      <w:r w:rsidRPr="005E070B">
        <w:rPr>
          <w:rFonts w:cs="Arial"/>
          <w:b/>
        </w:rPr>
        <w:t xml:space="preserve">разпределението на площта и предвиденото ползване (без клони) по насоки  </w:t>
      </w:r>
    </w:p>
    <w:p w:rsidR="00FF1556" w:rsidRPr="005E070B" w:rsidRDefault="00FF1556" w:rsidP="00FF1556">
      <w:pPr>
        <w:jc w:val="center"/>
        <w:rPr>
          <w:rFonts w:cs="Arial"/>
          <w:b/>
        </w:rPr>
      </w:pPr>
      <w:r w:rsidRPr="005E070B">
        <w:rPr>
          <w:rFonts w:cs="Arial"/>
          <w:b/>
        </w:rPr>
        <w:t>в</w:t>
      </w:r>
      <w:r w:rsidRPr="005E070B">
        <w:rPr>
          <w:rFonts w:cs="Arial"/>
          <w:b/>
          <w:bCs/>
        </w:rPr>
        <w:t xml:space="preserve"> </w:t>
      </w:r>
      <w:r w:rsidRPr="005E070B">
        <w:rPr>
          <w:rFonts w:cs="Arial"/>
          <w:b/>
        </w:rPr>
        <w:t>горите на</w:t>
      </w:r>
      <w:r w:rsidRPr="005E070B">
        <w:rPr>
          <w:rFonts w:cs="Arial"/>
          <w:b/>
          <w:bCs/>
        </w:rPr>
        <w:t xml:space="preserve"> </w:t>
      </w:r>
      <w:r w:rsidRPr="005E070B">
        <w:rPr>
          <w:rFonts w:cs="Arial"/>
          <w:b/>
        </w:rPr>
        <w:t>защитената зона</w:t>
      </w:r>
    </w:p>
    <w:p w:rsidR="00FF1556" w:rsidRPr="00244977" w:rsidRDefault="00FF1556" w:rsidP="00FF1556">
      <w:pPr>
        <w:rPr>
          <w:rFonts w:cs="Arial"/>
          <w:b/>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3291"/>
        <w:gridCol w:w="850"/>
        <w:gridCol w:w="1559"/>
        <w:gridCol w:w="1276"/>
        <w:gridCol w:w="1409"/>
        <w:gridCol w:w="748"/>
      </w:tblGrid>
      <w:tr w:rsidR="00D25807" w:rsidTr="00D25807">
        <w:tc>
          <w:tcPr>
            <w:tcW w:w="32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b/>
                <w:bCs/>
                <w:color w:val="000000"/>
                <w:sz w:val="18"/>
                <w:szCs w:val="18"/>
              </w:rPr>
            </w:pPr>
            <w:r>
              <w:rPr>
                <w:rFonts w:cs="Arial"/>
                <w:b/>
                <w:bCs/>
                <w:color w:val="000000"/>
                <w:sz w:val="18"/>
                <w:szCs w:val="18"/>
              </w:rPr>
              <w:t>Стопански класове</w:t>
            </w:r>
          </w:p>
        </w:tc>
        <w:tc>
          <w:tcPr>
            <w:tcW w:w="8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b/>
                <w:bCs/>
                <w:color w:val="000000"/>
                <w:sz w:val="18"/>
                <w:szCs w:val="18"/>
              </w:rPr>
            </w:pPr>
            <w:r>
              <w:rPr>
                <w:rFonts w:cs="Arial"/>
                <w:b/>
                <w:bCs/>
                <w:color w:val="000000"/>
                <w:sz w:val="18"/>
                <w:szCs w:val="18"/>
              </w:rPr>
              <w:t>Мерни</w:t>
            </w:r>
            <w:r>
              <w:rPr>
                <w:rFonts w:cs="Arial"/>
                <w:b/>
                <w:bCs/>
                <w:color w:val="000000"/>
                <w:sz w:val="18"/>
                <w:szCs w:val="18"/>
              </w:rPr>
              <w:br/>
              <w:t>единици</w:t>
            </w:r>
          </w:p>
        </w:tc>
        <w:tc>
          <w:tcPr>
            <w:tcW w:w="4992"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b/>
                <w:bCs/>
                <w:color w:val="000000"/>
                <w:sz w:val="18"/>
                <w:szCs w:val="18"/>
              </w:rPr>
            </w:pPr>
            <w:r>
              <w:rPr>
                <w:rFonts w:cs="Arial"/>
                <w:b/>
                <w:bCs/>
                <w:color w:val="000000"/>
                <w:sz w:val="18"/>
                <w:szCs w:val="18"/>
              </w:rPr>
              <w:t>Насока на стопанисване</w:t>
            </w:r>
          </w:p>
        </w:tc>
      </w:tr>
      <w:tr w:rsidR="00D25807" w:rsidTr="00D25807">
        <w:tc>
          <w:tcPr>
            <w:tcW w:w="3291" w:type="dxa"/>
            <w:vMerge/>
            <w:tcBorders>
              <w:top w:val="single" w:sz="6" w:space="0" w:color="999999"/>
              <w:left w:val="single" w:sz="6" w:space="0" w:color="999999"/>
              <w:bottom w:val="single" w:sz="6" w:space="0" w:color="999999"/>
              <w:right w:val="single" w:sz="6" w:space="0" w:color="999999"/>
            </w:tcBorders>
            <w:vAlign w:val="center"/>
            <w:hideMark/>
          </w:tcPr>
          <w:p w:rsidR="00D25807" w:rsidRDefault="00D25807" w:rsidP="00D25807">
            <w:pPr>
              <w:ind w:firstLine="15"/>
              <w:rPr>
                <w:rFonts w:cs="Arial"/>
                <w:b/>
                <w:bCs/>
                <w:color w:val="000000"/>
                <w:sz w:val="18"/>
                <w:szCs w:val="18"/>
              </w:rPr>
            </w:pPr>
          </w:p>
        </w:tc>
        <w:tc>
          <w:tcPr>
            <w:tcW w:w="850" w:type="dxa"/>
            <w:vMerge/>
            <w:tcBorders>
              <w:top w:val="single" w:sz="6" w:space="0" w:color="999999"/>
              <w:left w:val="single" w:sz="6" w:space="0" w:color="999999"/>
              <w:bottom w:val="single" w:sz="6" w:space="0" w:color="999999"/>
              <w:right w:val="single" w:sz="6" w:space="0" w:color="999999"/>
            </w:tcBorders>
            <w:vAlign w:val="center"/>
            <w:hideMark/>
          </w:tcPr>
          <w:p w:rsidR="00D25807" w:rsidRDefault="00D25807" w:rsidP="00D25807">
            <w:pPr>
              <w:ind w:firstLine="15"/>
              <w:rPr>
                <w:rFonts w:cs="Arial"/>
                <w:b/>
                <w:bCs/>
                <w:color w:val="000000"/>
                <w:sz w:val="18"/>
                <w:szCs w:val="18"/>
              </w:rPr>
            </w:pP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b/>
                <w:bCs/>
                <w:color w:val="000000"/>
                <w:sz w:val="18"/>
                <w:szCs w:val="18"/>
              </w:rPr>
            </w:pPr>
            <w:r>
              <w:rPr>
                <w:rFonts w:cs="Arial"/>
                <w:b/>
                <w:bCs/>
                <w:color w:val="000000"/>
                <w:sz w:val="18"/>
                <w:szCs w:val="18"/>
              </w:rPr>
              <w:t>Възобновяване</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b/>
                <w:bCs/>
                <w:color w:val="000000"/>
                <w:sz w:val="18"/>
                <w:szCs w:val="18"/>
              </w:rPr>
            </w:pPr>
            <w:r>
              <w:rPr>
                <w:rFonts w:cs="Arial"/>
                <w:b/>
                <w:bCs/>
                <w:color w:val="000000"/>
                <w:sz w:val="18"/>
                <w:szCs w:val="18"/>
              </w:rPr>
              <w:t>Отглеждане</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b/>
                <w:bCs/>
                <w:color w:val="000000"/>
                <w:sz w:val="18"/>
                <w:szCs w:val="18"/>
              </w:rPr>
            </w:pPr>
            <w:r>
              <w:rPr>
                <w:rFonts w:cs="Arial"/>
                <w:b/>
                <w:bCs/>
                <w:color w:val="000000"/>
                <w:sz w:val="18"/>
                <w:szCs w:val="18"/>
              </w:rPr>
              <w:t>всичко насоки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b/>
                <w:bCs/>
                <w:color w:val="000000"/>
                <w:sz w:val="18"/>
                <w:szCs w:val="18"/>
              </w:rPr>
            </w:pPr>
            <w:r>
              <w:rPr>
                <w:rFonts w:cs="Arial"/>
                <w:b/>
                <w:bCs/>
                <w:color w:val="000000"/>
                <w:sz w:val="18"/>
                <w:szCs w:val="18"/>
              </w:rPr>
              <w:t>%</w:t>
            </w:r>
          </w:p>
        </w:tc>
      </w:tr>
      <w:tr w:rsidR="00D25807" w:rsidTr="00D25807">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25807" w:rsidRDefault="00D25807" w:rsidP="00D25807">
            <w:pPr>
              <w:ind w:firstLine="15"/>
              <w:jc w:val="center"/>
              <w:rPr>
                <w:rFonts w:cs="Arial"/>
                <w:b/>
                <w:bCs/>
                <w:color w:val="000000"/>
                <w:sz w:val="18"/>
                <w:szCs w:val="18"/>
              </w:rPr>
            </w:pPr>
            <w:r>
              <w:rPr>
                <w:rFonts w:cs="Arial"/>
                <w:b/>
                <w:bCs/>
                <w:color w:val="000000"/>
                <w:sz w:val="18"/>
                <w:szCs w:val="18"/>
              </w:rPr>
              <w:t>Иглолистни</w:t>
            </w:r>
          </w:p>
        </w:tc>
      </w:tr>
      <w:tr w:rsidR="00D25807" w:rsidTr="00D25807">
        <w:tc>
          <w:tcPr>
            <w:tcW w:w="32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rPr>
                <w:rFonts w:cs="Arial"/>
                <w:color w:val="000000"/>
                <w:sz w:val="18"/>
                <w:szCs w:val="18"/>
              </w:rPr>
            </w:pPr>
            <w:r>
              <w:rPr>
                <w:rFonts w:cs="Arial"/>
                <w:color w:val="000000"/>
                <w:sz w:val="18"/>
                <w:szCs w:val="18"/>
              </w:rPr>
              <w:t xml:space="preserve">Бялборови култури </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color w:val="000000"/>
                <w:sz w:val="18"/>
                <w:szCs w:val="18"/>
              </w:rPr>
            </w:pPr>
            <w:r>
              <w:rPr>
                <w:rFonts w:cs="Arial"/>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0.3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5.0</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2.3</w:t>
            </w:r>
          </w:p>
        </w:tc>
      </w:tr>
      <w:tr w:rsidR="00D25807" w:rsidTr="00D25807">
        <w:tc>
          <w:tcPr>
            <w:tcW w:w="3291" w:type="dxa"/>
            <w:vMerge/>
            <w:tcBorders>
              <w:top w:val="single" w:sz="6" w:space="0" w:color="999999"/>
              <w:left w:val="single" w:sz="6" w:space="0" w:color="999999"/>
              <w:bottom w:val="single" w:sz="6" w:space="0" w:color="999999"/>
              <w:right w:val="single" w:sz="6" w:space="0" w:color="999999"/>
            </w:tcBorders>
            <w:vAlign w:val="center"/>
            <w:hideMark/>
          </w:tcPr>
          <w:p w:rsidR="00D25807" w:rsidRDefault="00D25807" w:rsidP="00D25807">
            <w:pPr>
              <w:ind w:firstLine="15"/>
              <w:rPr>
                <w:rFonts w:cs="Arial"/>
                <w:color w:val="000000"/>
                <w:sz w:val="18"/>
                <w:szCs w:val="18"/>
              </w:rPr>
            </w:pP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color w:val="000000"/>
                <w:sz w:val="18"/>
                <w:szCs w:val="18"/>
              </w:rPr>
            </w:pPr>
            <w:r>
              <w:rPr>
                <w:rFonts w:cs="Arial"/>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15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205</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2.9</w:t>
            </w:r>
          </w:p>
        </w:tc>
      </w:tr>
      <w:tr w:rsidR="00D25807" w:rsidTr="00D25807">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25807" w:rsidRDefault="00D25807" w:rsidP="00D25807">
            <w:pPr>
              <w:ind w:firstLine="15"/>
              <w:jc w:val="center"/>
              <w:rPr>
                <w:rFonts w:cs="Arial"/>
                <w:b/>
                <w:bCs/>
                <w:color w:val="000000"/>
                <w:sz w:val="18"/>
                <w:szCs w:val="18"/>
              </w:rPr>
            </w:pPr>
            <w:r>
              <w:rPr>
                <w:rFonts w:cs="Arial"/>
                <w:b/>
                <w:bCs/>
                <w:color w:val="000000"/>
                <w:sz w:val="18"/>
                <w:szCs w:val="18"/>
              </w:rPr>
              <w:t>Широколистни високостъблени</w:t>
            </w:r>
          </w:p>
        </w:tc>
      </w:tr>
      <w:tr w:rsidR="00D25807" w:rsidTr="00D25807">
        <w:tc>
          <w:tcPr>
            <w:tcW w:w="32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rPr>
                <w:rFonts w:cs="Arial"/>
                <w:color w:val="000000"/>
                <w:sz w:val="18"/>
                <w:szCs w:val="18"/>
              </w:rPr>
            </w:pPr>
            <w:r>
              <w:rPr>
                <w:rFonts w:cs="Arial"/>
                <w:color w:val="000000"/>
                <w:sz w:val="18"/>
                <w:szCs w:val="18"/>
              </w:rPr>
              <w:t xml:space="preserve">Широколистен В </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color w:val="000000"/>
                <w:sz w:val="18"/>
                <w:szCs w:val="18"/>
              </w:rPr>
            </w:pPr>
            <w:r>
              <w:rPr>
                <w:rFonts w:cs="Arial"/>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3.9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1.6</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2.4</w:t>
            </w:r>
          </w:p>
        </w:tc>
      </w:tr>
      <w:tr w:rsidR="00D25807" w:rsidTr="00D25807">
        <w:tc>
          <w:tcPr>
            <w:tcW w:w="3291" w:type="dxa"/>
            <w:vMerge/>
            <w:tcBorders>
              <w:top w:val="single" w:sz="6" w:space="0" w:color="999999"/>
              <w:left w:val="single" w:sz="6" w:space="0" w:color="999999"/>
              <w:bottom w:val="single" w:sz="6" w:space="0" w:color="999999"/>
              <w:right w:val="single" w:sz="6" w:space="0" w:color="999999"/>
            </w:tcBorders>
            <w:vAlign w:val="center"/>
            <w:hideMark/>
          </w:tcPr>
          <w:p w:rsidR="00D25807" w:rsidRDefault="00D25807" w:rsidP="00D25807">
            <w:pPr>
              <w:ind w:firstLine="15"/>
              <w:rPr>
                <w:rFonts w:cs="Arial"/>
                <w:color w:val="000000"/>
                <w:sz w:val="18"/>
                <w:szCs w:val="18"/>
              </w:rPr>
            </w:pP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color w:val="000000"/>
                <w:sz w:val="18"/>
                <w:szCs w:val="18"/>
              </w:rPr>
            </w:pPr>
            <w:r>
              <w:rPr>
                <w:rFonts w:cs="Arial"/>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440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40</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6.3</w:t>
            </w:r>
          </w:p>
        </w:tc>
      </w:tr>
      <w:tr w:rsidR="00D25807" w:rsidTr="00D25807">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25807" w:rsidRDefault="00D25807" w:rsidP="00D25807">
            <w:pPr>
              <w:ind w:firstLine="15"/>
              <w:jc w:val="center"/>
              <w:rPr>
                <w:rFonts w:cs="Arial"/>
                <w:b/>
                <w:bCs/>
                <w:color w:val="000000"/>
                <w:sz w:val="18"/>
                <w:szCs w:val="18"/>
              </w:rPr>
            </w:pPr>
            <w:r>
              <w:rPr>
                <w:rFonts w:cs="Arial"/>
                <w:b/>
                <w:bCs/>
                <w:color w:val="000000"/>
                <w:sz w:val="18"/>
                <w:szCs w:val="18"/>
              </w:rPr>
              <w:t>Издънкови за превръщане</w:t>
            </w:r>
          </w:p>
        </w:tc>
      </w:tr>
      <w:tr w:rsidR="00D25807" w:rsidTr="00D25807">
        <w:tc>
          <w:tcPr>
            <w:tcW w:w="32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rPr>
                <w:rFonts w:cs="Arial"/>
                <w:color w:val="000000"/>
                <w:sz w:val="18"/>
                <w:szCs w:val="18"/>
              </w:rPr>
            </w:pPr>
            <w:r>
              <w:rPr>
                <w:rFonts w:cs="Arial"/>
                <w:color w:val="000000"/>
                <w:sz w:val="18"/>
                <w:szCs w:val="18"/>
              </w:rPr>
              <w:t xml:space="preserve">Церов В П </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color w:val="000000"/>
                <w:sz w:val="18"/>
                <w:szCs w:val="18"/>
              </w:rPr>
            </w:pPr>
            <w:r>
              <w:rPr>
                <w:rFonts w:cs="Arial"/>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34.2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1.9</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36.1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15.7</w:t>
            </w:r>
          </w:p>
        </w:tc>
      </w:tr>
      <w:tr w:rsidR="00D25807" w:rsidTr="00D25807">
        <w:tc>
          <w:tcPr>
            <w:tcW w:w="3291" w:type="dxa"/>
            <w:vMerge/>
            <w:tcBorders>
              <w:top w:val="single" w:sz="6" w:space="0" w:color="999999"/>
              <w:left w:val="single" w:sz="6" w:space="0" w:color="999999"/>
              <w:bottom w:val="single" w:sz="6" w:space="0" w:color="999999"/>
              <w:right w:val="single" w:sz="6" w:space="0" w:color="999999"/>
            </w:tcBorders>
            <w:vAlign w:val="center"/>
            <w:hideMark/>
          </w:tcPr>
          <w:p w:rsidR="00D25807" w:rsidRDefault="00D25807" w:rsidP="00D25807">
            <w:pPr>
              <w:ind w:firstLine="15"/>
              <w:rPr>
                <w:rFonts w:cs="Arial"/>
                <w:color w:val="000000"/>
                <w:sz w:val="18"/>
                <w:szCs w:val="18"/>
              </w:rPr>
            </w:pP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color w:val="000000"/>
                <w:sz w:val="18"/>
                <w:szCs w:val="18"/>
              </w:rPr>
            </w:pPr>
            <w:r>
              <w:rPr>
                <w:rFonts w:cs="Arial"/>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1610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40</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1650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21.8</w:t>
            </w:r>
          </w:p>
        </w:tc>
      </w:tr>
      <w:tr w:rsidR="00D25807" w:rsidTr="00D25807">
        <w:tc>
          <w:tcPr>
            <w:tcW w:w="32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rPr>
                <w:rFonts w:cs="Arial"/>
                <w:color w:val="000000"/>
                <w:sz w:val="18"/>
                <w:szCs w:val="18"/>
              </w:rPr>
            </w:pPr>
            <w:r>
              <w:rPr>
                <w:rFonts w:cs="Arial"/>
                <w:color w:val="000000"/>
                <w:sz w:val="18"/>
                <w:szCs w:val="18"/>
              </w:rPr>
              <w:t xml:space="preserve">Смесен СрН П </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color w:val="000000"/>
                <w:sz w:val="18"/>
                <w:szCs w:val="18"/>
              </w:rPr>
            </w:pPr>
            <w:r>
              <w:rPr>
                <w:rFonts w:cs="Arial"/>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26.7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26.0</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52.7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22.9</w:t>
            </w:r>
          </w:p>
        </w:tc>
      </w:tr>
      <w:tr w:rsidR="00D25807" w:rsidTr="00D25807">
        <w:tc>
          <w:tcPr>
            <w:tcW w:w="3291" w:type="dxa"/>
            <w:vMerge/>
            <w:tcBorders>
              <w:top w:val="single" w:sz="6" w:space="0" w:color="999999"/>
              <w:left w:val="single" w:sz="6" w:space="0" w:color="999999"/>
              <w:bottom w:val="single" w:sz="6" w:space="0" w:color="999999"/>
              <w:right w:val="single" w:sz="6" w:space="0" w:color="999999"/>
            </w:tcBorders>
            <w:vAlign w:val="center"/>
            <w:hideMark/>
          </w:tcPr>
          <w:p w:rsidR="00D25807" w:rsidRDefault="00D25807" w:rsidP="00D25807">
            <w:pPr>
              <w:ind w:firstLine="15"/>
              <w:rPr>
                <w:rFonts w:cs="Arial"/>
                <w:color w:val="000000"/>
                <w:sz w:val="18"/>
                <w:szCs w:val="18"/>
              </w:rPr>
            </w:pP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color w:val="000000"/>
                <w:sz w:val="18"/>
                <w:szCs w:val="18"/>
              </w:rPr>
            </w:pPr>
            <w:r>
              <w:rPr>
                <w:rFonts w:cs="Arial"/>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455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360</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10.8</w:t>
            </w:r>
          </w:p>
        </w:tc>
      </w:tr>
      <w:tr w:rsidR="00D25807" w:rsidTr="00D25807">
        <w:tc>
          <w:tcPr>
            <w:tcW w:w="32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rPr>
                <w:rFonts w:cs="Arial"/>
                <w:color w:val="000000"/>
                <w:sz w:val="18"/>
                <w:szCs w:val="18"/>
              </w:rPr>
            </w:pPr>
            <w:r>
              <w:rPr>
                <w:rFonts w:cs="Arial"/>
                <w:color w:val="000000"/>
                <w:sz w:val="18"/>
                <w:szCs w:val="18"/>
              </w:rPr>
              <w:t xml:space="preserve">Церов П </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color w:val="000000"/>
                <w:sz w:val="18"/>
                <w:szCs w:val="18"/>
              </w:rPr>
            </w:pPr>
            <w:r>
              <w:rPr>
                <w:rFonts w:cs="Arial"/>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57.9</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2.7</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60.6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26.3</w:t>
            </w:r>
          </w:p>
        </w:tc>
      </w:tr>
      <w:tr w:rsidR="00D25807" w:rsidTr="00D25807">
        <w:tc>
          <w:tcPr>
            <w:tcW w:w="3291" w:type="dxa"/>
            <w:vMerge/>
            <w:tcBorders>
              <w:top w:val="single" w:sz="6" w:space="0" w:color="999999"/>
              <w:left w:val="single" w:sz="6" w:space="0" w:color="999999"/>
              <w:bottom w:val="single" w:sz="6" w:space="0" w:color="999999"/>
              <w:right w:val="single" w:sz="6" w:space="0" w:color="999999"/>
            </w:tcBorders>
            <w:vAlign w:val="center"/>
            <w:hideMark/>
          </w:tcPr>
          <w:p w:rsidR="00D25807" w:rsidRDefault="00D25807" w:rsidP="00D25807">
            <w:pPr>
              <w:ind w:firstLine="15"/>
              <w:rPr>
                <w:rFonts w:cs="Arial"/>
                <w:color w:val="000000"/>
                <w:sz w:val="18"/>
                <w:szCs w:val="18"/>
              </w:rPr>
            </w:pP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color w:val="000000"/>
                <w:sz w:val="18"/>
                <w:szCs w:val="18"/>
              </w:rPr>
            </w:pPr>
            <w:r>
              <w:rPr>
                <w:rFonts w:cs="Arial"/>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1845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25</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1870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24.6</w:t>
            </w:r>
          </w:p>
        </w:tc>
      </w:tr>
      <w:tr w:rsidR="00D25807" w:rsidTr="00D25807">
        <w:tc>
          <w:tcPr>
            <w:tcW w:w="32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rPr>
                <w:rFonts w:cs="Arial"/>
                <w:color w:val="000000"/>
                <w:sz w:val="18"/>
                <w:szCs w:val="18"/>
              </w:rPr>
            </w:pPr>
            <w:r>
              <w:rPr>
                <w:rFonts w:cs="Arial"/>
                <w:color w:val="000000"/>
                <w:sz w:val="18"/>
                <w:szCs w:val="18"/>
              </w:rPr>
              <w:t xml:space="preserve">Буково-габъров В П </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color w:val="000000"/>
                <w:sz w:val="18"/>
                <w:szCs w:val="18"/>
              </w:rPr>
            </w:pPr>
            <w:r>
              <w:rPr>
                <w:rFonts w:cs="Arial"/>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7.5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42.1</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49.6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21.6</w:t>
            </w:r>
          </w:p>
        </w:tc>
      </w:tr>
      <w:tr w:rsidR="00D25807" w:rsidTr="00D25807">
        <w:tc>
          <w:tcPr>
            <w:tcW w:w="3291" w:type="dxa"/>
            <w:vMerge/>
            <w:tcBorders>
              <w:top w:val="single" w:sz="6" w:space="0" w:color="999999"/>
              <w:left w:val="single" w:sz="6" w:space="0" w:color="999999"/>
              <w:bottom w:val="single" w:sz="6" w:space="0" w:color="999999"/>
              <w:right w:val="single" w:sz="6" w:space="0" w:color="999999"/>
            </w:tcBorders>
            <w:vAlign w:val="center"/>
            <w:hideMark/>
          </w:tcPr>
          <w:p w:rsidR="00D25807" w:rsidRDefault="00D25807" w:rsidP="00D25807">
            <w:pPr>
              <w:ind w:firstLine="15"/>
              <w:rPr>
                <w:rFonts w:cs="Arial"/>
                <w:color w:val="000000"/>
                <w:sz w:val="18"/>
                <w:szCs w:val="18"/>
              </w:rPr>
            </w:pP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color w:val="000000"/>
                <w:sz w:val="18"/>
                <w:szCs w:val="18"/>
              </w:rPr>
            </w:pPr>
            <w:r>
              <w:rPr>
                <w:rFonts w:cs="Arial"/>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230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1110</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1340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17.7</w:t>
            </w:r>
          </w:p>
        </w:tc>
      </w:tr>
      <w:tr w:rsidR="00D25807" w:rsidTr="00D25807">
        <w:tc>
          <w:tcPr>
            <w:tcW w:w="32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rPr>
                <w:rFonts w:cs="Arial"/>
                <w:b/>
                <w:bCs/>
                <w:color w:val="000000"/>
                <w:sz w:val="18"/>
                <w:szCs w:val="18"/>
              </w:rPr>
            </w:pPr>
            <w:r>
              <w:rPr>
                <w:rFonts w:cs="Arial"/>
                <w:b/>
                <w:bCs/>
                <w:color w:val="000000"/>
                <w:sz w:val="18"/>
                <w:szCs w:val="18"/>
              </w:rPr>
              <w:t xml:space="preserve">Всичко издънкови за превръщане </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b/>
                <w:bCs/>
                <w:color w:val="000000"/>
                <w:sz w:val="18"/>
                <w:szCs w:val="18"/>
              </w:rPr>
            </w:pPr>
            <w:r>
              <w:rPr>
                <w:rFonts w:cs="Arial"/>
                <w:b/>
                <w:bCs/>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b/>
                <w:bCs/>
                <w:color w:val="000000"/>
                <w:sz w:val="18"/>
                <w:szCs w:val="18"/>
              </w:rPr>
            </w:pPr>
            <w:r>
              <w:rPr>
                <w:rFonts w:cs="Arial"/>
                <w:b/>
                <w:bCs/>
                <w:color w:val="000000"/>
                <w:sz w:val="18"/>
                <w:szCs w:val="18"/>
              </w:rPr>
              <w:t>126.3</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b/>
                <w:bCs/>
                <w:color w:val="000000"/>
                <w:sz w:val="18"/>
                <w:szCs w:val="18"/>
              </w:rPr>
            </w:pPr>
            <w:r>
              <w:rPr>
                <w:rFonts w:cs="Arial"/>
                <w:b/>
                <w:bCs/>
                <w:color w:val="000000"/>
                <w:sz w:val="18"/>
                <w:szCs w:val="18"/>
              </w:rPr>
              <w:t>72.7</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b/>
                <w:bCs/>
                <w:color w:val="000000"/>
                <w:sz w:val="18"/>
                <w:szCs w:val="18"/>
              </w:rPr>
            </w:pPr>
            <w:r>
              <w:rPr>
                <w:rFonts w:cs="Arial"/>
                <w:b/>
                <w:bCs/>
                <w:color w:val="000000"/>
                <w:sz w:val="18"/>
                <w:szCs w:val="18"/>
              </w:rPr>
              <w:t>199.0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b/>
                <w:bCs/>
                <w:color w:val="000000"/>
                <w:sz w:val="18"/>
                <w:szCs w:val="18"/>
              </w:rPr>
            </w:pPr>
            <w:r>
              <w:rPr>
                <w:rFonts w:cs="Arial"/>
                <w:b/>
                <w:bCs/>
                <w:color w:val="000000"/>
                <w:sz w:val="18"/>
                <w:szCs w:val="18"/>
              </w:rPr>
              <w:t>86.5</w:t>
            </w:r>
          </w:p>
        </w:tc>
      </w:tr>
      <w:tr w:rsidR="00D25807" w:rsidTr="00D25807">
        <w:tc>
          <w:tcPr>
            <w:tcW w:w="3291" w:type="dxa"/>
            <w:vMerge/>
            <w:tcBorders>
              <w:top w:val="single" w:sz="6" w:space="0" w:color="999999"/>
              <w:left w:val="single" w:sz="6" w:space="0" w:color="999999"/>
              <w:bottom w:val="single" w:sz="6" w:space="0" w:color="999999"/>
              <w:right w:val="single" w:sz="6" w:space="0" w:color="999999"/>
            </w:tcBorders>
            <w:vAlign w:val="center"/>
            <w:hideMark/>
          </w:tcPr>
          <w:p w:rsidR="00D25807" w:rsidRDefault="00D25807" w:rsidP="00D25807">
            <w:pPr>
              <w:ind w:firstLine="15"/>
              <w:rPr>
                <w:rFonts w:cs="Arial"/>
                <w:b/>
                <w:bCs/>
                <w:color w:val="000000"/>
                <w:sz w:val="18"/>
                <w:szCs w:val="18"/>
              </w:rPr>
            </w:pP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b/>
                <w:bCs/>
                <w:color w:val="000000"/>
                <w:sz w:val="18"/>
                <w:szCs w:val="18"/>
              </w:rPr>
            </w:pPr>
            <w:r>
              <w:rPr>
                <w:rFonts w:cs="Arial"/>
                <w:b/>
                <w:bCs/>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b/>
                <w:bCs/>
                <w:color w:val="000000"/>
                <w:sz w:val="18"/>
                <w:szCs w:val="18"/>
              </w:rPr>
            </w:pPr>
            <w:r>
              <w:rPr>
                <w:rFonts w:cs="Arial"/>
                <w:b/>
                <w:bCs/>
                <w:color w:val="000000"/>
                <w:sz w:val="18"/>
                <w:szCs w:val="18"/>
              </w:rPr>
              <w:t>4140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b/>
                <w:bCs/>
                <w:color w:val="000000"/>
                <w:sz w:val="18"/>
                <w:szCs w:val="18"/>
              </w:rPr>
            </w:pPr>
            <w:r>
              <w:rPr>
                <w:rFonts w:cs="Arial"/>
                <w:b/>
                <w:bCs/>
                <w:color w:val="000000"/>
                <w:sz w:val="18"/>
                <w:szCs w:val="18"/>
              </w:rPr>
              <w:t>1535</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b/>
                <w:bCs/>
                <w:color w:val="000000"/>
                <w:sz w:val="18"/>
                <w:szCs w:val="18"/>
              </w:rPr>
            </w:pPr>
            <w:r>
              <w:rPr>
                <w:rFonts w:cs="Arial"/>
                <w:b/>
                <w:bCs/>
                <w:color w:val="000000"/>
                <w:sz w:val="18"/>
                <w:szCs w:val="18"/>
              </w:rPr>
              <w:t>5675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b/>
                <w:bCs/>
                <w:color w:val="000000"/>
                <w:sz w:val="18"/>
                <w:szCs w:val="18"/>
              </w:rPr>
            </w:pPr>
            <w:r>
              <w:rPr>
                <w:rFonts w:cs="Arial"/>
                <w:b/>
                <w:bCs/>
                <w:color w:val="000000"/>
                <w:sz w:val="18"/>
                <w:szCs w:val="18"/>
              </w:rPr>
              <w:t>74.9</w:t>
            </w:r>
          </w:p>
        </w:tc>
      </w:tr>
      <w:tr w:rsidR="00D25807" w:rsidTr="00D25807">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25807" w:rsidRDefault="00D25807" w:rsidP="00D25807">
            <w:pPr>
              <w:ind w:firstLine="15"/>
              <w:jc w:val="center"/>
              <w:rPr>
                <w:rFonts w:cs="Arial"/>
                <w:b/>
                <w:bCs/>
                <w:color w:val="000000"/>
                <w:sz w:val="18"/>
                <w:szCs w:val="18"/>
              </w:rPr>
            </w:pPr>
            <w:r>
              <w:rPr>
                <w:rFonts w:cs="Arial"/>
                <w:b/>
                <w:bCs/>
                <w:color w:val="000000"/>
                <w:sz w:val="18"/>
                <w:szCs w:val="18"/>
              </w:rPr>
              <w:t>Нискостъблени</w:t>
            </w:r>
          </w:p>
        </w:tc>
      </w:tr>
      <w:tr w:rsidR="00D25807" w:rsidTr="00D25807">
        <w:tc>
          <w:tcPr>
            <w:tcW w:w="32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rPr>
                <w:rFonts w:cs="Arial"/>
                <w:color w:val="000000"/>
                <w:sz w:val="18"/>
                <w:szCs w:val="18"/>
              </w:rPr>
            </w:pPr>
            <w:r>
              <w:rPr>
                <w:rFonts w:cs="Arial"/>
                <w:color w:val="000000"/>
                <w:sz w:val="18"/>
                <w:szCs w:val="18"/>
              </w:rPr>
              <w:t xml:space="preserve">Акациев </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color w:val="000000"/>
                <w:sz w:val="18"/>
                <w:szCs w:val="18"/>
              </w:rPr>
            </w:pPr>
            <w:r>
              <w:rPr>
                <w:rFonts w:cs="Arial"/>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20.2</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8.8</w:t>
            </w:r>
          </w:p>
        </w:tc>
      </w:tr>
      <w:tr w:rsidR="00D25807" w:rsidTr="00D25807">
        <w:tc>
          <w:tcPr>
            <w:tcW w:w="3291" w:type="dxa"/>
            <w:vMerge/>
            <w:tcBorders>
              <w:top w:val="single" w:sz="6" w:space="0" w:color="999999"/>
              <w:left w:val="single" w:sz="6" w:space="0" w:color="999999"/>
              <w:bottom w:val="single" w:sz="6" w:space="0" w:color="999999"/>
              <w:right w:val="single" w:sz="6" w:space="0" w:color="999999"/>
            </w:tcBorders>
            <w:vAlign w:val="center"/>
            <w:hideMark/>
          </w:tcPr>
          <w:p w:rsidR="00D25807" w:rsidRDefault="00D25807" w:rsidP="00D25807">
            <w:pPr>
              <w:ind w:firstLine="15"/>
              <w:rPr>
                <w:rFonts w:cs="Arial"/>
                <w:color w:val="000000"/>
                <w:sz w:val="18"/>
                <w:szCs w:val="18"/>
              </w:rPr>
            </w:pP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color w:val="000000"/>
                <w:sz w:val="18"/>
                <w:szCs w:val="18"/>
              </w:rPr>
            </w:pPr>
            <w:r>
              <w:rPr>
                <w:rFonts w:cs="Arial"/>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1200</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1200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color w:val="000000"/>
                <w:sz w:val="18"/>
                <w:szCs w:val="18"/>
              </w:rPr>
            </w:pPr>
            <w:r>
              <w:rPr>
                <w:rFonts w:cs="Arial"/>
                <w:color w:val="000000"/>
                <w:sz w:val="18"/>
                <w:szCs w:val="18"/>
              </w:rPr>
              <w:t>15.9</w:t>
            </w:r>
          </w:p>
        </w:tc>
      </w:tr>
      <w:tr w:rsidR="00D25807" w:rsidTr="00D25807">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25807" w:rsidRDefault="00D25807" w:rsidP="00D25807">
            <w:pPr>
              <w:ind w:firstLine="15"/>
              <w:jc w:val="center"/>
              <w:rPr>
                <w:rFonts w:cs="Arial"/>
                <w:b/>
                <w:bCs/>
                <w:color w:val="000000"/>
                <w:sz w:val="18"/>
                <w:szCs w:val="18"/>
              </w:rPr>
            </w:pPr>
            <w:r>
              <w:rPr>
                <w:rFonts w:cs="Arial"/>
                <w:b/>
                <w:bCs/>
                <w:color w:val="000000"/>
                <w:sz w:val="18"/>
                <w:szCs w:val="18"/>
              </w:rPr>
              <w:t>ОБЩО</w:t>
            </w:r>
          </w:p>
        </w:tc>
      </w:tr>
      <w:tr w:rsidR="00D25807" w:rsidTr="00D25807">
        <w:tc>
          <w:tcPr>
            <w:tcW w:w="32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rPr>
                <w:rFonts w:cs="Arial"/>
                <w:b/>
                <w:bCs/>
                <w:color w:val="000000"/>
                <w:sz w:val="18"/>
                <w:szCs w:val="18"/>
              </w:rPr>
            </w:pPr>
            <w:r>
              <w:rPr>
                <w:rFonts w:cs="Arial"/>
                <w:b/>
                <w:bCs/>
                <w:color w:val="000000"/>
                <w:sz w:val="18"/>
                <w:szCs w:val="18"/>
              </w:rPr>
              <w:t xml:space="preserve">ВСИЧКО НАСОКИ </w:t>
            </w: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b/>
                <w:bCs/>
                <w:color w:val="000000"/>
                <w:sz w:val="18"/>
                <w:szCs w:val="18"/>
              </w:rPr>
            </w:pPr>
            <w:r>
              <w:rPr>
                <w:rFonts w:cs="Arial"/>
                <w:b/>
                <w:bCs/>
                <w:color w:val="000000"/>
                <w:sz w:val="18"/>
                <w:szCs w:val="18"/>
              </w:rPr>
              <w:t>ха</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b/>
                <w:bCs/>
                <w:color w:val="000000"/>
                <w:sz w:val="18"/>
                <w:szCs w:val="18"/>
              </w:rPr>
            </w:pPr>
            <w:r>
              <w:rPr>
                <w:rFonts w:cs="Arial"/>
                <w:b/>
                <w:bCs/>
                <w:color w:val="000000"/>
                <w:sz w:val="18"/>
                <w:szCs w:val="18"/>
              </w:rPr>
              <w:t>150.7</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b/>
                <w:bCs/>
                <w:color w:val="000000"/>
                <w:sz w:val="18"/>
                <w:szCs w:val="18"/>
              </w:rPr>
            </w:pPr>
            <w:r>
              <w:rPr>
                <w:rFonts w:cs="Arial"/>
                <w:b/>
                <w:bCs/>
                <w:color w:val="000000"/>
                <w:sz w:val="18"/>
                <w:szCs w:val="18"/>
              </w:rPr>
              <w:t>79.3</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b/>
                <w:bCs/>
                <w:color w:val="000000"/>
                <w:sz w:val="18"/>
                <w:szCs w:val="18"/>
              </w:rPr>
            </w:pPr>
            <w:r>
              <w:rPr>
                <w:rFonts w:cs="Arial"/>
                <w:b/>
                <w:bCs/>
                <w:color w:val="000000"/>
                <w:sz w:val="18"/>
                <w:szCs w:val="18"/>
              </w:rPr>
              <w:t>230.0</w:t>
            </w:r>
          </w:p>
        </w:tc>
        <w:tc>
          <w:tcPr>
            <w:tcW w:w="7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b/>
                <w:bCs/>
                <w:color w:val="000000"/>
                <w:sz w:val="18"/>
                <w:szCs w:val="18"/>
              </w:rPr>
            </w:pPr>
            <w:r>
              <w:rPr>
                <w:rFonts w:cs="Arial"/>
                <w:b/>
                <w:bCs/>
                <w:color w:val="000000"/>
                <w:sz w:val="18"/>
                <w:szCs w:val="18"/>
              </w:rPr>
              <w:t>-</w:t>
            </w:r>
          </w:p>
        </w:tc>
      </w:tr>
      <w:tr w:rsidR="00D25807" w:rsidTr="00D25807">
        <w:tc>
          <w:tcPr>
            <w:tcW w:w="3291" w:type="dxa"/>
            <w:vMerge/>
            <w:tcBorders>
              <w:top w:val="single" w:sz="6" w:space="0" w:color="999999"/>
              <w:left w:val="single" w:sz="6" w:space="0" w:color="999999"/>
              <w:bottom w:val="single" w:sz="6" w:space="0" w:color="999999"/>
              <w:right w:val="single" w:sz="6" w:space="0" w:color="999999"/>
            </w:tcBorders>
            <w:vAlign w:val="center"/>
            <w:hideMark/>
          </w:tcPr>
          <w:p w:rsidR="00D25807" w:rsidRDefault="00D25807" w:rsidP="00D25807">
            <w:pPr>
              <w:ind w:firstLine="15"/>
              <w:rPr>
                <w:rFonts w:cs="Arial"/>
                <w:b/>
                <w:bCs/>
                <w:color w:val="000000"/>
                <w:sz w:val="18"/>
                <w:szCs w:val="18"/>
              </w:rPr>
            </w:pPr>
          </w:p>
        </w:tc>
        <w:tc>
          <w:tcPr>
            <w:tcW w:w="8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center"/>
              <w:rPr>
                <w:rFonts w:cs="Arial"/>
                <w:b/>
                <w:bCs/>
                <w:color w:val="000000"/>
                <w:sz w:val="18"/>
                <w:szCs w:val="18"/>
              </w:rPr>
            </w:pPr>
            <w:r>
              <w:rPr>
                <w:rFonts w:cs="Arial"/>
                <w:b/>
                <w:bCs/>
                <w:color w:val="000000"/>
                <w:sz w:val="18"/>
                <w:szCs w:val="18"/>
              </w:rPr>
              <w:t>куб.м</w:t>
            </w:r>
          </w:p>
        </w:tc>
        <w:tc>
          <w:tcPr>
            <w:tcW w:w="15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b/>
                <w:bCs/>
                <w:color w:val="000000"/>
                <w:sz w:val="18"/>
                <w:szCs w:val="18"/>
              </w:rPr>
            </w:pPr>
            <w:r>
              <w:rPr>
                <w:rFonts w:cs="Arial"/>
                <w:b/>
                <w:bCs/>
                <w:color w:val="000000"/>
                <w:sz w:val="18"/>
                <w:szCs w:val="18"/>
              </w:rPr>
              <w:t>5795</w:t>
            </w:r>
          </w:p>
        </w:tc>
        <w:tc>
          <w:tcPr>
            <w:tcW w:w="127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b/>
                <w:bCs/>
                <w:color w:val="000000"/>
                <w:sz w:val="18"/>
                <w:szCs w:val="18"/>
              </w:rPr>
            </w:pPr>
            <w:r>
              <w:rPr>
                <w:rFonts w:cs="Arial"/>
                <w:b/>
                <w:bCs/>
                <w:color w:val="000000"/>
                <w:sz w:val="18"/>
                <w:szCs w:val="18"/>
              </w:rPr>
              <w:t>1780</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b/>
                <w:bCs/>
                <w:color w:val="000000"/>
                <w:sz w:val="18"/>
                <w:szCs w:val="18"/>
              </w:rPr>
            </w:pPr>
            <w:r>
              <w:rPr>
                <w:rFonts w:cs="Arial"/>
                <w:b/>
                <w:bCs/>
                <w:color w:val="000000"/>
                <w:sz w:val="18"/>
                <w:szCs w:val="18"/>
              </w:rPr>
              <w:t>7575</w:t>
            </w:r>
          </w:p>
        </w:tc>
        <w:tc>
          <w:tcPr>
            <w:tcW w:w="74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25807" w:rsidRDefault="00D25807" w:rsidP="00D25807">
            <w:pPr>
              <w:ind w:firstLine="15"/>
              <w:jc w:val="right"/>
              <w:rPr>
                <w:rFonts w:cs="Arial"/>
                <w:b/>
                <w:bCs/>
                <w:color w:val="000000"/>
                <w:sz w:val="18"/>
                <w:szCs w:val="18"/>
              </w:rPr>
            </w:pPr>
            <w:r>
              <w:rPr>
                <w:rFonts w:cs="Arial"/>
                <w:b/>
                <w:bCs/>
                <w:color w:val="000000"/>
                <w:sz w:val="18"/>
                <w:szCs w:val="18"/>
              </w:rPr>
              <w:t>-</w:t>
            </w:r>
          </w:p>
        </w:tc>
      </w:tr>
    </w:tbl>
    <w:p w:rsidR="00FF1556" w:rsidRDefault="00FF1556" w:rsidP="00FF1556">
      <w:pPr>
        <w:rPr>
          <w:rFonts w:cs="Arial"/>
        </w:rPr>
      </w:pPr>
    </w:p>
    <w:p w:rsidR="00FF1556" w:rsidRDefault="00FF1556" w:rsidP="00FF1556">
      <w:pPr>
        <w:rPr>
          <w:rFonts w:cs="Arial"/>
        </w:rPr>
      </w:pPr>
      <w:r>
        <w:rPr>
          <w:rFonts w:cs="Arial"/>
        </w:rPr>
        <w:t xml:space="preserve">В защитената зона е планирана насока „възобновяване“ в подотдели </w:t>
      </w:r>
      <w:r w:rsidR="00FD28AB">
        <w:rPr>
          <w:rFonts w:cs="Arial"/>
        </w:rPr>
        <w:t>13 д, п, 14 г, 277 е</w:t>
      </w:r>
      <w:r>
        <w:rPr>
          <w:rFonts w:cs="Arial"/>
        </w:rPr>
        <w:t xml:space="preserve"> – групово-постепенна сеч с интензивност 20</w:t>
      </w:r>
      <w:r w:rsidR="00FD28AB">
        <w:rPr>
          <w:rFonts w:cs="Arial"/>
        </w:rPr>
        <w:t>, 35</w:t>
      </w:r>
      <w:r>
        <w:rPr>
          <w:rFonts w:cs="Arial"/>
        </w:rPr>
        <w:t xml:space="preserve"> и </w:t>
      </w:r>
      <w:r w:rsidR="00FD28AB">
        <w:rPr>
          <w:rFonts w:cs="Arial"/>
        </w:rPr>
        <w:t>50</w:t>
      </w:r>
      <w:r>
        <w:rPr>
          <w:rFonts w:cs="Arial"/>
        </w:rPr>
        <w:t xml:space="preserve"> %, </w:t>
      </w:r>
      <w:r w:rsidR="00FD28AB">
        <w:rPr>
          <w:rFonts w:cs="Arial"/>
        </w:rPr>
        <w:t>5 и, 8 г, х, ч, 11 о, 13 е, и, 14 р; 15 з, я, 16 щ, 17 б, с, 25 л, 64 д1, 278 а, 279 в</w:t>
      </w:r>
      <w:r>
        <w:rPr>
          <w:rFonts w:cs="Arial"/>
        </w:rPr>
        <w:t xml:space="preserve"> – постепенно-котловинна сеч с интензивност 2</w:t>
      </w:r>
      <w:r w:rsidR="00FD28AB">
        <w:rPr>
          <w:rFonts w:cs="Arial"/>
        </w:rPr>
        <w:t>5, 30 и 90</w:t>
      </w:r>
      <w:r>
        <w:rPr>
          <w:rFonts w:cs="Arial"/>
        </w:rPr>
        <w:t xml:space="preserve"> % и гола сеч в подотдел</w:t>
      </w:r>
      <w:r w:rsidR="00FD28AB">
        <w:rPr>
          <w:rFonts w:cs="Arial"/>
        </w:rPr>
        <w:t>и</w:t>
      </w:r>
      <w:r>
        <w:rPr>
          <w:rFonts w:cs="Arial"/>
        </w:rPr>
        <w:t xml:space="preserve"> </w:t>
      </w:r>
      <w:r w:rsidR="00FD28AB">
        <w:rPr>
          <w:rFonts w:cs="Arial"/>
        </w:rPr>
        <w:t xml:space="preserve">5 ж, з; </w:t>
      </w:r>
      <w:r>
        <w:rPr>
          <w:rFonts w:cs="Arial"/>
        </w:rPr>
        <w:t xml:space="preserve">с общ размер на ползването </w:t>
      </w:r>
      <w:r w:rsidR="00FD28AB">
        <w:rPr>
          <w:rFonts w:cs="Arial"/>
        </w:rPr>
        <w:t>5 795</w:t>
      </w:r>
      <w:r>
        <w:rPr>
          <w:rFonts w:cs="Arial"/>
        </w:rPr>
        <w:t xml:space="preserve"> кум.м.без клони</w:t>
      </w:r>
      <w:r w:rsidR="004D47BA">
        <w:rPr>
          <w:rFonts w:cs="Arial"/>
        </w:rPr>
        <w:t>,</w:t>
      </w:r>
      <w:r>
        <w:rPr>
          <w:rFonts w:cs="Arial"/>
        </w:rPr>
        <w:t xml:space="preserve"> и насока „отглеждане“ в подотдели </w:t>
      </w:r>
      <w:r w:rsidR="00FD28AB">
        <w:rPr>
          <w:rFonts w:cs="Arial"/>
        </w:rPr>
        <w:t>2 в</w:t>
      </w:r>
      <w:r w:rsidR="004D47BA">
        <w:rPr>
          <w:rFonts w:cs="Arial"/>
        </w:rPr>
        <w:t>, 5 к, 8 в, 14 д, ж, 16 о, 18 к</w:t>
      </w:r>
      <w:r w:rsidR="00FD28AB">
        <w:rPr>
          <w:rFonts w:cs="Arial"/>
        </w:rPr>
        <w:t xml:space="preserve"> </w:t>
      </w:r>
      <w:r>
        <w:rPr>
          <w:rFonts w:cs="Arial"/>
        </w:rPr>
        <w:t xml:space="preserve"> – пробирка 15 %</w:t>
      </w:r>
      <w:r w:rsidR="00FD28AB">
        <w:rPr>
          <w:rFonts w:cs="Arial"/>
        </w:rPr>
        <w:t>,</w:t>
      </w:r>
      <w:r>
        <w:rPr>
          <w:rFonts w:cs="Arial"/>
        </w:rPr>
        <w:t xml:space="preserve"> </w:t>
      </w:r>
      <w:r w:rsidR="00FD28AB">
        <w:rPr>
          <w:rFonts w:cs="Arial"/>
        </w:rPr>
        <w:t xml:space="preserve">3 г, д, 8 м, с, </w:t>
      </w:r>
      <w:r w:rsidR="004D47BA">
        <w:rPr>
          <w:rFonts w:cs="Arial"/>
        </w:rPr>
        <w:t xml:space="preserve">16 ж, </w:t>
      </w:r>
      <w:r>
        <w:rPr>
          <w:rFonts w:cs="Arial"/>
        </w:rPr>
        <w:t xml:space="preserve"> </w:t>
      </w:r>
      <w:r w:rsidR="004D47BA">
        <w:rPr>
          <w:rFonts w:cs="Arial"/>
        </w:rPr>
        <w:t xml:space="preserve">26 ж, 279 б </w:t>
      </w:r>
      <w:r>
        <w:rPr>
          <w:rFonts w:cs="Arial"/>
        </w:rPr>
        <w:t xml:space="preserve">– прореждане 15 % </w:t>
      </w:r>
      <w:r w:rsidR="004D47BA">
        <w:rPr>
          <w:rFonts w:cs="Arial"/>
        </w:rPr>
        <w:t xml:space="preserve">и 262 е1 - прочистка </w:t>
      </w:r>
      <w:r>
        <w:rPr>
          <w:rFonts w:cs="Arial"/>
        </w:rPr>
        <w:t xml:space="preserve"> 15 %</w:t>
      </w:r>
      <w:r w:rsidR="004D47BA">
        <w:rPr>
          <w:rFonts w:cs="Arial"/>
        </w:rPr>
        <w:t>,</w:t>
      </w:r>
      <w:r>
        <w:rPr>
          <w:rFonts w:cs="Arial"/>
        </w:rPr>
        <w:t xml:space="preserve"> </w:t>
      </w:r>
      <w:r w:rsidR="004D47BA">
        <w:rPr>
          <w:rFonts w:cs="Arial"/>
        </w:rPr>
        <w:t>при</w:t>
      </w:r>
      <w:r>
        <w:rPr>
          <w:rFonts w:cs="Arial"/>
        </w:rPr>
        <w:t xml:space="preserve"> общ</w:t>
      </w:r>
      <w:r w:rsidR="004D47BA">
        <w:rPr>
          <w:rFonts w:cs="Arial"/>
        </w:rPr>
        <w:t>о ползване в</w:t>
      </w:r>
      <w:r>
        <w:rPr>
          <w:rFonts w:cs="Arial"/>
        </w:rPr>
        <w:t xml:space="preserve"> размер на </w:t>
      </w:r>
      <w:r w:rsidR="004D47BA">
        <w:rPr>
          <w:rFonts w:cs="Arial"/>
        </w:rPr>
        <w:t xml:space="preserve">1 780 </w:t>
      </w:r>
      <w:r>
        <w:rPr>
          <w:rFonts w:cs="Arial"/>
        </w:rPr>
        <w:t xml:space="preserve">куб.м. без клони. Планирано е и изсичане на подлеса на площ от </w:t>
      </w:r>
      <w:r w:rsidR="004D47BA">
        <w:rPr>
          <w:rFonts w:cs="Arial"/>
        </w:rPr>
        <w:t>50.7</w:t>
      </w:r>
      <w:r>
        <w:rPr>
          <w:rFonts w:cs="Arial"/>
        </w:rPr>
        <w:t xml:space="preserve"> ха.</w:t>
      </w:r>
    </w:p>
    <w:p w:rsidR="00FF1556" w:rsidRPr="004D47BA" w:rsidRDefault="00FF1556" w:rsidP="00FF1556">
      <w:pPr>
        <w:rPr>
          <w:rFonts w:cs="Arial"/>
          <w:b/>
        </w:rPr>
      </w:pPr>
      <w:r w:rsidRPr="004D47BA">
        <w:rPr>
          <w:rFonts w:cs="Arial"/>
        </w:rPr>
        <w:t xml:space="preserve">Разпределението на предвидената  за отсичане през десетилетието стояща маса (без клони и с клони) по дървесни видове и основни групи сортименти в горите </w:t>
      </w:r>
      <w:r w:rsidRPr="004D47BA">
        <w:rPr>
          <w:rFonts w:cs="Arial"/>
          <w:spacing w:val="-2"/>
        </w:rPr>
        <w:t xml:space="preserve">в </w:t>
      </w:r>
      <w:r w:rsidRPr="004D47BA">
        <w:rPr>
          <w:rFonts w:cs="Arial"/>
        </w:rPr>
        <w:t>защитена зона „</w:t>
      </w:r>
      <w:r w:rsidR="004D47BA">
        <w:rPr>
          <w:rFonts w:cs="Arial"/>
        </w:rPr>
        <w:t>Голям</w:t>
      </w:r>
      <w:r w:rsidRPr="004D47BA">
        <w:rPr>
          <w:rFonts w:cs="Arial"/>
        </w:rPr>
        <w:t>а река“ - BG0000</w:t>
      </w:r>
      <w:r w:rsidR="004D47BA">
        <w:rPr>
          <w:rFonts w:cs="Arial"/>
        </w:rPr>
        <w:t>432</w:t>
      </w:r>
      <w:r w:rsidRPr="004D47BA">
        <w:rPr>
          <w:rFonts w:cs="Arial"/>
        </w:rPr>
        <w:t xml:space="preserve">, собственост на община Антоново, е показано в </w:t>
      </w:r>
      <w:r w:rsidRPr="004D47BA">
        <w:rPr>
          <w:rFonts w:cs="Arial"/>
          <w:b/>
        </w:rPr>
        <w:t xml:space="preserve">таблица № </w:t>
      </w:r>
      <w:r w:rsidR="004D47BA">
        <w:rPr>
          <w:rFonts w:cs="Arial"/>
          <w:b/>
        </w:rPr>
        <w:t>83</w:t>
      </w:r>
      <w:r w:rsidRPr="004D47BA">
        <w:rPr>
          <w:rFonts w:cs="Arial"/>
          <w:b/>
        </w:rPr>
        <w:t xml:space="preserve">.  </w:t>
      </w:r>
    </w:p>
    <w:p w:rsidR="00FF1556" w:rsidRPr="00045CD1" w:rsidRDefault="00FF1556" w:rsidP="00FF1556">
      <w:pPr>
        <w:rPr>
          <w:rFonts w:cs="Arial"/>
        </w:rPr>
      </w:pPr>
    </w:p>
    <w:p w:rsidR="00FF1556" w:rsidRPr="00045CD1" w:rsidRDefault="00FF1556" w:rsidP="00FF1556">
      <w:pPr>
        <w:jc w:val="center"/>
        <w:rPr>
          <w:rFonts w:ascii="Arial Black" w:hAnsi="Arial Black" w:cs="Arial Black"/>
          <w:sz w:val="22"/>
          <w:szCs w:val="22"/>
        </w:rPr>
      </w:pPr>
      <w:r w:rsidRPr="00045CD1">
        <w:rPr>
          <w:rFonts w:ascii="Arial Black" w:hAnsi="Arial Black" w:cs="Arial Black"/>
          <w:sz w:val="22"/>
          <w:szCs w:val="22"/>
        </w:rPr>
        <w:t xml:space="preserve">Таблица № </w:t>
      </w:r>
      <w:r w:rsidR="004D47BA">
        <w:rPr>
          <w:rFonts w:ascii="Arial Black" w:hAnsi="Arial Black" w:cs="Arial Black"/>
          <w:sz w:val="22"/>
          <w:szCs w:val="22"/>
        </w:rPr>
        <w:t>83</w:t>
      </w:r>
    </w:p>
    <w:p w:rsidR="00FF1556" w:rsidRPr="00FB3CCC" w:rsidRDefault="00FF1556" w:rsidP="00FF1556">
      <w:pPr>
        <w:pStyle w:val="TableName"/>
        <w:rPr>
          <w:rFonts w:cs="Arial"/>
          <w:b/>
          <w:bCs/>
          <w:i w:val="0"/>
          <w:iCs/>
        </w:rPr>
      </w:pPr>
      <w:r w:rsidRPr="00FB3CCC">
        <w:rPr>
          <w:rFonts w:cs="Arial"/>
          <w:b/>
          <w:bCs/>
          <w:i w:val="0"/>
          <w:iCs/>
        </w:rPr>
        <w:t>разпределение на предвидената за отсичане стояща маса по дървесни видове</w:t>
      </w:r>
    </w:p>
    <w:p w:rsidR="00FF1556" w:rsidRPr="00FB3CCC" w:rsidRDefault="00FF1556" w:rsidP="00FF1556">
      <w:pPr>
        <w:pStyle w:val="TableName"/>
        <w:rPr>
          <w:rFonts w:cs="Arial"/>
          <w:b/>
          <w:bCs/>
          <w:i w:val="0"/>
          <w:iCs/>
        </w:rPr>
      </w:pPr>
      <w:r w:rsidRPr="00FB3CCC">
        <w:rPr>
          <w:rFonts w:cs="Arial"/>
          <w:b/>
          <w:bCs/>
          <w:i w:val="0"/>
          <w:iCs/>
        </w:rPr>
        <w:t xml:space="preserve"> и основни групи сортименти</w:t>
      </w:r>
    </w:p>
    <w:p w:rsidR="00FF1556" w:rsidRPr="00FB3CCC" w:rsidRDefault="00FF1556" w:rsidP="00FF1556">
      <w:pPr>
        <w:pStyle w:val="a8"/>
        <w:rPr>
          <w:spacing w:val="-16"/>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491"/>
        <w:gridCol w:w="594"/>
        <w:gridCol w:w="594"/>
        <w:gridCol w:w="582"/>
        <w:gridCol w:w="936"/>
        <w:gridCol w:w="485"/>
        <w:gridCol w:w="694"/>
        <w:gridCol w:w="705"/>
        <w:gridCol w:w="543"/>
        <w:gridCol w:w="627"/>
        <w:gridCol w:w="882"/>
      </w:tblGrid>
      <w:tr w:rsidR="004D47BA" w:rsidTr="004D47BA">
        <w:tc>
          <w:tcPr>
            <w:tcW w:w="24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center"/>
              <w:rPr>
                <w:rFonts w:cs="Arial"/>
                <w:b/>
                <w:bCs/>
                <w:color w:val="000000"/>
                <w:sz w:val="18"/>
                <w:szCs w:val="18"/>
              </w:rPr>
            </w:pPr>
            <w:r>
              <w:rPr>
                <w:rFonts w:cs="Arial"/>
                <w:b/>
                <w:bCs/>
                <w:color w:val="000000"/>
                <w:sz w:val="18"/>
                <w:szCs w:val="18"/>
              </w:rPr>
              <w:t>вид на сечта</w:t>
            </w:r>
            <w:r>
              <w:rPr>
                <w:rFonts w:cs="Arial"/>
                <w:b/>
                <w:bCs/>
                <w:color w:val="000000"/>
                <w:sz w:val="18"/>
                <w:szCs w:val="18"/>
              </w:rPr>
              <w:br/>
              <w:t>и</w:t>
            </w:r>
            <w:r>
              <w:rPr>
                <w:rFonts w:cs="Arial"/>
                <w:b/>
                <w:bCs/>
                <w:color w:val="000000"/>
                <w:sz w:val="18"/>
                <w:szCs w:val="18"/>
              </w:rPr>
              <w:br/>
              <w:t>дървесен вид</w:t>
            </w:r>
          </w:p>
        </w:tc>
        <w:tc>
          <w:tcPr>
            <w:tcW w:w="1188"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center"/>
              <w:rPr>
                <w:rFonts w:cs="Arial"/>
                <w:b/>
                <w:bCs/>
                <w:color w:val="000000"/>
                <w:sz w:val="18"/>
                <w:szCs w:val="18"/>
              </w:rPr>
            </w:pPr>
            <w:r>
              <w:rPr>
                <w:rFonts w:cs="Arial"/>
                <w:b/>
                <w:bCs/>
                <w:color w:val="000000"/>
                <w:sz w:val="18"/>
                <w:szCs w:val="18"/>
              </w:rPr>
              <w:t>предвидена стояща маса</w:t>
            </w:r>
          </w:p>
        </w:tc>
        <w:tc>
          <w:tcPr>
            <w:tcW w:w="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center"/>
              <w:rPr>
                <w:rFonts w:cs="Arial"/>
                <w:b/>
                <w:bCs/>
                <w:color w:val="000000"/>
                <w:sz w:val="18"/>
                <w:szCs w:val="18"/>
              </w:rPr>
            </w:pPr>
            <w:r>
              <w:rPr>
                <w:rFonts w:cs="Arial"/>
                <w:b/>
                <w:bCs/>
                <w:color w:val="000000"/>
                <w:sz w:val="18"/>
                <w:szCs w:val="18"/>
              </w:rPr>
              <w:t>отпад</w:t>
            </w:r>
          </w:p>
        </w:tc>
        <w:tc>
          <w:tcPr>
            <w:tcW w:w="93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center"/>
              <w:rPr>
                <w:rFonts w:cs="Arial"/>
                <w:b/>
                <w:bCs/>
                <w:color w:val="000000"/>
                <w:sz w:val="18"/>
                <w:szCs w:val="18"/>
              </w:rPr>
            </w:pPr>
            <w:r>
              <w:rPr>
                <w:rFonts w:cs="Arial"/>
                <w:b/>
                <w:bCs/>
                <w:color w:val="000000"/>
                <w:sz w:val="18"/>
                <w:szCs w:val="18"/>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center"/>
              <w:rPr>
                <w:rFonts w:cs="Arial"/>
                <w:b/>
                <w:bCs/>
                <w:color w:val="000000"/>
                <w:sz w:val="18"/>
                <w:szCs w:val="18"/>
              </w:rPr>
            </w:pPr>
            <w:r>
              <w:rPr>
                <w:rFonts w:cs="Arial"/>
                <w:b/>
                <w:bCs/>
                <w:color w:val="000000"/>
                <w:sz w:val="18"/>
                <w:szCs w:val="18"/>
              </w:rPr>
              <w:t>вероятен добив сортименти</w:t>
            </w:r>
          </w:p>
        </w:tc>
      </w:tr>
      <w:tr w:rsidR="004D47BA" w:rsidTr="004D47B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D47BA" w:rsidRDefault="004D47BA" w:rsidP="004D47BA">
            <w:pPr>
              <w:ind w:firstLine="0"/>
              <w:rPr>
                <w:rFonts w:cs="Arial"/>
                <w:b/>
                <w:bCs/>
                <w:color w:val="000000"/>
                <w:sz w:val="18"/>
                <w:szCs w:val="18"/>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4D47BA" w:rsidRDefault="004D47BA" w:rsidP="004D47BA">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D47BA" w:rsidRDefault="004D47BA" w:rsidP="004D47BA">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D47BA" w:rsidRDefault="004D47BA" w:rsidP="004D47BA">
            <w:pPr>
              <w:ind w:firstLine="0"/>
              <w:rPr>
                <w:rFonts w:cs="Arial"/>
                <w:b/>
                <w:bCs/>
                <w:color w:val="000000"/>
                <w:sz w:val="18"/>
                <w:szCs w:val="18"/>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center"/>
              <w:rPr>
                <w:rFonts w:cs="Arial"/>
                <w:b/>
                <w:bCs/>
                <w:color w:val="000000"/>
                <w:sz w:val="18"/>
                <w:szCs w:val="18"/>
              </w:rPr>
            </w:pPr>
            <w:r>
              <w:rPr>
                <w:rFonts w:cs="Arial"/>
                <w:b/>
                <w:bCs/>
                <w:color w:val="000000"/>
                <w:sz w:val="18"/>
                <w:szCs w:val="18"/>
              </w:rPr>
              <w:t>строителна дървесина</w:t>
            </w:r>
          </w:p>
        </w:tc>
        <w:tc>
          <w:tcPr>
            <w:tcW w:w="62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center"/>
              <w:rPr>
                <w:rFonts w:cs="Arial"/>
                <w:b/>
                <w:bCs/>
                <w:color w:val="000000"/>
                <w:sz w:val="18"/>
                <w:szCs w:val="18"/>
              </w:rPr>
            </w:pPr>
            <w:r>
              <w:rPr>
                <w:rFonts w:cs="Arial"/>
                <w:b/>
                <w:bCs/>
                <w:color w:val="000000"/>
                <w:sz w:val="18"/>
                <w:szCs w:val="18"/>
              </w:rPr>
              <w:t>дърва за огрев</w:t>
            </w:r>
          </w:p>
        </w:tc>
        <w:tc>
          <w:tcPr>
            <w:tcW w:w="8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center"/>
              <w:rPr>
                <w:rFonts w:cs="Arial"/>
                <w:b/>
                <w:bCs/>
                <w:color w:val="000000"/>
                <w:sz w:val="18"/>
                <w:szCs w:val="18"/>
              </w:rPr>
            </w:pPr>
            <w:r>
              <w:rPr>
                <w:rFonts w:cs="Arial"/>
                <w:b/>
                <w:bCs/>
                <w:color w:val="000000"/>
                <w:sz w:val="18"/>
                <w:szCs w:val="18"/>
              </w:rPr>
              <w:t>използв. вършина</w:t>
            </w:r>
          </w:p>
        </w:tc>
      </w:tr>
      <w:tr w:rsidR="004D47BA" w:rsidTr="004D47B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D47BA" w:rsidRDefault="004D47BA" w:rsidP="004D47BA">
            <w:pPr>
              <w:ind w:firstLine="0"/>
              <w:rPr>
                <w:rFonts w:cs="Arial"/>
                <w:b/>
                <w:bCs/>
                <w:color w:val="000000"/>
                <w:sz w:val="18"/>
                <w:szCs w:val="18"/>
              </w:rPr>
            </w:pPr>
          </w:p>
        </w:tc>
        <w:tc>
          <w:tcPr>
            <w:tcW w:w="5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center"/>
              <w:rPr>
                <w:rFonts w:cs="Arial"/>
                <w:b/>
                <w:bCs/>
                <w:color w:val="000000"/>
                <w:sz w:val="18"/>
                <w:szCs w:val="18"/>
              </w:rPr>
            </w:pPr>
            <w:r>
              <w:rPr>
                <w:rFonts w:cs="Arial"/>
                <w:b/>
                <w:bCs/>
                <w:color w:val="000000"/>
                <w:sz w:val="18"/>
                <w:szCs w:val="18"/>
              </w:rPr>
              <w:t>без клони</w:t>
            </w:r>
          </w:p>
        </w:tc>
        <w:tc>
          <w:tcPr>
            <w:tcW w:w="5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center"/>
              <w:rPr>
                <w:rFonts w:cs="Arial"/>
                <w:b/>
                <w:bCs/>
                <w:color w:val="000000"/>
                <w:sz w:val="18"/>
                <w:szCs w:val="18"/>
              </w:rPr>
            </w:pPr>
            <w:r>
              <w:rPr>
                <w:rFonts w:cs="Arial"/>
                <w:b/>
                <w:bCs/>
                <w:color w:val="000000"/>
                <w:sz w:val="18"/>
                <w:szCs w:val="18"/>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D47BA" w:rsidRDefault="004D47BA" w:rsidP="004D47BA">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D47BA" w:rsidRDefault="004D47BA" w:rsidP="004D47BA">
            <w:pPr>
              <w:ind w:firstLine="0"/>
              <w:rPr>
                <w:rFonts w:cs="Arial"/>
                <w:b/>
                <w:bCs/>
                <w:color w:val="000000"/>
                <w:sz w:val="18"/>
                <w:szCs w:val="18"/>
              </w:rPr>
            </w:pPr>
          </w:p>
        </w:tc>
        <w:tc>
          <w:tcPr>
            <w:tcW w:w="4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center"/>
              <w:rPr>
                <w:rFonts w:cs="Arial"/>
                <w:b/>
                <w:bCs/>
                <w:color w:val="000000"/>
                <w:sz w:val="18"/>
                <w:szCs w:val="18"/>
              </w:rPr>
            </w:pPr>
            <w:r>
              <w:rPr>
                <w:rFonts w:cs="Arial"/>
                <w:b/>
                <w:bCs/>
                <w:color w:val="000000"/>
                <w:sz w:val="18"/>
                <w:szCs w:val="18"/>
              </w:rPr>
              <w:t>едра</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center"/>
              <w:rPr>
                <w:rFonts w:cs="Arial"/>
                <w:b/>
                <w:bCs/>
                <w:color w:val="000000"/>
                <w:sz w:val="18"/>
                <w:szCs w:val="18"/>
              </w:rPr>
            </w:pPr>
            <w:r>
              <w:rPr>
                <w:rFonts w:cs="Arial"/>
                <w:b/>
                <w:bCs/>
                <w:color w:val="000000"/>
                <w:sz w:val="18"/>
                <w:szCs w:val="18"/>
              </w:rPr>
              <w:t>средна</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center"/>
              <w:rPr>
                <w:rFonts w:cs="Arial"/>
                <w:b/>
                <w:bCs/>
                <w:color w:val="000000"/>
                <w:sz w:val="18"/>
                <w:szCs w:val="18"/>
              </w:rPr>
            </w:pPr>
            <w:r>
              <w:rPr>
                <w:rFonts w:cs="Arial"/>
                <w:b/>
                <w:bCs/>
                <w:color w:val="000000"/>
                <w:sz w:val="18"/>
                <w:szCs w:val="18"/>
              </w:rPr>
              <w:t>дребна</w:t>
            </w:r>
          </w:p>
        </w:tc>
        <w:tc>
          <w:tcPr>
            <w:tcW w:w="5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center"/>
              <w:rPr>
                <w:rFonts w:cs="Arial"/>
                <w:b/>
                <w:bCs/>
                <w:color w:val="000000"/>
                <w:sz w:val="18"/>
                <w:szCs w:val="18"/>
              </w:rPr>
            </w:pPr>
            <w:r>
              <w:rPr>
                <w:rFonts w:cs="Arial"/>
                <w:b/>
                <w:bCs/>
                <w:color w:val="000000"/>
                <w:sz w:val="18"/>
                <w:szCs w:val="18"/>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D47BA" w:rsidRDefault="004D47BA" w:rsidP="004D47BA">
            <w:pPr>
              <w:ind w:firstLine="0"/>
              <w:rPr>
                <w:rFonts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D47BA" w:rsidRDefault="004D47BA" w:rsidP="004D47BA">
            <w:pPr>
              <w:ind w:firstLine="0"/>
              <w:rPr>
                <w:rFonts w:cs="Arial"/>
                <w:b/>
                <w:bCs/>
                <w:color w:val="000000"/>
                <w:sz w:val="18"/>
                <w:szCs w:val="18"/>
              </w:rPr>
            </w:pPr>
          </w:p>
        </w:tc>
      </w:tr>
      <w:tr w:rsidR="004D47BA">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b/>
                <w:bCs/>
                <w:color w:val="000000"/>
                <w:sz w:val="18"/>
                <w:szCs w:val="18"/>
              </w:rPr>
              <w:t>Възобновителна в иглолистни</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b/>
                <w:bCs/>
                <w:color w:val="000000"/>
                <w:sz w:val="18"/>
                <w:szCs w:val="18"/>
              </w:rPr>
              <w:t>Възобновителна в издънкови за превръщане</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80</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Череша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1.9</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1.9</w:t>
            </w:r>
          </w:p>
        </w:tc>
      </w:tr>
      <w:tr w:rsidR="004D47BA">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b/>
                <w:bCs/>
                <w:color w:val="000000"/>
                <w:sz w:val="18"/>
                <w:szCs w:val="18"/>
              </w:rPr>
              <w:t>Възобновителна в нискостъблени</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2.8</w:t>
            </w:r>
          </w:p>
        </w:tc>
      </w:tr>
      <w:tr w:rsidR="004D47BA">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b/>
                <w:bCs/>
                <w:color w:val="000000"/>
                <w:sz w:val="18"/>
                <w:szCs w:val="18"/>
              </w:rPr>
              <w:t>Възобновителна в тополови</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тп Vernirubens</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B25BAD">
            <w:pPr>
              <w:ind w:firstLine="0"/>
              <w:rPr>
                <w:rFonts w:cs="Arial"/>
                <w:color w:val="000000"/>
                <w:sz w:val="18"/>
                <w:szCs w:val="18"/>
              </w:rPr>
            </w:pPr>
            <w:r>
              <w:rPr>
                <w:rFonts w:cs="Arial"/>
                <w:color w:val="000000"/>
                <w:sz w:val="18"/>
                <w:szCs w:val="18"/>
              </w:rPr>
              <w:t xml:space="preserve">Общо възобновителна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w:t>
            </w:r>
          </w:p>
        </w:tc>
      </w:tr>
      <w:tr w:rsidR="004D47BA">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B25BAD" w:rsidP="00B25BAD">
            <w:pPr>
              <w:ind w:firstLine="0"/>
              <w:rPr>
                <w:rFonts w:cs="Arial"/>
                <w:b/>
                <w:bCs/>
                <w:color w:val="000000"/>
                <w:sz w:val="18"/>
                <w:szCs w:val="18"/>
              </w:rPr>
            </w:pPr>
            <w:r>
              <w:rPr>
                <w:rFonts w:cs="Arial"/>
                <w:b/>
                <w:bCs/>
                <w:color w:val="000000"/>
                <w:sz w:val="18"/>
                <w:szCs w:val="18"/>
              </w:rPr>
              <w:t xml:space="preserve">всичко възобновителни </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5795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6365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785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5580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1065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1100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2345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3090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145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2.3</w:t>
            </w:r>
          </w:p>
        </w:tc>
      </w:tr>
      <w:tr w:rsidR="004D47BA">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b/>
                <w:bCs/>
                <w:color w:val="000000"/>
                <w:sz w:val="18"/>
                <w:szCs w:val="18"/>
              </w:rPr>
              <w:t>Прочистка в издънкови за превръщане</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B25BAD">
            <w:pPr>
              <w:ind w:firstLine="0"/>
              <w:rPr>
                <w:rFonts w:cs="Arial"/>
                <w:color w:val="000000"/>
                <w:sz w:val="18"/>
                <w:szCs w:val="18"/>
              </w:rPr>
            </w:pPr>
            <w:r>
              <w:rPr>
                <w:rFonts w:cs="Arial"/>
                <w:color w:val="000000"/>
                <w:sz w:val="18"/>
                <w:szCs w:val="18"/>
              </w:rPr>
              <w:lastRenderedPageBreak/>
              <w:t xml:space="preserve">Общо прочистка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b/>
                <w:bCs/>
                <w:color w:val="000000"/>
                <w:sz w:val="18"/>
                <w:szCs w:val="18"/>
              </w:rPr>
              <w:t>Прореждане в иглолистни</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B25BAD">
            <w:pPr>
              <w:ind w:firstLine="0"/>
              <w:rPr>
                <w:rFonts w:cs="Arial"/>
                <w:color w:val="000000"/>
                <w:sz w:val="18"/>
                <w:szCs w:val="18"/>
              </w:rPr>
            </w:pPr>
            <w:r>
              <w:rPr>
                <w:rFonts w:cs="Arial"/>
                <w:color w:val="000000"/>
                <w:sz w:val="18"/>
                <w:szCs w:val="18"/>
              </w:rPr>
              <w:t xml:space="preserve">Общо прореждане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3.6</w:t>
            </w:r>
          </w:p>
        </w:tc>
      </w:tr>
      <w:tr w:rsidR="004D47BA">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b/>
                <w:bCs/>
                <w:color w:val="000000"/>
                <w:sz w:val="18"/>
                <w:szCs w:val="18"/>
              </w:rPr>
              <w:t>Прореждане в издънкови за превръщане</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B25BAD">
            <w:pPr>
              <w:ind w:firstLine="0"/>
              <w:rPr>
                <w:rFonts w:cs="Arial"/>
                <w:color w:val="000000"/>
                <w:sz w:val="18"/>
                <w:szCs w:val="18"/>
              </w:rPr>
            </w:pPr>
            <w:r>
              <w:rPr>
                <w:rFonts w:cs="Arial"/>
                <w:color w:val="000000"/>
                <w:sz w:val="18"/>
                <w:szCs w:val="18"/>
              </w:rPr>
              <w:t xml:space="preserve">Общо прореждане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b/>
                <w:bCs/>
                <w:color w:val="000000"/>
                <w:sz w:val="18"/>
                <w:szCs w:val="18"/>
              </w:rPr>
              <w:t>Пробирка в широколистни високостъблени</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B25BAD">
            <w:pPr>
              <w:ind w:firstLine="0"/>
              <w:rPr>
                <w:rFonts w:cs="Arial"/>
                <w:color w:val="000000"/>
                <w:sz w:val="18"/>
                <w:szCs w:val="18"/>
              </w:rPr>
            </w:pPr>
            <w:r>
              <w:rPr>
                <w:rFonts w:cs="Arial"/>
                <w:color w:val="000000"/>
                <w:sz w:val="18"/>
                <w:szCs w:val="18"/>
              </w:rPr>
              <w:t xml:space="preserve">Общо пробирка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90.9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b/>
                <w:bCs/>
                <w:color w:val="000000"/>
                <w:sz w:val="18"/>
                <w:szCs w:val="18"/>
              </w:rPr>
              <w:t>Пробирка в издънкови за превръщане</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1.4</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B25BAD">
            <w:pPr>
              <w:ind w:firstLine="0"/>
              <w:rPr>
                <w:rFonts w:cs="Arial"/>
                <w:color w:val="000000"/>
                <w:sz w:val="18"/>
                <w:szCs w:val="18"/>
              </w:rPr>
            </w:pPr>
            <w:r>
              <w:rPr>
                <w:rFonts w:cs="Arial"/>
                <w:color w:val="000000"/>
                <w:sz w:val="18"/>
                <w:szCs w:val="18"/>
              </w:rPr>
              <w:t xml:space="preserve">Общо пробирка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1.3</w:t>
            </w:r>
          </w:p>
        </w:tc>
      </w:tr>
      <w:tr w:rsidR="004D47BA">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B25BAD" w:rsidP="004D47BA">
            <w:pPr>
              <w:ind w:firstLine="0"/>
              <w:rPr>
                <w:rFonts w:cs="Arial"/>
                <w:b/>
                <w:bCs/>
                <w:color w:val="000000"/>
                <w:sz w:val="18"/>
                <w:szCs w:val="18"/>
              </w:rPr>
            </w:pPr>
            <w:r>
              <w:rPr>
                <w:rFonts w:cs="Arial"/>
                <w:b/>
                <w:bCs/>
                <w:color w:val="000000"/>
                <w:sz w:val="18"/>
                <w:szCs w:val="18"/>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1780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2125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360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1765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585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1150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30</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1.4</w:t>
            </w:r>
          </w:p>
        </w:tc>
      </w:tr>
      <w:tr w:rsidR="004D47BA">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4D47BA" w:rsidRDefault="004D47BA" w:rsidP="004D47BA">
            <w:pPr>
              <w:ind w:firstLine="0"/>
              <w:rPr>
                <w:rFonts w:cs="Arial"/>
                <w:b/>
                <w:bCs/>
                <w:color w:val="000000"/>
                <w:sz w:val="18"/>
                <w:szCs w:val="18"/>
              </w:rPr>
            </w:pPr>
            <w:r>
              <w:rPr>
                <w:rFonts w:cs="Arial"/>
                <w:b/>
                <w:bCs/>
                <w:color w:val="000000"/>
                <w:sz w:val="18"/>
                <w:szCs w:val="18"/>
              </w:rPr>
              <w:t>ОБЩО от всички сечи</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2.7</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lastRenderedPageBreak/>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Череша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тп Vernirubens</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7040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165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2.0</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b/>
                <w:bCs/>
                <w:color w:val="000000"/>
                <w:sz w:val="18"/>
                <w:szCs w:val="18"/>
              </w:rPr>
            </w:pPr>
            <w:r>
              <w:rPr>
                <w:rFonts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7575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8490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7345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1300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1420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2930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4240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b/>
                <w:bCs/>
                <w:color w:val="000000"/>
                <w:sz w:val="18"/>
                <w:szCs w:val="18"/>
              </w:rPr>
            </w:pPr>
            <w:r>
              <w:rPr>
                <w:rFonts w:cs="Arial"/>
                <w:b/>
                <w:bCs/>
                <w:color w:val="000000"/>
                <w:sz w:val="18"/>
                <w:szCs w:val="18"/>
              </w:rPr>
              <w:t>175</w:t>
            </w:r>
          </w:p>
        </w:tc>
      </w:tr>
      <w:tr w:rsidR="004D47B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rPr>
                <w:rFonts w:cs="Arial"/>
                <w:color w:val="000000"/>
                <w:sz w:val="18"/>
                <w:szCs w:val="18"/>
              </w:rPr>
            </w:pPr>
            <w:r>
              <w:rPr>
                <w:rFonts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49.9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D47BA" w:rsidRDefault="004D47BA" w:rsidP="004D47BA">
            <w:pPr>
              <w:ind w:firstLine="0"/>
              <w:jc w:val="right"/>
              <w:rPr>
                <w:rFonts w:cs="Arial"/>
                <w:color w:val="000000"/>
                <w:sz w:val="18"/>
                <w:szCs w:val="18"/>
              </w:rPr>
            </w:pPr>
            <w:r>
              <w:rPr>
                <w:rFonts w:cs="Arial"/>
                <w:color w:val="000000"/>
                <w:sz w:val="18"/>
                <w:szCs w:val="18"/>
              </w:rPr>
              <w:t>2.1</w:t>
            </w:r>
          </w:p>
        </w:tc>
      </w:tr>
    </w:tbl>
    <w:p w:rsidR="00FF1556" w:rsidRPr="00FB3CCC" w:rsidRDefault="00FF1556" w:rsidP="004D47BA">
      <w:pPr>
        <w:ind w:firstLine="0"/>
        <w:rPr>
          <w:rFonts w:ascii="Courier New" w:hAnsi="Courier New" w:cs="Courier New"/>
          <w:b/>
          <w:bCs/>
          <w:spacing w:val="-16"/>
          <w:sz w:val="16"/>
          <w:szCs w:val="16"/>
        </w:rPr>
      </w:pPr>
    </w:p>
    <w:p w:rsidR="00FF1556" w:rsidRDefault="00FF1556" w:rsidP="00FF1556">
      <w:pPr>
        <w:ind w:firstLine="426"/>
        <w:rPr>
          <w:rFonts w:cs="Arial"/>
          <w:b/>
          <w:spacing w:val="-6"/>
        </w:rPr>
      </w:pPr>
      <w:r w:rsidRPr="00FB3CCC">
        <w:rPr>
          <w:bCs/>
        </w:rPr>
        <w:t>В горите, собственост на общината, разположени в</w:t>
      </w:r>
      <w:r w:rsidRPr="00FB3CCC">
        <w:rPr>
          <w:b/>
          <w:bCs/>
        </w:rPr>
        <w:t xml:space="preserve"> </w:t>
      </w:r>
      <w:r>
        <w:rPr>
          <w:rFonts w:cs="Arial"/>
        </w:rPr>
        <w:t>з</w:t>
      </w:r>
      <w:r w:rsidRPr="005D579D">
        <w:rPr>
          <w:rFonts w:cs="Arial"/>
        </w:rPr>
        <w:t>ащитена зона „</w:t>
      </w:r>
      <w:r w:rsidR="001C3DCD">
        <w:rPr>
          <w:rFonts w:cs="Arial"/>
        </w:rPr>
        <w:t>Голям</w:t>
      </w:r>
      <w:r>
        <w:rPr>
          <w:rFonts w:cs="Arial"/>
        </w:rPr>
        <w:t xml:space="preserve">а река“ </w:t>
      </w:r>
      <w:r w:rsidRPr="005D579D">
        <w:rPr>
          <w:rFonts w:cs="Arial"/>
        </w:rPr>
        <w:t xml:space="preserve"> </w:t>
      </w:r>
      <w:r>
        <w:rPr>
          <w:rFonts w:cs="Arial"/>
        </w:rPr>
        <w:t xml:space="preserve">- </w:t>
      </w:r>
      <w:r w:rsidRPr="005E070B">
        <w:rPr>
          <w:rFonts w:cs="Arial"/>
        </w:rPr>
        <w:t>BG0000</w:t>
      </w:r>
      <w:r w:rsidR="001C3DCD">
        <w:rPr>
          <w:rFonts w:cs="Arial"/>
        </w:rPr>
        <w:t>432</w:t>
      </w:r>
      <w:r w:rsidRPr="00FB3CCC">
        <w:rPr>
          <w:b/>
          <w:bCs/>
        </w:rPr>
        <w:t xml:space="preserve"> </w:t>
      </w:r>
      <w:r w:rsidRPr="00FB3CCC">
        <w:t>годишното ползване по горскостопански план от 202</w:t>
      </w:r>
      <w:r>
        <w:t>4</w:t>
      </w:r>
      <w:r w:rsidRPr="00FB3CCC">
        <w:t xml:space="preserve"> год.е </w:t>
      </w:r>
      <w:r w:rsidR="001C3DCD">
        <w:rPr>
          <w:b/>
          <w:bCs/>
        </w:rPr>
        <w:t>758</w:t>
      </w:r>
      <w:r w:rsidRPr="00FB3CCC">
        <w:rPr>
          <w:b/>
          <w:bCs/>
        </w:rPr>
        <w:t xml:space="preserve"> куб.м. без клони,</w:t>
      </w:r>
      <w:r w:rsidRPr="00FB3CCC">
        <w:t xml:space="preserve"> което представлява </w:t>
      </w:r>
      <w:r w:rsidR="001C3DCD">
        <w:rPr>
          <w:rFonts w:cs="Arial"/>
          <w:b/>
          <w:spacing w:val="-6"/>
        </w:rPr>
        <w:t>65.9</w:t>
      </w:r>
      <w:r w:rsidRPr="00FB3CCC">
        <w:rPr>
          <w:rFonts w:cs="Arial"/>
          <w:b/>
          <w:spacing w:val="-6"/>
        </w:rPr>
        <w:t xml:space="preserve"> % </w:t>
      </w:r>
      <w:r w:rsidRPr="001432F5">
        <w:rPr>
          <w:rFonts w:cs="Arial"/>
          <w:spacing w:val="-6"/>
        </w:rPr>
        <w:t xml:space="preserve">от общия годишен прираст на тези гори </w:t>
      </w:r>
      <w:r w:rsidRPr="00FB3CCC">
        <w:rPr>
          <w:rFonts w:cs="Arial"/>
          <w:b/>
          <w:spacing w:val="-6"/>
        </w:rPr>
        <w:t xml:space="preserve">– </w:t>
      </w:r>
      <w:r w:rsidR="001C3DCD">
        <w:rPr>
          <w:rFonts w:cs="Arial"/>
          <w:b/>
          <w:spacing w:val="-6"/>
        </w:rPr>
        <w:t>1 150</w:t>
      </w:r>
      <w:r w:rsidRPr="00FB3CCC">
        <w:rPr>
          <w:rFonts w:cs="Arial"/>
          <w:b/>
          <w:spacing w:val="-6"/>
        </w:rPr>
        <w:t xml:space="preserve"> куб.м. </w:t>
      </w:r>
      <w:r>
        <w:rPr>
          <w:rFonts w:cs="Arial"/>
          <w:b/>
          <w:spacing w:val="-6"/>
        </w:rPr>
        <w:t xml:space="preserve"> </w:t>
      </w:r>
      <w:r w:rsidRPr="001432F5">
        <w:rPr>
          <w:rFonts w:cs="Arial"/>
          <w:spacing w:val="-6"/>
        </w:rPr>
        <w:t xml:space="preserve">В сравнение с общия запас за тези гори, който е </w:t>
      </w:r>
      <w:r w:rsidR="001C3DCD">
        <w:rPr>
          <w:rFonts w:cs="Arial"/>
          <w:spacing w:val="-6"/>
        </w:rPr>
        <w:t xml:space="preserve">56 515 </w:t>
      </w:r>
      <w:r w:rsidRPr="001432F5">
        <w:rPr>
          <w:rFonts w:cs="Arial"/>
          <w:spacing w:val="-6"/>
        </w:rPr>
        <w:t xml:space="preserve">куб.м, размерът на годишното  ползване по </w:t>
      </w:r>
      <w:r w:rsidRPr="001432F5">
        <w:rPr>
          <w:rFonts w:cs="Arial"/>
        </w:rPr>
        <w:t>горскостопански план</w:t>
      </w:r>
      <w:r w:rsidRPr="001432F5">
        <w:rPr>
          <w:rFonts w:cs="Arial"/>
          <w:spacing w:val="-6"/>
        </w:rPr>
        <w:t xml:space="preserve">  за тях </w:t>
      </w:r>
      <w:r w:rsidRPr="00FB3CCC">
        <w:rPr>
          <w:rFonts w:cs="Arial"/>
          <w:b/>
          <w:spacing w:val="-6"/>
        </w:rPr>
        <w:t xml:space="preserve"> е  </w:t>
      </w:r>
      <w:r w:rsidR="001C3DCD">
        <w:rPr>
          <w:rFonts w:cs="Arial"/>
          <w:b/>
          <w:spacing w:val="-6"/>
        </w:rPr>
        <w:t>1.34</w:t>
      </w:r>
      <w:r w:rsidRPr="00FB3CCC">
        <w:rPr>
          <w:rFonts w:cs="Arial"/>
          <w:b/>
          <w:spacing w:val="-6"/>
        </w:rPr>
        <w:t xml:space="preserve"> %,  </w:t>
      </w:r>
      <w:r w:rsidRPr="001432F5">
        <w:rPr>
          <w:rFonts w:cs="Arial"/>
          <w:spacing w:val="-6"/>
        </w:rPr>
        <w:t>а на 1 ха –</w:t>
      </w:r>
      <w:r w:rsidRPr="00FB3CCC">
        <w:rPr>
          <w:rFonts w:cs="Arial"/>
          <w:b/>
          <w:spacing w:val="-6"/>
        </w:rPr>
        <w:t xml:space="preserve">  </w:t>
      </w:r>
      <w:r w:rsidR="001C3DCD">
        <w:rPr>
          <w:rFonts w:cs="Arial"/>
          <w:b/>
          <w:spacing w:val="-6"/>
        </w:rPr>
        <w:t>1.47</w:t>
      </w:r>
      <w:r w:rsidRPr="00FB3CCC">
        <w:rPr>
          <w:rFonts w:cs="Arial"/>
          <w:b/>
          <w:spacing w:val="-6"/>
        </w:rPr>
        <w:t xml:space="preserve">  куб.м.</w:t>
      </w:r>
    </w:p>
    <w:p w:rsidR="00FF1556" w:rsidRPr="000D45F1" w:rsidRDefault="00FF1556" w:rsidP="00FF1556">
      <w:pPr>
        <w:ind w:left="-142" w:firstLine="426"/>
        <w:rPr>
          <w:rFonts w:cs="Arial"/>
        </w:rPr>
      </w:pPr>
      <w:r w:rsidRPr="000D45F1">
        <w:rPr>
          <w:rFonts w:cs="Arial"/>
        </w:rPr>
        <w:t>При така приетото ползване, общото ползване от горските територии на общината</w:t>
      </w:r>
      <w:r>
        <w:rPr>
          <w:rFonts w:cs="Arial"/>
        </w:rPr>
        <w:t>, в обхвата на защитената зона</w:t>
      </w:r>
      <w:r w:rsidRPr="000D45F1">
        <w:rPr>
          <w:rFonts w:cs="Arial"/>
        </w:rPr>
        <w:t xml:space="preserve"> се равнява на </w:t>
      </w:r>
      <w:r w:rsidR="001C3DCD">
        <w:rPr>
          <w:rFonts w:cs="Arial"/>
          <w:b/>
        </w:rPr>
        <w:t>7575</w:t>
      </w:r>
      <w:r w:rsidRPr="000D45F1">
        <w:rPr>
          <w:rFonts w:cs="Arial"/>
          <w:b/>
        </w:rPr>
        <w:t xml:space="preserve"> м</w:t>
      </w:r>
      <w:r w:rsidRPr="000D45F1">
        <w:rPr>
          <w:rFonts w:cs="Arial"/>
          <w:b/>
          <w:vertAlign w:val="superscript"/>
        </w:rPr>
        <w:t>3</w:t>
      </w:r>
      <w:r w:rsidRPr="000D45F1">
        <w:rPr>
          <w:rFonts w:cs="Arial"/>
          <w:vertAlign w:val="superscript"/>
        </w:rPr>
        <w:t xml:space="preserve"> </w:t>
      </w:r>
      <w:r w:rsidRPr="000D45F1">
        <w:rPr>
          <w:rFonts w:cs="Arial"/>
        </w:rPr>
        <w:t xml:space="preserve">стояща маса без клони. </w:t>
      </w:r>
    </w:p>
    <w:p w:rsidR="00FF1556" w:rsidRPr="00FB3CCC" w:rsidRDefault="00FF1556" w:rsidP="00FF1556">
      <w:pPr>
        <w:ind w:firstLine="426"/>
        <w:rPr>
          <w:rFonts w:cs="Arial"/>
          <w:b/>
          <w:bCs/>
          <w:noProof/>
        </w:rPr>
      </w:pPr>
    </w:p>
    <w:p w:rsidR="00FF1556" w:rsidRPr="00CA598F" w:rsidRDefault="00FF1556" w:rsidP="00FF1556">
      <w:pPr>
        <w:rPr>
          <w:rFonts w:ascii="Arial Black" w:hAnsi="Arial Black" w:cs="Arial"/>
          <w:spacing w:val="-2"/>
          <w:sz w:val="22"/>
          <w:szCs w:val="22"/>
        </w:rPr>
      </w:pPr>
      <w:r w:rsidRPr="00CA598F">
        <w:rPr>
          <w:rFonts w:ascii="Arial Black" w:hAnsi="Arial Black" w:cs="Arial"/>
          <w:spacing w:val="-2"/>
          <w:sz w:val="22"/>
          <w:szCs w:val="22"/>
        </w:rPr>
        <w:t>4.2. Възобновяване и планирано залесяване в Защитените зони</w:t>
      </w:r>
    </w:p>
    <w:p w:rsidR="00FF1556" w:rsidRPr="00045CD1" w:rsidRDefault="00FF1556" w:rsidP="00FF1556">
      <w:pPr>
        <w:rPr>
          <w:rFonts w:cs="Arial"/>
        </w:rPr>
      </w:pPr>
    </w:p>
    <w:p w:rsidR="00FF1556" w:rsidRDefault="00FF1556" w:rsidP="00FF1556">
      <w:pPr>
        <w:rPr>
          <w:rFonts w:cs="Arial"/>
        </w:rPr>
      </w:pPr>
      <w:r w:rsidRPr="00045CD1">
        <w:rPr>
          <w:rFonts w:cs="Arial"/>
        </w:rPr>
        <w:t xml:space="preserve">През настоящия ревизионен период в насажденията на защитената зона </w:t>
      </w:r>
      <w:r w:rsidRPr="00045CD1">
        <w:rPr>
          <w:rFonts w:cs="Arial"/>
          <w:bCs/>
        </w:rPr>
        <w:t>се планира залесяване</w:t>
      </w:r>
      <w:r w:rsidR="001C3DCD">
        <w:rPr>
          <w:rFonts w:cs="Arial"/>
          <w:bCs/>
        </w:rPr>
        <w:t xml:space="preserve"> върху 4.5 ха за възстановяване на гори и в зрели гори, като основен дървесен вид е </w:t>
      </w:r>
      <w:r w:rsidR="001C3DCD" w:rsidRPr="001C3DCD">
        <w:rPr>
          <w:rFonts w:cs="Arial"/>
          <w:bCs/>
        </w:rPr>
        <w:t>тп Vernirubens</w:t>
      </w:r>
      <w:r w:rsidRPr="001C3DCD">
        <w:rPr>
          <w:rFonts w:cs="Arial"/>
          <w:bCs/>
        </w:rPr>
        <w:t>.</w:t>
      </w:r>
      <w:r w:rsidRPr="00045CD1">
        <w:rPr>
          <w:rFonts w:cs="Arial"/>
        </w:rPr>
        <w:t xml:space="preserve"> </w:t>
      </w:r>
      <w:r w:rsidR="001C3DCD">
        <w:rPr>
          <w:rFonts w:cs="Arial"/>
        </w:rPr>
        <w:t xml:space="preserve">– 3.2 ха, и благун и цер, съответно 1.0 и 0.3 ха. При залесяването ще се ползват </w:t>
      </w:r>
      <w:r w:rsidR="006A415F">
        <w:rPr>
          <w:rFonts w:cs="Arial"/>
        </w:rPr>
        <w:t>10 600 фиданки, основно от благун – 6 700 броя.</w:t>
      </w:r>
    </w:p>
    <w:p w:rsidR="006A415F" w:rsidRPr="00045CD1" w:rsidRDefault="006A415F" w:rsidP="00FF1556">
      <w:pPr>
        <w:rPr>
          <w:rFonts w:cs="Arial"/>
        </w:rPr>
      </w:pPr>
      <w:r>
        <w:rPr>
          <w:rFonts w:cs="Arial"/>
        </w:rPr>
        <w:t>Предвидената почвоподготовка е пълна оран с тракторна тяга – 2.5 ха, дупки с моторен свредел – 1.3 ха и дупки с тракторен свредел – 0.7 ха.</w:t>
      </w:r>
    </w:p>
    <w:p w:rsidR="00FF1556" w:rsidRPr="00045CD1" w:rsidRDefault="00FF1556" w:rsidP="00FF1556">
      <w:pPr>
        <w:rPr>
          <w:rFonts w:cs="Arial"/>
          <w:spacing w:val="-2"/>
          <w:szCs w:val="18"/>
        </w:rPr>
      </w:pPr>
    </w:p>
    <w:p w:rsidR="00FF1556" w:rsidRPr="00CA598F" w:rsidRDefault="00FF1556" w:rsidP="00FF1556">
      <w:pPr>
        <w:rPr>
          <w:rFonts w:ascii="Arial Black" w:hAnsi="Arial Black" w:cs="Arial"/>
          <w:sz w:val="22"/>
          <w:szCs w:val="22"/>
        </w:rPr>
      </w:pPr>
      <w:r w:rsidRPr="00CA598F">
        <w:rPr>
          <w:rFonts w:ascii="Arial Black" w:hAnsi="Arial Black" w:cs="Arial"/>
          <w:sz w:val="22"/>
          <w:szCs w:val="22"/>
        </w:rPr>
        <w:t>4.3. Паша в горските територии на Защитените зони</w:t>
      </w:r>
    </w:p>
    <w:p w:rsidR="00FF1556" w:rsidRPr="00045CD1" w:rsidRDefault="00FF1556" w:rsidP="00FF1556">
      <w:pPr>
        <w:rPr>
          <w:rFonts w:cs="Arial"/>
        </w:rPr>
      </w:pPr>
    </w:p>
    <w:p w:rsidR="00FF1556" w:rsidRPr="00045CD1" w:rsidRDefault="00FF1556" w:rsidP="00FF1556">
      <w:pPr>
        <w:rPr>
          <w:b/>
        </w:rPr>
      </w:pPr>
      <w:r w:rsidRPr="00045CD1">
        <w:t xml:space="preserve">Паша на домашни животни е разрешена в </w:t>
      </w:r>
      <w:r w:rsidR="00A8560A">
        <w:t xml:space="preserve">отдели и </w:t>
      </w:r>
      <w:r w:rsidR="00A8560A" w:rsidRPr="00045CD1">
        <w:t xml:space="preserve">подотдел </w:t>
      </w:r>
      <w:r w:rsidR="00A8560A">
        <w:t>№№ 25 з, к; 28 о2;</w:t>
      </w:r>
      <w:r w:rsidR="00A8560A" w:rsidRPr="00045CD1">
        <w:t xml:space="preserve">  с</w:t>
      </w:r>
      <w:r w:rsidR="00A8560A">
        <w:t xml:space="preserve"> обща</w:t>
      </w:r>
      <w:r w:rsidR="00A8560A" w:rsidRPr="00045CD1">
        <w:t xml:space="preserve"> площ </w:t>
      </w:r>
      <w:r w:rsidR="00A8560A">
        <w:t>2.5</w:t>
      </w:r>
      <w:r w:rsidR="00A8560A" w:rsidRPr="00045CD1">
        <w:t xml:space="preserve"> ха</w:t>
      </w:r>
      <w:r w:rsidR="00A8560A">
        <w:t xml:space="preserve"> в землището на гр. Антоново, </w:t>
      </w:r>
      <w:r>
        <w:t xml:space="preserve">подотдел </w:t>
      </w:r>
      <w:r w:rsidR="000F3696">
        <w:t>30 о;</w:t>
      </w:r>
      <w:r>
        <w:t xml:space="preserve"> с площ от </w:t>
      </w:r>
      <w:r w:rsidR="000F3696">
        <w:t>18.9</w:t>
      </w:r>
      <w:r>
        <w:t xml:space="preserve"> ха</w:t>
      </w:r>
      <w:r w:rsidR="000F3696">
        <w:t>,</w:t>
      </w:r>
      <w:r>
        <w:t xml:space="preserve"> в землището на с. </w:t>
      </w:r>
      <w:r w:rsidR="000F3696">
        <w:t>Горна Златица</w:t>
      </w:r>
      <w:r>
        <w:t xml:space="preserve">, отдели и </w:t>
      </w:r>
      <w:r w:rsidRPr="00045CD1">
        <w:t xml:space="preserve">подотдел </w:t>
      </w:r>
      <w:r>
        <w:t xml:space="preserve">№№ </w:t>
      </w:r>
      <w:r w:rsidR="000F3696">
        <w:t>8 п, 7; 9 е1; 11 п; 16 ж</w:t>
      </w:r>
      <w:r>
        <w:t>;</w:t>
      </w:r>
      <w:r w:rsidRPr="00045CD1">
        <w:t xml:space="preserve">  с</w:t>
      </w:r>
      <w:r w:rsidR="000F3696">
        <w:t xml:space="preserve"> обща</w:t>
      </w:r>
      <w:r w:rsidRPr="00045CD1">
        <w:t xml:space="preserve"> площ </w:t>
      </w:r>
      <w:r w:rsidR="000F3696">
        <w:t>6.9</w:t>
      </w:r>
      <w:r w:rsidRPr="00045CD1">
        <w:t xml:space="preserve"> ха</w:t>
      </w:r>
      <w:r>
        <w:t xml:space="preserve"> в землището на с</w:t>
      </w:r>
      <w:r w:rsidR="000F3696">
        <w:t xml:space="preserve">. Добротица, отдели и </w:t>
      </w:r>
      <w:r w:rsidR="000F3696" w:rsidRPr="00045CD1">
        <w:t xml:space="preserve">подотдел </w:t>
      </w:r>
      <w:r w:rsidR="000F3696">
        <w:t>№№ 2 б, в, х, 1; 3 г, д, 1-3; 4 а, 1, 2; 5 д, ж, з, к, л, 1;</w:t>
      </w:r>
      <w:r w:rsidR="000F3696" w:rsidRPr="00045CD1">
        <w:t xml:space="preserve">  с</w:t>
      </w:r>
      <w:r w:rsidR="000F3696">
        <w:t xml:space="preserve"> обща</w:t>
      </w:r>
      <w:r w:rsidR="000F3696" w:rsidRPr="00045CD1">
        <w:t xml:space="preserve"> площ </w:t>
      </w:r>
      <w:r w:rsidR="000F3696">
        <w:t>36.9</w:t>
      </w:r>
      <w:r w:rsidR="000F3696" w:rsidRPr="00045CD1">
        <w:t xml:space="preserve"> ха</w:t>
      </w:r>
      <w:r w:rsidR="000F3696">
        <w:t xml:space="preserve"> в землището на с. Долна Златица, отдели и </w:t>
      </w:r>
      <w:r w:rsidR="000F3696" w:rsidRPr="00045CD1">
        <w:t xml:space="preserve">подотдел </w:t>
      </w:r>
      <w:r w:rsidR="000F3696">
        <w:t>№№ 277 г, е; 278 б, в, д, е, н, о, т, 1-3;</w:t>
      </w:r>
      <w:r w:rsidR="000F3696" w:rsidRPr="00045CD1">
        <w:t xml:space="preserve">  с</w:t>
      </w:r>
      <w:r w:rsidR="000F3696">
        <w:t xml:space="preserve"> обща</w:t>
      </w:r>
      <w:r w:rsidR="000F3696" w:rsidRPr="00045CD1">
        <w:t xml:space="preserve"> площ </w:t>
      </w:r>
      <w:r w:rsidR="000F3696">
        <w:t>30.6</w:t>
      </w:r>
      <w:r w:rsidR="000F3696" w:rsidRPr="00045CD1">
        <w:t xml:space="preserve"> ха</w:t>
      </w:r>
      <w:r w:rsidR="000F3696">
        <w:t xml:space="preserve"> в землището на с. Любичево, </w:t>
      </w:r>
      <w:r w:rsidR="000F3696" w:rsidRPr="00045CD1">
        <w:t xml:space="preserve">подотдел </w:t>
      </w:r>
      <w:r w:rsidR="00053D85">
        <w:t>17 м, м1, 2, 3</w:t>
      </w:r>
      <w:r w:rsidR="000F3696">
        <w:t>;</w:t>
      </w:r>
      <w:r w:rsidR="000F3696" w:rsidRPr="00045CD1">
        <w:t xml:space="preserve">  с</w:t>
      </w:r>
      <w:r w:rsidR="000F3696">
        <w:t xml:space="preserve"> обща</w:t>
      </w:r>
      <w:r w:rsidR="000F3696" w:rsidRPr="00045CD1">
        <w:t xml:space="preserve"> площ </w:t>
      </w:r>
      <w:r w:rsidR="00053D85">
        <w:t>5.3</w:t>
      </w:r>
      <w:r w:rsidR="000F3696" w:rsidRPr="00045CD1">
        <w:t xml:space="preserve"> ха</w:t>
      </w:r>
      <w:r w:rsidR="000F3696">
        <w:t xml:space="preserve"> в землището на с. </w:t>
      </w:r>
      <w:r w:rsidR="00053D85">
        <w:t>Присойна</w:t>
      </w:r>
      <w:r w:rsidR="000F3696">
        <w:t>,</w:t>
      </w:r>
      <w:r w:rsidR="00053D85">
        <w:t xml:space="preserve"> отдели и </w:t>
      </w:r>
      <w:r w:rsidR="00053D85" w:rsidRPr="00045CD1">
        <w:t xml:space="preserve">подотдел </w:t>
      </w:r>
      <w:r w:rsidR="00053D85">
        <w:t>№№ 10 а, г, 2; 13 б, к, м, п; 14 д-ж, л, р, 1-5; 15 м, ю, 1, 2, 5-7, 22;</w:t>
      </w:r>
      <w:r w:rsidR="00053D85" w:rsidRPr="00045CD1">
        <w:t xml:space="preserve"> с</w:t>
      </w:r>
      <w:r w:rsidR="00053D85">
        <w:t xml:space="preserve"> обща</w:t>
      </w:r>
      <w:r w:rsidR="00053D85" w:rsidRPr="00045CD1">
        <w:t xml:space="preserve"> площ </w:t>
      </w:r>
      <w:r w:rsidR="00053D85">
        <w:t>93.4</w:t>
      </w:r>
      <w:r w:rsidR="00053D85" w:rsidRPr="00045CD1">
        <w:t xml:space="preserve"> ха</w:t>
      </w:r>
      <w:r w:rsidR="00053D85">
        <w:t xml:space="preserve"> в землището на с. Разделци, отдели и </w:t>
      </w:r>
      <w:r w:rsidR="00053D85" w:rsidRPr="00045CD1">
        <w:t xml:space="preserve">подотдел </w:t>
      </w:r>
      <w:r w:rsidR="00053D85">
        <w:t>№№ 8 б, в, м, р-т, х, ю, 4, 5, 8, 10;</w:t>
      </w:r>
      <w:r w:rsidR="00053D85" w:rsidRPr="00045CD1">
        <w:t xml:space="preserve"> </w:t>
      </w:r>
      <w:r w:rsidR="00053D85">
        <w:t xml:space="preserve">25-1, 2; 26 е, ж; </w:t>
      </w:r>
      <w:r w:rsidR="00053D85" w:rsidRPr="00045CD1">
        <w:t>с</w:t>
      </w:r>
      <w:r w:rsidR="00053D85">
        <w:t xml:space="preserve"> обща</w:t>
      </w:r>
      <w:r w:rsidR="00053D85" w:rsidRPr="00045CD1">
        <w:t xml:space="preserve"> площ </w:t>
      </w:r>
      <w:r w:rsidR="00053D85">
        <w:t>59.8</w:t>
      </w:r>
      <w:r w:rsidR="00053D85" w:rsidRPr="00045CD1">
        <w:t xml:space="preserve"> ха</w:t>
      </w:r>
      <w:r w:rsidR="00053D85">
        <w:t xml:space="preserve"> в землището на с. Семерци и подотдел 18 к; сд площ 1.6 ха в землището на с. Ястребино,</w:t>
      </w:r>
      <w:r>
        <w:t>.</w:t>
      </w:r>
    </w:p>
    <w:p w:rsidR="00FF1556" w:rsidRPr="00045CD1" w:rsidRDefault="00FF1556" w:rsidP="00FF1556"/>
    <w:p w:rsidR="00FF1556" w:rsidRPr="00CA598F" w:rsidRDefault="00FF1556" w:rsidP="00FF1556">
      <w:pPr>
        <w:rPr>
          <w:rFonts w:ascii="Arial Black" w:hAnsi="Arial Black" w:cs="Arial"/>
          <w:sz w:val="22"/>
          <w:szCs w:val="22"/>
        </w:rPr>
      </w:pPr>
      <w:r w:rsidRPr="00CA598F">
        <w:rPr>
          <w:rFonts w:ascii="Arial Black" w:hAnsi="Arial Black" w:cs="Arial"/>
          <w:sz w:val="22"/>
          <w:szCs w:val="22"/>
        </w:rPr>
        <w:t xml:space="preserve">4.4. Строеж на сгради и съоръжения, свързани с        управлението, възпроизводството, ползването и опазването на горите в защитените зони  </w:t>
      </w:r>
    </w:p>
    <w:p w:rsidR="00FF1556" w:rsidRPr="00045CD1" w:rsidRDefault="00FF1556" w:rsidP="00FF1556">
      <w:pPr>
        <w:rPr>
          <w:rFonts w:cs="Arial"/>
          <w:b/>
          <w:bCs/>
          <w:i/>
          <w:iCs/>
          <w:spacing w:val="-2"/>
          <w:sz w:val="16"/>
          <w:szCs w:val="16"/>
        </w:rPr>
      </w:pPr>
    </w:p>
    <w:p w:rsidR="00FF1556" w:rsidRPr="00045CD1" w:rsidRDefault="00FF1556" w:rsidP="00FF1556">
      <w:pPr>
        <w:rPr>
          <w:rFonts w:cs="Arial"/>
          <w:spacing w:val="-2"/>
        </w:rPr>
      </w:pPr>
      <w:r w:rsidRPr="00045CD1">
        <w:rPr>
          <w:rFonts w:cs="Arial"/>
          <w:spacing w:val="-2"/>
        </w:rPr>
        <w:t xml:space="preserve">През времето на изпълнение на горскостопанския план не се предвижда строеж на сгради и горски автомобилни пътища. </w:t>
      </w:r>
    </w:p>
    <w:p w:rsidR="00FF1556" w:rsidRPr="00045CD1" w:rsidRDefault="00FF1556" w:rsidP="00FF1556">
      <w:pPr>
        <w:rPr>
          <w:rFonts w:cs="Arial"/>
        </w:rPr>
      </w:pPr>
    </w:p>
    <w:p w:rsidR="00FF1556" w:rsidRPr="00CA598F" w:rsidRDefault="00FF1556" w:rsidP="00FF1556">
      <w:pPr>
        <w:rPr>
          <w:rFonts w:ascii="Arial Black" w:hAnsi="Arial Black" w:cs="Arial"/>
          <w:sz w:val="22"/>
          <w:szCs w:val="22"/>
        </w:rPr>
      </w:pPr>
      <w:r w:rsidRPr="00CA598F">
        <w:rPr>
          <w:rFonts w:ascii="Arial Black" w:hAnsi="Arial Black" w:cs="Arial"/>
          <w:sz w:val="22"/>
          <w:szCs w:val="22"/>
        </w:rPr>
        <w:t>4.5. Видове, подходящи за месторастенето в защитената зона</w:t>
      </w:r>
    </w:p>
    <w:p w:rsidR="00FF1556" w:rsidRPr="00045CD1" w:rsidRDefault="00FF1556" w:rsidP="00FF1556">
      <w:pPr>
        <w:rPr>
          <w:rFonts w:cs="Arial"/>
          <w:b/>
          <w:bCs/>
        </w:rPr>
      </w:pPr>
    </w:p>
    <w:p w:rsidR="00FF1556" w:rsidRPr="00045CD1" w:rsidRDefault="00FF1556" w:rsidP="00FF1556">
      <w:pPr>
        <w:rPr>
          <w:rFonts w:cs="Arial"/>
          <w:bCs/>
        </w:rPr>
      </w:pPr>
      <w:r w:rsidRPr="00045CD1">
        <w:rPr>
          <w:rFonts w:cs="Arial"/>
          <w:b/>
          <w:bCs/>
        </w:rPr>
        <w:t xml:space="preserve">При видовете подходящи за съответното месторастене, </w:t>
      </w:r>
      <w:r w:rsidRPr="00045CD1">
        <w:rPr>
          <w:rFonts w:cs="Arial"/>
        </w:rPr>
        <w:t>в защитена зона “</w:t>
      </w:r>
      <w:r>
        <w:rPr>
          <w:rFonts w:cs="Arial"/>
        </w:rPr>
        <w:t>Стара река</w:t>
      </w:r>
      <w:r w:rsidRPr="00045CD1">
        <w:rPr>
          <w:rFonts w:cs="Arial"/>
        </w:rPr>
        <w:t>” BG0000</w:t>
      </w:r>
      <w:r>
        <w:rPr>
          <w:rFonts w:cs="Arial"/>
        </w:rPr>
        <w:t>279</w:t>
      </w:r>
      <w:r w:rsidRPr="00045CD1">
        <w:rPr>
          <w:rFonts w:cs="Arial"/>
        </w:rPr>
        <w:t xml:space="preserve">, </w:t>
      </w:r>
      <w:r w:rsidRPr="00045CD1">
        <w:rPr>
          <w:rFonts w:cs="Arial"/>
          <w:bCs/>
        </w:rPr>
        <w:t xml:space="preserve">в бъдеще е запазено видовото богатство на дървостоите, като са взети всички мерки бъдещите насаждения да са по-устойчиви биологически, с по-висока продуктивност и с по-добри защитни функции. Разпределението им по дървесни видове е показано в следващата </w:t>
      </w:r>
      <w:r w:rsidRPr="00045CD1">
        <w:rPr>
          <w:rFonts w:cs="Arial"/>
          <w:b/>
          <w:bCs/>
        </w:rPr>
        <w:t xml:space="preserve">таблица № </w:t>
      </w:r>
      <w:r w:rsidR="00A8560A">
        <w:rPr>
          <w:rFonts w:cs="Arial"/>
          <w:b/>
          <w:bCs/>
        </w:rPr>
        <w:t>84</w:t>
      </w:r>
      <w:r w:rsidRPr="00045CD1">
        <w:rPr>
          <w:rFonts w:cs="Arial"/>
          <w:b/>
          <w:bCs/>
        </w:rPr>
        <w:t>.</w:t>
      </w:r>
    </w:p>
    <w:p w:rsidR="00FF1556" w:rsidRPr="00045CD1" w:rsidRDefault="00FF1556" w:rsidP="00FF1556">
      <w:pPr>
        <w:rPr>
          <w:rFonts w:ascii="Arial Black" w:hAnsi="Arial Black" w:cs="Arial Black"/>
          <w:sz w:val="16"/>
          <w:szCs w:val="16"/>
        </w:rPr>
      </w:pPr>
    </w:p>
    <w:p w:rsidR="00FF1556" w:rsidRPr="00045CD1" w:rsidRDefault="00FF1556" w:rsidP="00FF1556">
      <w:pPr>
        <w:jc w:val="center"/>
        <w:rPr>
          <w:rFonts w:ascii="Arial Black" w:hAnsi="Arial Black" w:cs="Arial Black"/>
          <w:sz w:val="22"/>
          <w:szCs w:val="22"/>
        </w:rPr>
      </w:pPr>
      <w:r w:rsidRPr="00045CD1">
        <w:rPr>
          <w:rFonts w:ascii="Arial Black" w:hAnsi="Arial Black" w:cs="Arial Black"/>
          <w:sz w:val="22"/>
          <w:szCs w:val="22"/>
        </w:rPr>
        <w:t xml:space="preserve">Таблица № </w:t>
      </w:r>
      <w:r w:rsidR="00A8560A">
        <w:rPr>
          <w:rFonts w:ascii="Arial Black" w:hAnsi="Arial Black" w:cs="Arial Black"/>
          <w:sz w:val="22"/>
          <w:szCs w:val="22"/>
        </w:rPr>
        <w:t>84</w:t>
      </w:r>
      <w:r w:rsidRPr="00045CD1">
        <w:rPr>
          <w:rFonts w:ascii="Arial Black" w:hAnsi="Arial Black" w:cs="Arial Black"/>
          <w:sz w:val="22"/>
          <w:szCs w:val="22"/>
        </w:rPr>
        <w:t xml:space="preserve"> </w:t>
      </w:r>
    </w:p>
    <w:p w:rsidR="00FF1556" w:rsidRPr="00045CD1" w:rsidRDefault="00FF1556" w:rsidP="00FF1556">
      <w:pPr>
        <w:pStyle w:val="TableName"/>
        <w:rPr>
          <w:b/>
          <w:bCs/>
          <w:i w:val="0"/>
          <w:iCs/>
        </w:rPr>
      </w:pPr>
      <w:r w:rsidRPr="00045CD1">
        <w:rPr>
          <w:b/>
          <w:bCs/>
          <w:i w:val="0"/>
          <w:iCs/>
        </w:rPr>
        <w:t xml:space="preserve">сравнение на площта </w:t>
      </w:r>
    </w:p>
    <w:p w:rsidR="00FF1556" w:rsidRPr="00045CD1" w:rsidRDefault="00FF1556" w:rsidP="00FF1556">
      <w:pPr>
        <w:pStyle w:val="TableName"/>
        <w:rPr>
          <w:b/>
          <w:bCs/>
          <w:i w:val="0"/>
          <w:iCs/>
        </w:rPr>
      </w:pPr>
      <w:r w:rsidRPr="00045CD1">
        <w:rPr>
          <w:b/>
          <w:bCs/>
          <w:i w:val="0"/>
          <w:iCs/>
        </w:rPr>
        <w:t>по сегашен видов състав  и  видове подходящи за месторастенето</w:t>
      </w:r>
    </w:p>
    <w:p w:rsidR="00FF1556" w:rsidRPr="0020156A" w:rsidRDefault="00FF1556" w:rsidP="00FF1556">
      <w:pPr>
        <w:pStyle w:val="Tab7"/>
        <w:ind w:left="360"/>
        <w:rPr>
          <w:rFonts w:ascii="Courier New" w:hAnsi="Courier New" w:cs="Courier New"/>
          <w:b/>
          <w:bCs/>
          <w:noProof w:val="0"/>
          <w:color w:val="FF0000"/>
          <w:sz w:val="18"/>
          <w:szCs w:val="16"/>
        </w:rPr>
      </w:pPr>
    </w:p>
    <w:tbl>
      <w:tblPr>
        <w:tblW w:w="0" w:type="auto"/>
        <w:tblCellMar>
          <w:top w:w="15" w:type="dxa"/>
          <w:left w:w="15" w:type="dxa"/>
          <w:bottom w:w="15" w:type="dxa"/>
          <w:right w:w="15" w:type="dxa"/>
        </w:tblCellMar>
        <w:tblLook w:val="04A0" w:firstRow="1" w:lastRow="0" w:firstColumn="1" w:lastColumn="0" w:noHBand="0" w:noVBand="1"/>
      </w:tblPr>
      <w:tblGrid>
        <w:gridCol w:w="2241"/>
        <w:gridCol w:w="1044"/>
        <w:gridCol w:w="289"/>
        <w:gridCol w:w="830"/>
        <w:gridCol w:w="162"/>
        <w:gridCol w:w="349"/>
        <w:gridCol w:w="511"/>
        <w:gridCol w:w="607"/>
        <w:gridCol w:w="437"/>
        <w:gridCol w:w="409"/>
        <w:gridCol w:w="1409"/>
        <w:gridCol w:w="845"/>
      </w:tblGrid>
      <w:tr w:rsidR="00A8560A" w:rsidTr="00A8560A">
        <w:tc>
          <w:tcPr>
            <w:tcW w:w="224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pPr>
              <w:jc w:val="center"/>
              <w:rPr>
                <w:rFonts w:cs="Arial"/>
                <w:b/>
                <w:bCs/>
                <w:color w:val="000000"/>
                <w:sz w:val="18"/>
                <w:szCs w:val="18"/>
              </w:rPr>
            </w:pPr>
            <w:r>
              <w:rPr>
                <w:rFonts w:cs="Arial"/>
                <w:b/>
                <w:bCs/>
                <w:color w:val="000000"/>
                <w:sz w:val="18"/>
                <w:szCs w:val="18"/>
              </w:rPr>
              <w:lastRenderedPageBreak/>
              <w:t>Дървесни видове</w:t>
            </w:r>
          </w:p>
        </w:tc>
        <w:tc>
          <w:tcPr>
            <w:tcW w:w="232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pPr>
              <w:jc w:val="center"/>
              <w:rPr>
                <w:rFonts w:cs="Arial"/>
                <w:b/>
                <w:bCs/>
                <w:color w:val="000000"/>
                <w:sz w:val="18"/>
                <w:szCs w:val="18"/>
              </w:rPr>
            </w:pPr>
            <w:r>
              <w:rPr>
                <w:rFonts w:cs="Arial"/>
                <w:b/>
                <w:bCs/>
                <w:color w:val="000000"/>
                <w:sz w:val="18"/>
                <w:szCs w:val="18"/>
              </w:rPr>
              <w:t>СЕГАШЕН СЪСТАВ</w:t>
            </w:r>
          </w:p>
        </w:tc>
        <w:tc>
          <w:tcPr>
            <w:tcW w:w="4567"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pPr>
              <w:jc w:val="center"/>
              <w:rPr>
                <w:rFonts w:cs="Arial"/>
                <w:b/>
                <w:bCs/>
                <w:color w:val="000000"/>
                <w:sz w:val="18"/>
                <w:szCs w:val="18"/>
              </w:rPr>
            </w:pPr>
            <w:r>
              <w:rPr>
                <w:rFonts w:cs="Arial"/>
                <w:b/>
                <w:bCs/>
                <w:color w:val="000000"/>
                <w:sz w:val="18"/>
                <w:szCs w:val="18"/>
              </w:rPr>
              <w:t>ПОДХОДЯЩ СЪСТАВ</w:t>
            </w:r>
          </w:p>
        </w:tc>
      </w:tr>
      <w:tr w:rsidR="00A8560A" w:rsidTr="00A8560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8560A" w:rsidRDefault="00A8560A">
            <w:pPr>
              <w:rPr>
                <w:rFonts w:cs="Arial"/>
                <w:b/>
                <w:bCs/>
                <w:color w:val="000000"/>
                <w:sz w:val="18"/>
                <w:szCs w:val="18"/>
              </w:rPr>
            </w:pPr>
          </w:p>
        </w:tc>
        <w:tc>
          <w:tcPr>
            <w:tcW w:w="2325"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pPr>
              <w:jc w:val="center"/>
              <w:rPr>
                <w:rFonts w:cs="Arial"/>
                <w:b/>
                <w:bCs/>
                <w:color w:val="000000"/>
                <w:sz w:val="18"/>
                <w:szCs w:val="18"/>
              </w:rPr>
            </w:pPr>
            <w:r>
              <w:rPr>
                <w:rFonts w:cs="Arial"/>
                <w:b/>
                <w:bCs/>
                <w:color w:val="000000"/>
                <w:sz w:val="18"/>
                <w:szCs w:val="18"/>
              </w:rPr>
              <w:t>Залесена площ</w:t>
            </w:r>
          </w:p>
        </w:tc>
        <w:tc>
          <w:tcPr>
            <w:tcW w:w="2313"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pPr>
              <w:jc w:val="center"/>
              <w:rPr>
                <w:rFonts w:cs="Arial"/>
                <w:b/>
                <w:bCs/>
                <w:color w:val="000000"/>
                <w:sz w:val="18"/>
                <w:szCs w:val="18"/>
              </w:rPr>
            </w:pPr>
            <w:r>
              <w:rPr>
                <w:rFonts w:cs="Arial"/>
                <w:b/>
                <w:bCs/>
                <w:color w:val="000000"/>
                <w:sz w:val="18"/>
                <w:szCs w:val="18"/>
              </w:rPr>
              <w:t>Залесена площ</w:t>
            </w:r>
          </w:p>
        </w:tc>
        <w:tc>
          <w:tcPr>
            <w:tcW w:w="225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pPr>
              <w:jc w:val="center"/>
              <w:rPr>
                <w:rFonts w:cs="Arial"/>
                <w:b/>
                <w:bCs/>
                <w:color w:val="000000"/>
                <w:sz w:val="18"/>
                <w:szCs w:val="18"/>
              </w:rPr>
            </w:pPr>
            <w:r>
              <w:rPr>
                <w:rFonts w:cs="Arial"/>
                <w:b/>
                <w:bCs/>
                <w:color w:val="000000"/>
                <w:sz w:val="18"/>
                <w:szCs w:val="18"/>
              </w:rPr>
              <w:t>Дървопр. площ</w:t>
            </w:r>
          </w:p>
        </w:tc>
      </w:tr>
      <w:tr w:rsidR="00A8560A" w:rsidTr="00A8560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8560A" w:rsidRDefault="00A8560A">
            <w:pPr>
              <w:rPr>
                <w:rFonts w:cs="Arial"/>
                <w:b/>
                <w:bCs/>
                <w:color w:val="000000"/>
                <w:sz w:val="18"/>
                <w:szCs w:val="18"/>
              </w:rPr>
            </w:pP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pPr>
              <w:jc w:val="center"/>
              <w:rPr>
                <w:rFonts w:cs="Arial"/>
                <w:b/>
                <w:bCs/>
                <w:color w:val="000000"/>
                <w:sz w:val="18"/>
                <w:szCs w:val="18"/>
              </w:rPr>
            </w:pPr>
            <w:r>
              <w:rPr>
                <w:rFonts w:cs="Arial"/>
                <w:b/>
                <w:bCs/>
                <w:color w:val="000000"/>
                <w:sz w:val="18"/>
                <w:szCs w:val="18"/>
              </w:rPr>
              <w:t>ха</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pPr>
              <w:jc w:val="center"/>
              <w:rPr>
                <w:rFonts w:cs="Arial"/>
                <w:b/>
                <w:bCs/>
                <w:color w:val="000000"/>
                <w:sz w:val="18"/>
                <w:szCs w:val="18"/>
              </w:rPr>
            </w:pPr>
            <w:r>
              <w:rPr>
                <w:rFonts w:cs="Arial"/>
                <w:b/>
                <w:bCs/>
                <w:color w:val="000000"/>
                <w:sz w:val="18"/>
                <w:szCs w:val="18"/>
              </w:rPr>
              <w:t>%</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pPr>
              <w:jc w:val="center"/>
              <w:rPr>
                <w:rFonts w:cs="Arial"/>
                <w:b/>
                <w:bCs/>
                <w:color w:val="000000"/>
                <w:sz w:val="18"/>
                <w:szCs w:val="18"/>
              </w:rPr>
            </w:pPr>
            <w:r>
              <w:rPr>
                <w:rFonts w:cs="Arial"/>
                <w:b/>
                <w:bCs/>
                <w:color w:val="000000"/>
                <w:sz w:val="18"/>
                <w:szCs w:val="18"/>
              </w:rPr>
              <w:t>ха</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pPr>
              <w:jc w:val="center"/>
              <w:rPr>
                <w:rFonts w:cs="Arial"/>
                <w:b/>
                <w:bCs/>
                <w:color w:val="000000"/>
                <w:sz w:val="18"/>
                <w:szCs w:val="18"/>
              </w:rPr>
            </w:pPr>
            <w:r>
              <w:rPr>
                <w:rFonts w:cs="Arial"/>
                <w:b/>
                <w:bCs/>
                <w:color w:val="000000"/>
                <w:sz w:val="18"/>
                <w:szCs w:val="18"/>
              </w:rPr>
              <w:t>%</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pPr>
              <w:jc w:val="center"/>
              <w:rPr>
                <w:rFonts w:cs="Arial"/>
                <w:b/>
                <w:bCs/>
                <w:color w:val="000000"/>
                <w:sz w:val="18"/>
                <w:szCs w:val="18"/>
              </w:rPr>
            </w:pPr>
            <w:r>
              <w:rPr>
                <w:rFonts w:cs="Arial"/>
                <w:b/>
                <w:bCs/>
                <w:color w:val="000000"/>
                <w:sz w:val="18"/>
                <w:szCs w:val="18"/>
              </w:rPr>
              <w:t>ха</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pPr>
              <w:jc w:val="center"/>
              <w:rPr>
                <w:rFonts w:cs="Arial"/>
                <w:b/>
                <w:bCs/>
                <w:color w:val="000000"/>
                <w:sz w:val="18"/>
                <w:szCs w:val="18"/>
              </w:rPr>
            </w:pPr>
            <w:r>
              <w:rPr>
                <w:rFonts w:cs="Arial"/>
                <w:b/>
                <w:bCs/>
                <w:color w:val="000000"/>
                <w:sz w:val="18"/>
                <w:szCs w:val="18"/>
              </w:rPr>
              <w:t>%</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Бял бор</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42.7</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8.3</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Черен бор</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18.4</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3.6</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2.5</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0.5</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2.5</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0.5</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Бук</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9.7</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1.9</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9.7</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1.9</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9.7</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1.9</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Зимен дъб</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7.7</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1.5</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7.9</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1.5</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7.9</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1.5</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Благун</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17.5</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3.4</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77.9</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15.1</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79.0</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15.2</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Цер</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197.1</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38.1</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217.8</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42.2</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219.1</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42.2</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Габър</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109.3</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21.2</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109.9</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21.3</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109.9</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21.2</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Бряст</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0.3</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0.1</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0.3</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0.1</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Трепетлика</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0.4</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0.1</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0.4</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0.1</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0.4</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0.1</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Явор</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1.0</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0.1</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1.0</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0.1</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Мъждрян</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5.1</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1.0</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2.5</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0.5</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2.5</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0.5</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Акация</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30.1</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5.8</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27.6</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5.3</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27.6</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5.3</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Келяв габър</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56.4</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10.9</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32.5</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6.3</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32.5</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6.3</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Върба</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0.8</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0.1</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0.8</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0.1</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0.8</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0.1</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Елша</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0.1</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0.3</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0.1</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0.3</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0.1</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Клен</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6.3</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1.2</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6.7</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1.3</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6.7</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1.3</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Сребролистна липа</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11.3</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2.2</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14.1</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2.7</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14.1</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2.7</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Мекиш</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0.4</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0.1</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Череша</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0.1</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1.5</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0.3</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1.5</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0.3</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тп Vernirubens</w:t>
            </w:r>
          </w:p>
        </w:tc>
        <w:tc>
          <w:tcPr>
            <w:tcW w:w="133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3.2</w:t>
            </w:r>
          </w:p>
        </w:tc>
        <w:tc>
          <w:tcPr>
            <w:tcW w:w="992"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0.6</w:t>
            </w:r>
          </w:p>
        </w:tc>
        <w:tc>
          <w:tcPr>
            <w:tcW w:w="1467"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3.2</w:t>
            </w:r>
          </w:p>
        </w:tc>
        <w:tc>
          <w:tcPr>
            <w:tcW w:w="846"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0.6</w:t>
            </w:r>
          </w:p>
        </w:tc>
        <w:tc>
          <w:tcPr>
            <w:tcW w:w="14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3.2</w:t>
            </w:r>
          </w:p>
        </w:tc>
        <w:tc>
          <w:tcPr>
            <w:tcW w:w="84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0.6</w:t>
            </w:r>
          </w:p>
        </w:tc>
      </w:tr>
      <w:tr w:rsidR="00A8560A" w:rsidTr="00A8560A">
        <w:tc>
          <w:tcPr>
            <w:tcW w:w="22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rPr>
                <w:rFonts w:cs="Arial"/>
                <w:color w:val="000000"/>
                <w:sz w:val="18"/>
                <w:szCs w:val="18"/>
              </w:rPr>
            </w:pPr>
            <w:r>
              <w:rPr>
                <w:rFonts w:cs="Arial"/>
                <w:color w:val="000000"/>
                <w:sz w:val="18"/>
                <w:szCs w:val="18"/>
              </w:rPr>
              <w:t>Всичко</w:t>
            </w:r>
          </w:p>
        </w:tc>
        <w:tc>
          <w:tcPr>
            <w:tcW w:w="1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516.6</w:t>
            </w:r>
          </w:p>
        </w:tc>
        <w:tc>
          <w:tcPr>
            <w:tcW w:w="111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100.0</w:t>
            </w:r>
          </w:p>
        </w:tc>
        <w:tc>
          <w:tcPr>
            <w:tcW w:w="5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516.6</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100.0</w:t>
            </w:r>
          </w:p>
        </w:tc>
        <w:tc>
          <w:tcPr>
            <w:tcW w:w="104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519.0</w:t>
            </w:r>
          </w:p>
        </w:tc>
        <w:tc>
          <w:tcPr>
            <w:tcW w:w="2663"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560A" w:rsidRDefault="00A8560A" w:rsidP="00A8560A">
            <w:pPr>
              <w:ind w:firstLine="0"/>
              <w:jc w:val="right"/>
              <w:rPr>
                <w:rFonts w:cs="Arial"/>
                <w:color w:val="000000"/>
                <w:sz w:val="18"/>
                <w:szCs w:val="18"/>
              </w:rPr>
            </w:pPr>
            <w:r>
              <w:rPr>
                <w:rFonts w:cs="Arial"/>
                <w:color w:val="000000"/>
                <w:sz w:val="18"/>
                <w:szCs w:val="18"/>
              </w:rPr>
              <w:t>100.0</w:t>
            </w:r>
          </w:p>
        </w:tc>
      </w:tr>
    </w:tbl>
    <w:p w:rsidR="00FF1556" w:rsidRDefault="00FF1556" w:rsidP="00FF1556">
      <w:pPr>
        <w:pStyle w:val="Heading"/>
        <w:rPr>
          <w:rFonts w:cs="Arial"/>
          <w:b w:val="0"/>
          <w:bCs/>
          <w:color w:val="FF0000"/>
          <w:spacing w:val="0"/>
          <w:sz w:val="20"/>
          <w:lang w:val="bg-BG"/>
        </w:rPr>
      </w:pPr>
    </w:p>
    <w:p w:rsidR="00FF1556" w:rsidRDefault="00FF1556" w:rsidP="00FF1556">
      <w:pPr>
        <w:pStyle w:val="Heading"/>
        <w:rPr>
          <w:rFonts w:cs="Arial"/>
          <w:b w:val="0"/>
          <w:bCs/>
          <w:spacing w:val="0"/>
          <w:sz w:val="20"/>
          <w:lang w:val="bg-BG"/>
        </w:rPr>
      </w:pPr>
      <w:r w:rsidRPr="00045CD1">
        <w:rPr>
          <w:rFonts w:cs="Arial"/>
          <w:b w:val="0"/>
          <w:bCs/>
          <w:spacing w:val="0"/>
          <w:sz w:val="20"/>
          <w:lang w:val="bg-BG"/>
        </w:rPr>
        <w:t xml:space="preserve">От горните данни е </w:t>
      </w:r>
      <w:r>
        <w:rPr>
          <w:rFonts w:cs="Arial"/>
          <w:b w:val="0"/>
          <w:bCs/>
          <w:spacing w:val="0"/>
          <w:sz w:val="20"/>
          <w:lang w:val="bg-BG"/>
        </w:rPr>
        <w:t xml:space="preserve">видно, </w:t>
      </w:r>
      <w:r w:rsidR="00A8560A">
        <w:rPr>
          <w:rFonts w:cs="Arial"/>
          <w:b w:val="0"/>
          <w:bCs/>
          <w:spacing w:val="0"/>
          <w:sz w:val="20"/>
          <w:lang w:val="bg-BG"/>
        </w:rPr>
        <w:t>белият бор изчезва, а черният бор силно намалява участието си за сметка на основни за района широколистни дървесни видове, като</w:t>
      </w:r>
      <w:r>
        <w:rPr>
          <w:rFonts w:cs="Arial"/>
          <w:b w:val="0"/>
          <w:bCs/>
          <w:spacing w:val="0"/>
          <w:sz w:val="20"/>
          <w:lang w:val="bg-BG"/>
        </w:rPr>
        <w:t xml:space="preserve"> благун</w:t>
      </w:r>
      <w:r w:rsidR="00A8560A">
        <w:rPr>
          <w:rFonts w:cs="Arial"/>
          <w:b w:val="0"/>
          <w:bCs/>
          <w:spacing w:val="0"/>
          <w:sz w:val="20"/>
          <w:lang w:val="bg-BG"/>
        </w:rPr>
        <w:t>а и цера.</w:t>
      </w:r>
      <w:r>
        <w:rPr>
          <w:rFonts w:cs="Arial"/>
          <w:b w:val="0"/>
          <w:bCs/>
          <w:spacing w:val="0"/>
          <w:sz w:val="20"/>
          <w:lang w:val="bg-BG"/>
        </w:rPr>
        <w:t xml:space="preserve"> </w:t>
      </w:r>
    </w:p>
    <w:p w:rsidR="00A8560A" w:rsidRPr="00045CD1" w:rsidRDefault="00A8560A" w:rsidP="00FF1556">
      <w:pPr>
        <w:pStyle w:val="Heading"/>
        <w:rPr>
          <w:rFonts w:cs="Arial"/>
          <w:b w:val="0"/>
          <w:bCs/>
          <w:color w:val="FF0000"/>
          <w:spacing w:val="0"/>
          <w:sz w:val="20"/>
          <w:lang w:val="bg-BG"/>
        </w:rPr>
      </w:pPr>
    </w:p>
    <w:p w:rsidR="00FF1556" w:rsidRDefault="00FF1556" w:rsidP="00FF1556">
      <w:pPr>
        <w:pStyle w:val="Heading"/>
        <w:rPr>
          <w:rFonts w:ascii="Arial Black" w:hAnsi="Arial Black" w:cs="Arial"/>
          <w:b w:val="0"/>
          <w:spacing w:val="0"/>
          <w:sz w:val="22"/>
          <w:szCs w:val="22"/>
          <w:lang w:val="bg-BG"/>
        </w:rPr>
      </w:pPr>
      <w:r w:rsidRPr="002A0A21">
        <w:rPr>
          <w:rFonts w:ascii="Arial Black" w:hAnsi="Arial Black" w:cs="Arial"/>
          <w:b w:val="0"/>
          <w:spacing w:val="0"/>
          <w:sz w:val="22"/>
          <w:szCs w:val="22"/>
          <w:lang w:val="bg-BG"/>
        </w:rPr>
        <w:t xml:space="preserve">5. </w:t>
      </w:r>
      <w:r>
        <w:rPr>
          <w:rFonts w:ascii="Arial Black" w:hAnsi="Arial Black" w:cs="Arial"/>
          <w:b w:val="0"/>
          <w:spacing w:val="0"/>
          <w:sz w:val="22"/>
          <w:szCs w:val="22"/>
          <w:lang w:val="bg-BG"/>
        </w:rPr>
        <w:t>П</w:t>
      </w:r>
      <w:r w:rsidRPr="002A0A21">
        <w:rPr>
          <w:rFonts w:ascii="Arial Black" w:hAnsi="Arial Black" w:cs="Arial"/>
          <w:b w:val="0"/>
          <w:spacing w:val="0"/>
          <w:sz w:val="22"/>
          <w:szCs w:val="22"/>
          <w:lang w:val="bg-BG"/>
        </w:rPr>
        <w:t>лан за защита н</w:t>
      </w:r>
      <w:r>
        <w:rPr>
          <w:rFonts w:ascii="Arial Black" w:hAnsi="Arial Black" w:cs="Arial"/>
          <w:b w:val="0"/>
          <w:spacing w:val="0"/>
          <w:sz w:val="22"/>
          <w:szCs w:val="22"/>
          <w:lang w:val="bg-BG"/>
        </w:rPr>
        <w:t xml:space="preserve">а горските територии от пожари </w:t>
      </w:r>
      <w:r w:rsidRPr="002A0A21">
        <w:rPr>
          <w:rFonts w:ascii="Arial Black" w:hAnsi="Arial Black" w:cs="Arial"/>
          <w:b w:val="0"/>
          <w:spacing w:val="0"/>
          <w:sz w:val="22"/>
          <w:szCs w:val="22"/>
          <w:lang w:val="bg-BG"/>
        </w:rPr>
        <w:t>в защитена зона  “</w:t>
      </w:r>
      <w:r w:rsidR="00A8560A">
        <w:rPr>
          <w:rFonts w:ascii="Arial Black" w:hAnsi="Arial Black" w:cs="Arial"/>
          <w:b w:val="0"/>
          <w:spacing w:val="0"/>
          <w:sz w:val="22"/>
          <w:szCs w:val="22"/>
          <w:lang w:val="bg-BG"/>
        </w:rPr>
        <w:t>Голям</w:t>
      </w:r>
      <w:r>
        <w:rPr>
          <w:rFonts w:ascii="Arial Black" w:hAnsi="Arial Black" w:cs="Arial"/>
          <w:b w:val="0"/>
          <w:spacing w:val="0"/>
          <w:sz w:val="22"/>
          <w:szCs w:val="22"/>
          <w:lang w:val="bg-BG"/>
        </w:rPr>
        <w:t>а река</w:t>
      </w:r>
      <w:r w:rsidRPr="002A0A21">
        <w:rPr>
          <w:rFonts w:ascii="Arial Black" w:hAnsi="Arial Black" w:cs="Arial"/>
          <w:b w:val="0"/>
          <w:spacing w:val="0"/>
          <w:sz w:val="22"/>
          <w:szCs w:val="22"/>
          <w:lang w:val="bg-BG"/>
        </w:rPr>
        <w:t>” BG0000</w:t>
      </w:r>
      <w:r w:rsidR="00A8560A">
        <w:rPr>
          <w:rFonts w:ascii="Arial Black" w:hAnsi="Arial Black" w:cs="Arial"/>
          <w:b w:val="0"/>
          <w:spacing w:val="0"/>
          <w:sz w:val="22"/>
          <w:szCs w:val="22"/>
          <w:lang w:val="bg-BG"/>
        </w:rPr>
        <w:t>432</w:t>
      </w:r>
    </w:p>
    <w:p w:rsidR="00FF1556" w:rsidRPr="002A0A21" w:rsidRDefault="00FF1556" w:rsidP="00FF1556">
      <w:pPr>
        <w:pStyle w:val="Heading"/>
        <w:rPr>
          <w:rFonts w:cs="Arial"/>
          <w:b w:val="0"/>
          <w:bCs/>
          <w:color w:val="FF0000"/>
          <w:spacing w:val="0"/>
          <w:sz w:val="20"/>
          <w:lang w:val="bg-BG"/>
        </w:rPr>
      </w:pPr>
    </w:p>
    <w:p w:rsidR="00FF1556" w:rsidRPr="00C9659D" w:rsidRDefault="00FF1556" w:rsidP="00FF1556">
      <w:pPr>
        <w:rPr>
          <w:rFonts w:cs="Arial"/>
        </w:rPr>
      </w:pPr>
      <w:r>
        <w:rPr>
          <w:rFonts w:cs="Arial"/>
        </w:rPr>
        <w:t>К</w:t>
      </w:r>
      <w:r w:rsidRPr="00C9659D">
        <w:rPr>
          <w:rFonts w:cs="Arial"/>
        </w:rPr>
        <w:t xml:space="preserve">ъм плана </w:t>
      </w:r>
      <w:r>
        <w:rPr>
          <w:rFonts w:cs="Arial"/>
        </w:rPr>
        <w:t xml:space="preserve">за защита от пожари </w:t>
      </w:r>
      <w:r w:rsidRPr="00C9659D">
        <w:rPr>
          <w:rFonts w:cs="Arial"/>
        </w:rPr>
        <w:t>не са включени имотите, представляващи гори</w:t>
      </w:r>
      <w:r>
        <w:rPr>
          <w:rFonts w:cs="Arial"/>
        </w:rPr>
        <w:t xml:space="preserve"> по смисъла на Закона з</w:t>
      </w:r>
      <w:r w:rsidRPr="00C9659D">
        <w:rPr>
          <w:rFonts w:cs="Arial"/>
        </w:rPr>
        <w:t>а горите, но отразени като земеделски територии в кадастралната карта и кадастралните регистри за землища</w:t>
      </w:r>
      <w:r w:rsidR="00633627">
        <w:rPr>
          <w:rFonts w:cs="Arial"/>
        </w:rPr>
        <w:t>та</w:t>
      </w:r>
      <w:r w:rsidRPr="00C9659D">
        <w:rPr>
          <w:rFonts w:cs="Arial"/>
        </w:rPr>
        <w:t xml:space="preserve"> на </w:t>
      </w:r>
      <w:r w:rsidR="00633627">
        <w:rPr>
          <w:rFonts w:cs="Arial"/>
        </w:rPr>
        <w:t xml:space="preserve">гр. Антоново, </w:t>
      </w:r>
      <w:r>
        <w:rPr>
          <w:rFonts w:cs="Arial"/>
        </w:rPr>
        <w:t xml:space="preserve">с. </w:t>
      </w:r>
      <w:r w:rsidR="00633627">
        <w:rPr>
          <w:rFonts w:cs="Arial"/>
        </w:rPr>
        <w:t>Горна Златица, с. Добротица, с. Долна Златица, с. Любичево, с. Присойна, с. Разделци, с. Семерци и с. Ястребино</w:t>
      </w:r>
      <w:r>
        <w:rPr>
          <w:rFonts w:cs="Arial"/>
        </w:rPr>
        <w:t xml:space="preserve"> </w:t>
      </w:r>
      <w:r w:rsidRPr="00C9659D">
        <w:rPr>
          <w:rFonts w:cs="Arial"/>
        </w:rPr>
        <w:t xml:space="preserve">. </w:t>
      </w:r>
    </w:p>
    <w:p w:rsidR="00FF1556" w:rsidRPr="00C9659D" w:rsidRDefault="00FF1556" w:rsidP="00FF1556">
      <w:pPr>
        <w:rPr>
          <w:rFonts w:cs="Arial"/>
        </w:rPr>
      </w:pPr>
      <w:r w:rsidRPr="00C9659D">
        <w:rPr>
          <w:rFonts w:cs="Arial"/>
          <w:b/>
        </w:rPr>
        <w:t>Противопожарните дялове</w:t>
      </w:r>
      <w:r w:rsidRPr="00C9659D">
        <w:rPr>
          <w:rFonts w:cs="Arial"/>
        </w:rPr>
        <w:t xml:space="preserve"> са обособени от участъци с еднакъв клас на пожарна опасност и са нанесени на карти за защита от пожари, в мащаб 1:25 000 със съответния цвят на класа на пожарна опасност.  Тук са описани и противопожарните дялове    </w:t>
      </w:r>
    </w:p>
    <w:p w:rsidR="00FF1556" w:rsidRPr="00C9659D" w:rsidRDefault="00FF1556" w:rsidP="00FF1556">
      <w:pPr>
        <w:rPr>
          <w:rFonts w:cs="Arial"/>
          <w:b/>
        </w:rPr>
      </w:pPr>
      <w:r w:rsidRPr="00C9659D">
        <w:rPr>
          <w:rFonts w:cs="Arial"/>
        </w:rPr>
        <w:t xml:space="preserve">Горите, собственост на общината, са разделени според степента на пожарен риск в три класа, които са показани в следващата </w:t>
      </w:r>
      <w:r w:rsidRPr="00C9659D">
        <w:rPr>
          <w:rFonts w:cs="Arial"/>
          <w:b/>
        </w:rPr>
        <w:t xml:space="preserve">таблица № </w:t>
      </w:r>
      <w:r w:rsidR="00633627">
        <w:rPr>
          <w:rFonts w:cs="Arial"/>
          <w:b/>
        </w:rPr>
        <w:t>85</w:t>
      </w:r>
      <w:r w:rsidRPr="00C9659D">
        <w:rPr>
          <w:rFonts w:cs="Arial"/>
          <w:b/>
        </w:rPr>
        <w:t>.</w:t>
      </w:r>
    </w:p>
    <w:p w:rsidR="00FF1556" w:rsidRPr="00C9659D" w:rsidRDefault="00FF1556" w:rsidP="00FF1556">
      <w:pPr>
        <w:rPr>
          <w:rFonts w:cs="Arial"/>
        </w:rPr>
      </w:pPr>
    </w:p>
    <w:p w:rsidR="00FF1556" w:rsidRPr="00C9659D" w:rsidRDefault="00FF1556" w:rsidP="00FF1556">
      <w:pPr>
        <w:jc w:val="center"/>
        <w:rPr>
          <w:rFonts w:ascii="Arial Black" w:hAnsi="Arial Black" w:cs="Arial"/>
          <w:b/>
          <w:sz w:val="22"/>
          <w:szCs w:val="22"/>
        </w:rPr>
      </w:pPr>
      <w:r w:rsidRPr="00C9659D">
        <w:rPr>
          <w:rFonts w:ascii="Arial Black" w:hAnsi="Arial Black" w:cs="Arial"/>
          <w:b/>
          <w:sz w:val="22"/>
          <w:szCs w:val="22"/>
        </w:rPr>
        <w:t xml:space="preserve">Таблица № </w:t>
      </w:r>
      <w:r w:rsidR="00633627">
        <w:rPr>
          <w:rFonts w:ascii="Arial Black" w:hAnsi="Arial Black" w:cs="Arial"/>
          <w:b/>
          <w:sz w:val="22"/>
          <w:szCs w:val="22"/>
        </w:rPr>
        <w:t>85</w:t>
      </w:r>
    </w:p>
    <w:p w:rsidR="00FF1556" w:rsidRPr="00C9659D" w:rsidRDefault="00FF1556" w:rsidP="00FF1556">
      <w:pPr>
        <w:jc w:val="center"/>
        <w:rPr>
          <w:rFonts w:cs="Arial"/>
          <w:b/>
        </w:rPr>
      </w:pPr>
      <w:r w:rsidRPr="00C9659D">
        <w:rPr>
          <w:rFonts w:cs="Arial"/>
          <w:b/>
        </w:rPr>
        <w:t>за разпределение на общата площ по класове на пожарна опасност</w:t>
      </w:r>
    </w:p>
    <w:p w:rsidR="00FF1556" w:rsidRPr="00C9659D" w:rsidRDefault="00FF1556" w:rsidP="00FF1556">
      <w:pPr>
        <w:jc w:val="center"/>
        <w:rPr>
          <w:rFonts w:cs="Arial"/>
          <w:b/>
        </w:rPr>
      </w:pPr>
    </w:p>
    <w:tbl>
      <w:tblPr>
        <w:tblW w:w="0" w:type="auto"/>
        <w:tblCellMar>
          <w:top w:w="15" w:type="dxa"/>
          <w:left w:w="15" w:type="dxa"/>
          <w:bottom w:w="15" w:type="dxa"/>
          <w:right w:w="15" w:type="dxa"/>
        </w:tblCellMar>
        <w:tblLook w:val="04A0" w:firstRow="1" w:lastRow="0" w:firstColumn="1" w:lastColumn="0" w:noHBand="0" w:noVBand="1"/>
      </w:tblPr>
      <w:tblGrid>
        <w:gridCol w:w="1343"/>
        <w:gridCol w:w="2089"/>
        <w:gridCol w:w="1985"/>
        <w:gridCol w:w="2015"/>
        <w:gridCol w:w="1701"/>
      </w:tblGrid>
      <w:tr w:rsidR="00FF1556" w:rsidTr="00FF155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Териториален обхват</w:t>
            </w:r>
          </w:p>
        </w:tc>
        <w:tc>
          <w:tcPr>
            <w:tcW w:w="6089"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Класове на пожарна опасност</w:t>
            </w:r>
          </w:p>
        </w:tc>
        <w:tc>
          <w:tcPr>
            <w:tcW w:w="170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Всичко</w:t>
            </w:r>
          </w:p>
        </w:tc>
      </w:tr>
      <w:tr w:rsidR="00FF1556" w:rsidTr="00FF155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F1556" w:rsidRDefault="00FF1556" w:rsidP="00FF1556">
            <w:pPr>
              <w:ind w:firstLine="0"/>
              <w:rPr>
                <w:rFonts w:cs="Arial"/>
                <w:b/>
                <w:bCs/>
                <w:color w:val="000000"/>
                <w:sz w:val="18"/>
                <w:szCs w:val="18"/>
              </w:rPr>
            </w:pPr>
          </w:p>
        </w:tc>
        <w:tc>
          <w:tcPr>
            <w:tcW w:w="20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I клас висока</w:t>
            </w:r>
          </w:p>
        </w:tc>
        <w:tc>
          <w:tcPr>
            <w:tcW w:w="19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II клас средна</w:t>
            </w:r>
          </w:p>
        </w:tc>
        <w:tc>
          <w:tcPr>
            <w:tcW w:w="2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III клас ниска</w:t>
            </w:r>
          </w:p>
        </w:tc>
        <w:tc>
          <w:tcPr>
            <w:tcW w:w="1701" w:type="dxa"/>
            <w:vMerge/>
            <w:tcBorders>
              <w:top w:val="single" w:sz="6" w:space="0" w:color="999999"/>
              <w:left w:val="single" w:sz="6" w:space="0" w:color="999999"/>
              <w:bottom w:val="single" w:sz="6" w:space="0" w:color="999999"/>
              <w:right w:val="single" w:sz="6" w:space="0" w:color="999999"/>
            </w:tcBorders>
            <w:vAlign w:val="center"/>
            <w:hideMark/>
          </w:tcPr>
          <w:p w:rsidR="00FF1556" w:rsidRDefault="00FF1556" w:rsidP="00FF1556">
            <w:pPr>
              <w:ind w:firstLine="0"/>
              <w:rPr>
                <w:rFonts w:cs="Arial"/>
                <w:b/>
                <w:bCs/>
                <w:color w:val="000000"/>
                <w:sz w:val="18"/>
                <w:szCs w:val="18"/>
              </w:rPr>
            </w:pPr>
          </w:p>
        </w:tc>
      </w:tr>
      <w:tr w:rsidR="00FF1556" w:rsidTr="00FF1556">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color w:val="000000"/>
                <w:sz w:val="18"/>
                <w:szCs w:val="18"/>
              </w:rPr>
            </w:pPr>
            <w:r>
              <w:rPr>
                <w:rFonts w:cs="Arial"/>
                <w:color w:val="000000"/>
                <w:sz w:val="18"/>
                <w:szCs w:val="18"/>
              </w:rPr>
              <w:t>площ</w:t>
            </w:r>
          </w:p>
        </w:tc>
        <w:tc>
          <w:tcPr>
            <w:tcW w:w="779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F1556" w:rsidRDefault="00FF1556" w:rsidP="00FF1556">
            <w:pPr>
              <w:ind w:firstLine="0"/>
              <w:jc w:val="center"/>
              <w:rPr>
                <w:rFonts w:cs="Arial"/>
                <w:b/>
                <w:bCs/>
                <w:color w:val="000000"/>
                <w:sz w:val="18"/>
                <w:szCs w:val="18"/>
              </w:rPr>
            </w:pPr>
            <w:r>
              <w:rPr>
                <w:rFonts w:cs="Arial"/>
                <w:b/>
                <w:bCs/>
                <w:color w:val="000000"/>
                <w:sz w:val="18"/>
                <w:szCs w:val="18"/>
              </w:rPr>
              <w:t>хектари</w:t>
            </w:r>
          </w:p>
        </w:tc>
      </w:tr>
      <w:tr w:rsidR="00633627" w:rsidTr="00FF1556">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633627" w:rsidRDefault="00633627" w:rsidP="00FF1556">
            <w:pPr>
              <w:ind w:firstLine="0"/>
              <w:rPr>
                <w:rFonts w:cs="Arial"/>
                <w:color w:val="000000"/>
                <w:sz w:val="18"/>
                <w:szCs w:val="18"/>
              </w:rPr>
            </w:pPr>
          </w:p>
        </w:tc>
        <w:tc>
          <w:tcPr>
            <w:tcW w:w="20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3627" w:rsidRDefault="00633627">
            <w:pPr>
              <w:jc w:val="right"/>
              <w:rPr>
                <w:rFonts w:cs="Arial"/>
                <w:color w:val="000000"/>
                <w:sz w:val="18"/>
                <w:szCs w:val="18"/>
              </w:rPr>
            </w:pPr>
            <w:r>
              <w:rPr>
                <w:rFonts w:cs="Arial"/>
                <w:color w:val="000000"/>
                <w:sz w:val="18"/>
                <w:szCs w:val="18"/>
              </w:rPr>
              <w:t>4.7</w:t>
            </w:r>
          </w:p>
        </w:tc>
        <w:tc>
          <w:tcPr>
            <w:tcW w:w="19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3627" w:rsidRDefault="00633627">
            <w:pPr>
              <w:jc w:val="right"/>
              <w:rPr>
                <w:rFonts w:cs="Arial"/>
                <w:color w:val="000000"/>
                <w:sz w:val="18"/>
                <w:szCs w:val="18"/>
              </w:rPr>
            </w:pPr>
            <w:r>
              <w:rPr>
                <w:rFonts w:cs="Arial"/>
                <w:color w:val="000000"/>
                <w:sz w:val="18"/>
                <w:szCs w:val="18"/>
              </w:rPr>
              <w:t>188.4</w:t>
            </w:r>
          </w:p>
        </w:tc>
        <w:tc>
          <w:tcPr>
            <w:tcW w:w="2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3627" w:rsidRDefault="00633627">
            <w:pPr>
              <w:jc w:val="right"/>
              <w:rPr>
                <w:rFonts w:cs="Arial"/>
                <w:color w:val="000000"/>
                <w:sz w:val="18"/>
                <w:szCs w:val="18"/>
              </w:rPr>
            </w:pPr>
            <w:r>
              <w:rPr>
                <w:rFonts w:cs="Arial"/>
                <w:color w:val="000000"/>
                <w:sz w:val="18"/>
                <w:szCs w:val="18"/>
              </w:rPr>
              <w:t>299.4</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3627" w:rsidRDefault="00633627">
            <w:pPr>
              <w:jc w:val="right"/>
              <w:rPr>
                <w:rFonts w:cs="Arial"/>
                <w:color w:val="000000"/>
                <w:sz w:val="18"/>
                <w:szCs w:val="18"/>
              </w:rPr>
            </w:pPr>
            <w:r>
              <w:rPr>
                <w:rFonts w:cs="Arial"/>
                <w:color w:val="000000"/>
                <w:sz w:val="18"/>
                <w:szCs w:val="18"/>
              </w:rPr>
              <w:t>492.5</w:t>
            </w:r>
          </w:p>
        </w:tc>
      </w:tr>
      <w:tr w:rsidR="00633627" w:rsidTr="00FF1556">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3627" w:rsidRDefault="00633627" w:rsidP="00FF1556">
            <w:pPr>
              <w:ind w:firstLine="0"/>
              <w:jc w:val="center"/>
              <w:rPr>
                <w:rFonts w:cs="Arial"/>
                <w:color w:val="000000"/>
                <w:sz w:val="18"/>
                <w:szCs w:val="18"/>
              </w:rPr>
            </w:pPr>
            <w:r>
              <w:rPr>
                <w:rFonts w:cs="Arial"/>
                <w:color w:val="000000"/>
                <w:sz w:val="18"/>
                <w:szCs w:val="18"/>
              </w:rPr>
              <w:t>проценти</w:t>
            </w:r>
          </w:p>
        </w:tc>
        <w:tc>
          <w:tcPr>
            <w:tcW w:w="20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3627" w:rsidRDefault="00633627">
            <w:pPr>
              <w:jc w:val="right"/>
              <w:rPr>
                <w:rFonts w:cs="Arial"/>
                <w:color w:val="000000"/>
                <w:sz w:val="18"/>
                <w:szCs w:val="18"/>
              </w:rPr>
            </w:pPr>
            <w:r>
              <w:rPr>
                <w:rFonts w:cs="Arial"/>
                <w:color w:val="000000"/>
                <w:sz w:val="18"/>
                <w:szCs w:val="18"/>
              </w:rPr>
              <w:t>1.0</w:t>
            </w:r>
          </w:p>
        </w:tc>
        <w:tc>
          <w:tcPr>
            <w:tcW w:w="19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3627" w:rsidRDefault="00633627">
            <w:pPr>
              <w:jc w:val="right"/>
              <w:rPr>
                <w:rFonts w:cs="Arial"/>
                <w:color w:val="000000"/>
                <w:sz w:val="18"/>
                <w:szCs w:val="18"/>
              </w:rPr>
            </w:pPr>
            <w:r>
              <w:rPr>
                <w:rFonts w:cs="Arial"/>
                <w:color w:val="000000"/>
                <w:sz w:val="18"/>
                <w:szCs w:val="18"/>
              </w:rPr>
              <w:t>38.3</w:t>
            </w:r>
          </w:p>
        </w:tc>
        <w:tc>
          <w:tcPr>
            <w:tcW w:w="20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3627" w:rsidRDefault="00633627">
            <w:pPr>
              <w:jc w:val="right"/>
              <w:rPr>
                <w:rFonts w:cs="Arial"/>
                <w:color w:val="000000"/>
                <w:sz w:val="18"/>
                <w:szCs w:val="18"/>
              </w:rPr>
            </w:pPr>
            <w:r>
              <w:rPr>
                <w:rFonts w:cs="Arial"/>
                <w:color w:val="000000"/>
                <w:sz w:val="18"/>
                <w:szCs w:val="18"/>
              </w:rPr>
              <w:t>60.7</w:t>
            </w:r>
          </w:p>
        </w:tc>
        <w:tc>
          <w:tcPr>
            <w:tcW w:w="17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633627" w:rsidRDefault="00633627">
            <w:pPr>
              <w:jc w:val="right"/>
              <w:rPr>
                <w:rFonts w:cs="Arial"/>
                <w:color w:val="000000"/>
                <w:sz w:val="18"/>
                <w:szCs w:val="18"/>
              </w:rPr>
            </w:pPr>
            <w:r>
              <w:rPr>
                <w:rFonts w:cs="Arial"/>
                <w:color w:val="000000"/>
                <w:sz w:val="18"/>
                <w:szCs w:val="18"/>
              </w:rPr>
              <w:t>100.0</w:t>
            </w:r>
          </w:p>
        </w:tc>
      </w:tr>
    </w:tbl>
    <w:p w:rsidR="00FF1556" w:rsidRPr="00C9659D" w:rsidRDefault="00FF1556" w:rsidP="00FF1556">
      <w:pPr>
        <w:ind w:firstLine="426"/>
        <w:rPr>
          <w:rFonts w:cs="Arial"/>
          <w:color w:val="FF0000"/>
          <w:sz w:val="18"/>
          <w:szCs w:val="18"/>
        </w:rPr>
      </w:pPr>
    </w:p>
    <w:p w:rsidR="00FF1556" w:rsidRPr="00C9659D" w:rsidRDefault="00FF1556" w:rsidP="00FF1556">
      <w:pPr>
        <w:ind w:firstLine="426"/>
        <w:rPr>
          <w:rFonts w:cs="Arial"/>
        </w:rPr>
      </w:pPr>
      <w:r w:rsidRPr="00C9659D">
        <w:rPr>
          <w:rFonts w:cs="Arial"/>
        </w:rPr>
        <w:t xml:space="preserve">Към </w:t>
      </w:r>
      <w:r w:rsidRPr="00C9659D">
        <w:rPr>
          <w:rFonts w:cs="Arial"/>
          <w:b/>
        </w:rPr>
        <w:t>първи клас с висока пожарна</w:t>
      </w:r>
      <w:r w:rsidRPr="00C9659D">
        <w:rPr>
          <w:rFonts w:cs="Arial"/>
        </w:rPr>
        <w:t xml:space="preserve"> </w:t>
      </w:r>
      <w:r w:rsidRPr="00C9659D">
        <w:rPr>
          <w:rFonts w:cs="Arial"/>
          <w:b/>
        </w:rPr>
        <w:t>опасност</w:t>
      </w:r>
      <w:r w:rsidRPr="00C9659D">
        <w:rPr>
          <w:rFonts w:cs="Arial"/>
        </w:rPr>
        <w:t xml:space="preserve"> </w:t>
      </w:r>
      <w:r w:rsidR="00633627" w:rsidRPr="00C9659D">
        <w:rPr>
          <w:rFonts w:cs="Arial"/>
        </w:rPr>
        <w:t xml:space="preserve">са отнесени отдели и подотдели №№ </w:t>
      </w:r>
      <w:r w:rsidR="00633627" w:rsidRPr="00C9659D">
        <w:rPr>
          <w:rFonts w:cs="Arial"/>
          <w:b/>
        </w:rPr>
        <w:t xml:space="preserve"> </w:t>
      </w:r>
      <w:r w:rsidR="00633627">
        <w:rPr>
          <w:rFonts w:cs="Arial"/>
        </w:rPr>
        <w:t xml:space="preserve">8 д; 15 ю; </w:t>
      </w:r>
      <w:r w:rsidR="00633627" w:rsidRPr="00C9659D">
        <w:rPr>
          <w:rFonts w:cs="Arial"/>
        </w:rPr>
        <w:t xml:space="preserve">с обща площ </w:t>
      </w:r>
      <w:r w:rsidR="00633627">
        <w:rPr>
          <w:rFonts w:cs="Arial"/>
        </w:rPr>
        <w:t>4.7</w:t>
      </w:r>
      <w:r w:rsidR="00633627" w:rsidRPr="00C9659D">
        <w:rPr>
          <w:rFonts w:cs="Arial"/>
        </w:rPr>
        <w:t xml:space="preserve"> ха или </w:t>
      </w:r>
      <w:r w:rsidR="00633627">
        <w:rPr>
          <w:rFonts w:cs="Arial"/>
        </w:rPr>
        <w:t>1.0</w:t>
      </w:r>
      <w:r w:rsidR="00633627" w:rsidRPr="00C9659D">
        <w:rPr>
          <w:rFonts w:cs="Arial"/>
        </w:rPr>
        <w:t xml:space="preserve"> %.</w:t>
      </w:r>
      <w:r w:rsidRPr="00C9659D">
        <w:rPr>
          <w:rFonts w:cs="Arial"/>
        </w:rPr>
        <w:t xml:space="preserve">. </w:t>
      </w:r>
    </w:p>
    <w:p w:rsidR="00FF1556" w:rsidRPr="00C9659D" w:rsidRDefault="00FF1556" w:rsidP="00FF1556">
      <w:pPr>
        <w:ind w:firstLine="426"/>
        <w:rPr>
          <w:rFonts w:cs="Arial"/>
        </w:rPr>
      </w:pPr>
      <w:r w:rsidRPr="00C9659D">
        <w:rPr>
          <w:rFonts w:cs="Arial"/>
        </w:rPr>
        <w:t xml:space="preserve">Към </w:t>
      </w:r>
      <w:r w:rsidRPr="00C9659D">
        <w:rPr>
          <w:rFonts w:cs="Arial"/>
          <w:b/>
        </w:rPr>
        <w:t>втори клас със средна пожарна</w:t>
      </w:r>
      <w:r w:rsidRPr="00C9659D">
        <w:rPr>
          <w:rFonts w:cs="Arial"/>
        </w:rPr>
        <w:t xml:space="preserve"> </w:t>
      </w:r>
      <w:r w:rsidRPr="00C9659D">
        <w:rPr>
          <w:rFonts w:cs="Arial"/>
          <w:b/>
        </w:rPr>
        <w:t>опасност</w:t>
      </w:r>
      <w:r w:rsidRPr="00C9659D">
        <w:rPr>
          <w:rFonts w:cs="Arial"/>
        </w:rPr>
        <w:t xml:space="preserve"> са отнесени отдели и подотдели №№ </w:t>
      </w:r>
      <w:r w:rsidRPr="00C9659D">
        <w:rPr>
          <w:rFonts w:cs="Arial"/>
          <w:b/>
        </w:rPr>
        <w:t xml:space="preserve"> </w:t>
      </w:r>
      <w:r w:rsidR="00633627">
        <w:rPr>
          <w:rFonts w:cs="Arial"/>
        </w:rPr>
        <w:t>2 б; 3 д, л; 5-1; 8 б, л, м, ц, щ, 7; 10-2; 13 в, з, м; 14 а, л; 15 д, ж, з, м, н, 1, 2, 5, 7, 22; 16 у; 17 г, е, з, м, п, р; 25 л; 26 е, ж; 278 а-в, д, ж, и, 1; 279 б, в</w:t>
      </w:r>
      <w:r w:rsidRPr="00C9659D">
        <w:rPr>
          <w:rFonts w:cs="Arial"/>
        </w:rPr>
        <w:t xml:space="preserve">; с обща площ </w:t>
      </w:r>
      <w:r w:rsidR="00633627">
        <w:rPr>
          <w:rFonts w:cs="Arial"/>
        </w:rPr>
        <w:t>188.4</w:t>
      </w:r>
      <w:r w:rsidRPr="00C9659D">
        <w:rPr>
          <w:rFonts w:cs="Arial"/>
        </w:rPr>
        <w:t xml:space="preserve"> ха или </w:t>
      </w:r>
      <w:r w:rsidR="00633627">
        <w:rPr>
          <w:rFonts w:cs="Arial"/>
        </w:rPr>
        <w:t>38.3</w:t>
      </w:r>
      <w:r w:rsidRPr="00C9659D">
        <w:rPr>
          <w:rFonts w:cs="Arial"/>
        </w:rPr>
        <w:t xml:space="preserve"> %. </w:t>
      </w:r>
    </w:p>
    <w:p w:rsidR="00FF1556" w:rsidRPr="00C9659D" w:rsidRDefault="00FF1556" w:rsidP="00FF1556">
      <w:pPr>
        <w:ind w:firstLine="426"/>
        <w:rPr>
          <w:rFonts w:cs="Arial"/>
        </w:rPr>
      </w:pPr>
      <w:r w:rsidRPr="00C9659D">
        <w:rPr>
          <w:rFonts w:cs="Arial"/>
        </w:rPr>
        <w:t xml:space="preserve">Към </w:t>
      </w:r>
      <w:r w:rsidRPr="00C9659D">
        <w:rPr>
          <w:rFonts w:cs="Arial"/>
          <w:b/>
        </w:rPr>
        <w:t>трети клас с ниска пожарна опасност</w:t>
      </w:r>
      <w:r w:rsidRPr="00C9659D">
        <w:rPr>
          <w:rFonts w:cs="Arial"/>
        </w:rPr>
        <w:t xml:space="preserve"> </w:t>
      </w:r>
      <w:r>
        <w:rPr>
          <w:rFonts w:cs="Arial"/>
        </w:rPr>
        <w:t>е</w:t>
      </w:r>
      <w:r w:rsidRPr="00C9659D">
        <w:rPr>
          <w:rFonts w:cs="Arial"/>
        </w:rPr>
        <w:t xml:space="preserve"> отнесен </w:t>
      </w:r>
      <w:r w:rsidR="00633627">
        <w:rPr>
          <w:rFonts w:cs="Arial"/>
        </w:rPr>
        <w:t xml:space="preserve">отдели и </w:t>
      </w:r>
      <w:r w:rsidRPr="00C9659D">
        <w:rPr>
          <w:rFonts w:cs="Arial"/>
        </w:rPr>
        <w:t>подотдел</w:t>
      </w:r>
      <w:r w:rsidR="00633627">
        <w:rPr>
          <w:rFonts w:cs="Arial"/>
        </w:rPr>
        <w:t>и</w:t>
      </w:r>
      <w:r w:rsidRPr="00C9659D">
        <w:rPr>
          <w:rFonts w:cs="Arial"/>
        </w:rPr>
        <w:t xml:space="preserve"> </w:t>
      </w:r>
      <w:r w:rsidR="00302FE2">
        <w:rPr>
          <w:rFonts w:cs="Arial"/>
        </w:rPr>
        <w:t xml:space="preserve">№№ 1 а; 2 в, ф, х, 1; 3 а, б, г, 1-3; 4 а, в, 1, 2; 5 д, ж-л, 1; 8 в, г, и, о-т, х, ч, ю, 4, 5, 8, 10; 10 в; 11 о, п; 13 а, б, г, е, </w:t>
      </w:r>
      <w:r w:rsidR="00302FE2">
        <w:rPr>
          <w:rFonts w:cs="Arial"/>
        </w:rPr>
        <w:lastRenderedPageBreak/>
        <w:t>ж, и, п; 14 б-ж, к, о, р, 1-5; 15 п, я,; 16 ф, щ; 17 б, в, д, л, о, с, 2, 3; 25-1, 2; 64 д1; 278 г, е, з, 2, 3; 279 а</w:t>
      </w:r>
      <w:r w:rsidRPr="00C9659D">
        <w:rPr>
          <w:rFonts w:cs="Arial"/>
        </w:rPr>
        <w:t xml:space="preserve">; с </w:t>
      </w:r>
      <w:r w:rsidR="00302FE2">
        <w:rPr>
          <w:rFonts w:cs="Arial"/>
        </w:rPr>
        <w:t xml:space="preserve">обща </w:t>
      </w:r>
      <w:r w:rsidRPr="00C9659D">
        <w:rPr>
          <w:rFonts w:cs="Arial"/>
        </w:rPr>
        <w:t xml:space="preserve">площ </w:t>
      </w:r>
      <w:r w:rsidR="00302FE2">
        <w:rPr>
          <w:rFonts w:cs="Arial"/>
        </w:rPr>
        <w:t>299.4</w:t>
      </w:r>
      <w:r w:rsidRPr="00C9659D">
        <w:rPr>
          <w:rFonts w:cs="Arial"/>
        </w:rPr>
        <w:t xml:space="preserve"> ха или </w:t>
      </w:r>
      <w:r w:rsidR="00302FE2">
        <w:rPr>
          <w:rFonts w:cs="Arial"/>
        </w:rPr>
        <w:t xml:space="preserve">60.7 </w:t>
      </w:r>
      <w:r w:rsidRPr="00C9659D">
        <w:rPr>
          <w:rFonts w:cs="Arial"/>
        </w:rPr>
        <w:t>%.</w:t>
      </w:r>
    </w:p>
    <w:p w:rsidR="00FF1556" w:rsidRPr="00C9659D" w:rsidRDefault="00FF1556" w:rsidP="00FF1556">
      <w:pPr>
        <w:ind w:firstLine="426"/>
        <w:rPr>
          <w:rFonts w:cs="Arial"/>
        </w:rPr>
      </w:pPr>
      <w:r>
        <w:rPr>
          <w:rFonts w:cs="Arial"/>
        </w:rPr>
        <w:t>П</w:t>
      </w:r>
      <w:r w:rsidRPr="00C9659D">
        <w:rPr>
          <w:rFonts w:cs="Arial"/>
        </w:rPr>
        <w:t>реобладават горите с</w:t>
      </w:r>
      <w:r>
        <w:rPr>
          <w:rFonts w:cs="Arial"/>
        </w:rPr>
        <w:t>ъс</w:t>
      </w:r>
      <w:r w:rsidRPr="00C9659D">
        <w:rPr>
          <w:rFonts w:cs="Arial"/>
        </w:rPr>
        <w:t xml:space="preserve"> </w:t>
      </w:r>
      <w:r>
        <w:rPr>
          <w:rFonts w:cs="Arial"/>
        </w:rPr>
        <w:t xml:space="preserve">средна </w:t>
      </w:r>
      <w:r w:rsidRPr="00C9659D">
        <w:rPr>
          <w:rFonts w:cs="Arial"/>
        </w:rPr>
        <w:t>пожарна опасност, в резултат на големия дял широколистни насаждения на свежи и свежи до сухи месторастения.</w:t>
      </w:r>
    </w:p>
    <w:p w:rsidR="00FF1556" w:rsidRPr="00C9659D" w:rsidRDefault="00FF1556" w:rsidP="00FF1556">
      <w:pPr>
        <w:rPr>
          <w:rFonts w:cs="Arial"/>
          <w:spacing w:val="-6"/>
        </w:rPr>
      </w:pPr>
      <w:r w:rsidRPr="00C9659D">
        <w:rPr>
          <w:rFonts w:cs="Arial"/>
          <w:spacing w:val="-6"/>
        </w:rPr>
        <w:t>По-долу са посочени отделите и тяхното разпределението по землища и клас на пожарна опасност.</w:t>
      </w:r>
    </w:p>
    <w:p w:rsidR="00FF1556" w:rsidRPr="00C9659D" w:rsidRDefault="00FF1556" w:rsidP="00FF1556">
      <w:pPr>
        <w:rPr>
          <w:rFonts w:cs="Arial"/>
        </w:rPr>
      </w:pPr>
    </w:p>
    <w:p w:rsidR="00FF1556" w:rsidRPr="00C9659D" w:rsidRDefault="00FF1556" w:rsidP="00FF1556">
      <w:pPr>
        <w:jc w:val="center"/>
        <w:rPr>
          <w:rFonts w:ascii="Arial Black" w:hAnsi="Arial Black" w:cs="Arial"/>
          <w:sz w:val="24"/>
          <w:szCs w:val="28"/>
        </w:rPr>
      </w:pPr>
      <w:r w:rsidRPr="00C9659D">
        <w:rPr>
          <w:rFonts w:ascii="Arial Black" w:hAnsi="Arial Black" w:cs="Arial"/>
          <w:sz w:val="24"/>
          <w:szCs w:val="28"/>
        </w:rPr>
        <w:t>ВЕДОМОСТ</w:t>
      </w:r>
    </w:p>
    <w:p w:rsidR="00FF1556" w:rsidRPr="00C9659D" w:rsidRDefault="00FF1556" w:rsidP="00FF1556">
      <w:pPr>
        <w:jc w:val="center"/>
        <w:rPr>
          <w:rFonts w:ascii="Arial Black" w:hAnsi="Arial Black" w:cs="Arial"/>
          <w:sz w:val="22"/>
          <w:szCs w:val="28"/>
        </w:rPr>
      </w:pPr>
      <w:r w:rsidRPr="00C9659D">
        <w:rPr>
          <w:rFonts w:ascii="Arial Black" w:hAnsi="Arial Black" w:cs="Arial"/>
          <w:sz w:val="22"/>
          <w:szCs w:val="28"/>
        </w:rPr>
        <w:t>за описание на пожарните дялове</w:t>
      </w:r>
    </w:p>
    <w:p w:rsidR="00FF1556" w:rsidRPr="00C9659D" w:rsidRDefault="00FF1556" w:rsidP="00FF1556">
      <w:pPr>
        <w:jc w:val="center"/>
        <w:rPr>
          <w:rFonts w:cs="Arial"/>
          <w:b/>
        </w:rPr>
      </w:pPr>
      <w:r w:rsidRPr="00C9659D">
        <w:rPr>
          <w:rFonts w:cs="Arial"/>
          <w:b/>
        </w:rPr>
        <w:t xml:space="preserve">(извадка от плана за защита на горските територии от пожари </w:t>
      </w:r>
    </w:p>
    <w:p w:rsidR="00FF1556" w:rsidRDefault="00FF1556" w:rsidP="00FF1556">
      <w:pPr>
        <w:jc w:val="center"/>
        <w:rPr>
          <w:rFonts w:cs="Arial"/>
          <w:b/>
        </w:rPr>
      </w:pPr>
      <w:r w:rsidRPr="00C9659D">
        <w:rPr>
          <w:rFonts w:cs="Arial"/>
          <w:b/>
        </w:rPr>
        <w:t>за района на дейност на ТП „Държавно горско стопанство Омуртаг”)</w:t>
      </w:r>
    </w:p>
    <w:p w:rsidR="00633627" w:rsidRPr="00C9659D" w:rsidRDefault="00633627" w:rsidP="00FF1556">
      <w:pPr>
        <w:jc w:val="center"/>
        <w:rPr>
          <w:rFonts w:cs="Arial"/>
          <w:b/>
        </w:rPr>
      </w:pPr>
    </w:p>
    <w:tbl>
      <w:tblPr>
        <w:tblW w:w="0" w:type="auto"/>
        <w:jc w:val="center"/>
        <w:tblBorders>
          <w:top w:val="doub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68"/>
        <w:gridCol w:w="4506"/>
      </w:tblGrid>
      <w:tr w:rsidR="00633627" w:rsidRPr="00C9659D" w:rsidTr="00D8703D">
        <w:trPr>
          <w:jc w:val="center"/>
        </w:trPr>
        <w:tc>
          <w:tcPr>
            <w:tcW w:w="3768" w:type="dxa"/>
            <w:tcBorders>
              <w:top w:val="double" w:sz="6" w:space="0" w:color="auto"/>
              <w:right w:val="single" w:sz="4" w:space="0" w:color="auto"/>
            </w:tcBorders>
            <w:shd w:val="clear" w:color="auto" w:fill="FFFFFF"/>
          </w:tcPr>
          <w:p w:rsidR="00633627" w:rsidRPr="00C9659D" w:rsidRDefault="00633627" w:rsidP="00D8703D">
            <w:pPr>
              <w:ind w:firstLine="0"/>
              <w:rPr>
                <w:rFonts w:cs="Arial"/>
                <w:sz w:val="18"/>
                <w:szCs w:val="18"/>
              </w:rPr>
            </w:pPr>
            <w:r w:rsidRPr="00C9659D">
              <w:rPr>
                <w:rFonts w:cs="Arial"/>
                <w:sz w:val="18"/>
                <w:szCs w:val="18"/>
              </w:rPr>
              <w:t>№ на пожарния дял</w:t>
            </w:r>
          </w:p>
        </w:tc>
        <w:tc>
          <w:tcPr>
            <w:tcW w:w="4506" w:type="dxa"/>
            <w:tcBorders>
              <w:left w:val="single" w:sz="4" w:space="0" w:color="auto"/>
            </w:tcBorders>
          </w:tcPr>
          <w:p w:rsidR="00633627" w:rsidRPr="00C9659D" w:rsidRDefault="00633627" w:rsidP="00D8703D">
            <w:pPr>
              <w:ind w:firstLine="0"/>
              <w:rPr>
                <w:rFonts w:cs="Arial"/>
                <w:sz w:val="18"/>
                <w:szCs w:val="18"/>
              </w:rPr>
            </w:pPr>
            <w:r w:rsidRPr="00C9659D">
              <w:rPr>
                <w:rFonts w:cs="Arial"/>
                <w:sz w:val="18"/>
                <w:szCs w:val="18"/>
              </w:rPr>
              <w:t>1</w:t>
            </w:r>
          </w:p>
        </w:tc>
      </w:tr>
      <w:tr w:rsidR="00633627" w:rsidRPr="00C9659D" w:rsidTr="00D8703D">
        <w:trPr>
          <w:jc w:val="center"/>
        </w:trPr>
        <w:tc>
          <w:tcPr>
            <w:tcW w:w="3768" w:type="dxa"/>
            <w:tcBorders>
              <w:top w:val="single" w:sz="4" w:space="0" w:color="auto"/>
              <w:bottom w:val="nil"/>
              <w:right w:val="single" w:sz="4" w:space="0" w:color="auto"/>
            </w:tcBorders>
            <w:shd w:val="clear" w:color="auto" w:fill="FFFFFF"/>
          </w:tcPr>
          <w:p w:rsidR="00633627" w:rsidRPr="00C9659D" w:rsidRDefault="00633627" w:rsidP="00D8703D">
            <w:pPr>
              <w:ind w:firstLine="0"/>
              <w:rPr>
                <w:rFonts w:cs="Arial"/>
                <w:sz w:val="18"/>
                <w:szCs w:val="18"/>
              </w:rPr>
            </w:pPr>
            <w:r w:rsidRPr="00C9659D">
              <w:rPr>
                <w:rFonts w:cs="Arial"/>
                <w:sz w:val="18"/>
                <w:szCs w:val="18"/>
              </w:rPr>
              <w:t>№ на отделите, влизащи в</w:t>
            </w:r>
          </w:p>
          <w:p w:rsidR="00633627" w:rsidRPr="00C9659D" w:rsidRDefault="00633627" w:rsidP="00D8703D">
            <w:pPr>
              <w:ind w:firstLine="0"/>
              <w:rPr>
                <w:rFonts w:cs="Arial"/>
                <w:sz w:val="18"/>
                <w:szCs w:val="18"/>
              </w:rPr>
            </w:pPr>
            <w:r w:rsidRPr="00C9659D">
              <w:rPr>
                <w:rFonts w:cs="Arial"/>
                <w:sz w:val="18"/>
                <w:szCs w:val="18"/>
              </w:rPr>
              <w:t xml:space="preserve">пожарния дял </w:t>
            </w:r>
          </w:p>
        </w:tc>
        <w:tc>
          <w:tcPr>
            <w:tcW w:w="4506" w:type="dxa"/>
            <w:tcBorders>
              <w:top w:val="single" w:sz="4" w:space="0" w:color="auto"/>
              <w:left w:val="single" w:sz="4" w:space="0" w:color="auto"/>
              <w:bottom w:val="nil"/>
            </w:tcBorders>
          </w:tcPr>
          <w:p w:rsidR="00633627" w:rsidRPr="00C9659D" w:rsidRDefault="00302FE2" w:rsidP="00D8703D">
            <w:pPr>
              <w:ind w:firstLine="0"/>
              <w:rPr>
                <w:rFonts w:cs="Arial"/>
                <w:sz w:val="18"/>
                <w:szCs w:val="18"/>
              </w:rPr>
            </w:pPr>
            <w:r>
              <w:rPr>
                <w:rFonts w:cs="Arial"/>
              </w:rPr>
              <w:t>8, 15</w:t>
            </w:r>
            <w:r w:rsidR="00633627" w:rsidRPr="00C9659D">
              <w:rPr>
                <w:rFonts w:cs="Arial"/>
              </w:rPr>
              <w:t>;</w:t>
            </w:r>
          </w:p>
        </w:tc>
      </w:tr>
      <w:tr w:rsidR="00633627" w:rsidRPr="00C9659D" w:rsidTr="00D8703D">
        <w:trPr>
          <w:jc w:val="center"/>
        </w:trPr>
        <w:tc>
          <w:tcPr>
            <w:tcW w:w="3768" w:type="dxa"/>
            <w:tcBorders>
              <w:top w:val="single" w:sz="4" w:space="0" w:color="auto"/>
              <w:bottom w:val="single" w:sz="4" w:space="0" w:color="auto"/>
              <w:right w:val="single" w:sz="4" w:space="0" w:color="auto"/>
            </w:tcBorders>
            <w:shd w:val="clear" w:color="auto" w:fill="FFFFFF"/>
          </w:tcPr>
          <w:p w:rsidR="00633627" w:rsidRPr="00C9659D" w:rsidRDefault="00633627" w:rsidP="00D8703D">
            <w:pPr>
              <w:ind w:firstLine="0"/>
              <w:rPr>
                <w:rFonts w:cs="Arial"/>
                <w:sz w:val="18"/>
                <w:szCs w:val="18"/>
              </w:rPr>
            </w:pPr>
            <w:r w:rsidRPr="00C9659D">
              <w:rPr>
                <w:rFonts w:cs="Arial"/>
                <w:sz w:val="18"/>
                <w:szCs w:val="18"/>
              </w:rPr>
              <w:t>Клас на пожарна опасност</w:t>
            </w:r>
          </w:p>
        </w:tc>
        <w:tc>
          <w:tcPr>
            <w:tcW w:w="4506" w:type="dxa"/>
            <w:tcBorders>
              <w:top w:val="single" w:sz="4" w:space="0" w:color="auto"/>
              <w:left w:val="single" w:sz="4" w:space="0" w:color="auto"/>
              <w:bottom w:val="single" w:sz="4" w:space="0" w:color="auto"/>
            </w:tcBorders>
          </w:tcPr>
          <w:p w:rsidR="00633627" w:rsidRPr="00C9659D" w:rsidRDefault="00633627" w:rsidP="00D8703D">
            <w:pPr>
              <w:ind w:firstLine="0"/>
              <w:rPr>
                <w:rFonts w:cs="Arial"/>
                <w:sz w:val="18"/>
                <w:szCs w:val="18"/>
              </w:rPr>
            </w:pPr>
            <w:r w:rsidRPr="00C9659D">
              <w:rPr>
                <w:rFonts w:cs="Arial"/>
                <w:sz w:val="18"/>
                <w:szCs w:val="18"/>
              </w:rPr>
              <w:t>първи</w:t>
            </w:r>
          </w:p>
        </w:tc>
      </w:tr>
      <w:tr w:rsidR="00633627" w:rsidRPr="00C9659D" w:rsidTr="00D8703D">
        <w:trPr>
          <w:jc w:val="center"/>
        </w:trPr>
        <w:tc>
          <w:tcPr>
            <w:tcW w:w="3768" w:type="dxa"/>
            <w:tcBorders>
              <w:bottom w:val="single" w:sz="4" w:space="0" w:color="auto"/>
              <w:right w:val="single" w:sz="4" w:space="0" w:color="auto"/>
            </w:tcBorders>
            <w:shd w:val="clear" w:color="auto" w:fill="FFFFFF"/>
          </w:tcPr>
          <w:p w:rsidR="00633627" w:rsidRPr="00C9659D" w:rsidRDefault="00633627" w:rsidP="00D8703D">
            <w:pPr>
              <w:ind w:firstLine="0"/>
              <w:rPr>
                <w:rFonts w:cs="Arial"/>
                <w:sz w:val="18"/>
                <w:szCs w:val="18"/>
              </w:rPr>
            </w:pPr>
            <w:r w:rsidRPr="00C9659D">
              <w:rPr>
                <w:rFonts w:cs="Arial"/>
                <w:sz w:val="18"/>
                <w:szCs w:val="18"/>
              </w:rPr>
              <w:t>Площ на дяла в хектари</w:t>
            </w:r>
          </w:p>
        </w:tc>
        <w:tc>
          <w:tcPr>
            <w:tcW w:w="4506" w:type="dxa"/>
            <w:tcBorders>
              <w:left w:val="single" w:sz="4" w:space="0" w:color="auto"/>
              <w:bottom w:val="single" w:sz="4" w:space="0" w:color="auto"/>
            </w:tcBorders>
          </w:tcPr>
          <w:p w:rsidR="00633627" w:rsidRPr="00C9659D" w:rsidRDefault="00633627" w:rsidP="00D8703D">
            <w:pPr>
              <w:ind w:firstLine="0"/>
              <w:rPr>
                <w:rFonts w:cs="Arial"/>
                <w:sz w:val="18"/>
                <w:szCs w:val="18"/>
              </w:rPr>
            </w:pPr>
            <w:r>
              <w:rPr>
                <w:rFonts w:cs="Arial"/>
                <w:sz w:val="18"/>
                <w:szCs w:val="18"/>
              </w:rPr>
              <w:t>79.9</w:t>
            </w:r>
            <w:r w:rsidRPr="00C9659D">
              <w:rPr>
                <w:rFonts w:cs="Arial"/>
                <w:sz w:val="18"/>
                <w:szCs w:val="18"/>
              </w:rPr>
              <w:t>ха</w:t>
            </w:r>
          </w:p>
        </w:tc>
      </w:tr>
      <w:tr w:rsidR="00633627" w:rsidRPr="00C9659D" w:rsidTr="00D8703D">
        <w:trPr>
          <w:jc w:val="center"/>
        </w:trPr>
        <w:tc>
          <w:tcPr>
            <w:tcW w:w="3768" w:type="dxa"/>
            <w:tcBorders>
              <w:right w:val="single" w:sz="4" w:space="0" w:color="auto"/>
            </w:tcBorders>
            <w:shd w:val="clear" w:color="auto" w:fill="FFFFFF"/>
          </w:tcPr>
          <w:p w:rsidR="00633627" w:rsidRPr="00C9659D" w:rsidRDefault="00633627" w:rsidP="00D8703D">
            <w:pPr>
              <w:ind w:firstLine="0"/>
              <w:rPr>
                <w:rFonts w:cs="Arial"/>
                <w:sz w:val="18"/>
                <w:szCs w:val="18"/>
              </w:rPr>
            </w:pPr>
            <w:r w:rsidRPr="00C9659D">
              <w:rPr>
                <w:rFonts w:cs="Arial"/>
                <w:sz w:val="18"/>
                <w:szCs w:val="18"/>
              </w:rPr>
              <w:t xml:space="preserve">Обща характеристика на </w:t>
            </w:r>
          </w:p>
          <w:p w:rsidR="00633627" w:rsidRPr="00C9659D" w:rsidRDefault="00633627" w:rsidP="00D8703D">
            <w:pPr>
              <w:ind w:firstLine="0"/>
              <w:rPr>
                <w:rFonts w:cs="Arial"/>
                <w:sz w:val="18"/>
                <w:szCs w:val="18"/>
              </w:rPr>
            </w:pPr>
            <w:r w:rsidRPr="00C9659D">
              <w:rPr>
                <w:rFonts w:cs="Arial"/>
                <w:sz w:val="18"/>
                <w:szCs w:val="18"/>
              </w:rPr>
              <w:t xml:space="preserve">преобладаващите насаждения </w:t>
            </w:r>
            <w:r w:rsidRPr="00C9659D">
              <w:rPr>
                <w:rFonts w:cs="Arial"/>
                <w:sz w:val="18"/>
                <w:szCs w:val="18"/>
              </w:rPr>
              <w:br/>
              <w:t xml:space="preserve">     и месторастене</w:t>
            </w:r>
          </w:p>
        </w:tc>
        <w:tc>
          <w:tcPr>
            <w:tcW w:w="4506" w:type="dxa"/>
            <w:tcBorders>
              <w:left w:val="single" w:sz="4" w:space="0" w:color="auto"/>
            </w:tcBorders>
          </w:tcPr>
          <w:p w:rsidR="00633627" w:rsidRPr="00C9659D" w:rsidRDefault="00633627" w:rsidP="00D8703D">
            <w:pPr>
              <w:ind w:firstLine="0"/>
              <w:rPr>
                <w:rFonts w:cs="Arial"/>
                <w:sz w:val="18"/>
                <w:szCs w:val="18"/>
              </w:rPr>
            </w:pPr>
            <w:r w:rsidRPr="00C9659D">
              <w:rPr>
                <w:rFonts w:cs="Arial"/>
                <w:sz w:val="18"/>
                <w:szCs w:val="18"/>
              </w:rPr>
              <w:t>Преобладават иглолистните култури на сухи месторастения, високи над 8 м или широколистни</w:t>
            </w:r>
          </w:p>
          <w:p w:rsidR="00633627" w:rsidRPr="00C9659D" w:rsidRDefault="00633627" w:rsidP="00D8703D">
            <w:pPr>
              <w:ind w:firstLine="0"/>
              <w:rPr>
                <w:rFonts w:cs="Arial"/>
                <w:sz w:val="18"/>
                <w:szCs w:val="18"/>
              </w:rPr>
            </w:pPr>
            <w:r w:rsidRPr="00C9659D">
              <w:rPr>
                <w:rFonts w:cs="Arial"/>
                <w:sz w:val="18"/>
                <w:szCs w:val="18"/>
              </w:rPr>
              <w:t>насаждения на сухи месторастения.</w:t>
            </w:r>
          </w:p>
        </w:tc>
      </w:tr>
    </w:tbl>
    <w:p w:rsidR="00FF1556" w:rsidRPr="00C9659D" w:rsidRDefault="00FF1556" w:rsidP="00FF1556">
      <w:pPr>
        <w:rPr>
          <w:rFonts w:ascii="Courier New" w:hAnsi="Courier New"/>
          <w:b/>
          <w:sz w:val="10"/>
        </w:rPr>
      </w:pPr>
    </w:p>
    <w:p w:rsidR="00FF1556" w:rsidRPr="00C9659D" w:rsidRDefault="00FF1556" w:rsidP="00FF1556">
      <w:pPr>
        <w:rPr>
          <w:rFonts w:ascii="Courier New" w:hAnsi="Courier New"/>
        </w:rPr>
      </w:pPr>
    </w:p>
    <w:tbl>
      <w:tblPr>
        <w:tblW w:w="0" w:type="auto"/>
        <w:jc w:val="center"/>
        <w:tblBorders>
          <w:top w:val="doub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68"/>
        <w:gridCol w:w="4506"/>
      </w:tblGrid>
      <w:tr w:rsidR="00FF1556" w:rsidRPr="00C9659D" w:rsidTr="00FF1556">
        <w:trPr>
          <w:jc w:val="center"/>
        </w:trPr>
        <w:tc>
          <w:tcPr>
            <w:tcW w:w="3768" w:type="dxa"/>
            <w:tcBorders>
              <w:top w:val="double" w:sz="6" w:space="0" w:color="auto"/>
              <w:right w:val="single" w:sz="4" w:space="0" w:color="auto"/>
            </w:tcBorders>
            <w:shd w:val="clear" w:color="auto" w:fill="FFFFFF"/>
          </w:tcPr>
          <w:p w:rsidR="00FF1556" w:rsidRPr="00C9659D" w:rsidRDefault="00FF1556" w:rsidP="00FF1556">
            <w:pPr>
              <w:ind w:firstLine="0"/>
              <w:rPr>
                <w:rFonts w:cs="Arial"/>
                <w:sz w:val="18"/>
                <w:szCs w:val="18"/>
              </w:rPr>
            </w:pPr>
            <w:r w:rsidRPr="00C9659D">
              <w:rPr>
                <w:rFonts w:cs="Arial"/>
                <w:sz w:val="18"/>
                <w:szCs w:val="18"/>
              </w:rPr>
              <w:t>№ на пожарния дял</w:t>
            </w:r>
          </w:p>
        </w:tc>
        <w:tc>
          <w:tcPr>
            <w:tcW w:w="4506" w:type="dxa"/>
            <w:tcBorders>
              <w:left w:val="single" w:sz="4" w:space="0" w:color="auto"/>
            </w:tcBorders>
          </w:tcPr>
          <w:p w:rsidR="00FF1556" w:rsidRPr="00C9659D" w:rsidRDefault="00FF1556" w:rsidP="00FF1556">
            <w:pPr>
              <w:ind w:firstLine="0"/>
              <w:rPr>
                <w:rFonts w:cs="Arial"/>
                <w:sz w:val="18"/>
                <w:szCs w:val="18"/>
              </w:rPr>
            </w:pPr>
            <w:r w:rsidRPr="00C9659D">
              <w:rPr>
                <w:rFonts w:cs="Arial"/>
                <w:sz w:val="18"/>
                <w:szCs w:val="18"/>
              </w:rPr>
              <w:t>2</w:t>
            </w:r>
          </w:p>
        </w:tc>
      </w:tr>
      <w:tr w:rsidR="00FF1556" w:rsidRPr="00C9659D" w:rsidTr="00FF1556">
        <w:trPr>
          <w:jc w:val="center"/>
        </w:trPr>
        <w:tc>
          <w:tcPr>
            <w:tcW w:w="3768" w:type="dxa"/>
            <w:tcBorders>
              <w:top w:val="single" w:sz="4" w:space="0" w:color="auto"/>
              <w:bottom w:val="nil"/>
              <w:right w:val="single" w:sz="4" w:space="0" w:color="auto"/>
            </w:tcBorders>
            <w:shd w:val="clear" w:color="auto" w:fill="FFFFFF"/>
          </w:tcPr>
          <w:p w:rsidR="00FF1556" w:rsidRPr="00C9659D" w:rsidRDefault="00FF1556" w:rsidP="00FF1556">
            <w:pPr>
              <w:ind w:firstLine="0"/>
              <w:rPr>
                <w:rFonts w:cs="Arial"/>
                <w:sz w:val="18"/>
                <w:szCs w:val="18"/>
              </w:rPr>
            </w:pPr>
            <w:r w:rsidRPr="00C9659D">
              <w:rPr>
                <w:rFonts w:cs="Arial"/>
                <w:sz w:val="18"/>
                <w:szCs w:val="18"/>
              </w:rPr>
              <w:t>№ на отделите, влизащи в</w:t>
            </w:r>
          </w:p>
          <w:p w:rsidR="00FF1556" w:rsidRPr="00C9659D" w:rsidRDefault="00FF1556" w:rsidP="00FF1556">
            <w:pPr>
              <w:ind w:firstLine="0"/>
              <w:rPr>
                <w:rFonts w:cs="Arial"/>
                <w:sz w:val="18"/>
                <w:szCs w:val="18"/>
              </w:rPr>
            </w:pPr>
            <w:r w:rsidRPr="00C9659D">
              <w:rPr>
                <w:rFonts w:cs="Arial"/>
                <w:sz w:val="18"/>
                <w:szCs w:val="18"/>
              </w:rPr>
              <w:t xml:space="preserve">пожарния дял </w:t>
            </w:r>
          </w:p>
        </w:tc>
        <w:tc>
          <w:tcPr>
            <w:tcW w:w="4506" w:type="dxa"/>
            <w:tcBorders>
              <w:top w:val="single" w:sz="4" w:space="0" w:color="auto"/>
              <w:left w:val="single" w:sz="4" w:space="0" w:color="auto"/>
              <w:bottom w:val="nil"/>
            </w:tcBorders>
          </w:tcPr>
          <w:p w:rsidR="00FF1556" w:rsidRPr="00C9659D" w:rsidRDefault="00302FE2" w:rsidP="00302FE2">
            <w:pPr>
              <w:ind w:firstLine="0"/>
              <w:rPr>
                <w:rFonts w:cs="Arial"/>
                <w:sz w:val="18"/>
                <w:szCs w:val="18"/>
              </w:rPr>
            </w:pPr>
            <w:r>
              <w:rPr>
                <w:rFonts w:cs="Arial"/>
              </w:rPr>
              <w:t>2, 3, 5, 8, 10, 13-17, 25, 26, 278, 279</w:t>
            </w:r>
            <w:r w:rsidR="00FF1556">
              <w:rPr>
                <w:rFonts w:cs="Arial"/>
              </w:rPr>
              <w:t>;</w:t>
            </w:r>
          </w:p>
        </w:tc>
      </w:tr>
      <w:tr w:rsidR="00FF1556" w:rsidRPr="00C9659D" w:rsidTr="00FF1556">
        <w:trPr>
          <w:jc w:val="center"/>
        </w:trPr>
        <w:tc>
          <w:tcPr>
            <w:tcW w:w="3768" w:type="dxa"/>
            <w:tcBorders>
              <w:top w:val="single" w:sz="4" w:space="0" w:color="auto"/>
              <w:bottom w:val="single" w:sz="4" w:space="0" w:color="auto"/>
              <w:right w:val="single" w:sz="4" w:space="0" w:color="auto"/>
            </w:tcBorders>
            <w:shd w:val="clear" w:color="auto" w:fill="FFFFFF"/>
          </w:tcPr>
          <w:p w:rsidR="00FF1556" w:rsidRPr="00C9659D" w:rsidRDefault="00FF1556" w:rsidP="00FF1556">
            <w:pPr>
              <w:ind w:firstLine="0"/>
              <w:rPr>
                <w:rFonts w:cs="Arial"/>
                <w:sz w:val="18"/>
                <w:szCs w:val="18"/>
              </w:rPr>
            </w:pPr>
            <w:r w:rsidRPr="00C9659D">
              <w:rPr>
                <w:rFonts w:cs="Arial"/>
                <w:sz w:val="18"/>
                <w:szCs w:val="18"/>
              </w:rPr>
              <w:t>Клас на пожарна опасност</w:t>
            </w:r>
          </w:p>
        </w:tc>
        <w:tc>
          <w:tcPr>
            <w:tcW w:w="4506" w:type="dxa"/>
            <w:tcBorders>
              <w:top w:val="single" w:sz="4" w:space="0" w:color="auto"/>
              <w:left w:val="single" w:sz="4" w:space="0" w:color="auto"/>
              <w:bottom w:val="single" w:sz="4" w:space="0" w:color="auto"/>
            </w:tcBorders>
          </w:tcPr>
          <w:p w:rsidR="00FF1556" w:rsidRPr="00C9659D" w:rsidRDefault="00FF1556" w:rsidP="00FF1556">
            <w:pPr>
              <w:ind w:firstLine="0"/>
              <w:rPr>
                <w:rFonts w:cs="Arial"/>
                <w:sz w:val="18"/>
                <w:szCs w:val="18"/>
              </w:rPr>
            </w:pPr>
            <w:r w:rsidRPr="00C9659D">
              <w:rPr>
                <w:rFonts w:cs="Arial"/>
                <w:sz w:val="18"/>
                <w:szCs w:val="18"/>
              </w:rPr>
              <w:t>втори</w:t>
            </w:r>
          </w:p>
        </w:tc>
      </w:tr>
      <w:tr w:rsidR="00FF1556" w:rsidRPr="00C9659D" w:rsidTr="00FF1556">
        <w:trPr>
          <w:jc w:val="center"/>
        </w:trPr>
        <w:tc>
          <w:tcPr>
            <w:tcW w:w="3768" w:type="dxa"/>
            <w:tcBorders>
              <w:bottom w:val="single" w:sz="4" w:space="0" w:color="auto"/>
              <w:right w:val="single" w:sz="4" w:space="0" w:color="auto"/>
            </w:tcBorders>
            <w:shd w:val="clear" w:color="auto" w:fill="FFFFFF"/>
          </w:tcPr>
          <w:p w:rsidR="00FF1556" w:rsidRPr="00C9659D" w:rsidRDefault="00FF1556" w:rsidP="00FF1556">
            <w:pPr>
              <w:ind w:firstLine="0"/>
              <w:rPr>
                <w:rFonts w:cs="Arial"/>
                <w:sz w:val="18"/>
                <w:szCs w:val="18"/>
              </w:rPr>
            </w:pPr>
            <w:r w:rsidRPr="00C9659D">
              <w:rPr>
                <w:rFonts w:cs="Arial"/>
                <w:sz w:val="18"/>
                <w:szCs w:val="18"/>
              </w:rPr>
              <w:t>Площ на дяла в хектари</w:t>
            </w:r>
          </w:p>
        </w:tc>
        <w:tc>
          <w:tcPr>
            <w:tcW w:w="4506" w:type="dxa"/>
            <w:tcBorders>
              <w:left w:val="single" w:sz="4" w:space="0" w:color="auto"/>
              <w:bottom w:val="single" w:sz="4" w:space="0" w:color="auto"/>
            </w:tcBorders>
          </w:tcPr>
          <w:p w:rsidR="00FF1556" w:rsidRPr="00C9659D" w:rsidRDefault="00FF1556" w:rsidP="00FF1556">
            <w:pPr>
              <w:ind w:firstLine="0"/>
              <w:rPr>
                <w:rFonts w:cs="Arial"/>
                <w:sz w:val="18"/>
                <w:szCs w:val="18"/>
              </w:rPr>
            </w:pPr>
            <w:r>
              <w:rPr>
                <w:rFonts w:cs="Arial"/>
                <w:sz w:val="18"/>
                <w:szCs w:val="18"/>
              </w:rPr>
              <w:t>98.3</w:t>
            </w:r>
            <w:r w:rsidRPr="00C9659D">
              <w:rPr>
                <w:rFonts w:cs="Arial"/>
                <w:sz w:val="18"/>
                <w:szCs w:val="18"/>
              </w:rPr>
              <w:t xml:space="preserve"> ха</w:t>
            </w:r>
          </w:p>
        </w:tc>
      </w:tr>
      <w:tr w:rsidR="00FF1556" w:rsidRPr="00C9659D" w:rsidTr="00FF1556">
        <w:trPr>
          <w:jc w:val="center"/>
        </w:trPr>
        <w:tc>
          <w:tcPr>
            <w:tcW w:w="3768" w:type="dxa"/>
            <w:tcBorders>
              <w:right w:val="single" w:sz="4" w:space="0" w:color="auto"/>
            </w:tcBorders>
            <w:shd w:val="clear" w:color="auto" w:fill="FFFFFF"/>
          </w:tcPr>
          <w:p w:rsidR="00FF1556" w:rsidRPr="00C9659D" w:rsidRDefault="00FF1556" w:rsidP="00FF1556">
            <w:pPr>
              <w:ind w:firstLine="0"/>
              <w:rPr>
                <w:rFonts w:cs="Arial"/>
                <w:sz w:val="18"/>
                <w:szCs w:val="18"/>
              </w:rPr>
            </w:pPr>
            <w:r w:rsidRPr="00C9659D">
              <w:rPr>
                <w:rFonts w:cs="Arial"/>
                <w:sz w:val="18"/>
                <w:szCs w:val="18"/>
              </w:rPr>
              <w:t xml:space="preserve">Обща характеристика на </w:t>
            </w:r>
          </w:p>
          <w:p w:rsidR="00FF1556" w:rsidRPr="00C9659D" w:rsidRDefault="00FF1556" w:rsidP="00FF1556">
            <w:pPr>
              <w:ind w:firstLine="0"/>
              <w:rPr>
                <w:rFonts w:cs="Arial"/>
                <w:sz w:val="18"/>
                <w:szCs w:val="18"/>
              </w:rPr>
            </w:pPr>
            <w:r w:rsidRPr="00C9659D">
              <w:rPr>
                <w:rFonts w:cs="Arial"/>
                <w:sz w:val="18"/>
                <w:szCs w:val="18"/>
              </w:rPr>
              <w:t xml:space="preserve">преобладаващите насаждения </w:t>
            </w:r>
            <w:r w:rsidRPr="00C9659D">
              <w:rPr>
                <w:rFonts w:cs="Arial"/>
                <w:sz w:val="18"/>
                <w:szCs w:val="18"/>
              </w:rPr>
              <w:br/>
              <w:t xml:space="preserve">     и месторастене</w:t>
            </w:r>
          </w:p>
        </w:tc>
        <w:tc>
          <w:tcPr>
            <w:tcW w:w="4506" w:type="dxa"/>
            <w:tcBorders>
              <w:left w:val="single" w:sz="4" w:space="0" w:color="auto"/>
            </w:tcBorders>
          </w:tcPr>
          <w:p w:rsidR="00FF1556" w:rsidRPr="00C9659D" w:rsidRDefault="00FF1556" w:rsidP="00FF1556">
            <w:pPr>
              <w:ind w:firstLine="0"/>
              <w:rPr>
                <w:rFonts w:cs="Arial"/>
                <w:sz w:val="18"/>
                <w:szCs w:val="18"/>
              </w:rPr>
            </w:pPr>
            <w:r w:rsidRPr="00C9659D">
              <w:rPr>
                <w:rFonts w:cs="Arial"/>
                <w:sz w:val="18"/>
                <w:szCs w:val="18"/>
              </w:rPr>
              <w:t>Преобладават иглолистните култури на свежи месторастения, високи над 8 м или широколистни</w:t>
            </w:r>
          </w:p>
          <w:p w:rsidR="00FF1556" w:rsidRPr="00C9659D" w:rsidRDefault="00FF1556" w:rsidP="00FF1556">
            <w:pPr>
              <w:ind w:firstLine="0"/>
              <w:rPr>
                <w:rFonts w:cs="Arial"/>
                <w:sz w:val="18"/>
                <w:szCs w:val="18"/>
              </w:rPr>
            </w:pPr>
            <w:r w:rsidRPr="00C9659D">
              <w:rPr>
                <w:rFonts w:cs="Arial"/>
                <w:sz w:val="18"/>
                <w:szCs w:val="18"/>
              </w:rPr>
              <w:t>насаждения на сухи и сухи до свежи месторастения.</w:t>
            </w:r>
          </w:p>
        </w:tc>
      </w:tr>
    </w:tbl>
    <w:p w:rsidR="00FF1556" w:rsidRPr="00C9659D" w:rsidRDefault="00FF1556" w:rsidP="00FF1556">
      <w:pPr>
        <w:rPr>
          <w:rFonts w:ascii="Courier New" w:hAnsi="Courier New"/>
          <w:color w:val="FF0000"/>
        </w:rPr>
      </w:pPr>
    </w:p>
    <w:tbl>
      <w:tblPr>
        <w:tblW w:w="0" w:type="auto"/>
        <w:jc w:val="center"/>
        <w:tblBorders>
          <w:top w:val="doub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68"/>
        <w:gridCol w:w="4506"/>
      </w:tblGrid>
      <w:tr w:rsidR="00FF1556" w:rsidRPr="00C9659D" w:rsidTr="00FF1556">
        <w:trPr>
          <w:jc w:val="center"/>
        </w:trPr>
        <w:tc>
          <w:tcPr>
            <w:tcW w:w="3768" w:type="dxa"/>
            <w:tcBorders>
              <w:top w:val="double" w:sz="6" w:space="0" w:color="auto"/>
              <w:right w:val="single" w:sz="4" w:space="0" w:color="auto"/>
            </w:tcBorders>
            <w:shd w:val="clear" w:color="auto" w:fill="FFFFFF"/>
          </w:tcPr>
          <w:p w:rsidR="00FF1556" w:rsidRPr="00C9659D" w:rsidRDefault="00FF1556" w:rsidP="00FF1556">
            <w:pPr>
              <w:ind w:firstLine="0"/>
              <w:rPr>
                <w:rFonts w:cs="Arial"/>
                <w:sz w:val="18"/>
                <w:szCs w:val="18"/>
              </w:rPr>
            </w:pPr>
            <w:r w:rsidRPr="00C9659D">
              <w:rPr>
                <w:rFonts w:cs="Arial"/>
                <w:sz w:val="18"/>
                <w:szCs w:val="18"/>
              </w:rPr>
              <w:t>№ на пожарния дял</w:t>
            </w:r>
          </w:p>
        </w:tc>
        <w:tc>
          <w:tcPr>
            <w:tcW w:w="4506" w:type="dxa"/>
            <w:tcBorders>
              <w:left w:val="single" w:sz="4" w:space="0" w:color="auto"/>
            </w:tcBorders>
          </w:tcPr>
          <w:p w:rsidR="00FF1556" w:rsidRPr="00C9659D" w:rsidRDefault="00FF1556" w:rsidP="00FF1556">
            <w:pPr>
              <w:ind w:firstLine="0"/>
              <w:rPr>
                <w:rFonts w:cs="Arial"/>
                <w:sz w:val="18"/>
                <w:szCs w:val="18"/>
              </w:rPr>
            </w:pPr>
            <w:r w:rsidRPr="00C9659D">
              <w:rPr>
                <w:rFonts w:cs="Arial"/>
                <w:sz w:val="18"/>
                <w:szCs w:val="18"/>
              </w:rPr>
              <w:t>3</w:t>
            </w:r>
          </w:p>
        </w:tc>
      </w:tr>
      <w:tr w:rsidR="00302FE2" w:rsidRPr="00C9659D" w:rsidTr="00FF1556">
        <w:trPr>
          <w:jc w:val="center"/>
        </w:trPr>
        <w:tc>
          <w:tcPr>
            <w:tcW w:w="3768" w:type="dxa"/>
            <w:tcBorders>
              <w:top w:val="single" w:sz="4" w:space="0" w:color="auto"/>
              <w:bottom w:val="nil"/>
              <w:right w:val="single" w:sz="4" w:space="0" w:color="auto"/>
            </w:tcBorders>
            <w:shd w:val="clear" w:color="auto" w:fill="FFFFFF"/>
          </w:tcPr>
          <w:p w:rsidR="00302FE2" w:rsidRPr="00C9659D" w:rsidRDefault="00302FE2" w:rsidP="00FF1556">
            <w:pPr>
              <w:ind w:firstLine="0"/>
              <w:rPr>
                <w:rFonts w:cs="Arial"/>
                <w:sz w:val="18"/>
                <w:szCs w:val="18"/>
              </w:rPr>
            </w:pPr>
            <w:r w:rsidRPr="00C9659D">
              <w:rPr>
                <w:rFonts w:cs="Arial"/>
                <w:sz w:val="18"/>
                <w:szCs w:val="18"/>
              </w:rPr>
              <w:t>№ на отделите, влизащи в</w:t>
            </w:r>
          </w:p>
          <w:p w:rsidR="00302FE2" w:rsidRPr="00C9659D" w:rsidRDefault="00302FE2" w:rsidP="00FF1556">
            <w:pPr>
              <w:ind w:firstLine="0"/>
              <w:rPr>
                <w:rFonts w:cs="Arial"/>
                <w:sz w:val="18"/>
                <w:szCs w:val="18"/>
              </w:rPr>
            </w:pPr>
            <w:r w:rsidRPr="00C9659D">
              <w:rPr>
                <w:rFonts w:cs="Arial"/>
                <w:sz w:val="18"/>
                <w:szCs w:val="18"/>
              </w:rPr>
              <w:t xml:space="preserve">пожарния дял </w:t>
            </w:r>
          </w:p>
        </w:tc>
        <w:tc>
          <w:tcPr>
            <w:tcW w:w="4506" w:type="dxa"/>
            <w:tcBorders>
              <w:top w:val="single" w:sz="4" w:space="0" w:color="auto"/>
              <w:left w:val="single" w:sz="4" w:space="0" w:color="auto"/>
              <w:bottom w:val="nil"/>
            </w:tcBorders>
          </w:tcPr>
          <w:p w:rsidR="00302FE2" w:rsidRPr="00C9659D" w:rsidRDefault="00302FE2" w:rsidP="00302FE2">
            <w:pPr>
              <w:ind w:firstLine="0"/>
              <w:rPr>
                <w:rFonts w:cs="Arial"/>
                <w:sz w:val="18"/>
                <w:szCs w:val="18"/>
              </w:rPr>
            </w:pPr>
            <w:r>
              <w:rPr>
                <w:rFonts w:cs="Arial"/>
              </w:rPr>
              <w:t>1-5, 8, 10, 11, 13-17, 25, 64, 278, 279;</w:t>
            </w:r>
          </w:p>
        </w:tc>
      </w:tr>
      <w:tr w:rsidR="00302FE2" w:rsidRPr="00C9659D" w:rsidTr="00FF1556">
        <w:trPr>
          <w:jc w:val="center"/>
        </w:trPr>
        <w:tc>
          <w:tcPr>
            <w:tcW w:w="3768" w:type="dxa"/>
            <w:tcBorders>
              <w:top w:val="single" w:sz="4" w:space="0" w:color="auto"/>
              <w:bottom w:val="single" w:sz="4" w:space="0" w:color="auto"/>
              <w:right w:val="single" w:sz="4" w:space="0" w:color="auto"/>
            </w:tcBorders>
            <w:shd w:val="clear" w:color="auto" w:fill="FFFFFF"/>
          </w:tcPr>
          <w:p w:rsidR="00302FE2" w:rsidRPr="00C9659D" w:rsidRDefault="00302FE2" w:rsidP="00FF1556">
            <w:pPr>
              <w:ind w:firstLine="0"/>
              <w:rPr>
                <w:rFonts w:cs="Arial"/>
                <w:sz w:val="18"/>
                <w:szCs w:val="18"/>
              </w:rPr>
            </w:pPr>
            <w:r w:rsidRPr="00C9659D">
              <w:rPr>
                <w:rFonts w:cs="Arial"/>
                <w:sz w:val="18"/>
                <w:szCs w:val="18"/>
              </w:rPr>
              <w:t>Клас на пожарна опасност</w:t>
            </w:r>
          </w:p>
        </w:tc>
        <w:tc>
          <w:tcPr>
            <w:tcW w:w="4506" w:type="dxa"/>
            <w:tcBorders>
              <w:top w:val="single" w:sz="4" w:space="0" w:color="auto"/>
              <w:left w:val="single" w:sz="4" w:space="0" w:color="auto"/>
              <w:bottom w:val="single" w:sz="4" w:space="0" w:color="auto"/>
            </w:tcBorders>
          </w:tcPr>
          <w:p w:rsidR="00302FE2" w:rsidRPr="00C9659D" w:rsidRDefault="00302FE2" w:rsidP="00FF1556">
            <w:pPr>
              <w:ind w:firstLine="0"/>
              <w:rPr>
                <w:rFonts w:cs="Arial"/>
                <w:sz w:val="18"/>
                <w:szCs w:val="18"/>
              </w:rPr>
            </w:pPr>
            <w:r w:rsidRPr="00C9659D">
              <w:rPr>
                <w:rFonts w:cs="Arial"/>
                <w:sz w:val="18"/>
                <w:szCs w:val="18"/>
              </w:rPr>
              <w:t>трети</w:t>
            </w:r>
          </w:p>
        </w:tc>
      </w:tr>
      <w:tr w:rsidR="00302FE2" w:rsidRPr="00C9659D" w:rsidTr="00FF1556">
        <w:trPr>
          <w:jc w:val="center"/>
        </w:trPr>
        <w:tc>
          <w:tcPr>
            <w:tcW w:w="3768" w:type="dxa"/>
            <w:tcBorders>
              <w:bottom w:val="single" w:sz="4" w:space="0" w:color="auto"/>
              <w:right w:val="single" w:sz="4" w:space="0" w:color="auto"/>
            </w:tcBorders>
            <w:shd w:val="clear" w:color="auto" w:fill="FFFFFF"/>
          </w:tcPr>
          <w:p w:rsidR="00302FE2" w:rsidRPr="00C9659D" w:rsidRDefault="00302FE2" w:rsidP="00FF1556">
            <w:pPr>
              <w:ind w:firstLine="0"/>
              <w:rPr>
                <w:rFonts w:cs="Arial"/>
                <w:sz w:val="18"/>
                <w:szCs w:val="18"/>
              </w:rPr>
            </w:pPr>
            <w:r w:rsidRPr="00C9659D">
              <w:rPr>
                <w:rFonts w:cs="Arial"/>
                <w:sz w:val="18"/>
                <w:szCs w:val="18"/>
              </w:rPr>
              <w:t>Площ на дяла в хектари</w:t>
            </w:r>
          </w:p>
        </w:tc>
        <w:tc>
          <w:tcPr>
            <w:tcW w:w="4506" w:type="dxa"/>
            <w:tcBorders>
              <w:left w:val="single" w:sz="4" w:space="0" w:color="auto"/>
              <w:bottom w:val="single" w:sz="4" w:space="0" w:color="auto"/>
            </w:tcBorders>
          </w:tcPr>
          <w:p w:rsidR="00302FE2" w:rsidRPr="00C9659D" w:rsidRDefault="00302FE2" w:rsidP="00FF1556">
            <w:pPr>
              <w:ind w:firstLine="0"/>
              <w:rPr>
                <w:rFonts w:cs="Arial"/>
                <w:sz w:val="18"/>
                <w:szCs w:val="18"/>
              </w:rPr>
            </w:pPr>
            <w:r>
              <w:rPr>
                <w:rFonts w:cs="Arial"/>
                <w:sz w:val="18"/>
                <w:szCs w:val="18"/>
              </w:rPr>
              <w:t>2.1</w:t>
            </w:r>
            <w:r w:rsidRPr="00C9659D">
              <w:rPr>
                <w:rFonts w:cs="Arial"/>
                <w:sz w:val="18"/>
                <w:szCs w:val="18"/>
              </w:rPr>
              <w:t xml:space="preserve"> ха</w:t>
            </w:r>
          </w:p>
        </w:tc>
      </w:tr>
      <w:tr w:rsidR="00302FE2" w:rsidRPr="00C9659D" w:rsidTr="00FF1556">
        <w:trPr>
          <w:jc w:val="center"/>
        </w:trPr>
        <w:tc>
          <w:tcPr>
            <w:tcW w:w="3768" w:type="dxa"/>
            <w:tcBorders>
              <w:right w:val="single" w:sz="4" w:space="0" w:color="auto"/>
            </w:tcBorders>
            <w:shd w:val="clear" w:color="auto" w:fill="FFFFFF"/>
          </w:tcPr>
          <w:p w:rsidR="00302FE2" w:rsidRPr="00C9659D" w:rsidRDefault="00302FE2" w:rsidP="00FF1556">
            <w:pPr>
              <w:ind w:firstLine="0"/>
              <w:rPr>
                <w:rFonts w:cs="Arial"/>
                <w:sz w:val="18"/>
                <w:szCs w:val="18"/>
              </w:rPr>
            </w:pPr>
            <w:r w:rsidRPr="00C9659D">
              <w:rPr>
                <w:rFonts w:cs="Arial"/>
                <w:sz w:val="18"/>
                <w:szCs w:val="18"/>
              </w:rPr>
              <w:t>Обща характеристика на</w:t>
            </w:r>
          </w:p>
          <w:p w:rsidR="00302FE2" w:rsidRPr="00C9659D" w:rsidRDefault="00302FE2" w:rsidP="00FF1556">
            <w:pPr>
              <w:ind w:firstLine="0"/>
              <w:rPr>
                <w:rFonts w:cs="Arial"/>
                <w:sz w:val="18"/>
                <w:szCs w:val="18"/>
              </w:rPr>
            </w:pPr>
            <w:r w:rsidRPr="00C9659D">
              <w:rPr>
                <w:rFonts w:cs="Arial"/>
                <w:sz w:val="18"/>
                <w:szCs w:val="18"/>
              </w:rPr>
              <w:t xml:space="preserve">преобладаващите насаждения </w:t>
            </w:r>
            <w:r w:rsidRPr="00C9659D">
              <w:rPr>
                <w:rFonts w:cs="Arial"/>
                <w:sz w:val="18"/>
                <w:szCs w:val="18"/>
              </w:rPr>
              <w:br/>
              <w:t xml:space="preserve">     и месторастене</w:t>
            </w:r>
          </w:p>
        </w:tc>
        <w:tc>
          <w:tcPr>
            <w:tcW w:w="4506" w:type="dxa"/>
            <w:tcBorders>
              <w:left w:val="single" w:sz="4" w:space="0" w:color="auto"/>
            </w:tcBorders>
          </w:tcPr>
          <w:p w:rsidR="00302FE2" w:rsidRPr="00C9659D" w:rsidRDefault="00302FE2" w:rsidP="00FF1556">
            <w:pPr>
              <w:ind w:firstLine="0"/>
              <w:rPr>
                <w:rFonts w:cs="Arial"/>
                <w:sz w:val="18"/>
                <w:szCs w:val="18"/>
              </w:rPr>
            </w:pPr>
            <w:r w:rsidRPr="00C9659D">
              <w:rPr>
                <w:rFonts w:cs="Arial"/>
                <w:sz w:val="18"/>
                <w:szCs w:val="18"/>
              </w:rPr>
              <w:t>Преобладават иглолистни култури на свежи до влажни месторастения, високи над 8 или широколистни насаждения на свежи и свежи</w:t>
            </w:r>
          </w:p>
          <w:p w:rsidR="00302FE2" w:rsidRPr="00C9659D" w:rsidRDefault="00302FE2" w:rsidP="00FF1556">
            <w:pPr>
              <w:ind w:firstLine="0"/>
              <w:rPr>
                <w:rFonts w:cs="Arial"/>
                <w:sz w:val="18"/>
                <w:szCs w:val="18"/>
              </w:rPr>
            </w:pPr>
            <w:r w:rsidRPr="00C9659D">
              <w:rPr>
                <w:rFonts w:cs="Arial"/>
                <w:sz w:val="18"/>
                <w:szCs w:val="18"/>
              </w:rPr>
              <w:t>до сухи месторастения.</w:t>
            </w:r>
          </w:p>
        </w:tc>
      </w:tr>
    </w:tbl>
    <w:p w:rsidR="00FF1556" w:rsidRPr="00C9659D" w:rsidRDefault="00FF1556" w:rsidP="00FF1556">
      <w:pPr>
        <w:rPr>
          <w:rFonts w:cs="Arial"/>
          <w:color w:val="FF0000"/>
        </w:rPr>
      </w:pPr>
    </w:p>
    <w:p w:rsidR="00FF1556" w:rsidRPr="00C9659D" w:rsidRDefault="00FF1556" w:rsidP="00FF1556">
      <w:pPr>
        <w:rPr>
          <w:rFonts w:cs="Arial"/>
        </w:rPr>
      </w:pPr>
      <w:r w:rsidRPr="00C9659D">
        <w:rPr>
          <w:rFonts w:cs="Arial"/>
        </w:rPr>
        <w:t>Планираните мерки и мероприятия за защита от пожари са съгласувани с ТП „Държавно горско стопанство Омуртаг”, и Регионална дирекция „Пожарна безопасност и защита на населението“ гр. Антоново.</w:t>
      </w:r>
    </w:p>
    <w:p w:rsidR="00FF1556" w:rsidRPr="0020156A" w:rsidRDefault="00FF1556" w:rsidP="00DA0D7D">
      <w:pPr>
        <w:rPr>
          <w:rFonts w:cs="Arial"/>
          <w:b/>
          <w:caps/>
          <w:color w:val="FF0000"/>
        </w:rPr>
      </w:pPr>
    </w:p>
    <w:p w:rsidR="00DA0D7D" w:rsidRPr="009E3BC0" w:rsidRDefault="00DA0D7D" w:rsidP="00DA0D7D">
      <w:pPr>
        <w:pStyle w:val="Heading"/>
        <w:rPr>
          <w:rFonts w:ascii="Arial Black" w:hAnsi="Arial Black"/>
          <w:b w:val="0"/>
          <w:caps/>
          <w:spacing w:val="0"/>
          <w:lang w:val="bg-BG"/>
        </w:rPr>
      </w:pPr>
      <w:bookmarkStart w:id="298" w:name="_Toc358193142"/>
      <w:bookmarkStart w:id="299" w:name="_Toc358194063"/>
      <w:bookmarkStart w:id="300" w:name="_Toc358271812"/>
      <w:r w:rsidRPr="009E3BC0">
        <w:rPr>
          <w:rFonts w:ascii="Arial Black" w:hAnsi="Arial Black"/>
          <w:b w:val="0"/>
          <w:caps/>
          <w:spacing w:val="0"/>
          <w:lang w:val="bg-BG"/>
        </w:rPr>
        <w:t>Общи бележки</w:t>
      </w:r>
      <w:bookmarkEnd w:id="298"/>
      <w:bookmarkEnd w:id="299"/>
      <w:bookmarkEnd w:id="300"/>
    </w:p>
    <w:p w:rsidR="00DA0D7D" w:rsidRPr="009E3BC0" w:rsidRDefault="00DA0D7D" w:rsidP="00DA0D7D">
      <w:pPr>
        <w:rPr>
          <w:rFonts w:cs="Arial"/>
        </w:rPr>
      </w:pPr>
    </w:p>
    <w:p w:rsidR="00DA0D7D" w:rsidRPr="009E3BC0" w:rsidRDefault="00DA0D7D" w:rsidP="00DA0D7D">
      <w:pPr>
        <w:rPr>
          <w:rFonts w:cs="Arial"/>
        </w:rPr>
      </w:pPr>
      <w:r w:rsidRPr="009E3BC0">
        <w:rPr>
          <w:rFonts w:cs="Arial"/>
        </w:rPr>
        <w:t>Теренната работа за настоящия план е извършена през месец юни-август 2022 год. от екип на „Агролеспроект“, ръководен от инж. Жечо Милев. Камералната работа е извършена от “Агролеспроект - ЕООД от Илия Ангелов през месец юни-септември 2023 год..</w:t>
      </w:r>
    </w:p>
    <w:p w:rsidR="00DA0D7D" w:rsidRPr="009E3BC0" w:rsidRDefault="00DA0D7D" w:rsidP="00DA0D7D">
      <w:pPr>
        <w:rPr>
          <w:rFonts w:cs="Arial"/>
        </w:rPr>
      </w:pPr>
      <w:r w:rsidRPr="009E3BC0">
        <w:rPr>
          <w:rFonts w:cs="Arial"/>
        </w:rPr>
        <w:t>При картирането на гората за картна основа са използвани топографски карти в мащаб 1:10000 (от 1972 година) както и горскостопанските карти от на ТП „Държавно горско стопанство Омургатаг” от 2023 година в мащаб 1:10000. За цялата територия на общината са използвани мащабирани сателитни снимки (мащаб 1:10000) от 2020 година.</w:t>
      </w:r>
    </w:p>
    <w:p w:rsidR="00DA0D7D" w:rsidRPr="009E3BC0" w:rsidRDefault="00DA0D7D" w:rsidP="00DA0D7D">
      <w:pPr>
        <w:rPr>
          <w:rFonts w:cs="Arial"/>
        </w:rPr>
      </w:pPr>
      <w:r w:rsidRPr="009E3BC0">
        <w:rPr>
          <w:rFonts w:cs="Arial"/>
        </w:rPr>
        <w:t>Използваните бонитетни и растежни таблици са следните:</w:t>
      </w:r>
    </w:p>
    <w:p w:rsidR="00DA0D7D" w:rsidRPr="009E3BC0" w:rsidRDefault="00DA0D7D" w:rsidP="00DA0D7D">
      <w:pPr>
        <w:rPr>
          <w:rFonts w:cs="Arial"/>
        </w:rPr>
      </w:pPr>
    </w:p>
    <w:tbl>
      <w:tblPr>
        <w:tblW w:w="0" w:type="auto"/>
        <w:tblInd w:w="284" w:type="dxa"/>
        <w:tblLayout w:type="fixed"/>
        <w:tblLook w:val="0000" w:firstRow="0" w:lastRow="0" w:firstColumn="0" w:lastColumn="0" w:noHBand="0" w:noVBand="0"/>
      </w:tblPr>
      <w:tblGrid>
        <w:gridCol w:w="2943"/>
        <w:gridCol w:w="709"/>
        <w:gridCol w:w="4395"/>
      </w:tblGrid>
      <w:tr w:rsidR="00DA0D7D" w:rsidRPr="009E3BC0" w:rsidTr="00DA0D7D">
        <w:tc>
          <w:tcPr>
            <w:tcW w:w="2943" w:type="dxa"/>
          </w:tcPr>
          <w:p w:rsidR="00DA0D7D" w:rsidRPr="009E3BC0" w:rsidRDefault="00DA0D7D" w:rsidP="00DA0D7D">
            <w:pPr>
              <w:rPr>
                <w:rFonts w:cs="Arial"/>
              </w:rPr>
            </w:pPr>
            <w:r w:rsidRPr="009E3BC0">
              <w:rPr>
                <w:rFonts w:cs="Arial"/>
              </w:rPr>
              <w:t>Бял бор (култури)</w:t>
            </w:r>
          </w:p>
        </w:tc>
        <w:tc>
          <w:tcPr>
            <w:tcW w:w="709" w:type="dxa"/>
          </w:tcPr>
          <w:p w:rsidR="00DA0D7D" w:rsidRPr="009E3BC0" w:rsidRDefault="00DA0D7D" w:rsidP="00DA0D7D">
            <w:pPr>
              <w:rPr>
                <w:rFonts w:cs="Arial"/>
              </w:rPr>
            </w:pPr>
            <w:r w:rsidRPr="009E3BC0">
              <w:rPr>
                <w:rFonts w:cs="Arial"/>
              </w:rPr>
              <w:t>-</w:t>
            </w:r>
          </w:p>
        </w:tc>
        <w:tc>
          <w:tcPr>
            <w:tcW w:w="4395" w:type="dxa"/>
          </w:tcPr>
          <w:p w:rsidR="00DA0D7D" w:rsidRPr="009E3BC0" w:rsidRDefault="00DA0D7D" w:rsidP="00DA0D7D">
            <w:pPr>
              <w:rPr>
                <w:rFonts w:cs="Arial"/>
              </w:rPr>
            </w:pPr>
            <w:r w:rsidRPr="009E3BC0">
              <w:rPr>
                <w:rFonts w:cs="Arial"/>
              </w:rPr>
              <w:t>Кръстанов, Беляков, Шиков</w:t>
            </w:r>
          </w:p>
        </w:tc>
      </w:tr>
      <w:tr w:rsidR="00DA0D7D" w:rsidRPr="009E3BC0" w:rsidTr="00DA0D7D">
        <w:tc>
          <w:tcPr>
            <w:tcW w:w="2943" w:type="dxa"/>
          </w:tcPr>
          <w:p w:rsidR="00DA0D7D" w:rsidRPr="009E3BC0" w:rsidRDefault="00DA0D7D" w:rsidP="00DA0D7D">
            <w:pPr>
              <w:rPr>
                <w:rFonts w:cs="Arial"/>
              </w:rPr>
            </w:pPr>
            <w:r w:rsidRPr="009E3BC0">
              <w:rPr>
                <w:rFonts w:cs="Arial"/>
              </w:rPr>
              <w:t>Черен бор (култури)</w:t>
            </w:r>
          </w:p>
        </w:tc>
        <w:tc>
          <w:tcPr>
            <w:tcW w:w="709" w:type="dxa"/>
          </w:tcPr>
          <w:p w:rsidR="00DA0D7D" w:rsidRPr="009E3BC0" w:rsidRDefault="00DA0D7D" w:rsidP="00DA0D7D">
            <w:pPr>
              <w:rPr>
                <w:rFonts w:cs="Arial"/>
              </w:rPr>
            </w:pPr>
            <w:r w:rsidRPr="009E3BC0">
              <w:rPr>
                <w:rFonts w:cs="Arial"/>
              </w:rPr>
              <w:t>-</w:t>
            </w:r>
          </w:p>
        </w:tc>
        <w:tc>
          <w:tcPr>
            <w:tcW w:w="4395" w:type="dxa"/>
          </w:tcPr>
          <w:p w:rsidR="00DA0D7D" w:rsidRPr="009E3BC0" w:rsidRDefault="00DA0D7D" w:rsidP="00DA0D7D">
            <w:pPr>
              <w:rPr>
                <w:rFonts w:cs="Arial"/>
              </w:rPr>
            </w:pPr>
            <w:r w:rsidRPr="009E3BC0">
              <w:rPr>
                <w:rFonts w:cs="Arial"/>
              </w:rPr>
              <w:t>Цаков</w:t>
            </w:r>
          </w:p>
        </w:tc>
      </w:tr>
      <w:tr w:rsidR="00DA0D7D" w:rsidRPr="009E3BC0" w:rsidTr="00DA0D7D">
        <w:tc>
          <w:tcPr>
            <w:tcW w:w="2943" w:type="dxa"/>
          </w:tcPr>
          <w:p w:rsidR="00DA0D7D" w:rsidRPr="009E3BC0" w:rsidRDefault="00DA0D7D" w:rsidP="00DA0D7D">
            <w:pPr>
              <w:rPr>
                <w:rFonts w:cs="Arial"/>
              </w:rPr>
            </w:pPr>
            <w:r w:rsidRPr="009E3BC0">
              <w:rPr>
                <w:rFonts w:cs="Arial"/>
              </w:rPr>
              <w:t>Бук (семенен)</w:t>
            </w:r>
          </w:p>
        </w:tc>
        <w:tc>
          <w:tcPr>
            <w:tcW w:w="709" w:type="dxa"/>
          </w:tcPr>
          <w:p w:rsidR="00DA0D7D" w:rsidRPr="009E3BC0" w:rsidRDefault="00DA0D7D" w:rsidP="00DA0D7D">
            <w:pPr>
              <w:rPr>
                <w:rFonts w:cs="Arial"/>
              </w:rPr>
            </w:pPr>
            <w:r w:rsidRPr="009E3BC0">
              <w:rPr>
                <w:rFonts w:cs="Arial"/>
              </w:rPr>
              <w:t>-</w:t>
            </w:r>
          </w:p>
        </w:tc>
        <w:tc>
          <w:tcPr>
            <w:tcW w:w="4395" w:type="dxa"/>
          </w:tcPr>
          <w:p w:rsidR="00DA0D7D" w:rsidRPr="009E3BC0" w:rsidRDefault="00DA0D7D" w:rsidP="00DA0D7D">
            <w:pPr>
              <w:rPr>
                <w:rFonts w:cs="Arial"/>
              </w:rPr>
            </w:pPr>
            <w:r w:rsidRPr="009E3BC0">
              <w:rPr>
                <w:rFonts w:cs="Arial"/>
              </w:rPr>
              <w:t>Недялков</w:t>
            </w:r>
          </w:p>
        </w:tc>
      </w:tr>
      <w:tr w:rsidR="00DA0D7D" w:rsidRPr="009E3BC0" w:rsidTr="00DA0D7D">
        <w:tc>
          <w:tcPr>
            <w:tcW w:w="2943" w:type="dxa"/>
          </w:tcPr>
          <w:p w:rsidR="00DA0D7D" w:rsidRPr="009E3BC0" w:rsidRDefault="00DA0D7D" w:rsidP="00DA0D7D">
            <w:pPr>
              <w:rPr>
                <w:rFonts w:cs="Arial"/>
              </w:rPr>
            </w:pPr>
            <w:r w:rsidRPr="009E3BC0">
              <w:rPr>
                <w:rFonts w:cs="Arial"/>
              </w:rPr>
              <w:t>Бук (издънков)</w:t>
            </w:r>
          </w:p>
        </w:tc>
        <w:tc>
          <w:tcPr>
            <w:tcW w:w="709" w:type="dxa"/>
          </w:tcPr>
          <w:p w:rsidR="00DA0D7D" w:rsidRPr="009E3BC0" w:rsidRDefault="00DA0D7D" w:rsidP="00DA0D7D">
            <w:pPr>
              <w:rPr>
                <w:rFonts w:cs="Arial"/>
              </w:rPr>
            </w:pPr>
            <w:r w:rsidRPr="009E3BC0">
              <w:rPr>
                <w:rFonts w:cs="Arial"/>
              </w:rPr>
              <w:t>-</w:t>
            </w:r>
          </w:p>
        </w:tc>
        <w:tc>
          <w:tcPr>
            <w:tcW w:w="4395" w:type="dxa"/>
          </w:tcPr>
          <w:p w:rsidR="00DA0D7D" w:rsidRPr="009E3BC0" w:rsidRDefault="00DA0D7D" w:rsidP="00DA0D7D">
            <w:pPr>
              <w:rPr>
                <w:rFonts w:cs="Arial"/>
              </w:rPr>
            </w:pPr>
            <w:r w:rsidRPr="009E3BC0">
              <w:rPr>
                <w:rFonts w:cs="Arial"/>
              </w:rPr>
              <w:t>Недялков, Кръстанов, Беляков</w:t>
            </w:r>
          </w:p>
        </w:tc>
      </w:tr>
      <w:tr w:rsidR="00DA0D7D" w:rsidRPr="009E3BC0" w:rsidTr="00DA0D7D">
        <w:tc>
          <w:tcPr>
            <w:tcW w:w="2943" w:type="dxa"/>
          </w:tcPr>
          <w:p w:rsidR="00DA0D7D" w:rsidRPr="009E3BC0" w:rsidRDefault="00DA0D7D" w:rsidP="00DA0D7D">
            <w:pPr>
              <w:rPr>
                <w:rFonts w:cs="Arial"/>
              </w:rPr>
            </w:pPr>
            <w:r w:rsidRPr="009E3BC0">
              <w:rPr>
                <w:rFonts w:cs="Arial"/>
              </w:rPr>
              <w:t>Дъб (семенен)</w:t>
            </w:r>
          </w:p>
        </w:tc>
        <w:tc>
          <w:tcPr>
            <w:tcW w:w="709" w:type="dxa"/>
          </w:tcPr>
          <w:p w:rsidR="00DA0D7D" w:rsidRPr="009E3BC0" w:rsidRDefault="00DA0D7D" w:rsidP="00DA0D7D">
            <w:pPr>
              <w:rPr>
                <w:rFonts w:cs="Arial"/>
              </w:rPr>
            </w:pPr>
            <w:r w:rsidRPr="009E3BC0">
              <w:rPr>
                <w:rFonts w:cs="Arial"/>
              </w:rPr>
              <w:t>-</w:t>
            </w:r>
          </w:p>
        </w:tc>
        <w:tc>
          <w:tcPr>
            <w:tcW w:w="4395" w:type="dxa"/>
          </w:tcPr>
          <w:p w:rsidR="00DA0D7D" w:rsidRPr="009E3BC0" w:rsidRDefault="00DA0D7D" w:rsidP="00DA0D7D">
            <w:pPr>
              <w:rPr>
                <w:rFonts w:cs="Arial"/>
              </w:rPr>
            </w:pPr>
            <w:r w:rsidRPr="009E3BC0">
              <w:rPr>
                <w:rFonts w:cs="Arial"/>
              </w:rPr>
              <w:t>Вименауер</w:t>
            </w:r>
          </w:p>
        </w:tc>
      </w:tr>
      <w:tr w:rsidR="00DA0D7D" w:rsidRPr="009E3BC0" w:rsidTr="00DA0D7D">
        <w:tc>
          <w:tcPr>
            <w:tcW w:w="2943" w:type="dxa"/>
          </w:tcPr>
          <w:p w:rsidR="00DA0D7D" w:rsidRPr="009E3BC0" w:rsidRDefault="00DA0D7D" w:rsidP="00DA0D7D">
            <w:pPr>
              <w:rPr>
                <w:rFonts w:cs="Arial"/>
              </w:rPr>
            </w:pPr>
            <w:r w:rsidRPr="009E3BC0">
              <w:rPr>
                <w:rFonts w:cs="Arial"/>
              </w:rPr>
              <w:t>Зимен дъб (издънков)</w:t>
            </w:r>
          </w:p>
        </w:tc>
        <w:tc>
          <w:tcPr>
            <w:tcW w:w="709" w:type="dxa"/>
          </w:tcPr>
          <w:p w:rsidR="00DA0D7D" w:rsidRPr="009E3BC0" w:rsidRDefault="00DA0D7D" w:rsidP="00DA0D7D">
            <w:pPr>
              <w:rPr>
                <w:rFonts w:cs="Arial"/>
              </w:rPr>
            </w:pPr>
            <w:r w:rsidRPr="009E3BC0">
              <w:rPr>
                <w:rFonts w:cs="Arial"/>
              </w:rPr>
              <w:t>-</w:t>
            </w:r>
          </w:p>
        </w:tc>
        <w:tc>
          <w:tcPr>
            <w:tcW w:w="4395" w:type="dxa"/>
          </w:tcPr>
          <w:p w:rsidR="00DA0D7D" w:rsidRPr="009E3BC0" w:rsidRDefault="00DA0D7D" w:rsidP="00DA0D7D">
            <w:pPr>
              <w:rPr>
                <w:rFonts w:cs="Arial"/>
              </w:rPr>
            </w:pPr>
            <w:r w:rsidRPr="009E3BC0">
              <w:rPr>
                <w:rFonts w:cs="Arial"/>
              </w:rPr>
              <w:t>Сираков</w:t>
            </w:r>
          </w:p>
        </w:tc>
      </w:tr>
      <w:tr w:rsidR="00DA0D7D" w:rsidRPr="009E3BC0" w:rsidTr="00DA0D7D">
        <w:tc>
          <w:tcPr>
            <w:tcW w:w="2943" w:type="dxa"/>
          </w:tcPr>
          <w:p w:rsidR="00DA0D7D" w:rsidRPr="009E3BC0" w:rsidRDefault="00DA0D7D" w:rsidP="00DA0D7D">
            <w:pPr>
              <w:rPr>
                <w:rFonts w:cs="Arial"/>
              </w:rPr>
            </w:pPr>
            <w:r w:rsidRPr="009E3BC0">
              <w:rPr>
                <w:rFonts w:cs="Arial"/>
              </w:rPr>
              <w:t>Цер (издънков)</w:t>
            </w:r>
          </w:p>
        </w:tc>
        <w:tc>
          <w:tcPr>
            <w:tcW w:w="709" w:type="dxa"/>
          </w:tcPr>
          <w:p w:rsidR="00DA0D7D" w:rsidRPr="009E3BC0" w:rsidRDefault="00DA0D7D" w:rsidP="00DA0D7D">
            <w:pPr>
              <w:rPr>
                <w:rFonts w:cs="Arial"/>
              </w:rPr>
            </w:pPr>
            <w:r w:rsidRPr="009E3BC0">
              <w:rPr>
                <w:rFonts w:cs="Arial"/>
              </w:rPr>
              <w:t>-</w:t>
            </w:r>
          </w:p>
        </w:tc>
        <w:tc>
          <w:tcPr>
            <w:tcW w:w="4395" w:type="dxa"/>
          </w:tcPr>
          <w:p w:rsidR="00DA0D7D" w:rsidRPr="009E3BC0" w:rsidRDefault="00DA0D7D" w:rsidP="00DA0D7D">
            <w:pPr>
              <w:rPr>
                <w:rFonts w:cs="Arial"/>
              </w:rPr>
            </w:pPr>
            <w:r w:rsidRPr="009E3BC0">
              <w:rPr>
                <w:rFonts w:cs="Arial"/>
              </w:rPr>
              <w:t>Кумчев, Духовников, Сираков</w:t>
            </w:r>
          </w:p>
        </w:tc>
      </w:tr>
      <w:tr w:rsidR="00DA0D7D" w:rsidRPr="009E3BC0" w:rsidTr="00DA0D7D">
        <w:tc>
          <w:tcPr>
            <w:tcW w:w="2943" w:type="dxa"/>
          </w:tcPr>
          <w:p w:rsidR="00DA0D7D" w:rsidRPr="009E3BC0" w:rsidRDefault="00DA0D7D" w:rsidP="00DA0D7D">
            <w:pPr>
              <w:rPr>
                <w:rFonts w:cs="Arial"/>
              </w:rPr>
            </w:pPr>
            <w:r w:rsidRPr="009E3BC0">
              <w:rPr>
                <w:rFonts w:cs="Arial"/>
              </w:rPr>
              <w:t>Дъб (издънков)</w:t>
            </w:r>
          </w:p>
        </w:tc>
        <w:tc>
          <w:tcPr>
            <w:tcW w:w="709" w:type="dxa"/>
          </w:tcPr>
          <w:p w:rsidR="00DA0D7D" w:rsidRPr="009E3BC0" w:rsidRDefault="00DA0D7D" w:rsidP="00DA0D7D">
            <w:pPr>
              <w:rPr>
                <w:rFonts w:cs="Arial"/>
              </w:rPr>
            </w:pPr>
            <w:r w:rsidRPr="009E3BC0">
              <w:rPr>
                <w:rFonts w:cs="Arial"/>
              </w:rPr>
              <w:t>-</w:t>
            </w:r>
          </w:p>
        </w:tc>
        <w:tc>
          <w:tcPr>
            <w:tcW w:w="4395" w:type="dxa"/>
          </w:tcPr>
          <w:p w:rsidR="00DA0D7D" w:rsidRPr="009E3BC0" w:rsidRDefault="00DA0D7D" w:rsidP="00DA0D7D">
            <w:pPr>
              <w:rPr>
                <w:rFonts w:cs="Arial"/>
              </w:rPr>
            </w:pPr>
            <w:r w:rsidRPr="009E3BC0">
              <w:rPr>
                <w:rFonts w:cs="Arial"/>
              </w:rPr>
              <w:t>Шустов</w:t>
            </w:r>
          </w:p>
        </w:tc>
      </w:tr>
      <w:tr w:rsidR="00DA0D7D" w:rsidRPr="009E3BC0" w:rsidTr="00DA0D7D">
        <w:tc>
          <w:tcPr>
            <w:tcW w:w="2943" w:type="dxa"/>
          </w:tcPr>
          <w:p w:rsidR="00DA0D7D" w:rsidRPr="009E3BC0" w:rsidRDefault="00DA0D7D" w:rsidP="00DA0D7D">
            <w:pPr>
              <w:rPr>
                <w:rFonts w:cs="Arial"/>
              </w:rPr>
            </w:pPr>
            <w:r w:rsidRPr="009E3BC0">
              <w:rPr>
                <w:rFonts w:cs="Arial"/>
              </w:rPr>
              <w:lastRenderedPageBreak/>
              <w:t>Липа (семенна)</w:t>
            </w:r>
          </w:p>
        </w:tc>
        <w:tc>
          <w:tcPr>
            <w:tcW w:w="709" w:type="dxa"/>
          </w:tcPr>
          <w:p w:rsidR="00DA0D7D" w:rsidRPr="009E3BC0" w:rsidRDefault="00DA0D7D" w:rsidP="00DA0D7D">
            <w:pPr>
              <w:rPr>
                <w:rFonts w:cs="Arial"/>
              </w:rPr>
            </w:pPr>
            <w:r w:rsidRPr="009E3BC0">
              <w:rPr>
                <w:rFonts w:cs="Arial"/>
              </w:rPr>
              <w:t>-</w:t>
            </w:r>
          </w:p>
        </w:tc>
        <w:tc>
          <w:tcPr>
            <w:tcW w:w="4395" w:type="dxa"/>
          </w:tcPr>
          <w:p w:rsidR="00DA0D7D" w:rsidRPr="009E3BC0" w:rsidRDefault="00DA0D7D" w:rsidP="00DA0D7D">
            <w:pPr>
              <w:rPr>
                <w:rFonts w:cs="Arial"/>
              </w:rPr>
            </w:pPr>
            <w:r w:rsidRPr="009E3BC0">
              <w:rPr>
                <w:rFonts w:cs="Arial"/>
              </w:rPr>
              <w:t>Армашеску, Тома, Децей, Дорин</w:t>
            </w:r>
          </w:p>
        </w:tc>
      </w:tr>
      <w:tr w:rsidR="00DA0D7D" w:rsidRPr="009E3BC0" w:rsidTr="00DA0D7D">
        <w:tc>
          <w:tcPr>
            <w:tcW w:w="2943" w:type="dxa"/>
          </w:tcPr>
          <w:p w:rsidR="00DA0D7D" w:rsidRPr="009E3BC0" w:rsidRDefault="00DA0D7D" w:rsidP="00DA0D7D">
            <w:pPr>
              <w:rPr>
                <w:rFonts w:cs="Arial"/>
              </w:rPr>
            </w:pPr>
            <w:r w:rsidRPr="009E3BC0">
              <w:rPr>
                <w:rFonts w:cs="Arial"/>
              </w:rPr>
              <w:t>Липа (издънкова)</w:t>
            </w:r>
          </w:p>
        </w:tc>
        <w:tc>
          <w:tcPr>
            <w:tcW w:w="709" w:type="dxa"/>
          </w:tcPr>
          <w:p w:rsidR="00DA0D7D" w:rsidRPr="009E3BC0" w:rsidRDefault="00DA0D7D" w:rsidP="00DA0D7D">
            <w:pPr>
              <w:rPr>
                <w:rFonts w:cs="Arial"/>
              </w:rPr>
            </w:pPr>
            <w:r w:rsidRPr="009E3BC0">
              <w:rPr>
                <w:rFonts w:cs="Arial"/>
              </w:rPr>
              <w:t>-</w:t>
            </w:r>
          </w:p>
        </w:tc>
        <w:tc>
          <w:tcPr>
            <w:tcW w:w="4395" w:type="dxa"/>
          </w:tcPr>
          <w:p w:rsidR="00DA0D7D" w:rsidRPr="009E3BC0" w:rsidRDefault="00DA0D7D" w:rsidP="00DA0D7D">
            <w:pPr>
              <w:rPr>
                <w:rFonts w:cs="Arial"/>
              </w:rPr>
            </w:pPr>
            <w:r w:rsidRPr="009E3BC0">
              <w:rPr>
                <w:rFonts w:cs="Arial"/>
              </w:rPr>
              <w:t>Матвеев, Мотин</w:t>
            </w:r>
          </w:p>
        </w:tc>
      </w:tr>
      <w:tr w:rsidR="00DA0D7D" w:rsidRPr="009E3BC0" w:rsidTr="00DA0D7D">
        <w:tc>
          <w:tcPr>
            <w:tcW w:w="2943" w:type="dxa"/>
          </w:tcPr>
          <w:p w:rsidR="00DA0D7D" w:rsidRPr="009E3BC0" w:rsidRDefault="00DA0D7D" w:rsidP="00DA0D7D">
            <w:pPr>
              <w:rPr>
                <w:rFonts w:cs="Arial"/>
              </w:rPr>
            </w:pPr>
            <w:r w:rsidRPr="009E3BC0">
              <w:rPr>
                <w:rFonts w:cs="Arial"/>
              </w:rPr>
              <w:t>Тополи</w:t>
            </w:r>
          </w:p>
        </w:tc>
        <w:tc>
          <w:tcPr>
            <w:tcW w:w="709" w:type="dxa"/>
          </w:tcPr>
          <w:p w:rsidR="00DA0D7D" w:rsidRPr="009E3BC0" w:rsidRDefault="00DA0D7D" w:rsidP="00DA0D7D">
            <w:pPr>
              <w:rPr>
                <w:rFonts w:cs="Arial"/>
              </w:rPr>
            </w:pPr>
            <w:r w:rsidRPr="009E3BC0">
              <w:rPr>
                <w:rFonts w:cs="Arial"/>
              </w:rPr>
              <w:t>-</w:t>
            </w:r>
          </w:p>
        </w:tc>
        <w:tc>
          <w:tcPr>
            <w:tcW w:w="4395" w:type="dxa"/>
          </w:tcPr>
          <w:p w:rsidR="00DA0D7D" w:rsidRPr="009E3BC0" w:rsidRDefault="00DA0D7D" w:rsidP="00DA0D7D">
            <w:pPr>
              <w:rPr>
                <w:rFonts w:cs="Arial"/>
              </w:rPr>
            </w:pPr>
            <w:r w:rsidRPr="009E3BC0">
              <w:rPr>
                <w:rFonts w:cs="Arial"/>
              </w:rPr>
              <w:t>Кръстанов, Беляков, Попски</w:t>
            </w:r>
          </w:p>
        </w:tc>
      </w:tr>
      <w:tr w:rsidR="00DA0D7D" w:rsidRPr="009E3BC0" w:rsidTr="00DA0D7D">
        <w:tc>
          <w:tcPr>
            <w:tcW w:w="2943" w:type="dxa"/>
          </w:tcPr>
          <w:p w:rsidR="00DA0D7D" w:rsidRPr="009E3BC0" w:rsidRDefault="00DA0D7D" w:rsidP="00DA0D7D">
            <w:pPr>
              <w:rPr>
                <w:rFonts w:cs="Arial"/>
              </w:rPr>
            </w:pPr>
            <w:r w:rsidRPr="009E3BC0">
              <w:rPr>
                <w:rFonts w:cs="Arial"/>
              </w:rPr>
              <w:t>Трепетлика</w:t>
            </w:r>
          </w:p>
        </w:tc>
        <w:tc>
          <w:tcPr>
            <w:tcW w:w="709" w:type="dxa"/>
          </w:tcPr>
          <w:p w:rsidR="00DA0D7D" w:rsidRPr="009E3BC0" w:rsidRDefault="00DA0D7D" w:rsidP="00DA0D7D">
            <w:pPr>
              <w:rPr>
                <w:rFonts w:cs="Arial"/>
              </w:rPr>
            </w:pPr>
            <w:r w:rsidRPr="009E3BC0">
              <w:rPr>
                <w:rFonts w:cs="Arial"/>
              </w:rPr>
              <w:t>-</w:t>
            </w:r>
          </w:p>
        </w:tc>
        <w:tc>
          <w:tcPr>
            <w:tcW w:w="4395" w:type="dxa"/>
          </w:tcPr>
          <w:p w:rsidR="00DA0D7D" w:rsidRPr="009E3BC0" w:rsidRDefault="00DA0D7D" w:rsidP="00DA0D7D">
            <w:pPr>
              <w:rPr>
                <w:rFonts w:cs="Arial"/>
              </w:rPr>
            </w:pPr>
            <w:r w:rsidRPr="009E3BC0">
              <w:rPr>
                <w:rFonts w:cs="Arial"/>
              </w:rPr>
              <w:t>Тюрин</w:t>
            </w:r>
          </w:p>
        </w:tc>
      </w:tr>
      <w:tr w:rsidR="00DA0D7D" w:rsidRPr="009E3BC0" w:rsidTr="00DA0D7D">
        <w:tc>
          <w:tcPr>
            <w:tcW w:w="2943" w:type="dxa"/>
          </w:tcPr>
          <w:p w:rsidR="00DA0D7D" w:rsidRPr="009E3BC0" w:rsidRDefault="00DA0D7D" w:rsidP="00DA0D7D">
            <w:pPr>
              <w:rPr>
                <w:rFonts w:cs="Arial"/>
              </w:rPr>
            </w:pPr>
            <w:r w:rsidRPr="009E3BC0">
              <w:rPr>
                <w:rFonts w:cs="Arial"/>
              </w:rPr>
              <w:t>Акация</w:t>
            </w:r>
          </w:p>
        </w:tc>
        <w:tc>
          <w:tcPr>
            <w:tcW w:w="709" w:type="dxa"/>
          </w:tcPr>
          <w:p w:rsidR="00DA0D7D" w:rsidRPr="009E3BC0" w:rsidRDefault="00DA0D7D" w:rsidP="00DA0D7D">
            <w:pPr>
              <w:rPr>
                <w:rFonts w:cs="Arial"/>
              </w:rPr>
            </w:pPr>
            <w:r w:rsidRPr="009E3BC0">
              <w:rPr>
                <w:rFonts w:cs="Arial"/>
              </w:rPr>
              <w:t>-</w:t>
            </w:r>
          </w:p>
        </w:tc>
        <w:tc>
          <w:tcPr>
            <w:tcW w:w="4395" w:type="dxa"/>
          </w:tcPr>
          <w:p w:rsidR="00DA0D7D" w:rsidRPr="009E3BC0" w:rsidRDefault="00DA0D7D" w:rsidP="00DA0D7D">
            <w:pPr>
              <w:rPr>
                <w:rFonts w:cs="Arial"/>
              </w:rPr>
            </w:pPr>
            <w:r w:rsidRPr="009E3BC0">
              <w:rPr>
                <w:rFonts w:cs="Arial"/>
              </w:rPr>
              <w:t>Ж. Георгиев</w:t>
            </w:r>
          </w:p>
        </w:tc>
      </w:tr>
      <w:tr w:rsidR="00DA0D7D" w:rsidRPr="009E3BC0" w:rsidTr="00DA0D7D">
        <w:tc>
          <w:tcPr>
            <w:tcW w:w="2943" w:type="dxa"/>
          </w:tcPr>
          <w:p w:rsidR="00DA0D7D" w:rsidRPr="009E3BC0" w:rsidRDefault="00DA0D7D" w:rsidP="00DA0D7D">
            <w:pPr>
              <w:rPr>
                <w:rFonts w:cs="Arial"/>
              </w:rPr>
            </w:pPr>
            <w:r w:rsidRPr="009E3BC0">
              <w:rPr>
                <w:rFonts w:cs="Arial"/>
              </w:rPr>
              <w:t>Върба</w:t>
            </w:r>
          </w:p>
        </w:tc>
        <w:tc>
          <w:tcPr>
            <w:tcW w:w="709" w:type="dxa"/>
          </w:tcPr>
          <w:p w:rsidR="00DA0D7D" w:rsidRPr="009E3BC0" w:rsidRDefault="00DA0D7D" w:rsidP="00DA0D7D">
            <w:pPr>
              <w:rPr>
                <w:rFonts w:cs="Arial"/>
              </w:rPr>
            </w:pPr>
            <w:r w:rsidRPr="009E3BC0">
              <w:rPr>
                <w:rFonts w:cs="Arial"/>
              </w:rPr>
              <w:t>-</w:t>
            </w:r>
          </w:p>
        </w:tc>
        <w:tc>
          <w:tcPr>
            <w:tcW w:w="4395" w:type="dxa"/>
          </w:tcPr>
          <w:p w:rsidR="00DA0D7D" w:rsidRPr="009E3BC0" w:rsidRDefault="00DA0D7D" w:rsidP="00DA0D7D">
            <w:pPr>
              <w:rPr>
                <w:rFonts w:cs="Arial"/>
              </w:rPr>
            </w:pPr>
            <w:r w:rsidRPr="009E3BC0">
              <w:rPr>
                <w:rFonts w:cs="Arial"/>
              </w:rPr>
              <w:t>Ж. Георгиев</w:t>
            </w:r>
          </w:p>
        </w:tc>
      </w:tr>
      <w:tr w:rsidR="00DA0D7D" w:rsidRPr="009E3BC0" w:rsidTr="00DA0D7D">
        <w:tc>
          <w:tcPr>
            <w:tcW w:w="2943" w:type="dxa"/>
          </w:tcPr>
          <w:p w:rsidR="00DA0D7D" w:rsidRPr="009E3BC0" w:rsidRDefault="00DA0D7D" w:rsidP="00DA0D7D">
            <w:pPr>
              <w:rPr>
                <w:rFonts w:cs="Arial"/>
              </w:rPr>
            </w:pPr>
            <w:r w:rsidRPr="009E3BC0">
              <w:rPr>
                <w:rFonts w:cs="Arial"/>
              </w:rPr>
              <w:t>Келяв габър</w:t>
            </w:r>
          </w:p>
        </w:tc>
        <w:tc>
          <w:tcPr>
            <w:tcW w:w="709" w:type="dxa"/>
          </w:tcPr>
          <w:p w:rsidR="00DA0D7D" w:rsidRPr="009E3BC0" w:rsidRDefault="00DA0D7D" w:rsidP="00DA0D7D">
            <w:pPr>
              <w:rPr>
                <w:rFonts w:cs="Arial"/>
              </w:rPr>
            </w:pPr>
            <w:r w:rsidRPr="009E3BC0">
              <w:rPr>
                <w:rFonts w:cs="Arial"/>
              </w:rPr>
              <w:t>-</w:t>
            </w:r>
          </w:p>
        </w:tc>
        <w:tc>
          <w:tcPr>
            <w:tcW w:w="4395" w:type="dxa"/>
          </w:tcPr>
          <w:p w:rsidR="00DA0D7D" w:rsidRPr="009E3BC0" w:rsidRDefault="00DA0D7D" w:rsidP="00DA0D7D">
            <w:pPr>
              <w:rPr>
                <w:rFonts w:cs="Arial"/>
              </w:rPr>
            </w:pPr>
            <w:r w:rsidRPr="009E3BC0">
              <w:rPr>
                <w:rFonts w:cs="Arial"/>
              </w:rPr>
              <w:t>Ж. Георгиев</w:t>
            </w:r>
          </w:p>
        </w:tc>
      </w:tr>
    </w:tbl>
    <w:p w:rsidR="00DA0D7D" w:rsidRPr="009E3BC0" w:rsidRDefault="00DA0D7D" w:rsidP="00DA0D7D">
      <w:pPr>
        <w:rPr>
          <w:rFonts w:ascii="Courier New" w:hAnsi="Courier New"/>
          <w:sz w:val="10"/>
        </w:rPr>
      </w:pPr>
    </w:p>
    <w:p w:rsidR="00DA0D7D" w:rsidRPr="009E3BC0" w:rsidRDefault="00DA0D7D" w:rsidP="00DA0D7D">
      <w:pPr>
        <w:rPr>
          <w:rFonts w:cs="Arial"/>
          <w:sz w:val="10"/>
        </w:rPr>
      </w:pPr>
    </w:p>
    <w:p w:rsidR="00DA0D7D" w:rsidRPr="009E3BC0" w:rsidRDefault="00DA0D7D" w:rsidP="00DA0D7D">
      <w:pPr>
        <w:rPr>
          <w:rFonts w:cs="Arial"/>
          <w:sz w:val="10"/>
        </w:rPr>
      </w:pPr>
    </w:p>
    <w:p w:rsidR="00DA0D7D" w:rsidRPr="009E3BC0" w:rsidRDefault="00DA0D7D" w:rsidP="00DA0D7D">
      <w:pPr>
        <w:rPr>
          <w:rFonts w:cs="Arial"/>
        </w:rPr>
      </w:pPr>
      <w:r w:rsidRPr="009E3BC0">
        <w:rPr>
          <w:rFonts w:cs="Arial"/>
        </w:rPr>
        <w:t>Запасът на насажденията и културите е определен по растежни таблици, при минимална височина 3 метра.</w:t>
      </w:r>
    </w:p>
    <w:p w:rsidR="00DA0D7D" w:rsidRPr="009E3BC0" w:rsidRDefault="00DA0D7D" w:rsidP="00DA0D7D">
      <w:pPr>
        <w:rPr>
          <w:rFonts w:cs="Arial"/>
        </w:rPr>
      </w:pPr>
      <w:r w:rsidRPr="009E3BC0">
        <w:rPr>
          <w:rFonts w:cs="Arial"/>
        </w:rPr>
        <w:t xml:space="preserve">Този план влиза в сила след утвърждаването му от Регионална дирекция по горите гр. </w:t>
      </w:r>
      <w:r>
        <w:rPr>
          <w:rFonts w:cs="Arial"/>
        </w:rPr>
        <w:t>Шумен</w:t>
      </w:r>
      <w:r w:rsidRPr="009E3BC0">
        <w:rPr>
          <w:rFonts w:cs="Arial"/>
        </w:rPr>
        <w:t xml:space="preserve"> и важи за срок от 10 години, считано от датата на утвърждаване.</w:t>
      </w:r>
    </w:p>
    <w:p w:rsidR="00DA0D7D" w:rsidRPr="0020156A" w:rsidRDefault="00DA0D7D" w:rsidP="00DA0D7D">
      <w:pPr>
        <w:rPr>
          <w:rFonts w:cs="Arial"/>
          <w:color w:val="FF0000"/>
        </w:rPr>
      </w:pPr>
    </w:p>
    <w:sectPr w:rsidR="00DA0D7D" w:rsidRPr="0020156A" w:rsidSect="002F70A6">
      <w:headerReference w:type="default" r:id="rId118"/>
      <w:footerReference w:type="even" r:id="rId119"/>
      <w:footerReference w:type="default" r:id="rId120"/>
      <w:type w:val="continuous"/>
      <w:pgSz w:w="11909" w:h="16834" w:code="9"/>
      <w:pgMar w:top="993" w:right="1418" w:bottom="851" w:left="1418" w:header="426" w:footer="25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FF7" w:rsidRDefault="00CE4FF7">
      <w:r>
        <w:separator/>
      </w:r>
    </w:p>
  </w:endnote>
  <w:endnote w:type="continuationSeparator" w:id="0">
    <w:p w:rsidR="00CE4FF7" w:rsidRDefault="00CE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Cyrillic">
    <w:altName w:val="Arial Narrow"/>
    <w:panose1 w:val="00000000000000000000"/>
    <w:charset w:val="00"/>
    <w:family w:val="swiss"/>
    <w:notTrueType/>
    <w:pitch w:val="variable"/>
    <w:sig w:usb0="00000003" w:usb1="00000000" w:usb2="00000000" w:usb3="00000000" w:csb0="00000001" w:csb1="00000000"/>
  </w:font>
  <w:font w:name="HebarB">
    <w:altName w:val="Courier New"/>
    <w:panose1 w:val="00000000000000000000"/>
    <w:charset w:val="00"/>
    <w:family w:val="swiss"/>
    <w:notTrueType/>
    <w:pitch w:val="variable"/>
    <w:sig w:usb0="00000003" w:usb1="00000000" w:usb2="00000000" w:usb3="00000000" w:csb0="00000001" w:csb1="00000000"/>
  </w:font>
  <w:font w:name="HebarU">
    <w:altName w:val="Courier New"/>
    <w:charset w:val="00"/>
    <w:family w:val="auto"/>
    <w:pitch w:val="variable"/>
    <w:sig w:usb0="00000001" w:usb1="00000000" w:usb2="00000000" w:usb3="00000000" w:csb0="0000009F" w:csb1="00000000"/>
  </w:font>
  <w:font w:name="Hebar">
    <w:altName w:val="Arial"/>
    <w:panose1 w:val="00000000000000000000"/>
    <w:charset w:val="00"/>
    <w:family w:val="swiss"/>
    <w:notTrueType/>
    <w:pitch w:val="variable"/>
    <w:sig w:usb0="00000003" w:usb1="00000000" w:usb2="00000000" w:usb3="00000000" w:csb0="00000001" w:csb1="00000000"/>
  </w:font>
  <w:font w:name="Timok Fixed Normal">
    <w:altName w:val="Century Gothic"/>
    <w:panose1 w:val="00000000000000000000"/>
    <w:charset w:val="00"/>
    <w:family w:val="swiss"/>
    <w:notTrueType/>
    <w:pitch w:val="variable"/>
    <w:sig w:usb0="00000003" w:usb1="00000000" w:usb2="00000000" w:usb3="00000000" w:csb0="00000001" w:csb1="00000000"/>
  </w:font>
  <w:font w:name="Tim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CC"/>
    <w:family w:val="swiss"/>
    <w:pitch w:val="variable"/>
    <w:sig w:usb0="00000287" w:usb1="00000000" w:usb2="00000000" w:usb3="00000000" w:csb0="0000009F" w:csb1="00000000"/>
  </w:font>
  <w:font w:name="MS Sans Serif">
    <w:altName w:val="Arial"/>
    <w:panose1 w:val="00000000000000000000"/>
    <w:charset w:val="CC"/>
    <w:family w:val="auto"/>
    <w:notTrueType/>
    <w:pitch w:val="default"/>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Arial CYR">
    <w:altName w:val="Arial"/>
    <w:panose1 w:val="020B0604020202020204"/>
    <w:charset w:val="CC"/>
    <w:family w:val="swiss"/>
    <w:pitch w:val="default"/>
    <w:sig w:usb0="20007A87" w:usb1="80000000" w:usb2="00000008"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F76" w:rsidRDefault="00661F76" w:rsidP="00203198">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Pr>
        <w:rStyle w:val="a7"/>
        <w:noProof/>
      </w:rPr>
      <w:t>162</w:t>
    </w:r>
    <w:r>
      <w:rPr>
        <w:rStyle w:val="a7"/>
      </w:rPr>
      <w:fldChar w:fldCharType="end"/>
    </w:r>
  </w:p>
  <w:p w:rsidR="00661F76" w:rsidRPr="00627D4D" w:rsidRDefault="00661F76" w:rsidP="00203198">
    <w:pPr>
      <w:pStyle w:val="a3"/>
      <w:pBdr>
        <w:top w:val="single" w:sz="4" w:space="1" w:color="auto"/>
      </w:pBdr>
      <w:ind w:firstLine="0"/>
      <w:jc w:val="center"/>
      <w:rPr>
        <w:rFonts w:cs="Arial"/>
        <w:b/>
        <w:color w:val="4D4D4D"/>
        <w:sz w:val="16"/>
        <w:szCs w:val="16"/>
        <w:lang w:val="bg-BG"/>
      </w:rPr>
    </w:pPr>
    <w:r w:rsidRPr="00627D4D">
      <w:rPr>
        <w:rFonts w:cs="Arial"/>
        <w:b/>
        <w:color w:val="4D4D4D"/>
        <w:sz w:val="16"/>
        <w:szCs w:val="16"/>
        <w:lang w:val="bg-BG"/>
      </w:rPr>
      <w:t>“АГРОЛЕСПРОЕКТ” ЕООД, 2012 г.</w:t>
    </w:r>
  </w:p>
  <w:p w:rsidR="00661F76" w:rsidRDefault="00661F76" w:rsidP="00203198">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F76" w:rsidRPr="00F220AE" w:rsidRDefault="00661F76" w:rsidP="00342FF9">
    <w:pPr>
      <w:pStyle w:val="a3"/>
      <w:pBdr>
        <w:top w:val="thinThickSmallGap" w:sz="24" w:space="1" w:color="622423"/>
      </w:pBdr>
      <w:tabs>
        <w:tab w:val="clear" w:pos="4320"/>
        <w:tab w:val="clear" w:pos="8640"/>
        <w:tab w:val="right" w:pos="9073"/>
      </w:tabs>
      <w:rPr>
        <w:rFonts w:cs="Arial"/>
      </w:rPr>
    </w:pPr>
    <w:r>
      <w:rPr>
        <w:rFonts w:ascii="Cambria" w:hAnsi="Cambria"/>
        <w:lang w:val="bg-BG"/>
      </w:rPr>
      <w:t>„</w:t>
    </w:r>
    <w:r w:rsidRPr="00F220AE">
      <w:rPr>
        <w:rFonts w:cs="Arial"/>
        <w:lang w:val="bg-BG"/>
      </w:rPr>
      <w:t>Агролеспроект“ ЕООД, гр. София</w:t>
    </w:r>
    <w:r w:rsidRPr="00F220AE">
      <w:rPr>
        <w:rFonts w:cs="Arial"/>
        <w:lang w:val="bg-BG"/>
      </w:rPr>
      <w:tab/>
      <w:t xml:space="preserve">Страница </w:t>
    </w:r>
    <w:r w:rsidRPr="00F220AE">
      <w:rPr>
        <w:rFonts w:cs="Arial"/>
      </w:rPr>
      <w:fldChar w:fldCharType="begin"/>
    </w:r>
    <w:r w:rsidRPr="00F220AE">
      <w:rPr>
        <w:rFonts w:cs="Arial"/>
      </w:rPr>
      <w:instrText>PAGE   \* MERGEFORMAT</w:instrText>
    </w:r>
    <w:r w:rsidRPr="00F220AE">
      <w:rPr>
        <w:rFonts w:cs="Arial"/>
      </w:rPr>
      <w:fldChar w:fldCharType="separate"/>
    </w:r>
    <w:r w:rsidR="00F51583" w:rsidRPr="00F51583">
      <w:rPr>
        <w:rFonts w:cs="Arial"/>
        <w:noProof/>
        <w:lang w:val="bg-BG"/>
      </w:rPr>
      <w:t>129</w:t>
    </w:r>
    <w:r w:rsidRPr="00F220AE">
      <w:rPr>
        <w:rFonts w:cs="Arial"/>
      </w:rPr>
      <w:fldChar w:fldCharType="end"/>
    </w:r>
  </w:p>
  <w:p w:rsidR="00661F76" w:rsidRPr="00627D4D" w:rsidRDefault="00661F76" w:rsidP="00203198">
    <w:pPr>
      <w:pStyle w:val="a3"/>
      <w:pBdr>
        <w:top w:val="single" w:sz="4" w:space="1" w:color="auto"/>
      </w:pBdr>
      <w:ind w:firstLine="0"/>
      <w:jc w:val="center"/>
      <w:rPr>
        <w:rFonts w:cs="Arial"/>
        <w:b/>
        <w:color w:val="4D4D4D"/>
        <w:sz w:val="16"/>
        <w:szCs w:val="16"/>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FF7" w:rsidRDefault="00CE4FF7">
      <w:r>
        <w:separator/>
      </w:r>
    </w:p>
  </w:footnote>
  <w:footnote w:type="continuationSeparator" w:id="0">
    <w:p w:rsidR="00CE4FF7" w:rsidRDefault="00CE4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F76" w:rsidRPr="00F76BC2" w:rsidRDefault="00661F76" w:rsidP="00F76BC2">
    <w:pPr>
      <w:pStyle w:val="a5"/>
      <w:pBdr>
        <w:bottom w:val="single" w:sz="4" w:space="1" w:color="auto"/>
      </w:pBdr>
      <w:jc w:val="center"/>
      <w:rPr>
        <w:rFonts w:cs="Arial"/>
        <w:b/>
        <w:sz w:val="16"/>
        <w:szCs w:val="16"/>
        <w:lang w:val="bg-BG"/>
      </w:rPr>
    </w:pPr>
    <w:r w:rsidRPr="0010265B">
      <w:rPr>
        <w:rFonts w:cs="Arial"/>
        <w:b/>
        <w:sz w:val="16"/>
        <w:szCs w:val="16"/>
        <w:lang w:val="bg-BG"/>
      </w:rPr>
      <w:t xml:space="preserve">ГОРСКИ ТЕРИТОРИИ, СОБСТВЕНОСТ НА </w:t>
    </w:r>
    <w:r>
      <w:rPr>
        <w:rFonts w:cs="Arial"/>
        <w:b/>
        <w:sz w:val="16"/>
        <w:szCs w:val="16"/>
        <w:lang w:val="bg-BG"/>
      </w:rPr>
      <w:t xml:space="preserve">ОБЩИНА </w:t>
    </w:r>
    <w:r w:rsidRPr="0010265B">
      <w:rPr>
        <w:rFonts w:cs="Arial"/>
        <w:b/>
        <w:caps/>
        <w:sz w:val="16"/>
        <w:szCs w:val="16"/>
        <w:lang w:val="bg-BG"/>
      </w:rPr>
      <w:t xml:space="preserve"> </w:t>
    </w:r>
    <w:r>
      <w:rPr>
        <w:rFonts w:cs="Arial"/>
        <w:b/>
        <w:caps/>
        <w:sz w:val="16"/>
        <w:szCs w:val="16"/>
        <w:lang w:val="bg-BG"/>
      </w:rPr>
      <w:t>АНТОНОВО</w:t>
    </w:r>
    <w:r w:rsidRPr="0010265B">
      <w:rPr>
        <w:rFonts w:cs="Arial"/>
        <w:b/>
        <w:caps/>
        <w:sz w:val="16"/>
        <w:szCs w:val="16"/>
        <w:lang w:val="bg-BG"/>
      </w:rPr>
      <w:t>– обяснителна записка</w:t>
    </w:r>
  </w:p>
  <w:p w:rsidR="00661F76" w:rsidRPr="008868D8" w:rsidRDefault="00661F76" w:rsidP="00203198">
    <w:pPr>
      <w:pStyle w:val="a5"/>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84A6D"/>
    <w:multiLevelType w:val="hybridMultilevel"/>
    <w:tmpl w:val="2CB21DB2"/>
    <w:lvl w:ilvl="0" w:tplc="9BFEC4E6">
      <w:start w:val="1"/>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13E0653"/>
    <w:multiLevelType w:val="multilevel"/>
    <w:tmpl w:val="829E78B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6DC0302E"/>
    <w:multiLevelType w:val="multilevel"/>
    <w:tmpl w:val="72F6E41E"/>
    <w:lvl w:ilvl="0">
      <w:start w:val="1"/>
      <w:numFmt w:val="decimal"/>
      <w:lvlText w:val="%1."/>
      <w:lvlJc w:val="left"/>
      <w:pPr>
        <w:ind w:left="659" w:hanging="375"/>
      </w:pPr>
      <w:rPr>
        <w:rFonts w:hint="default"/>
      </w:rPr>
    </w:lvl>
    <w:lvl w:ilvl="1">
      <w:start w:val="2"/>
      <w:numFmt w:val="decimal"/>
      <w:isLgl/>
      <w:lvlText w:val="%1.%2."/>
      <w:lvlJc w:val="left"/>
      <w:pPr>
        <w:ind w:left="1004"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mirrorMargin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769"/>
    <w:rsid w:val="0000083F"/>
    <w:rsid w:val="000019FD"/>
    <w:rsid w:val="00002AC1"/>
    <w:rsid w:val="00002B89"/>
    <w:rsid w:val="00002EEB"/>
    <w:rsid w:val="00003448"/>
    <w:rsid w:val="00003A22"/>
    <w:rsid w:val="000050C6"/>
    <w:rsid w:val="000065BE"/>
    <w:rsid w:val="00006F4B"/>
    <w:rsid w:val="00007710"/>
    <w:rsid w:val="00007AD5"/>
    <w:rsid w:val="00010598"/>
    <w:rsid w:val="00010F1E"/>
    <w:rsid w:val="0001386E"/>
    <w:rsid w:val="00014CA5"/>
    <w:rsid w:val="00015A4B"/>
    <w:rsid w:val="00016EF3"/>
    <w:rsid w:val="000171B4"/>
    <w:rsid w:val="00020432"/>
    <w:rsid w:val="00021600"/>
    <w:rsid w:val="000216AF"/>
    <w:rsid w:val="00022FFE"/>
    <w:rsid w:val="00023966"/>
    <w:rsid w:val="00023C15"/>
    <w:rsid w:val="00024A02"/>
    <w:rsid w:val="000255F5"/>
    <w:rsid w:val="00025FEB"/>
    <w:rsid w:val="00026543"/>
    <w:rsid w:val="0002768E"/>
    <w:rsid w:val="000303F7"/>
    <w:rsid w:val="0003143F"/>
    <w:rsid w:val="000328A6"/>
    <w:rsid w:val="00032BAF"/>
    <w:rsid w:val="0003452E"/>
    <w:rsid w:val="000349D7"/>
    <w:rsid w:val="00034E68"/>
    <w:rsid w:val="00035971"/>
    <w:rsid w:val="00035C3F"/>
    <w:rsid w:val="00035DD9"/>
    <w:rsid w:val="00036626"/>
    <w:rsid w:val="000368EE"/>
    <w:rsid w:val="00036EB4"/>
    <w:rsid w:val="0003749A"/>
    <w:rsid w:val="00041C4B"/>
    <w:rsid w:val="00042D63"/>
    <w:rsid w:val="00043BE3"/>
    <w:rsid w:val="00043F65"/>
    <w:rsid w:val="00044436"/>
    <w:rsid w:val="0004489A"/>
    <w:rsid w:val="0004568C"/>
    <w:rsid w:val="00045CE7"/>
    <w:rsid w:val="00046A51"/>
    <w:rsid w:val="00046B84"/>
    <w:rsid w:val="000476D7"/>
    <w:rsid w:val="00050D8F"/>
    <w:rsid w:val="00050D94"/>
    <w:rsid w:val="00051123"/>
    <w:rsid w:val="0005163A"/>
    <w:rsid w:val="00051BD2"/>
    <w:rsid w:val="00052D84"/>
    <w:rsid w:val="00052E53"/>
    <w:rsid w:val="00052E58"/>
    <w:rsid w:val="00053759"/>
    <w:rsid w:val="00053D85"/>
    <w:rsid w:val="00053F8C"/>
    <w:rsid w:val="00055343"/>
    <w:rsid w:val="00055878"/>
    <w:rsid w:val="00055DBC"/>
    <w:rsid w:val="00056B03"/>
    <w:rsid w:val="00056E38"/>
    <w:rsid w:val="00056EE9"/>
    <w:rsid w:val="0005784A"/>
    <w:rsid w:val="0006016F"/>
    <w:rsid w:val="00060A86"/>
    <w:rsid w:val="0006204E"/>
    <w:rsid w:val="000629F6"/>
    <w:rsid w:val="0006328B"/>
    <w:rsid w:val="0006395F"/>
    <w:rsid w:val="00065F21"/>
    <w:rsid w:val="0006648B"/>
    <w:rsid w:val="0006682D"/>
    <w:rsid w:val="000672C3"/>
    <w:rsid w:val="00070614"/>
    <w:rsid w:val="0007089B"/>
    <w:rsid w:val="0007126C"/>
    <w:rsid w:val="0007152F"/>
    <w:rsid w:val="00071D16"/>
    <w:rsid w:val="000723D2"/>
    <w:rsid w:val="00072988"/>
    <w:rsid w:val="00072AFD"/>
    <w:rsid w:val="00072BC9"/>
    <w:rsid w:val="00072F4C"/>
    <w:rsid w:val="00073541"/>
    <w:rsid w:val="00073B7A"/>
    <w:rsid w:val="00076365"/>
    <w:rsid w:val="00076C30"/>
    <w:rsid w:val="000770DC"/>
    <w:rsid w:val="00080259"/>
    <w:rsid w:val="00081934"/>
    <w:rsid w:val="000830DE"/>
    <w:rsid w:val="0008329C"/>
    <w:rsid w:val="000832C7"/>
    <w:rsid w:val="000836E0"/>
    <w:rsid w:val="000843A7"/>
    <w:rsid w:val="00084F1A"/>
    <w:rsid w:val="00085B1C"/>
    <w:rsid w:val="000864AF"/>
    <w:rsid w:val="000872DE"/>
    <w:rsid w:val="000906C7"/>
    <w:rsid w:val="000910D5"/>
    <w:rsid w:val="000913F0"/>
    <w:rsid w:val="000932C7"/>
    <w:rsid w:val="000935FB"/>
    <w:rsid w:val="00093E78"/>
    <w:rsid w:val="00094534"/>
    <w:rsid w:val="00094D20"/>
    <w:rsid w:val="00094DA8"/>
    <w:rsid w:val="00094ED9"/>
    <w:rsid w:val="00095502"/>
    <w:rsid w:val="00095EFC"/>
    <w:rsid w:val="00095F51"/>
    <w:rsid w:val="00096E30"/>
    <w:rsid w:val="00097EC0"/>
    <w:rsid w:val="000A0210"/>
    <w:rsid w:val="000A06FD"/>
    <w:rsid w:val="000A0965"/>
    <w:rsid w:val="000A0EDF"/>
    <w:rsid w:val="000A14FE"/>
    <w:rsid w:val="000A1788"/>
    <w:rsid w:val="000A2049"/>
    <w:rsid w:val="000A2462"/>
    <w:rsid w:val="000A4902"/>
    <w:rsid w:val="000A4F30"/>
    <w:rsid w:val="000A73F7"/>
    <w:rsid w:val="000B09B5"/>
    <w:rsid w:val="000B1965"/>
    <w:rsid w:val="000B20B6"/>
    <w:rsid w:val="000B2D33"/>
    <w:rsid w:val="000B3871"/>
    <w:rsid w:val="000B395E"/>
    <w:rsid w:val="000B477F"/>
    <w:rsid w:val="000B5278"/>
    <w:rsid w:val="000B5E4A"/>
    <w:rsid w:val="000B63CC"/>
    <w:rsid w:val="000B65FA"/>
    <w:rsid w:val="000B73B0"/>
    <w:rsid w:val="000C0074"/>
    <w:rsid w:val="000C1F82"/>
    <w:rsid w:val="000C40F5"/>
    <w:rsid w:val="000C4502"/>
    <w:rsid w:val="000C4613"/>
    <w:rsid w:val="000C5558"/>
    <w:rsid w:val="000C56DC"/>
    <w:rsid w:val="000C56EB"/>
    <w:rsid w:val="000C7F37"/>
    <w:rsid w:val="000D0AE1"/>
    <w:rsid w:val="000D1F8E"/>
    <w:rsid w:val="000D3ADA"/>
    <w:rsid w:val="000D3D4C"/>
    <w:rsid w:val="000D45F1"/>
    <w:rsid w:val="000D5347"/>
    <w:rsid w:val="000D648A"/>
    <w:rsid w:val="000D674E"/>
    <w:rsid w:val="000D67C3"/>
    <w:rsid w:val="000D7008"/>
    <w:rsid w:val="000D7820"/>
    <w:rsid w:val="000D7BDF"/>
    <w:rsid w:val="000E0F32"/>
    <w:rsid w:val="000E131C"/>
    <w:rsid w:val="000E2198"/>
    <w:rsid w:val="000E3B42"/>
    <w:rsid w:val="000E3D17"/>
    <w:rsid w:val="000E4BE4"/>
    <w:rsid w:val="000E56A6"/>
    <w:rsid w:val="000E5C1E"/>
    <w:rsid w:val="000E65D1"/>
    <w:rsid w:val="000E6806"/>
    <w:rsid w:val="000E6912"/>
    <w:rsid w:val="000E6E44"/>
    <w:rsid w:val="000F001D"/>
    <w:rsid w:val="000F0091"/>
    <w:rsid w:val="000F056C"/>
    <w:rsid w:val="000F0DD6"/>
    <w:rsid w:val="000F15B1"/>
    <w:rsid w:val="000F1CDE"/>
    <w:rsid w:val="000F1FCD"/>
    <w:rsid w:val="000F356C"/>
    <w:rsid w:val="000F3696"/>
    <w:rsid w:val="000F3A66"/>
    <w:rsid w:val="000F5C6D"/>
    <w:rsid w:val="000F6F93"/>
    <w:rsid w:val="0010192C"/>
    <w:rsid w:val="00103700"/>
    <w:rsid w:val="0010493E"/>
    <w:rsid w:val="00104F2F"/>
    <w:rsid w:val="001052D2"/>
    <w:rsid w:val="00105607"/>
    <w:rsid w:val="00106113"/>
    <w:rsid w:val="00110F89"/>
    <w:rsid w:val="00110F9C"/>
    <w:rsid w:val="001111FE"/>
    <w:rsid w:val="00111C9E"/>
    <w:rsid w:val="001129A0"/>
    <w:rsid w:val="00112B31"/>
    <w:rsid w:val="00112B70"/>
    <w:rsid w:val="00113C9E"/>
    <w:rsid w:val="00113F98"/>
    <w:rsid w:val="001147FC"/>
    <w:rsid w:val="00115371"/>
    <w:rsid w:val="00115CC0"/>
    <w:rsid w:val="00117268"/>
    <w:rsid w:val="001205D3"/>
    <w:rsid w:val="00120EA6"/>
    <w:rsid w:val="001212B6"/>
    <w:rsid w:val="0012182F"/>
    <w:rsid w:val="00121865"/>
    <w:rsid w:val="001225F4"/>
    <w:rsid w:val="00122DB2"/>
    <w:rsid w:val="001232AD"/>
    <w:rsid w:val="00123687"/>
    <w:rsid w:val="001240A0"/>
    <w:rsid w:val="00125E4E"/>
    <w:rsid w:val="00126490"/>
    <w:rsid w:val="0012712E"/>
    <w:rsid w:val="0013086E"/>
    <w:rsid w:val="00132C5A"/>
    <w:rsid w:val="0013361A"/>
    <w:rsid w:val="00133AAE"/>
    <w:rsid w:val="00135F88"/>
    <w:rsid w:val="001366CC"/>
    <w:rsid w:val="00137828"/>
    <w:rsid w:val="00140789"/>
    <w:rsid w:val="00142711"/>
    <w:rsid w:val="00143284"/>
    <w:rsid w:val="001432F5"/>
    <w:rsid w:val="00144193"/>
    <w:rsid w:val="00144447"/>
    <w:rsid w:val="00144A36"/>
    <w:rsid w:val="00144A8E"/>
    <w:rsid w:val="00145B44"/>
    <w:rsid w:val="00145F55"/>
    <w:rsid w:val="0014613C"/>
    <w:rsid w:val="00146528"/>
    <w:rsid w:val="00146B30"/>
    <w:rsid w:val="00147105"/>
    <w:rsid w:val="00150A4A"/>
    <w:rsid w:val="00150AB2"/>
    <w:rsid w:val="00151C03"/>
    <w:rsid w:val="00151FBB"/>
    <w:rsid w:val="00153214"/>
    <w:rsid w:val="0015449B"/>
    <w:rsid w:val="00154881"/>
    <w:rsid w:val="001549DB"/>
    <w:rsid w:val="00160665"/>
    <w:rsid w:val="00160C05"/>
    <w:rsid w:val="001614D8"/>
    <w:rsid w:val="00161AE8"/>
    <w:rsid w:val="00161E27"/>
    <w:rsid w:val="00163391"/>
    <w:rsid w:val="001633DB"/>
    <w:rsid w:val="00164AC4"/>
    <w:rsid w:val="00164CFA"/>
    <w:rsid w:val="00165EBD"/>
    <w:rsid w:val="00167B61"/>
    <w:rsid w:val="00173769"/>
    <w:rsid w:val="00173842"/>
    <w:rsid w:val="00173B80"/>
    <w:rsid w:val="00174FDC"/>
    <w:rsid w:val="00175A6D"/>
    <w:rsid w:val="001764D1"/>
    <w:rsid w:val="00176559"/>
    <w:rsid w:val="00176E94"/>
    <w:rsid w:val="00180694"/>
    <w:rsid w:val="00180B74"/>
    <w:rsid w:val="00181824"/>
    <w:rsid w:val="00181CD3"/>
    <w:rsid w:val="00183257"/>
    <w:rsid w:val="001840DC"/>
    <w:rsid w:val="001843D3"/>
    <w:rsid w:val="001853C8"/>
    <w:rsid w:val="00186975"/>
    <w:rsid w:val="00190F87"/>
    <w:rsid w:val="001919C5"/>
    <w:rsid w:val="00191A9E"/>
    <w:rsid w:val="00192714"/>
    <w:rsid w:val="0019513F"/>
    <w:rsid w:val="00195900"/>
    <w:rsid w:val="00195A5B"/>
    <w:rsid w:val="00195C2E"/>
    <w:rsid w:val="0019645A"/>
    <w:rsid w:val="0019647A"/>
    <w:rsid w:val="001967D0"/>
    <w:rsid w:val="00197D52"/>
    <w:rsid w:val="001A577A"/>
    <w:rsid w:val="001A5E3E"/>
    <w:rsid w:val="001A68F1"/>
    <w:rsid w:val="001A6CFB"/>
    <w:rsid w:val="001A7246"/>
    <w:rsid w:val="001A7ECB"/>
    <w:rsid w:val="001B0676"/>
    <w:rsid w:val="001B4E45"/>
    <w:rsid w:val="001B5D7D"/>
    <w:rsid w:val="001B6AC6"/>
    <w:rsid w:val="001B6EA1"/>
    <w:rsid w:val="001B74AC"/>
    <w:rsid w:val="001B75B9"/>
    <w:rsid w:val="001C1F57"/>
    <w:rsid w:val="001C241F"/>
    <w:rsid w:val="001C3331"/>
    <w:rsid w:val="001C3824"/>
    <w:rsid w:val="001C3DCD"/>
    <w:rsid w:val="001C674D"/>
    <w:rsid w:val="001C69AF"/>
    <w:rsid w:val="001D0589"/>
    <w:rsid w:val="001D11AF"/>
    <w:rsid w:val="001D1686"/>
    <w:rsid w:val="001D21E9"/>
    <w:rsid w:val="001D2C02"/>
    <w:rsid w:val="001D411C"/>
    <w:rsid w:val="001D49FD"/>
    <w:rsid w:val="001D5F0D"/>
    <w:rsid w:val="001D5F36"/>
    <w:rsid w:val="001D62E6"/>
    <w:rsid w:val="001D6BF1"/>
    <w:rsid w:val="001D6E5E"/>
    <w:rsid w:val="001D6F8F"/>
    <w:rsid w:val="001D752B"/>
    <w:rsid w:val="001E007C"/>
    <w:rsid w:val="001E03E2"/>
    <w:rsid w:val="001E20BD"/>
    <w:rsid w:val="001E3970"/>
    <w:rsid w:val="001E3BA5"/>
    <w:rsid w:val="001E3FD7"/>
    <w:rsid w:val="001E4404"/>
    <w:rsid w:val="001E47DA"/>
    <w:rsid w:val="001E4D9D"/>
    <w:rsid w:val="001E542D"/>
    <w:rsid w:val="001E559E"/>
    <w:rsid w:val="001E5AB2"/>
    <w:rsid w:val="001E7DF5"/>
    <w:rsid w:val="001F111F"/>
    <w:rsid w:val="001F1791"/>
    <w:rsid w:val="001F2437"/>
    <w:rsid w:val="001F3BD7"/>
    <w:rsid w:val="001F3DE5"/>
    <w:rsid w:val="001F40FE"/>
    <w:rsid w:val="001F4220"/>
    <w:rsid w:val="001F47FC"/>
    <w:rsid w:val="001F53A3"/>
    <w:rsid w:val="001F5C45"/>
    <w:rsid w:val="00200F4A"/>
    <w:rsid w:val="00200FF3"/>
    <w:rsid w:val="0020156A"/>
    <w:rsid w:val="002020F9"/>
    <w:rsid w:val="00202832"/>
    <w:rsid w:val="002029BD"/>
    <w:rsid w:val="00203198"/>
    <w:rsid w:val="00203899"/>
    <w:rsid w:val="00203BB0"/>
    <w:rsid w:val="00204B0E"/>
    <w:rsid w:val="0020570F"/>
    <w:rsid w:val="00205EDF"/>
    <w:rsid w:val="00206749"/>
    <w:rsid w:val="00207349"/>
    <w:rsid w:val="00207D5A"/>
    <w:rsid w:val="002106B2"/>
    <w:rsid w:val="00211114"/>
    <w:rsid w:val="00211269"/>
    <w:rsid w:val="002114A8"/>
    <w:rsid w:val="00214BE5"/>
    <w:rsid w:val="00215727"/>
    <w:rsid w:val="002207BB"/>
    <w:rsid w:val="00221B48"/>
    <w:rsid w:val="0022317D"/>
    <w:rsid w:val="00223781"/>
    <w:rsid w:val="002259D7"/>
    <w:rsid w:val="00225FF7"/>
    <w:rsid w:val="002260E4"/>
    <w:rsid w:val="00226F3F"/>
    <w:rsid w:val="0022746A"/>
    <w:rsid w:val="002305C9"/>
    <w:rsid w:val="00230E80"/>
    <w:rsid w:val="00231447"/>
    <w:rsid w:val="00231E15"/>
    <w:rsid w:val="00233983"/>
    <w:rsid w:val="00235E9E"/>
    <w:rsid w:val="00237858"/>
    <w:rsid w:val="00237CFB"/>
    <w:rsid w:val="002405D6"/>
    <w:rsid w:val="0024211D"/>
    <w:rsid w:val="002426A7"/>
    <w:rsid w:val="002432A5"/>
    <w:rsid w:val="002444AD"/>
    <w:rsid w:val="00244977"/>
    <w:rsid w:val="002470B0"/>
    <w:rsid w:val="002471AC"/>
    <w:rsid w:val="002471CF"/>
    <w:rsid w:val="00250A0F"/>
    <w:rsid w:val="0025277C"/>
    <w:rsid w:val="002528F9"/>
    <w:rsid w:val="00256224"/>
    <w:rsid w:val="002563A3"/>
    <w:rsid w:val="00257805"/>
    <w:rsid w:val="002609F4"/>
    <w:rsid w:val="00261D65"/>
    <w:rsid w:val="002639C1"/>
    <w:rsid w:val="00264537"/>
    <w:rsid w:val="00264855"/>
    <w:rsid w:val="0026535E"/>
    <w:rsid w:val="00265D37"/>
    <w:rsid w:val="00267075"/>
    <w:rsid w:val="002671A4"/>
    <w:rsid w:val="002674E2"/>
    <w:rsid w:val="00267E15"/>
    <w:rsid w:val="0027063F"/>
    <w:rsid w:val="00271E8F"/>
    <w:rsid w:val="00275B3A"/>
    <w:rsid w:val="002764BB"/>
    <w:rsid w:val="00277CEF"/>
    <w:rsid w:val="00280CE9"/>
    <w:rsid w:val="0028105B"/>
    <w:rsid w:val="00282AEB"/>
    <w:rsid w:val="00282E01"/>
    <w:rsid w:val="00283F95"/>
    <w:rsid w:val="0028426D"/>
    <w:rsid w:val="00286745"/>
    <w:rsid w:val="0028699A"/>
    <w:rsid w:val="00286A32"/>
    <w:rsid w:val="00291B4A"/>
    <w:rsid w:val="00291C8A"/>
    <w:rsid w:val="00291CE8"/>
    <w:rsid w:val="0029280E"/>
    <w:rsid w:val="00294305"/>
    <w:rsid w:val="00294E35"/>
    <w:rsid w:val="002963B6"/>
    <w:rsid w:val="00296F20"/>
    <w:rsid w:val="00296FC7"/>
    <w:rsid w:val="002975FF"/>
    <w:rsid w:val="002A0722"/>
    <w:rsid w:val="002A0A21"/>
    <w:rsid w:val="002A20C3"/>
    <w:rsid w:val="002A2232"/>
    <w:rsid w:val="002A255B"/>
    <w:rsid w:val="002A2EBB"/>
    <w:rsid w:val="002A2F4C"/>
    <w:rsid w:val="002A318A"/>
    <w:rsid w:val="002A3D14"/>
    <w:rsid w:val="002A41F4"/>
    <w:rsid w:val="002A447C"/>
    <w:rsid w:val="002A507E"/>
    <w:rsid w:val="002A52F5"/>
    <w:rsid w:val="002A5A53"/>
    <w:rsid w:val="002A6573"/>
    <w:rsid w:val="002A7E20"/>
    <w:rsid w:val="002B2265"/>
    <w:rsid w:val="002B2F9C"/>
    <w:rsid w:val="002B3CCF"/>
    <w:rsid w:val="002B4D00"/>
    <w:rsid w:val="002B4D3B"/>
    <w:rsid w:val="002B5D94"/>
    <w:rsid w:val="002B70EF"/>
    <w:rsid w:val="002B7A0D"/>
    <w:rsid w:val="002B7A66"/>
    <w:rsid w:val="002B7D74"/>
    <w:rsid w:val="002C0D43"/>
    <w:rsid w:val="002C37F3"/>
    <w:rsid w:val="002C3BC7"/>
    <w:rsid w:val="002C3F0B"/>
    <w:rsid w:val="002C6493"/>
    <w:rsid w:val="002C69E1"/>
    <w:rsid w:val="002C6C7E"/>
    <w:rsid w:val="002C7530"/>
    <w:rsid w:val="002C7792"/>
    <w:rsid w:val="002D0C72"/>
    <w:rsid w:val="002D13CD"/>
    <w:rsid w:val="002D1CC0"/>
    <w:rsid w:val="002D21F6"/>
    <w:rsid w:val="002D2620"/>
    <w:rsid w:val="002D38BE"/>
    <w:rsid w:val="002D4D0E"/>
    <w:rsid w:val="002D5B41"/>
    <w:rsid w:val="002D5D10"/>
    <w:rsid w:val="002D608E"/>
    <w:rsid w:val="002D6601"/>
    <w:rsid w:val="002D66C7"/>
    <w:rsid w:val="002D6F0A"/>
    <w:rsid w:val="002D6F31"/>
    <w:rsid w:val="002D73A7"/>
    <w:rsid w:val="002E02BE"/>
    <w:rsid w:val="002E02C2"/>
    <w:rsid w:val="002E3867"/>
    <w:rsid w:val="002E5820"/>
    <w:rsid w:val="002E79C9"/>
    <w:rsid w:val="002E7C93"/>
    <w:rsid w:val="002F0474"/>
    <w:rsid w:val="002F06F2"/>
    <w:rsid w:val="002F12DF"/>
    <w:rsid w:val="002F2194"/>
    <w:rsid w:val="002F4DBA"/>
    <w:rsid w:val="002F5535"/>
    <w:rsid w:val="002F5C60"/>
    <w:rsid w:val="002F695E"/>
    <w:rsid w:val="002F70A6"/>
    <w:rsid w:val="002F7CD2"/>
    <w:rsid w:val="002F7D78"/>
    <w:rsid w:val="003013BE"/>
    <w:rsid w:val="00301F93"/>
    <w:rsid w:val="00302FE2"/>
    <w:rsid w:val="00303816"/>
    <w:rsid w:val="00303A96"/>
    <w:rsid w:val="003049DC"/>
    <w:rsid w:val="003056BA"/>
    <w:rsid w:val="00305812"/>
    <w:rsid w:val="003060C8"/>
    <w:rsid w:val="00306233"/>
    <w:rsid w:val="003102AE"/>
    <w:rsid w:val="003103CC"/>
    <w:rsid w:val="003122F5"/>
    <w:rsid w:val="003129DA"/>
    <w:rsid w:val="00312F07"/>
    <w:rsid w:val="003135D7"/>
    <w:rsid w:val="00313A4A"/>
    <w:rsid w:val="00314030"/>
    <w:rsid w:val="00314289"/>
    <w:rsid w:val="00315F6F"/>
    <w:rsid w:val="003204D6"/>
    <w:rsid w:val="00320D48"/>
    <w:rsid w:val="00320FA4"/>
    <w:rsid w:val="003211D3"/>
    <w:rsid w:val="003213E2"/>
    <w:rsid w:val="003217B0"/>
    <w:rsid w:val="0032249B"/>
    <w:rsid w:val="003225D5"/>
    <w:rsid w:val="00322E08"/>
    <w:rsid w:val="00322E2C"/>
    <w:rsid w:val="00323A6E"/>
    <w:rsid w:val="00326DFF"/>
    <w:rsid w:val="00327795"/>
    <w:rsid w:val="00327EA3"/>
    <w:rsid w:val="003332F5"/>
    <w:rsid w:val="00334953"/>
    <w:rsid w:val="00335227"/>
    <w:rsid w:val="003367BB"/>
    <w:rsid w:val="00336F2F"/>
    <w:rsid w:val="003370D5"/>
    <w:rsid w:val="003372BD"/>
    <w:rsid w:val="00337612"/>
    <w:rsid w:val="00337B0A"/>
    <w:rsid w:val="00340359"/>
    <w:rsid w:val="003407E8"/>
    <w:rsid w:val="0034254C"/>
    <w:rsid w:val="00342DA0"/>
    <w:rsid w:val="00342FF9"/>
    <w:rsid w:val="00344951"/>
    <w:rsid w:val="0034600D"/>
    <w:rsid w:val="0034746A"/>
    <w:rsid w:val="00347625"/>
    <w:rsid w:val="003528CA"/>
    <w:rsid w:val="003541A9"/>
    <w:rsid w:val="0035492C"/>
    <w:rsid w:val="0035526D"/>
    <w:rsid w:val="00355420"/>
    <w:rsid w:val="00355C69"/>
    <w:rsid w:val="00355EAC"/>
    <w:rsid w:val="0035773B"/>
    <w:rsid w:val="00360395"/>
    <w:rsid w:val="0036061A"/>
    <w:rsid w:val="00361468"/>
    <w:rsid w:val="003616DA"/>
    <w:rsid w:val="00361BED"/>
    <w:rsid w:val="00361D65"/>
    <w:rsid w:val="0036221B"/>
    <w:rsid w:val="0036413F"/>
    <w:rsid w:val="0036467C"/>
    <w:rsid w:val="0036609D"/>
    <w:rsid w:val="003678C8"/>
    <w:rsid w:val="0037012D"/>
    <w:rsid w:val="003704C4"/>
    <w:rsid w:val="0037084F"/>
    <w:rsid w:val="00370EB3"/>
    <w:rsid w:val="0037178C"/>
    <w:rsid w:val="00372081"/>
    <w:rsid w:val="00372240"/>
    <w:rsid w:val="00372630"/>
    <w:rsid w:val="00372BCA"/>
    <w:rsid w:val="00373104"/>
    <w:rsid w:val="0037388F"/>
    <w:rsid w:val="00373EA5"/>
    <w:rsid w:val="00374B47"/>
    <w:rsid w:val="00374C8C"/>
    <w:rsid w:val="00375685"/>
    <w:rsid w:val="00375A1D"/>
    <w:rsid w:val="00375C5D"/>
    <w:rsid w:val="00375D86"/>
    <w:rsid w:val="00376161"/>
    <w:rsid w:val="00376B88"/>
    <w:rsid w:val="0037796F"/>
    <w:rsid w:val="00377F19"/>
    <w:rsid w:val="00380439"/>
    <w:rsid w:val="00380514"/>
    <w:rsid w:val="00381C2D"/>
    <w:rsid w:val="0038258E"/>
    <w:rsid w:val="00382798"/>
    <w:rsid w:val="00384D31"/>
    <w:rsid w:val="00384FC4"/>
    <w:rsid w:val="003854EC"/>
    <w:rsid w:val="0038715C"/>
    <w:rsid w:val="00394964"/>
    <w:rsid w:val="003949AA"/>
    <w:rsid w:val="00395238"/>
    <w:rsid w:val="00396634"/>
    <w:rsid w:val="003A000E"/>
    <w:rsid w:val="003A055F"/>
    <w:rsid w:val="003A123E"/>
    <w:rsid w:val="003A4F2C"/>
    <w:rsid w:val="003A51A5"/>
    <w:rsid w:val="003A5668"/>
    <w:rsid w:val="003A7667"/>
    <w:rsid w:val="003B0131"/>
    <w:rsid w:val="003B0DF0"/>
    <w:rsid w:val="003B289D"/>
    <w:rsid w:val="003B2BCA"/>
    <w:rsid w:val="003B3EBF"/>
    <w:rsid w:val="003B4BA4"/>
    <w:rsid w:val="003B50F9"/>
    <w:rsid w:val="003B5ADF"/>
    <w:rsid w:val="003B6515"/>
    <w:rsid w:val="003B7A61"/>
    <w:rsid w:val="003B7ECD"/>
    <w:rsid w:val="003C07BE"/>
    <w:rsid w:val="003C273C"/>
    <w:rsid w:val="003C3528"/>
    <w:rsid w:val="003C35D6"/>
    <w:rsid w:val="003C3A69"/>
    <w:rsid w:val="003C6189"/>
    <w:rsid w:val="003C698D"/>
    <w:rsid w:val="003C6A7A"/>
    <w:rsid w:val="003C7235"/>
    <w:rsid w:val="003C7B5C"/>
    <w:rsid w:val="003D0B0F"/>
    <w:rsid w:val="003D1501"/>
    <w:rsid w:val="003D1B38"/>
    <w:rsid w:val="003D2B25"/>
    <w:rsid w:val="003D2B57"/>
    <w:rsid w:val="003D3806"/>
    <w:rsid w:val="003D41E6"/>
    <w:rsid w:val="003D4760"/>
    <w:rsid w:val="003D50D2"/>
    <w:rsid w:val="003D5E31"/>
    <w:rsid w:val="003D60EE"/>
    <w:rsid w:val="003D6523"/>
    <w:rsid w:val="003D71C3"/>
    <w:rsid w:val="003D7715"/>
    <w:rsid w:val="003D772E"/>
    <w:rsid w:val="003E0583"/>
    <w:rsid w:val="003E25CD"/>
    <w:rsid w:val="003E32B4"/>
    <w:rsid w:val="003E449A"/>
    <w:rsid w:val="003E5035"/>
    <w:rsid w:val="003E5562"/>
    <w:rsid w:val="003E5949"/>
    <w:rsid w:val="003E5C68"/>
    <w:rsid w:val="003E60A9"/>
    <w:rsid w:val="003E6E86"/>
    <w:rsid w:val="003E74C9"/>
    <w:rsid w:val="003F1255"/>
    <w:rsid w:val="003F1D78"/>
    <w:rsid w:val="003F3627"/>
    <w:rsid w:val="003F416B"/>
    <w:rsid w:val="003F487A"/>
    <w:rsid w:val="003F4ADC"/>
    <w:rsid w:val="003F4F3D"/>
    <w:rsid w:val="003F5017"/>
    <w:rsid w:val="003F64CB"/>
    <w:rsid w:val="004002C8"/>
    <w:rsid w:val="00400588"/>
    <w:rsid w:val="004009A5"/>
    <w:rsid w:val="0040196C"/>
    <w:rsid w:val="00402118"/>
    <w:rsid w:val="00402310"/>
    <w:rsid w:val="00403A5D"/>
    <w:rsid w:val="0040412C"/>
    <w:rsid w:val="00404985"/>
    <w:rsid w:val="004051C4"/>
    <w:rsid w:val="00405B89"/>
    <w:rsid w:val="00405CB5"/>
    <w:rsid w:val="00406161"/>
    <w:rsid w:val="0040629B"/>
    <w:rsid w:val="0040745D"/>
    <w:rsid w:val="00411860"/>
    <w:rsid w:val="004126C6"/>
    <w:rsid w:val="004133BC"/>
    <w:rsid w:val="00414B1D"/>
    <w:rsid w:val="004169D8"/>
    <w:rsid w:val="00416BEB"/>
    <w:rsid w:val="004204CA"/>
    <w:rsid w:val="00420515"/>
    <w:rsid w:val="00420A1A"/>
    <w:rsid w:val="00420D49"/>
    <w:rsid w:val="00422F56"/>
    <w:rsid w:val="004234BC"/>
    <w:rsid w:val="00424AE0"/>
    <w:rsid w:val="00425C69"/>
    <w:rsid w:val="00427426"/>
    <w:rsid w:val="00427BCC"/>
    <w:rsid w:val="00431A97"/>
    <w:rsid w:val="00432232"/>
    <w:rsid w:val="004322B2"/>
    <w:rsid w:val="00432FF0"/>
    <w:rsid w:val="00434685"/>
    <w:rsid w:val="004357BA"/>
    <w:rsid w:val="00436BB5"/>
    <w:rsid w:val="004403DF"/>
    <w:rsid w:val="004418EB"/>
    <w:rsid w:val="004418F5"/>
    <w:rsid w:val="00441BD2"/>
    <w:rsid w:val="004427E4"/>
    <w:rsid w:val="00442A9C"/>
    <w:rsid w:val="004438EC"/>
    <w:rsid w:val="0044395C"/>
    <w:rsid w:val="0044418A"/>
    <w:rsid w:val="00444433"/>
    <w:rsid w:val="00444643"/>
    <w:rsid w:val="00444A15"/>
    <w:rsid w:val="00445014"/>
    <w:rsid w:val="004456F8"/>
    <w:rsid w:val="00446DED"/>
    <w:rsid w:val="00447B8C"/>
    <w:rsid w:val="00450412"/>
    <w:rsid w:val="004505EB"/>
    <w:rsid w:val="00451E30"/>
    <w:rsid w:val="00452877"/>
    <w:rsid w:val="004549FD"/>
    <w:rsid w:val="004558ED"/>
    <w:rsid w:val="00455C99"/>
    <w:rsid w:val="00456363"/>
    <w:rsid w:val="004574D5"/>
    <w:rsid w:val="0045785D"/>
    <w:rsid w:val="004579C8"/>
    <w:rsid w:val="004604BF"/>
    <w:rsid w:val="00460551"/>
    <w:rsid w:val="00460A94"/>
    <w:rsid w:val="00460F72"/>
    <w:rsid w:val="004616FA"/>
    <w:rsid w:val="0046296E"/>
    <w:rsid w:val="00462AC3"/>
    <w:rsid w:val="004639AD"/>
    <w:rsid w:val="00465BFD"/>
    <w:rsid w:val="00466311"/>
    <w:rsid w:val="00467914"/>
    <w:rsid w:val="00470384"/>
    <w:rsid w:val="004703B2"/>
    <w:rsid w:val="004738FD"/>
    <w:rsid w:val="00474C41"/>
    <w:rsid w:val="00475D6E"/>
    <w:rsid w:val="00476523"/>
    <w:rsid w:val="0048109C"/>
    <w:rsid w:val="004819EA"/>
    <w:rsid w:val="0048268B"/>
    <w:rsid w:val="00482E1A"/>
    <w:rsid w:val="00483572"/>
    <w:rsid w:val="004848B9"/>
    <w:rsid w:val="004854D2"/>
    <w:rsid w:val="00486017"/>
    <w:rsid w:val="00486A36"/>
    <w:rsid w:val="00487E1D"/>
    <w:rsid w:val="0049033E"/>
    <w:rsid w:val="00490769"/>
    <w:rsid w:val="004911D7"/>
    <w:rsid w:val="0049127A"/>
    <w:rsid w:val="00491967"/>
    <w:rsid w:val="00492969"/>
    <w:rsid w:val="00492B2D"/>
    <w:rsid w:val="00493451"/>
    <w:rsid w:val="00493953"/>
    <w:rsid w:val="00495123"/>
    <w:rsid w:val="00495470"/>
    <w:rsid w:val="00495D84"/>
    <w:rsid w:val="00495DDA"/>
    <w:rsid w:val="004974AF"/>
    <w:rsid w:val="004A1382"/>
    <w:rsid w:val="004A14FF"/>
    <w:rsid w:val="004A2115"/>
    <w:rsid w:val="004A3278"/>
    <w:rsid w:val="004A3D69"/>
    <w:rsid w:val="004A4FC7"/>
    <w:rsid w:val="004A58FA"/>
    <w:rsid w:val="004A595D"/>
    <w:rsid w:val="004A6F8C"/>
    <w:rsid w:val="004A74B3"/>
    <w:rsid w:val="004B1DAE"/>
    <w:rsid w:val="004B1E11"/>
    <w:rsid w:val="004B3433"/>
    <w:rsid w:val="004B34F8"/>
    <w:rsid w:val="004B3B24"/>
    <w:rsid w:val="004B4047"/>
    <w:rsid w:val="004B6436"/>
    <w:rsid w:val="004B76AA"/>
    <w:rsid w:val="004C08EE"/>
    <w:rsid w:val="004C3A15"/>
    <w:rsid w:val="004C62F0"/>
    <w:rsid w:val="004C73EC"/>
    <w:rsid w:val="004C73F4"/>
    <w:rsid w:val="004D01BD"/>
    <w:rsid w:val="004D1736"/>
    <w:rsid w:val="004D18F6"/>
    <w:rsid w:val="004D20D6"/>
    <w:rsid w:val="004D2914"/>
    <w:rsid w:val="004D32B2"/>
    <w:rsid w:val="004D3526"/>
    <w:rsid w:val="004D35DA"/>
    <w:rsid w:val="004D47BA"/>
    <w:rsid w:val="004D482B"/>
    <w:rsid w:val="004D4D35"/>
    <w:rsid w:val="004D4EBC"/>
    <w:rsid w:val="004D5701"/>
    <w:rsid w:val="004D605E"/>
    <w:rsid w:val="004D6755"/>
    <w:rsid w:val="004D6AA2"/>
    <w:rsid w:val="004D6BA7"/>
    <w:rsid w:val="004D7E56"/>
    <w:rsid w:val="004D7F60"/>
    <w:rsid w:val="004E0195"/>
    <w:rsid w:val="004E0659"/>
    <w:rsid w:val="004E2DED"/>
    <w:rsid w:val="004E3981"/>
    <w:rsid w:val="004E5D97"/>
    <w:rsid w:val="004F0A0C"/>
    <w:rsid w:val="004F1189"/>
    <w:rsid w:val="004F12C4"/>
    <w:rsid w:val="004F46DC"/>
    <w:rsid w:val="004F4967"/>
    <w:rsid w:val="004F5221"/>
    <w:rsid w:val="004F5C47"/>
    <w:rsid w:val="004F5FCB"/>
    <w:rsid w:val="004F622C"/>
    <w:rsid w:val="004F6865"/>
    <w:rsid w:val="004F69B9"/>
    <w:rsid w:val="004F6A68"/>
    <w:rsid w:val="004F6D14"/>
    <w:rsid w:val="004F7767"/>
    <w:rsid w:val="00500313"/>
    <w:rsid w:val="00500B82"/>
    <w:rsid w:val="0050130B"/>
    <w:rsid w:val="0050211A"/>
    <w:rsid w:val="005032DE"/>
    <w:rsid w:val="0050796A"/>
    <w:rsid w:val="0051099F"/>
    <w:rsid w:val="005112A1"/>
    <w:rsid w:val="00511DA1"/>
    <w:rsid w:val="00512403"/>
    <w:rsid w:val="00512524"/>
    <w:rsid w:val="00514C91"/>
    <w:rsid w:val="0051556C"/>
    <w:rsid w:val="00515A35"/>
    <w:rsid w:val="00515F02"/>
    <w:rsid w:val="00516963"/>
    <w:rsid w:val="00520D45"/>
    <w:rsid w:val="00520EA0"/>
    <w:rsid w:val="00521F58"/>
    <w:rsid w:val="00522F7A"/>
    <w:rsid w:val="0052320F"/>
    <w:rsid w:val="00524241"/>
    <w:rsid w:val="00524871"/>
    <w:rsid w:val="0052512D"/>
    <w:rsid w:val="00525C17"/>
    <w:rsid w:val="0052606C"/>
    <w:rsid w:val="00526269"/>
    <w:rsid w:val="00527769"/>
    <w:rsid w:val="00527896"/>
    <w:rsid w:val="005300D3"/>
    <w:rsid w:val="00530D4A"/>
    <w:rsid w:val="0053166F"/>
    <w:rsid w:val="00531CB0"/>
    <w:rsid w:val="00531F70"/>
    <w:rsid w:val="005323C5"/>
    <w:rsid w:val="00534E3F"/>
    <w:rsid w:val="005353DE"/>
    <w:rsid w:val="00535BDB"/>
    <w:rsid w:val="00535F6C"/>
    <w:rsid w:val="005370C9"/>
    <w:rsid w:val="005372C7"/>
    <w:rsid w:val="005374E7"/>
    <w:rsid w:val="00537B1D"/>
    <w:rsid w:val="00541803"/>
    <w:rsid w:val="00541C4E"/>
    <w:rsid w:val="005422C9"/>
    <w:rsid w:val="00542360"/>
    <w:rsid w:val="00542905"/>
    <w:rsid w:val="00542913"/>
    <w:rsid w:val="00543A2A"/>
    <w:rsid w:val="005441C6"/>
    <w:rsid w:val="00544259"/>
    <w:rsid w:val="0054465F"/>
    <w:rsid w:val="00544B3A"/>
    <w:rsid w:val="00545573"/>
    <w:rsid w:val="00546FE3"/>
    <w:rsid w:val="005470DE"/>
    <w:rsid w:val="0054747E"/>
    <w:rsid w:val="00547668"/>
    <w:rsid w:val="00551150"/>
    <w:rsid w:val="00551983"/>
    <w:rsid w:val="00552A9A"/>
    <w:rsid w:val="005534B7"/>
    <w:rsid w:val="00553EA9"/>
    <w:rsid w:val="00556309"/>
    <w:rsid w:val="00556E0A"/>
    <w:rsid w:val="005571CD"/>
    <w:rsid w:val="0056135D"/>
    <w:rsid w:val="0056194D"/>
    <w:rsid w:val="00561C4A"/>
    <w:rsid w:val="0056268E"/>
    <w:rsid w:val="00562E35"/>
    <w:rsid w:val="00563936"/>
    <w:rsid w:val="00563A03"/>
    <w:rsid w:val="00565257"/>
    <w:rsid w:val="0056541C"/>
    <w:rsid w:val="005657A5"/>
    <w:rsid w:val="00565A3E"/>
    <w:rsid w:val="005667DD"/>
    <w:rsid w:val="00566820"/>
    <w:rsid w:val="005670F3"/>
    <w:rsid w:val="00567F9F"/>
    <w:rsid w:val="005705F3"/>
    <w:rsid w:val="00570751"/>
    <w:rsid w:val="0057161C"/>
    <w:rsid w:val="005716A1"/>
    <w:rsid w:val="00571D1E"/>
    <w:rsid w:val="00575A7A"/>
    <w:rsid w:val="00577EF2"/>
    <w:rsid w:val="005800E1"/>
    <w:rsid w:val="0058014E"/>
    <w:rsid w:val="005807DE"/>
    <w:rsid w:val="00580FBA"/>
    <w:rsid w:val="00581A1F"/>
    <w:rsid w:val="00581AB7"/>
    <w:rsid w:val="00581DF7"/>
    <w:rsid w:val="00582888"/>
    <w:rsid w:val="005838D2"/>
    <w:rsid w:val="005846D0"/>
    <w:rsid w:val="005877CC"/>
    <w:rsid w:val="0059111B"/>
    <w:rsid w:val="0059118D"/>
    <w:rsid w:val="0059197D"/>
    <w:rsid w:val="00591B9D"/>
    <w:rsid w:val="00591E1C"/>
    <w:rsid w:val="00591E4E"/>
    <w:rsid w:val="0059214C"/>
    <w:rsid w:val="005922C1"/>
    <w:rsid w:val="005940DB"/>
    <w:rsid w:val="00595614"/>
    <w:rsid w:val="00596189"/>
    <w:rsid w:val="005971E9"/>
    <w:rsid w:val="005973EA"/>
    <w:rsid w:val="00597E52"/>
    <w:rsid w:val="005A00A7"/>
    <w:rsid w:val="005A2D1D"/>
    <w:rsid w:val="005A331E"/>
    <w:rsid w:val="005A59AF"/>
    <w:rsid w:val="005A625C"/>
    <w:rsid w:val="005A63C8"/>
    <w:rsid w:val="005A6B49"/>
    <w:rsid w:val="005A6E4C"/>
    <w:rsid w:val="005A6E70"/>
    <w:rsid w:val="005A7DBA"/>
    <w:rsid w:val="005B0A73"/>
    <w:rsid w:val="005B1311"/>
    <w:rsid w:val="005B1AAA"/>
    <w:rsid w:val="005B2055"/>
    <w:rsid w:val="005B2B71"/>
    <w:rsid w:val="005B2B76"/>
    <w:rsid w:val="005B34E0"/>
    <w:rsid w:val="005B3BA0"/>
    <w:rsid w:val="005B6599"/>
    <w:rsid w:val="005C00D8"/>
    <w:rsid w:val="005C2C16"/>
    <w:rsid w:val="005C392F"/>
    <w:rsid w:val="005C3991"/>
    <w:rsid w:val="005C39F1"/>
    <w:rsid w:val="005C3A38"/>
    <w:rsid w:val="005C3BDC"/>
    <w:rsid w:val="005C514E"/>
    <w:rsid w:val="005C5258"/>
    <w:rsid w:val="005C5D29"/>
    <w:rsid w:val="005C6CFD"/>
    <w:rsid w:val="005C74F4"/>
    <w:rsid w:val="005C78D1"/>
    <w:rsid w:val="005C7D34"/>
    <w:rsid w:val="005D0A92"/>
    <w:rsid w:val="005D0FC2"/>
    <w:rsid w:val="005D1766"/>
    <w:rsid w:val="005D184D"/>
    <w:rsid w:val="005D268B"/>
    <w:rsid w:val="005D357C"/>
    <w:rsid w:val="005D47D8"/>
    <w:rsid w:val="005D51AB"/>
    <w:rsid w:val="005D579D"/>
    <w:rsid w:val="005D5D53"/>
    <w:rsid w:val="005D6B6B"/>
    <w:rsid w:val="005D6D3F"/>
    <w:rsid w:val="005E11B2"/>
    <w:rsid w:val="005E1285"/>
    <w:rsid w:val="005E373E"/>
    <w:rsid w:val="005E37D2"/>
    <w:rsid w:val="005E4612"/>
    <w:rsid w:val="005E6226"/>
    <w:rsid w:val="005F241C"/>
    <w:rsid w:val="005F2468"/>
    <w:rsid w:val="005F2A2B"/>
    <w:rsid w:val="005F3461"/>
    <w:rsid w:val="005F3645"/>
    <w:rsid w:val="005F39CD"/>
    <w:rsid w:val="005F3A1C"/>
    <w:rsid w:val="005F4081"/>
    <w:rsid w:val="005F5012"/>
    <w:rsid w:val="005F5BE6"/>
    <w:rsid w:val="005F5CB2"/>
    <w:rsid w:val="005F5D15"/>
    <w:rsid w:val="005F6165"/>
    <w:rsid w:val="005F660B"/>
    <w:rsid w:val="00602149"/>
    <w:rsid w:val="0060219A"/>
    <w:rsid w:val="00603CEA"/>
    <w:rsid w:val="00604C42"/>
    <w:rsid w:val="0060741F"/>
    <w:rsid w:val="00612942"/>
    <w:rsid w:val="006135F4"/>
    <w:rsid w:val="00613B26"/>
    <w:rsid w:val="006177DC"/>
    <w:rsid w:val="0062167C"/>
    <w:rsid w:val="006228A5"/>
    <w:rsid w:val="00622AB7"/>
    <w:rsid w:val="006231F4"/>
    <w:rsid w:val="00625E5F"/>
    <w:rsid w:val="00626F06"/>
    <w:rsid w:val="00627683"/>
    <w:rsid w:val="00630785"/>
    <w:rsid w:val="006321F3"/>
    <w:rsid w:val="006323A2"/>
    <w:rsid w:val="00633627"/>
    <w:rsid w:val="00635DA1"/>
    <w:rsid w:val="006360B6"/>
    <w:rsid w:val="00636FD2"/>
    <w:rsid w:val="006371FC"/>
    <w:rsid w:val="00637216"/>
    <w:rsid w:val="0063794C"/>
    <w:rsid w:val="00637E3E"/>
    <w:rsid w:val="00641976"/>
    <w:rsid w:val="0064225F"/>
    <w:rsid w:val="00642712"/>
    <w:rsid w:val="00643B95"/>
    <w:rsid w:val="00644E71"/>
    <w:rsid w:val="00645301"/>
    <w:rsid w:val="00645F25"/>
    <w:rsid w:val="0064682E"/>
    <w:rsid w:val="006475C1"/>
    <w:rsid w:val="00647643"/>
    <w:rsid w:val="006478F4"/>
    <w:rsid w:val="006501B6"/>
    <w:rsid w:val="00651D27"/>
    <w:rsid w:val="00651FCC"/>
    <w:rsid w:val="00654DBB"/>
    <w:rsid w:val="00655235"/>
    <w:rsid w:val="0065536E"/>
    <w:rsid w:val="00655BD1"/>
    <w:rsid w:val="00656518"/>
    <w:rsid w:val="00660FCF"/>
    <w:rsid w:val="00661218"/>
    <w:rsid w:val="00661344"/>
    <w:rsid w:val="00661A3C"/>
    <w:rsid w:val="00661F76"/>
    <w:rsid w:val="0066200F"/>
    <w:rsid w:val="00662108"/>
    <w:rsid w:val="0066296D"/>
    <w:rsid w:val="00662E2A"/>
    <w:rsid w:val="0066321D"/>
    <w:rsid w:val="00663382"/>
    <w:rsid w:val="00665F5B"/>
    <w:rsid w:val="00667294"/>
    <w:rsid w:val="00670810"/>
    <w:rsid w:val="00670CCF"/>
    <w:rsid w:val="00671871"/>
    <w:rsid w:val="00672364"/>
    <w:rsid w:val="00673439"/>
    <w:rsid w:val="00673900"/>
    <w:rsid w:val="00673D12"/>
    <w:rsid w:val="0067775A"/>
    <w:rsid w:val="00677925"/>
    <w:rsid w:val="00677E94"/>
    <w:rsid w:val="00681042"/>
    <w:rsid w:val="006813A7"/>
    <w:rsid w:val="006818C8"/>
    <w:rsid w:val="006822BC"/>
    <w:rsid w:val="00682407"/>
    <w:rsid w:val="00682FC6"/>
    <w:rsid w:val="0068334C"/>
    <w:rsid w:val="00683359"/>
    <w:rsid w:val="0068366E"/>
    <w:rsid w:val="006840EC"/>
    <w:rsid w:val="00687368"/>
    <w:rsid w:val="00687473"/>
    <w:rsid w:val="006878E5"/>
    <w:rsid w:val="00690954"/>
    <w:rsid w:val="0069149A"/>
    <w:rsid w:val="00692134"/>
    <w:rsid w:val="006928BD"/>
    <w:rsid w:val="00692FB7"/>
    <w:rsid w:val="00693C6C"/>
    <w:rsid w:val="00694421"/>
    <w:rsid w:val="00694455"/>
    <w:rsid w:val="0069445B"/>
    <w:rsid w:val="0069458B"/>
    <w:rsid w:val="00695213"/>
    <w:rsid w:val="00695E05"/>
    <w:rsid w:val="00695FD1"/>
    <w:rsid w:val="006A0B57"/>
    <w:rsid w:val="006A25F4"/>
    <w:rsid w:val="006A3217"/>
    <w:rsid w:val="006A415F"/>
    <w:rsid w:val="006B1E88"/>
    <w:rsid w:val="006B3D95"/>
    <w:rsid w:val="006B710B"/>
    <w:rsid w:val="006B7AE3"/>
    <w:rsid w:val="006C1E17"/>
    <w:rsid w:val="006C220B"/>
    <w:rsid w:val="006C2415"/>
    <w:rsid w:val="006C3A8C"/>
    <w:rsid w:val="006C3A93"/>
    <w:rsid w:val="006C43AE"/>
    <w:rsid w:val="006C5A45"/>
    <w:rsid w:val="006C5C87"/>
    <w:rsid w:val="006D0556"/>
    <w:rsid w:val="006D15DE"/>
    <w:rsid w:val="006D2C51"/>
    <w:rsid w:val="006D4041"/>
    <w:rsid w:val="006D4297"/>
    <w:rsid w:val="006D43EE"/>
    <w:rsid w:val="006D526D"/>
    <w:rsid w:val="006D58FA"/>
    <w:rsid w:val="006D650C"/>
    <w:rsid w:val="006E00A3"/>
    <w:rsid w:val="006E0E81"/>
    <w:rsid w:val="006E1074"/>
    <w:rsid w:val="006E19B7"/>
    <w:rsid w:val="006E258A"/>
    <w:rsid w:val="006E300F"/>
    <w:rsid w:val="006E435F"/>
    <w:rsid w:val="006E43D3"/>
    <w:rsid w:val="006E46BA"/>
    <w:rsid w:val="006E5E39"/>
    <w:rsid w:val="006E686B"/>
    <w:rsid w:val="006E6AB3"/>
    <w:rsid w:val="006E7390"/>
    <w:rsid w:val="006F02C5"/>
    <w:rsid w:val="006F04DC"/>
    <w:rsid w:val="006F137B"/>
    <w:rsid w:val="006F21BD"/>
    <w:rsid w:val="006F23F9"/>
    <w:rsid w:val="006F375C"/>
    <w:rsid w:val="006F40A6"/>
    <w:rsid w:val="006F4A16"/>
    <w:rsid w:val="006F645D"/>
    <w:rsid w:val="006F68F9"/>
    <w:rsid w:val="006F6EA7"/>
    <w:rsid w:val="006F74FF"/>
    <w:rsid w:val="006F7BB5"/>
    <w:rsid w:val="00700085"/>
    <w:rsid w:val="00700A85"/>
    <w:rsid w:val="00701F37"/>
    <w:rsid w:val="0070381C"/>
    <w:rsid w:val="00704C94"/>
    <w:rsid w:val="00705340"/>
    <w:rsid w:val="00705865"/>
    <w:rsid w:val="007061D9"/>
    <w:rsid w:val="00706826"/>
    <w:rsid w:val="00706D9E"/>
    <w:rsid w:val="00706F82"/>
    <w:rsid w:val="00707721"/>
    <w:rsid w:val="0071069F"/>
    <w:rsid w:val="00712086"/>
    <w:rsid w:val="00712EAF"/>
    <w:rsid w:val="00714F3B"/>
    <w:rsid w:val="00715321"/>
    <w:rsid w:val="0072036A"/>
    <w:rsid w:val="007208D0"/>
    <w:rsid w:val="00721DC3"/>
    <w:rsid w:val="007222C7"/>
    <w:rsid w:val="00723117"/>
    <w:rsid w:val="00723B26"/>
    <w:rsid w:val="00727BF0"/>
    <w:rsid w:val="00730071"/>
    <w:rsid w:val="00730EA3"/>
    <w:rsid w:val="00731400"/>
    <w:rsid w:val="007314A2"/>
    <w:rsid w:val="0073197D"/>
    <w:rsid w:val="00731A10"/>
    <w:rsid w:val="0073260D"/>
    <w:rsid w:val="00732850"/>
    <w:rsid w:val="0073315A"/>
    <w:rsid w:val="00733359"/>
    <w:rsid w:val="00733436"/>
    <w:rsid w:val="00735F82"/>
    <w:rsid w:val="00737353"/>
    <w:rsid w:val="007400B0"/>
    <w:rsid w:val="0074032A"/>
    <w:rsid w:val="00740BCF"/>
    <w:rsid w:val="0074124F"/>
    <w:rsid w:val="0074233D"/>
    <w:rsid w:val="00742AA0"/>
    <w:rsid w:val="0074492F"/>
    <w:rsid w:val="00744967"/>
    <w:rsid w:val="00744A5C"/>
    <w:rsid w:val="00746D5D"/>
    <w:rsid w:val="00746F31"/>
    <w:rsid w:val="0074708D"/>
    <w:rsid w:val="00747D58"/>
    <w:rsid w:val="00751300"/>
    <w:rsid w:val="0075167A"/>
    <w:rsid w:val="0075249C"/>
    <w:rsid w:val="0075741C"/>
    <w:rsid w:val="00761461"/>
    <w:rsid w:val="00762167"/>
    <w:rsid w:val="007625C4"/>
    <w:rsid w:val="007627A8"/>
    <w:rsid w:val="00764A29"/>
    <w:rsid w:val="00764DE2"/>
    <w:rsid w:val="00764F2D"/>
    <w:rsid w:val="00764F45"/>
    <w:rsid w:val="007657F6"/>
    <w:rsid w:val="00765F90"/>
    <w:rsid w:val="00766334"/>
    <w:rsid w:val="007672A6"/>
    <w:rsid w:val="00767ACA"/>
    <w:rsid w:val="0077089E"/>
    <w:rsid w:val="00771120"/>
    <w:rsid w:val="0077187D"/>
    <w:rsid w:val="00771F3D"/>
    <w:rsid w:val="00772EDE"/>
    <w:rsid w:val="0077305D"/>
    <w:rsid w:val="00773504"/>
    <w:rsid w:val="00774ED8"/>
    <w:rsid w:val="00775DDE"/>
    <w:rsid w:val="0077690C"/>
    <w:rsid w:val="007772C8"/>
    <w:rsid w:val="00777D6C"/>
    <w:rsid w:val="00783259"/>
    <w:rsid w:val="007834EC"/>
    <w:rsid w:val="00783986"/>
    <w:rsid w:val="00783D84"/>
    <w:rsid w:val="00785CB8"/>
    <w:rsid w:val="00785E3D"/>
    <w:rsid w:val="00786DF6"/>
    <w:rsid w:val="0079031D"/>
    <w:rsid w:val="0079125B"/>
    <w:rsid w:val="00791492"/>
    <w:rsid w:val="007942CB"/>
    <w:rsid w:val="00796315"/>
    <w:rsid w:val="0079728A"/>
    <w:rsid w:val="007978BF"/>
    <w:rsid w:val="00797F51"/>
    <w:rsid w:val="007A014C"/>
    <w:rsid w:val="007A2276"/>
    <w:rsid w:val="007A2906"/>
    <w:rsid w:val="007A4F79"/>
    <w:rsid w:val="007A5494"/>
    <w:rsid w:val="007A5ABD"/>
    <w:rsid w:val="007A683D"/>
    <w:rsid w:val="007A6B54"/>
    <w:rsid w:val="007A72BC"/>
    <w:rsid w:val="007A7330"/>
    <w:rsid w:val="007B004B"/>
    <w:rsid w:val="007B00CB"/>
    <w:rsid w:val="007B00E0"/>
    <w:rsid w:val="007B02B8"/>
    <w:rsid w:val="007B0C1E"/>
    <w:rsid w:val="007B10EF"/>
    <w:rsid w:val="007B1543"/>
    <w:rsid w:val="007B19E5"/>
    <w:rsid w:val="007B1B40"/>
    <w:rsid w:val="007B5E07"/>
    <w:rsid w:val="007B609E"/>
    <w:rsid w:val="007B6205"/>
    <w:rsid w:val="007B67CB"/>
    <w:rsid w:val="007B6CDA"/>
    <w:rsid w:val="007B6E69"/>
    <w:rsid w:val="007B6F96"/>
    <w:rsid w:val="007B7400"/>
    <w:rsid w:val="007C3103"/>
    <w:rsid w:val="007C4B87"/>
    <w:rsid w:val="007C4D10"/>
    <w:rsid w:val="007C4DB2"/>
    <w:rsid w:val="007C5005"/>
    <w:rsid w:val="007C58B5"/>
    <w:rsid w:val="007C6032"/>
    <w:rsid w:val="007C6056"/>
    <w:rsid w:val="007C6138"/>
    <w:rsid w:val="007C7284"/>
    <w:rsid w:val="007D0540"/>
    <w:rsid w:val="007D0662"/>
    <w:rsid w:val="007D0F1A"/>
    <w:rsid w:val="007D19CA"/>
    <w:rsid w:val="007D1BFC"/>
    <w:rsid w:val="007D27D1"/>
    <w:rsid w:val="007D27FE"/>
    <w:rsid w:val="007D2D01"/>
    <w:rsid w:val="007D4AB1"/>
    <w:rsid w:val="007D4E28"/>
    <w:rsid w:val="007D562F"/>
    <w:rsid w:val="007D601F"/>
    <w:rsid w:val="007D6865"/>
    <w:rsid w:val="007D6BD4"/>
    <w:rsid w:val="007D73A4"/>
    <w:rsid w:val="007D7990"/>
    <w:rsid w:val="007D79BB"/>
    <w:rsid w:val="007D7FE6"/>
    <w:rsid w:val="007E0948"/>
    <w:rsid w:val="007E0BD0"/>
    <w:rsid w:val="007E1495"/>
    <w:rsid w:val="007E2321"/>
    <w:rsid w:val="007E2C5A"/>
    <w:rsid w:val="007E380E"/>
    <w:rsid w:val="007E3A02"/>
    <w:rsid w:val="007E4595"/>
    <w:rsid w:val="007E4D8E"/>
    <w:rsid w:val="007E5414"/>
    <w:rsid w:val="007E6565"/>
    <w:rsid w:val="007E78EC"/>
    <w:rsid w:val="007E7D30"/>
    <w:rsid w:val="007F026E"/>
    <w:rsid w:val="007F045C"/>
    <w:rsid w:val="007F10EC"/>
    <w:rsid w:val="007F4F5B"/>
    <w:rsid w:val="007F70A1"/>
    <w:rsid w:val="007F7230"/>
    <w:rsid w:val="007F7280"/>
    <w:rsid w:val="007F7610"/>
    <w:rsid w:val="007F76A6"/>
    <w:rsid w:val="007F7BC6"/>
    <w:rsid w:val="00800155"/>
    <w:rsid w:val="00800D86"/>
    <w:rsid w:val="00800E99"/>
    <w:rsid w:val="00800F00"/>
    <w:rsid w:val="008018B6"/>
    <w:rsid w:val="00803313"/>
    <w:rsid w:val="00804C76"/>
    <w:rsid w:val="008051F2"/>
    <w:rsid w:val="00805DB8"/>
    <w:rsid w:val="0080764A"/>
    <w:rsid w:val="00807776"/>
    <w:rsid w:val="008079AF"/>
    <w:rsid w:val="00807D07"/>
    <w:rsid w:val="0081172E"/>
    <w:rsid w:val="00811EF0"/>
    <w:rsid w:val="00813370"/>
    <w:rsid w:val="0081345B"/>
    <w:rsid w:val="00813C6D"/>
    <w:rsid w:val="00816EFB"/>
    <w:rsid w:val="0081751A"/>
    <w:rsid w:val="00817FC9"/>
    <w:rsid w:val="008202A4"/>
    <w:rsid w:val="00820B34"/>
    <w:rsid w:val="008221BA"/>
    <w:rsid w:val="00822469"/>
    <w:rsid w:val="0082462F"/>
    <w:rsid w:val="0082497B"/>
    <w:rsid w:val="008249AC"/>
    <w:rsid w:val="00825621"/>
    <w:rsid w:val="00826A71"/>
    <w:rsid w:val="0083095F"/>
    <w:rsid w:val="00831457"/>
    <w:rsid w:val="008316D9"/>
    <w:rsid w:val="0083198B"/>
    <w:rsid w:val="00831D76"/>
    <w:rsid w:val="00833B30"/>
    <w:rsid w:val="00833BF4"/>
    <w:rsid w:val="00833D10"/>
    <w:rsid w:val="0083454B"/>
    <w:rsid w:val="00834713"/>
    <w:rsid w:val="008351DA"/>
    <w:rsid w:val="00836D05"/>
    <w:rsid w:val="008370AF"/>
    <w:rsid w:val="00837184"/>
    <w:rsid w:val="00840AC2"/>
    <w:rsid w:val="008412EA"/>
    <w:rsid w:val="008422AA"/>
    <w:rsid w:val="00843777"/>
    <w:rsid w:val="00843C25"/>
    <w:rsid w:val="0084495F"/>
    <w:rsid w:val="00844DB3"/>
    <w:rsid w:val="00845373"/>
    <w:rsid w:val="0084577E"/>
    <w:rsid w:val="0084582E"/>
    <w:rsid w:val="0084692A"/>
    <w:rsid w:val="008469C3"/>
    <w:rsid w:val="00846F66"/>
    <w:rsid w:val="00847A2D"/>
    <w:rsid w:val="00851817"/>
    <w:rsid w:val="00851B90"/>
    <w:rsid w:val="0085261A"/>
    <w:rsid w:val="00852BAD"/>
    <w:rsid w:val="00852C09"/>
    <w:rsid w:val="008532F4"/>
    <w:rsid w:val="00855063"/>
    <w:rsid w:val="00856991"/>
    <w:rsid w:val="00856E96"/>
    <w:rsid w:val="0085702D"/>
    <w:rsid w:val="0085746C"/>
    <w:rsid w:val="00860D3D"/>
    <w:rsid w:val="0086289E"/>
    <w:rsid w:val="008628BF"/>
    <w:rsid w:val="00862BFE"/>
    <w:rsid w:val="00862ECA"/>
    <w:rsid w:val="0086312F"/>
    <w:rsid w:val="00865055"/>
    <w:rsid w:val="00865118"/>
    <w:rsid w:val="0086580B"/>
    <w:rsid w:val="008661F0"/>
    <w:rsid w:val="00866C72"/>
    <w:rsid w:val="00866D29"/>
    <w:rsid w:val="00866E45"/>
    <w:rsid w:val="008672D7"/>
    <w:rsid w:val="00867CBD"/>
    <w:rsid w:val="00867F0A"/>
    <w:rsid w:val="00870FA5"/>
    <w:rsid w:val="00871A52"/>
    <w:rsid w:val="00872F2D"/>
    <w:rsid w:val="008748B9"/>
    <w:rsid w:val="00876B41"/>
    <w:rsid w:val="00876BEC"/>
    <w:rsid w:val="00876FA2"/>
    <w:rsid w:val="00877AB9"/>
    <w:rsid w:val="0088387C"/>
    <w:rsid w:val="008843F7"/>
    <w:rsid w:val="00884CFB"/>
    <w:rsid w:val="00885B28"/>
    <w:rsid w:val="00885CEB"/>
    <w:rsid w:val="00886A52"/>
    <w:rsid w:val="00887A59"/>
    <w:rsid w:val="00887E07"/>
    <w:rsid w:val="00887FD6"/>
    <w:rsid w:val="00890A5D"/>
    <w:rsid w:val="00891635"/>
    <w:rsid w:val="0089176A"/>
    <w:rsid w:val="00892482"/>
    <w:rsid w:val="0089312A"/>
    <w:rsid w:val="00893CB2"/>
    <w:rsid w:val="00894B2B"/>
    <w:rsid w:val="00895CAC"/>
    <w:rsid w:val="00896325"/>
    <w:rsid w:val="008A04D7"/>
    <w:rsid w:val="008A20EF"/>
    <w:rsid w:val="008A27FF"/>
    <w:rsid w:val="008A2AB2"/>
    <w:rsid w:val="008A2E8B"/>
    <w:rsid w:val="008A47D6"/>
    <w:rsid w:val="008A489E"/>
    <w:rsid w:val="008A579F"/>
    <w:rsid w:val="008A5E60"/>
    <w:rsid w:val="008A7041"/>
    <w:rsid w:val="008A74BA"/>
    <w:rsid w:val="008A7C9A"/>
    <w:rsid w:val="008A7E86"/>
    <w:rsid w:val="008B1293"/>
    <w:rsid w:val="008B28C3"/>
    <w:rsid w:val="008B36BE"/>
    <w:rsid w:val="008B3B34"/>
    <w:rsid w:val="008B4504"/>
    <w:rsid w:val="008B4816"/>
    <w:rsid w:val="008B4B9C"/>
    <w:rsid w:val="008B4DB3"/>
    <w:rsid w:val="008B55CF"/>
    <w:rsid w:val="008B6008"/>
    <w:rsid w:val="008B6449"/>
    <w:rsid w:val="008B667F"/>
    <w:rsid w:val="008B6F7E"/>
    <w:rsid w:val="008B72DF"/>
    <w:rsid w:val="008C01F9"/>
    <w:rsid w:val="008C0206"/>
    <w:rsid w:val="008C1D51"/>
    <w:rsid w:val="008C20AE"/>
    <w:rsid w:val="008C27EF"/>
    <w:rsid w:val="008C6233"/>
    <w:rsid w:val="008D1191"/>
    <w:rsid w:val="008D1193"/>
    <w:rsid w:val="008D14F2"/>
    <w:rsid w:val="008D1D8C"/>
    <w:rsid w:val="008D1EC8"/>
    <w:rsid w:val="008D266E"/>
    <w:rsid w:val="008D271F"/>
    <w:rsid w:val="008D2990"/>
    <w:rsid w:val="008D3809"/>
    <w:rsid w:val="008D3C3F"/>
    <w:rsid w:val="008D3C91"/>
    <w:rsid w:val="008D44A5"/>
    <w:rsid w:val="008D511B"/>
    <w:rsid w:val="008D627A"/>
    <w:rsid w:val="008D690A"/>
    <w:rsid w:val="008E02DD"/>
    <w:rsid w:val="008E0AE6"/>
    <w:rsid w:val="008E0D5A"/>
    <w:rsid w:val="008E1618"/>
    <w:rsid w:val="008E24C8"/>
    <w:rsid w:val="008E2B8C"/>
    <w:rsid w:val="008E5556"/>
    <w:rsid w:val="008E6FFD"/>
    <w:rsid w:val="008E7331"/>
    <w:rsid w:val="008F009E"/>
    <w:rsid w:val="008F041C"/>
    <w:rsid w:val="008F19F0"/>
    <w:rsid w:val="008F22AB"/>
    <w:rsid w:val="008F24ED"/>
    <w:rsid w:val="008F3210"/>
    <w:rsid w:val="008F3E05"/>
    <w:rsid w:val="008F4A77"/>
    <w:rsid w:val="008F561A"/>
    <w:rsid w:val="008F6A1C"/>
    <w:rsid w:val="008F759D"/>
    <w:rsid w:val="00901F97"/>
    <w:rsid w:val="00902336"/>
    <w:rsid w:val="0090277A"/>
    <w:rsid w:val="00902C8B"/>
    <w:rsid w:val="00903C51"/>
    <w:rsid w:val="00904422"/>
    <w:rsid w:val="0090539E"/>
    <w:rsid w:val="009056FC"/>
    <w:rsid w:val="00905A10"/>
    <w:rsid w:val="009066BD"/>
    <w:rsid w:val="00906BA6"/>
    <w:rsid w:val="009070A7"/>
    <w:rsid w:val="00907E3E"/>
    <w:rsid w:val="009101AE"/>
    <w:rsid w:val="00910B0B"/>
    <w:rsid w:val="009124E4"/>
    <w:rsid w:val="00912F78"/>
    <w:rsid w:val="00913554"/>
    <w:rsid w:val="00914836"/>
    <w:rsid w:val="00914FBC"/>
    <w:rsid w:val="00917EA9"/>
    <w:rsid w:val="0092023D"/>
    <w:rsid w:val="0092116C"/>
    <w:rsid w:val="0092194C"/>
    <w:rsid w:val="00924102"/>
    <w:rsid w:val="009246AE"/>
    <w:rsid w:val="00925833"/>
    <w:rsid w:val="0092631E"/>
    <w:rsid w:val="00927B0E"/>
    <w:rsid w:val="00932AC9"/>
    <w:rsid w:val="00932D10"/>
    <w:rsid w:val="0093362F"/>
    <w:rsid w:val="00934272"/>
    <w:rsid w:val="00934477"/>
    <w:rsid w:val="0093447F"/>
    <w:rsid w:val="009357D3"/>
    <w:rsid w:val="00935C92"/>
    <w:rsid w:val="00935E63"/>
    <w:rsid w:val="009369FF"/>
    <w:rsid w:val="00937614"/>
    <w:rsid w:val="00940FBE"/>
    <w:rsid w:val="00941986"/>
    <w:rsid w:val="0094247D"/>
    <w:rsid w:val="009427A3"/>
    <w:rsid w:val="0094315A"/>
    <w:rsid w:val="009444BE"/>
    <w:rsid w:val="0094515D"/>
    <w:rsid w:val="00946B47"/>
    <w:rsid w:val="00947202"/>
    <w:rsid w:val="00947A9A"/>
    <w:rsid w:val="009505F5"/>
    <w:rsid w:val="00950E61"/>
    <w:rsid w:val="00952603"/>
    <w:rsid w:val="009526B6"/>
    <w:rsid w:val="009527DE"/>
    <w:rsid w:val="00952A79"/>
    <w:rsid w:val="009530CB"/>
    <w:rsid w:val="00955954"/>
    <w:rsid w:val="00956199"/>
    <w:rsid w:val="0095651C"/>
    <w:rsid w:val="009575DE"/>
    <w:rsid w:val="00957963"/>
    <w:rsid w:val="00957EC0"/>
    <w:rsid w:val="009607AF"/>
    <w:rsid w:val="00960A6B"/>
    <w:rsid w:val="00960DBF"/>
    <w:rsid w:val="009616A4"/>
    <w:rsid w:val="00962FB3"/>
    <w:rsid w:val="009630B9"/>
    <w:rsid w:val="009635CF"/>
    <w:rsid w:val="0096379F"/>
    <w:rsid w:val="00963BA2"/>
    <w:rsid w:val="00963C84"/>
    <w:rsid w:val="00965B53"/>
    <w:rsid w:val="00965EAC"/>
    <w:rsid w:val="00966F49"/>
    <w:rsid w:val="00967E2C"/>
    <w:rsid w:val="009707DA"/>
    <w:rsid w:val="0097130D"/>
    <w:rsid w:val="009721F3"/>
    <w:rsid w:val="00972483"/>
    <w:rsid w:val="00973074"/>
    <w:rsid w:val="00973920"/>
    <w:rsid w:val="00973B47"/>
    <w:rsid w:val="00974999"/>
    <w:rsid w:val="00975732"/>
    <w:rsid w:val="0097643B"/>
    <w:rsid w:val="00976584"/>
    <w:rsid w:val="009803C9"/>
    <w:rsid w:val="00981D2E"/>
    <w:rsid w:val="00982016"/>
    <w:rsid w:val="00983BB9"/>
    <w:rsid w:val="00984233"/>
    <w:rsid w:val="0098658D"/>
    <w:rsid w:val="0098712D"/>
    <w:rsid w:val="00987204"/>
    <w:rsid w:val="00990170"/>
    <w:rsid w:val="00990B9C"/>
    <w:rsid w:val="00991531"/>
    <w:rsid w:val="0099333F"/>
    <w:rsid w:val="009934BC"/>
    <w:rsid w:val="009942C2"/>
    <w:rsid w:val="0099549A"/>
    <w:rsid w:val="00995ACA"/>
    <w:rsid w:val="009962DF"/>
    <w:rsid w:val="009969E9"/>
    <w:rsid w:val="00996E56"/>
    <w:rsid w:val="009A0546"/>
    <w:rsid w:val="009A1A25"/>
    <w:rsid w:val="009A221F"/>
    <w:rsid w:val="009A2617"/>
    <w:rsid w:val="009A2979"/>
    <w:rsid w:val="009A29E2"/>
    <w:rsid w:val="009A2E37"/>
    <w:rsid w:val="009A3868"/>
    <w:rsid w:val="009A3E9E"/>
    <w:rsid w:val="009A42DF"/>
    <w:rsid w:val="009A6032"/>
    <w:rsid w:val="009A64BB"/>
    <w:rsid w:val="009A6A0A"/>
    <w:rsid w:val="009A6F35"/>
    <w:rsid w:val="009B0F6B"/>
    <w:rsid w:val="009B1175"/>
    <w:rsid w:val="009B1A61"/>
    <w:rsid w:val="009B35F6"/>
    <w:rsid w:val="009B37DC"/>
    <w:rsid w:val="009B3DCC"/>
    <w:rsid w:val="009B41ED"/>
    <w:rsid w:val="009B47CE"/>
    <w:rsid w:val="009B4A8B"/>
    <w:rsid w:val="009B530B"/>
    <w:rsid w:val="009B5807"/>
    <w:rsid w:val="009B642B"/>
    <w:rsid w:val="009B6FAB"/>
    <w:rsid w:val="009B7A2F"/>
    <w:rsid w:val="009C0156"/>
    <w:rsid w:val="009C02D5"/>
    <w:rsid w:val="009C131C"/>
    <w:rsid w:val="009C2F6F"/>
    <w:rsid w:val="009C3D84"/>
    <w:rsid w:val="009C44AF"/>
    <w:rsid w:val="009C49A3"/>
    <w:rsid w:val="009C5157"/>
    <w:rsid w:val="009C523F"/>
    <w:rsid w:val="009C63A3"/>
    <w:rsid w:val="009C6BCA"/>
    <w:rsid w:val="009D01C7"/>
    <w:rsid w:val="009D0387"/>
    <w:rsid w:val="009D0954"/>
    <w:rsid w:val="009D1085"/>
    <w:rsid w:val="009D1DF0"/>
    <w:rsid w:val="009D2D9F"/>
    <w:rsid w:val="009D41B3"/>
    <w:rsid w:val="009D4C91"/>
    <w:rsid w:val="009D5510"/>
    <w:rsid w:val="009D5557"/>
    <w:rsid w:val="009D6B9D"/>
    <w:rsid w:val="009D6BF1"/>
    <w:rsid w:val="009D6F13"/>
    <w:rsid w:val="009E1225"/>
    <w:rsid w:val="009E1A63"/>
    <w:rsid w:val="009E270E"/>
    <w:rsid w:val="009E328F"/>
    <w:rsid w:val="009E4147"/>
    <w:rsid w:val="009E44BD"/>
    <w:rsid w:val="009E4E67"/>
    <w:rsid w:val="009E6149"/>
    <w:rsid w:val="009E629B"/>
    <w:rsid w:val="009E79DF"/>
    <w:rsid w:val="009E7B50"/>
    <w:rsid w:val="009F05BA"/>
    <w:rsid w:val="009F07AB"/>
    <w:rsid w:val="009F1D38"/>
    <w:rsid w:val="009F1E22"/>
    <w:rsid w:val="009F2A00"/>
    <w:rsid w:val="009F4110"/>
    <w:rsid w:val="009F4F21"/>
    <w:rsid w:val="009F6B29"/>
    <w:rsid w:val="009F6FF9"/>
    <w:rsid w:val="00A0026C"/>
    <w:rsid w:val="00A00A9C"/>
    <w:rsid w:val="00A01178"/>
    <w:rsid w:val="00A01FCC"/>
    <w:rsid w:val="00A02921"/>
    <w:rsid w:val="00A039B6"/>
    <w:rsid w:val="00A03DD2"/>
    <w:rsid w:val="00A040A9"/>
    <w:rsid w:val="00A04565"/>
    <w:rsid w:val="00A046EA"/>
    <w:rsid w:val="00A0516A"/>
    <w:rsid w:val="00A05C56"/>
    <w:rsid w:val="00A06221"/>
    <w:rsid w:val="00A106DD"/>
    <w:rsid w:val="00A10F1A"/>
    <w:rsid w:val="00A11CE8"/>
    <w:rsid w:val="00A11DB7"/>
    <w:rsid w:val="00A129D4"/>
    <w:rsid w:val="00A12A72"/>
    <w:rsid w:val="00A130D7"/>
    <w:rsid w:val="00A141CD"/>
    <w:rsid w:val="00A153C9"/>
    <w:rsid w:val="00A15663"/>
    <w:rsid w:val="00A15B27"/>
    <w:rsid w:val="00A17D67"/>
    <w:rsid w:val="00A203FC"/>
    <w:rsid w:val="00A20D87"/>
    <w:rsid w:val="00A2338F"/>
    <w:rsid w:val="00A24ADF"/>
    <w:rsid w:val="00A25C80"/>
    <w:rsid w:val="00A25D60"/>
    <w:rsid w:val="00A30407"/>
    <w:rsid w:val="00A30526"/>
    <w:rsid w:val="00A30859"/>
    <w:rsid w:val="00A31075"/>
    <w:rsid w:val="00A3333F"/>
    <w:rsid w:val="00A33DF8"/>
    <w:rsid w:val="00A347EE"/>
    <w:rsid w:val="00A405F7"/>
    <w:rsid w:val="00A40FBD"/>
    <w:rsid w:val="00A4169A"/>
    <w:rsid w:val="00A425DE"/>
    <w:rsid w:val="00A42870"/>
    <w:rsid w:val="00A433E8"/>
    <w:rsid w:val="00A438CF"/>
    <w:rsid w:val="00A43B74"/>
    <w:rsid w:val="00A43F6D"/>
    <w:rsid w:val="00A445CF"/>
    <w:rsid w:val="00A457BB"/>
    <w:rsid w:val="00A4609E"/>
    <w:rsid w:val="00A524CA"/>
    <w:rsid w:val="00A554DD"/>
    <w:rsid w:val="00A55CF5"/>
    <w:rsid w:val="00A5613C"/>
    <w:rsid w:val="00A56323"/>
    <w:rsid w:val="00A56EEA"/>
    <w:rsid w:val="00A5729B"/>
    <w:rsid w:val="00A6022E"/>
    <w:rsid w:val="00A6412C"/>
    <w:rsid w:val="00A64335"/>
    <w:rsid w:val="00A65DF8"/>
    <w:rsid w:val="00A67ADB"/>
    <w:rsid w:val="00A7340A"/>
    <w:rsid w:val="00A73443"/>
    <w:rsid w:val="00A74F4B"/>
    <w:rsid w:val="00A751C5"/>
    <w:rsid w:val="00A7564F"/>
    <w:rsid w:val="00A75668"/>
    <w:rsid w:val="00A75F70"/>
    <w:rsid w:val="00A76498"/>
    <w:rsid w:val="00A76696"/>
    <w:rsid w:val="00A76994"/>
    <w:rsid w:val="00A76A86"/>
    <w:rsid w:val="00A76DA3"/>
    <w:rsid w:val="00A81A72"/>
    <w:rsid w:val="00A834D2"/>
    <w:rsid w:val="00A847DA"/>
    <w:rsid w:val="00A84A7A"/>
    <w:rsid w:val="00A84C9F"/>
    <w:rsid w:val="00A85535"/>
    <w:rsid w:val="00A8560A"/>
    <w:rsid w:val="00A85BD1"/>
    <w:rsid w:val="00A8667B"/>
    <w:rsid w:val="00A86941"/>
    <w:rsid w:val="00A87E2D"/>
    <w:rsid w:val="00A90CFF"/>
    <w:rsid w:val="00A91E9F"/>
    <w:rsid w:val="00A9359D"/>
    <w:rsid w:val="00A93E3E"/>
    <w:rsid w:val="00A9482C"/>
    <w:rsid w:val="00A948E3"/>
    <w:rsid w:val="00A956EA"/>
    <w:rsid w:val="00A968D2"/>
    <w:rsid w:val="00A96964"/>
    <w:rsid w:val="00A97439"/>
    <w:rsid w:val="00AA09C0"/>
    <w:rsid w:val="00AA112E"/>
    <w:rsid w:val="00AA1FED"/>
    <w:rsid w:val="00AA22F6"/>
    <w:rsid w:val="00AA3E02"/>
    <w:rsid w:val="00AA448D"/>
    <w:rsid w:val="00AA7041"/>
    <w:rsid w:val="00AA7299"/>
    <w:rsid w:val="00AA7B4E"/>
    <w:rsid w:val="00AB04E3"/>
    <w:rsid w:val="00AB090A"/>
    <w:rsid w:val="00AB14C4"/>
    <w:rsid w:val="00AB14EA"/>
    <w:rsid w:val="00AB3489"/>
    <w:rsid w:val="00AB3EEC"/>
    <w:rsid w:val="00AB5398"/>
    <w:rsid w:val="00AB55CC"/>
    <w:rsid w:val="00AB66F2"/>
    <w:rsid w:val="00AB70F6"/>
    <w:rsid w:val="00AB792A"/>
    <w:rsid w:val="00AB7BEF"/>
    <w:rsid w:val="00AC0DBB"/>
    <w:rsid w:val="00AC10E7"/>
    <w:rsid w:val="00AC21AC"/>
    <w:rsid w:val="00AC27CB"/>
    <w:rsid w:val="00AC3A8E"/>
    <w:rsid w:val="00AC5C58"/>
    <w:rsid w:val="00AC6257"/>
    <w:rsid w:val="00AC7B4F"/>
    <w:rsid w:val="00AD0BD1"/>
    <w:rsid w:val="00AD14FD"/>
    <w:rsid w:val="00AD24F7"/>
    <w:rsid w:val="00AD2DF1"/>
    <w:rsid w:val="00AD32AA"/>
    <w:rsid w:val="00AD4D97"/>
    <w:rsid w:val="00AD59F6"/>
    <w:rsid w:val="00AD5E17"/>
    <w:rsid w:val="00AD6D48"/>
    <w:rsid w:val="00AD725D"/>
    <w:rsid w:val="00AD76A5"/>
    <w:rsid w:val="00AD7A54"/>
    <w:rsid w:val="00AD7F0D"/>
    <w:rsid w:val="00AE1FA3"/>
    <w:rsid w:val="00AE2B56"/>
    <w:rsid w:val="00AE3983"/>
    <w:rsid w:val="00AE3CD6"/>
    <w:rsid w:val="00AE413D"/>
    <w:rsid w:val="00AE4B1E"/>
    <w:rsid w:val="00AE4BC0"/>
    <w:rsid w:val="00AE5990"/>
    <w:rsid w:val="00AE7C32"/>
    <w:rsid w:val="00AF01DA"/>
    <w:rsid w:val="00AF329D"/>
    <w:rsid w:val="00AF59DF"/>
    <w:rsid w:val="00AF721D"/>
    <w:rsid w:val="00AF7B72"/>
    <w:rsid w:val="00B00286"/>
    <w:rsid w:val="00B003EF"/>
    <w:rsid w:val="00B03C34"/>
    <w:rsid w:val="00B0562F"/>
    <w:rsid w:val="00B064F8"/>
    <w:rsid w:val="00B076F9"/>
    <w:rsid w:val="00B10961"/>
    <w:rsid w:val="00B11C53"/>
    <w:rsid w:val="00B12ACA"/>
    <w:rsid w:val="00B130CF"/>
    <w:rsid w:val="00B1367E"/>
    <w:rsid w:val="00B13C13"/>
    <w:rsid w:val="00B143A1"/>
    <w:rsid w:val="00B146BE"/>
    <w:rsid w:val="00B15057"/>
    <w:rsid w:val="00B209EC"/>
    <w:rsid w:val="00B217A2"/>
    <w:rsid w:val="00B229BF"/>
    <w:rsid w:val="00B22C2A"/>
    <w:rsid w:val="00B24953"/>
    <w:rsid w:val="00B24CF8"/>
    <w:rsid w:val="00B24D5E"/>
    <w:rsid w:val="00B24FD8"/>
    <w:rsid w:val="00B25BAD"/>
    <w:rsid w:val="00B25D2A"/>
    <w:rsid w:val="00B26A0A"/>
    <w:rsid w:val="00B26C8F"/>
    <w:rsid w:val="00B315E3"/>
    <w:rsid w:val="00B31652"/>
    <w:rsid w:val="00B327EE"/>
    <w:rsid w:val="00B32CE5"/>
    <w:rsid w:val="00B32DBA"/>
    <w:rsid w:val="00B33A4B"/>
    <w:rsid w:val="00B33E97"/>
    <w:rsid w:val="00B36162"/>
    <w:rsid w:val="00B3690D"/>
    <w:rsid w:val="00B40EBD"/>
    <w:rsid w:val="00B41AD0"/>
    <w:rsid w:val="00B41E65"/>
    <w:rsid w:val="00B42348"/>
    <w:rsid w:val="00B42747"/>
    <w:rsid w:val="00B43A16"/>
    <w:rsid w:val="00B44073"/>
    <w:rsid w:val="00B4468D"/>
    <w:rsid w:val="00B45D5B"/>
    <w:rsid w:val="00B4643E"/>
    <w:rsid w:val="00B4651B"/>
    <w:rsid w:val="00B474EE"/>
    <w:rsid w:val="00B4790E"/>
    <w:rsid w:val="00B51495"/>
    <w:rsid w:val="00B519DF"/>
    <w:rsid w:val="00B524BE"/>
    <w:rsid w:val="00B53208"/>
    <w:rsid w:val="00B53A3F"/>
    <w:rsid w:val="00B53C04"/>
    <w:rsid w:val="00B540E7"/>
    <w:rsid w:val="00B54CC2"/>
    <w:rsid w:val="00B54E77"/>
    <w:rsid w:val="00B552D8"/>
    <w:rsid w:val="00B55F74"/>
    <w:rsid w:val="00B5671A"/>
    <w:rsid w:val="00B56F56"/>
    <w:rsid w:val="00B6030F"/>
    <w:rsid w:val="00B608B7"/>
    <w:rsid w:val="00B61C6C"/>
    <w:rsid w:val="00B62370"/>
    <w:rsid w:val="00B6247F"/>
    <w:rsid w:val="00B63664"/>
    <w:rsid w:val="00B6488B"/>
    <w:rsid w:val="00B64FCE"/>
    <w:rsid w:val="00B65D5A"/>
    <w:rsid w:val="00B670E6"/>
    <w:rsid w:val="00B67264"/>
    <w:rsid w:val="00B676E5"/>
    <w:rsid w:val="00B70997"/>
    <w:rsid w:val="00B7426C"/>
    <w:rsid w:val="00B75C7E"/>
    <w:rsid w:val="00B7625A"/>
    <w:rsid w:val="00B77225"/>
    <w:rsid w:val="00B77512"/>
    <w:rsid w:val="00B77CD3"/>
    <w:rsid w:val="00B800A9"/>
    <w:rsid w:val="00B80EA5"/>
    <w:rsid w:val="00B80F22"/>
    <w:rsid w:val="00B82BE2"/>
    <w:rsid w:val="00B86B6C"/>
    <w:rsid w:val="00B877FD"/>
    <w:rsid w:val="00B900F2"/>
    <w:rsid w:val="00B902D1"/>
    <w:rsid w:val="00B907D3"/>
    <w:rsid w:val="00B90A7D"/>
    <w:rsid w:val="00B90D86"/>
    <w:rsid w:val="00B90E83"/>
    <w:rsid w:val="00B9144F"/>
    <w:rsid w:val="00B91923"/>
    <w:rsid w:val="00B92368"/>
    <w:rsid w:val="00B92F65"/>
    <w:rsid w:val="00B93328"/>
    <w:rsid w:val="00B93631"/>
    <w:rsid w:val="00B93AB5"/>
    <w:rsid w:val="00B940A1"/>
    <w:rsid w:val="00B94711"/>
    <w:rsid w:val="00B955C3"/>
    <w:rsid w:val="00B9617D"/>
    <w:rsid w:val="00B96C14"/>
    <w:rsid w:val="00B96FC7"/>
    <w:rsid w:val="00BA01C0"/>
    <w:rsid w:val="00BA0BB8"/>
    <w:rsid w:val="00BA1ACA"/>
    <w:rsid w:val="00BA28E4"/>
    <w:rsid w:val="00BA42E9"/>
    <w:rsid w:val="00BA4DA4"/>
    <w:rsid w:val="00BA54AB"/>
    <w:rsid w:val="00BA6BFC"/>
    <w:rsid w:val="00BA7137"/>
    <w:rsid w:val="00BA76F1"/>
    <w:rsid w:val="00BB0458"/>
    <w:rsid w:val="00BB1E1F"/>
    <w:rsid w:val="00BB1F1A"/>
    <w:rsid w:val="00BB3587"/>
    <w:rsid w:val="00BB3A77"/>
    <w:rsid w:val="00BB44CA"/>
    <w:rsid w:val="00BB5509"/>
    <w:rsid w:val="00BB58B9"/>
    <w:rsid w:val="00BB5F40"/>
    <w:rsid w:val="00BB7486"/>
    <w:rsid w:val="00BB7A2F"/>
    <w:rsid w:val="00BC16DE"/>
    <w:rsid w:val="00BC1E81"/>
    <w:rsid w:val="00BC2084"/>
    <w:rsid w:val="00BC2E9B"/>
    <w:rsid w:val="00BC31BB"/>
    <w:rsid w:val="00BC39DD"/>
    <w:rsid w:val="00BC4ECE"/>
    <w:rsid w:val="00BC59C9"/>
    <w:rsid w:val="00BC5D5E"/>
    <w:rsid w:val="00BC637A"/>
    <w:rsid w:val="00BC7EAE"/>
    <w:rsid w:val="00BD0D49"/>
    <w:rsid w:val="00BD1200"/>
    <w:rsid w:val="00BD3A41"/>
    <w:rsid w:val="00BD4252"/>
    <w:rsid w:val="00BD447D"/>
    <w:rsid w:val="00BD598C"/>
    <w:rsid w:val="00BD7205"/>
    <w:rsid w:val="00BD76CC"/>
    <w:rsid w:val="00BD7F2A"/>
    <w:rsid w:val="00BE0B98"/>
    <w:rsid w:val="00BE0D40"/>
    <w:rsid w:val="00BE1B60"/>
    <w:rsid w:val="00BE2200"/>
    <w:rsid w:val="00BE2F99"/>
    <w:rsid w:val="00BE6C0C"/>
    <w:rsid w:val="00BE7932"/>
    <w:rsid w:val="00BF016B"/>
    <w:rsid w:val="00BF04E1"/>
    <w:rsid w:val="00BF13CF"/>
    <w:rsid w:val="00BF173B"/>
    <w:rsid w:val="00BF1B8C"/>
    <w:rsid w:val="00BF1FE2"/>
    <w:rsid w:val="00BF2025"/>
    <w:rsid w:val="00BF3111"/>
    <w:rsid w:val="00BF3476"/>
    <w:rsid w:val="00BF39F9"/>
    <w:rsid w:val="00BF3C1E"/>
    <w:rsid w:val="00BF4080"/>
    <w:rsid w:val="00BF41D0"/>
    <w:rsid w:val="00BF564E"/>
    <w:rsid w:val="00BF5810"/>
    <w:rsid w:val="00BF615B"/>
    <w:rsid w:val="00BF6842"/>
    <w:rsid w:val="00BF6C6B"/>
    <w:rsid w:val="00C0005E"/>
    <w:rsid w:val="00C00451"/>
    <w:rsid w:val="00C00A6F"/>
    <w:rsid w:val="00C01C91"/>
    <w:rsid w:val="00C031A5"/>
    <w:rsid w:val="00C0385D"/>
    <w:rsid w:val="00C04050"/>
    <w:rsid w:val="00C0489F"/>
    <w:rsid w:val="00C05616"/>
    <w:rsid w:val="00C05656"/>
    <w:rsid w:val="00C06228"/>
    <w:rsid w:val="00C06BD7"/>
    <w:rsid w:val="00C06E35"/>
    <w:rsid w:val="00C07356"/>
    <w:rsid w:val="00C1067E"/>
    <w:rsid w:val="00C11958"/>
    <w:rsid w:val="00C11ABB"/>
    <w:rsid w:val="00C12667"/>
    <w:rsid w:val="00C1329D"/>
    <w:rsid w:val="00C13A2A"/>
    <w:rsid w:val="00C13CBF"/>
    <w:rsid w:val="00C142B8"/>
    <w:rsid w:val="00C14E01"/>
    <w:rsid w:val="00C17259"/>
    <w:rsid w:val="00C172DB"/>
    <w:rsid w:val="00C1777D"/>
    <w:rsid w:val="00C17950"/>
    <w:rsid w:val="00C17C1A"/>
    <w:rsid w:val="00C21096"/>
    <w:rsid w:val="00C214A4"/>
    <w:rsid w:val="00C2347F"/>
    <w:rsid w:val="00C25993"/>
    <w:rsid w:val="00C26041"/>
    <w:rsid w:val="00C2655E"/>
    <w:rsid w:val="00C26CC4"/>
    <w:rsid w:val="00C27498"/>
    <w:rsid w:val="00C27705"/>
    <w:rsid w:val="00C27776"/>
    <w:rsid w:val="00C311C9"/>
    <w:rsid w:val="00C328A6"/>
    <w:rsid w:val="00C32FAC"/>
    <w:rsid w:val="00C34DFF"/>
    <w:rsid w:val="00C3544B"/>
    <w:rsid w:val="00C360F1"/>
    <w:rsid w:val="00C37FC0"/>
    <w:rsid w:val="00C4139B"/>
    <w:rsid w:val="00C44CA8"/>
    <w:rsid w:val="00C45527"/>
    <w:rsid w:val="00C45B25"/>
    <w:rsid w:val="00C464D3"/>
    <w:rsid w:val="00C46A30"/>
    <w:rsid w:val="00C51E1F"/>
    <w:rsid w:val="00C525C2"/>
    <w:rsid w:val="00C536EE"/>
    <w:rsid w:val="00C54D6E"/>
    <w:rsid w:val="00C554BA"/>
    <w:rsid w:val="00C56159"/>
    <w:rsid w:val="00C56FF0"/>
    <w:rsid w:val="00C571AB"/>
    <w:rsid w:val="00C60535"/>
    <w:rsid w:val="00C62838"/>
    <w:rsid w:val="00C63417"/>
    <w:rsid w:val="00C64168"/>
    <w:rsid w:val="00C643A2"/>
    <w:rsid w:val="00C64892"/>
    <w:rsid w:val="00C659D8"/>
    <w:rsid w:val="00C66EBE"/>
    <w:rsid w:val="00C6757A"/>
    <w:rsid w:val="00C67652"/>
    <w:rsid w:val="00C702AD"/>
    <w:rsid w:val="00C70374"/>
    <w:rsid w:val="00C703B2"/>
    <w:rsid w:val="00C7111D"/>
    <w:rsid w:val="00C734A1"/>
    <w:rsid w:val="00C73DDC"/>
    <w:rsid w:val="00C7460E"/>
    <w:rsid w:val="00C7464B"/>
    <w:rsid w:val="00C7511F"/>
    <w:rsid w:val="00C75EC2"/>
    <w:rsid w:val="00C76709"/>
    <w:rsid w:val="00C8034D"/>
    <w:rsid w:val="00C83331"/>
    <w:rsid w:val="00C85CA9"/>
    <w:rsid w:val="00C86290"/>
    <w:rsid w:val="00C8734C"/>
    <w:rsid w:val="00C879CF"/>
    <w:rsid w:val="00C90408"/>
    <w:rsid w:val="00C90DAA"/>
    <w:rsid w:val="00C90DF3"/>
    <w:rsid w:val="00C9156C"/>
    <w:rsid w:val="00C91836"/>
    <w:rsid w:val="00C91EEE"/>
    <w:rsid w:val="00C920AB"/>
    <w:rsid w:val="00C9216A"/>
    <w:rsid w:val="00C92C8E"/>
    <w:rsid w:val="00C93FC4"/>
    <w:rsid w:val="00C946C8"/>
    <w:rsid w:val="00C950E4"/>
    <w:rsid w:val="00C953F4"/>
    <w:rsid w:val="00C95459"/>
    <w:rsid w:val="00C9659D"/>
    <w:rsid w:val="00C971AB"/>
    <w:rsid w:val="00CA0342"/>
    <w:rsid w:val="00CA037C"/>
    <w:rsid w:val="00CA0657"/>
    <w:rsid w:val="00CA0A1E"/>
    <w:rsid w:val="00CA1E28"/>
    <w:rsid w:val="00CA286D"/>
    <w:rsid w:val="00CA2A8F"/>
    <w:rsid w:val="00CA3DC3"/>
    <w:rsid w:val="00CA52CD"/>
    <w:rsid w:val="00CA598F"/>
    <w:rsid w:val="00CA5A0F"/>
    <w:rsid w:val="00CA5A2D"/>
    <w:rsid w:val="00CA6ECE"/>
    <w:rsid w:val="00CA716E"/>
    <w:rsid w:val="00CA7357"/>
    <w:rsid w:val="00CB08E9"/>
    <w:rsid w:val="00CB1A12"/>
    <w:rsid w:val="00CB1B5B"/>
    <w:rsid w:val="00CB1B68"/>
    <w:rsid w:val="00CB562F"/>
    <w:rsid w:val="00CB5C67"/>
    <w:rsid w:val="00CB607D"/>
    <w:rsid w:val="00CB67F6"/>
    <w:rsid w:val="00CB6B17"/>
    <w:rsid w:val="00CB7F13"/>
    <w:rsid w:val="00CC17E9"/>
    <w:rsid w:val="00CC2051"/>
    <w:rsid w:val="00CC21BA"/>
    <w:rsid w:val="00CC24BC"/>
    <w:rsid w:val="00CC2768"/>
    <w:rsid w:val="00CC2C24"/>
    <w:rsid w:val="00CC317D"/>
    <w:rsid w:val="00CC339D"/>
    <w:rsid w:val="00CC373D"/>
    <w:rsid w:val="00CC3783"/>
    <w:rsid w:val="00CC4236"/>
    <w:rsid w:val="00CC44A7"/>
    <w:rsid w:val="00CC5229"/>
    <w:rsid w:val="00CC555D"/>
    <w:rsid w:val="00CC55DD"/>
    <w:rsid w:val="00CC6032"/>
    <w:rsid w:val="00CC698F"/>
    <w:rsid w:val="00CC728A"/>
    <w:rsid w:val="00CD09CC"/>
    <w:rsid w:val="00CD0E31"/>
    <w:rsid w:val="00CD233D"/>
    <w:rsid w:val="00CD2A6E"/>
    <w:rsid w:val="00CD3E48"/>
    <w:rsid w:val="00CD3F53"/>
    <w:rsid w:val="00CD4944"/>
    <w:rsid w:val="00CD4BDF"/>
    <w:rsid w:val="00CD4C10"/>
    <w:rsid w:val="00CD52BD"/>
    <w:rsid w:val="00CD561C"/>
    <w:rsid w:val="00CD5F47"/>
    <w:rsid w:val="00CE1E60"/>
    <w:rsid w:val="00CE203B"/>
    <w:rsid w:val="00CE36C5"/>
    <w:rsid w:val="00CE44DC"/>
    <w:rsid w:val="00CE4913"/>
    <w:rsid w:val="00CE4A76"/>
    <w:rsid w:val="00CE4FF7"/>
    <w:rsid w:val="00CE5328"/>
    <w:rsid w:val="00CE631B"/>
    <w:rsid w:val="00CE6D8D"/>
    <w:rsid w:val="00CE7300"/>
    <w:rsid w:val="00CF04EB"/>
    <w:rsid w:val="00CF0A26"/>
    <w:rsid w:val="00CF0F5E"/>
    <w:rsid w:val="00CF12A8"/>
    <w:rsid w:val="00CF169D"/>
    <w:rsid w:val="00CF47F9"/>
    <w:rsid w:val="00CF747C"/>
    <w:rsid w:val="00CF7532"/>
    <w:rsid w:val="00D01C97"/>
    <w:rsid w:val="00D03F9A"/>
    <w:rsid w:val="00D046AD"/>
    <w:rsid w:val="00D056C6"/>
    <w:rsid w:val="00D07124"/>
    <w:rsid w:val="00D07529"/>
    <w:rsid w:val="00D0759A"/>
    <w:rsid w:val="00D0761C"/>
    <w:rsid w:val="00D10216"/>
    <w:rsid w:val="00D1023B"/>
    <w:rsid w:val="00D1106B"/>
    <w:rsid w:val="00D11665"/>
    <w:rsid w:val="00D118AD"/>
    <w:rsid w:val="00D13B04"/>
    <w:rsid w:val="00D15C9A"/>
    <w:rsid w:val="00D16F68"/>
    <w:rsid w:val="00D21774"/>
    <w:rsid w:val="00D22C1C"/>
    <w:rsid w:val="00D22C57"/>
    <w:rsid w:val="00D22EAB"/>
    <w:rsid w:val="00D231CA"/>
    <w:rsid w:val="00D23776"/>
    <w:rsid w:val="00D249CD"/>
    <w:rsid w:val="00D25807"/>
    <w:rsid w:val="00D2614B"/>
    <w:rsid w:val="00D26529"/>
    <w:rsid w:val="00D267F3"/>
    <w:rsid w:val="00D30746"/>
    <w:rsid w:val="00D31654"/>
    <w:rsid w:val="00D32BB4"/>
    <w:rsid w:val="00D32CE0"/>
    <w:rsid w:val="00D331A1"/>
    <w:rsid w:val="00D33EAE"/>
    <w:rsid w:val="00D340E0"/>
    <w:rsid w:val="00D35F48"/>
    <w:rsid w:val="00D36410"/>
    <w:rsid w:val="00D369CD"/>
    <w:rsid w:val="00D36DB3"/>
    <w:rsid w:val="00D375F9"/>
    <w:rsid w:val="00D40A7E"/>
    <w:rsid w:val="00D4219F"/>
    <w:rsid w:val="00D42BFB"/>
    <w:rsid w:val="00D46DED"/>
    <w:rsid w:val="00D473FD"/>
    <w:rsid w:val="00D478C0"/>
    <w:rsid w:val="00D47C06"/>
    <w:rsid w:val="00D5033B"/>
    <w:rsid w:val="00D5073C"/>
    <w:rsid w:val="00D50A2E"/>
    <w:rsid w:val="00D50AF2"/>
    <w:rsid w:val="00D51A49"/>
    <w:rsid w:val="00D51E68"/>
    <w:rsid w:val="00D522F7"/>
    <w:rsid w:val="00D5265E"/>
    <w:rsid w:val="00D529F3"/>
    <w:rsid w:val="00D53663"/>
    <w:rsid w:val="00D55650"/>
    <w:rsid w:val="00D556EF"/>
    <w:rsid w:val="00D558F8"/>
    <w:rsid w:val="00D57476"/>
    <w:rsid w:val="00D605E6"/>
    <w:rsid w:val="00D61004"/>
    <w:rsid w:val="00D62151"/>
    <w:rsid w:val="00D627A6"/>
    <w:rsid w:val="00D633D2"/>
    <w:rsid w:val="00D64A35"/>
    <w:rsid w:val="00D64D19"/>
    <w:rsid w:val="00D654E8"/>
    <w:rsid w:val="00D658BC"/>
    <w:rsid w:val="00D6601D"/>
    <w:rsid w:val="00D66BFD"/>
    <w:rsid w:val="00D67354"/>
    <w:rsid w:val="00D70AB5"/>
    <w:rsid w:val="00D72491"/>
    <w:rsid w:val="00D728D3"/>
    <w:rsid w:val="00D732B1"/>
    <w:rsid w:val="00D74757"/>
    <w:rsid w:val="00D755F5"/>
    <w:rsid w:val="00D75AE6"/>
    <w:rsid w:val="00D75BC8"/>
    <w:rsid w:val="00D75F46"/>
    <w:rsid w:val="00D76D38"/>
    <w:rsid w:val="00D76E5D"/>
    <w:rsid w:val="00D778B7"/>
    <w:rsid w:val="00D779B0"/>
    <w:rsid w:val="00D821AE"/>
    <w:rsid w:val="00D827EF"/>
    <w:rsid w:val="00D828B1"/>
    <w:rsid w:val="00D82A9C"/>
    <w:rsid w:val="00D82AAE"/>
    <w:rsid w:val="00D8332D"/>
    <w:rsid w:val="00D84212"/>
    <w:rsid w:val="00D84FE6"/>
    <w:rsid w:val="00D866E6"/>
    <w:rsid w:val="00D8703D"/>
    <w:rsid w:val="00D878CA"/>
    <w:rsid w:val="00D90071"/>
    <w:rsid w:val="00D90C99"/>
    <w:rsid w:val="00D92364"/>
    <w:rsid w:val="00D92925"/>
    <w:rsid w:val="00D9443E"/>
    <w:rsid w:val="00D949EF"/>
    <w:rsid w:val="00D94B84"/>
    <w:rsid w:val="00D95CB4"/>
    <w:rsid w:val="00DA0D1B"/>
    <w:rsid w:val="00DA0D7D"/>
    <w:rsid w:val="00DA222B"/>
    <w:rsid w:val="00DA34F1"/>
    <w:rsid w:val="00DA385B"/>
    <w:rsid w:val="00DA3B1C"/>
    <w:rsid w:val="00DA4C66"/>
    <w:rsid w:val="00DA5044"/>
    <w:rsid w:val="00DA531F"/>
    <w:rsid w:val="00DA5F26"/>
    <w:rsid w:val="00DA5F73"/>
    <w:rsid w:val="00DA7597"/>
    <w:rsid w:val="00DA7FF5"/>
    <w:rsid w:val="00DB3AF2"/>
    <w:rsid w:val="00DB3CAE"/>
    <w:rsid w:val="00DB438B"/>
    <w:rsid w:val="00DB5114"/>
    <w:rsid w:val="00DB5719"/>
    <w:rsid w:val="00DB639C"/>
    <w:rsid w:val="00DB662D"/>
    <w:rsid w:val="00DC0420"/>
    <w:rsid w:val="00DC0874"/>
    <w:rsid w:val="00DC0EC2"/>
    <w:rsid w:val="00DC10C7"/>
    <w:rsid w:val="00DC15F6"/>
    <w:rsid w:val="00DC280B"/>
    <w:rsid w:val="00DC3529"/>
    <w:rsid w:val="00DC42B7"/>
    <w:rsid w:val="00DC509D"/>
    <w:rsid w:val="00DC5DFB"/>
    <w:rsid w:val="00DC5E92"/>
    <w:rsid w:val="00DC5FA9"/>
    <w:rsid w:val="00DC73A8"/>
    <w:rsid w:val="00DC7658"/>
    <w:rsid w:val="00DC789A"/>
    <w:rsid w:val="00DC7E0C"/>
    <w:rsid w:val="00DC7F88"/>
    <w:rsid w:val="00DD13B7"/>
    <w:rsid w:val="00DD1A40"/>
    <w:rsid w:val="00DD24CC"/>
    <w:rsid w:val="00DD29F6"/>
    <w:rsid w:val="00DD30C0"/>
    <w:rsid w:val="00DD340F"/>
    <w:rsid w:val="00DD4681"/>
    <w:rsid w:val="00DD5514"/>
    <w:rsid w:val="00DD5AB0"/>
    <w:rsid w:val="00DD74BA"/>
    <w:rsid w:val="00DD758E"/>
    <w:rsid w:val="00DD7E24"/>
    <w:rsid w:val="00DE00C1"/>
    <w:rsid w:val="00DE12C2"/>
    <w:rsid w:val="00DE231E"/>
    <w:rsid w:val="00DE2710"/>
    <w:rsid w:val="00DE433F"/>
    <w:rsid w:val="00DE485D"/>
    <w:rsid w:val="00DE5F65"/>
    <w:rsid w:val="00DE6A9F"/>
    <w:rsid w:val="00DE7C5B"/>
    <w:rsid w:val="00DF030B"/>
    <w:rsid w:val="00DF1EE3"/>
    <w:rsid w:val="00DF2E4B"/>
    <w:rsid w:val="00DF588C"/>
    <w:rsid w:val="00DF5B87"/>
    <w:rsid w:val="00DF71CC"/>
    <w:rsid w:val="00E0284F"/>
    <w:rsid w:val="00E03770"/>
    <w:rsid w:val="00E049AD"/>
    <w:rsid w:val="00E0553F"/>
    <w:rsid w:val="00E0691B"/>
    <w:rsid w:val="00E0757B"/>
    <w:rsid w:val="00E1074F"/>
    <w:rsid w:val="00E107A6"/>
    <w:rsid w:val="00E10EB8"/>
    <w:rsid w:val="00E1101B"/>
    <w:rsid w:val="00E137AF"/>
    <w:rsid w:val="00E137E5"/>
    <w:rsid w:val="00E14E7F"/>
    <w:rsid w:val="00E16959"/>
    <w:rsid w:val="00E16A09"/>
    <w:rsid w:val="00E17AE8"/>
    <w:rsid w:val="00E17E10"/>
    <w:rsid w:val="00E17E7C"/>
    <w:rsid w:val="00E2120C"/>
    <w:rsid w:val="00E219D6"/>
    <w:rsid w:val="00E22082"/>
    <w:rsid w:val="00E229E3"/>
    <w:rsid w:val="00E22C73"/>
    <w:rsid w:val="00E22CDE"/>
    <w:rsid w:val="00E23E1F"/>
    <w:rsid w:val="00E24402"/>
    <w:rsid w:val="00E24EA3"/>
    <w:rsid w:val="00E25751"/>
    <w:rsid w:val="00E2579A"/>
    <w:rsid w:val="00E2592C"/>
    <w:rsid w:val="00E25961"/>
    <w:rsid w:val="00E259E6"/>
    <w:rsid w:val="00E25E66"/>
    <w:rsid w:val="00E261CB"/>
    <w:rsid w:val="00E265F8"/>
    <w:rsid w:val="00E30357"/>
    <w:rsid w:val="00E303DA"/>
    <w:rsid w:val="00E30A9A"/>
    <w:rsid w:val="00E32869"/>
    <w:rsid w:val="00E33116"/>
    <w:rsid w:val="00E34586"/>
    <w:rsid w:val="00E34725"/>
    <w:rsid w:val="00E347B9"/>
    <w:rsid w:val="00E34A27"/>
    <w:rsid w:val="00E35622"/>
    <w:rsid w:val="00E3584F"/>
    <w:rsid w:val="00E366B0"/>
    <w:rsid w:val="00E3694F"/>
    <w:rsid w:val="00E369A6"/>
    <w:rsid w:val="00E36C4D"/>
    <w:rsid w:val="00E37CF3"/>
    <w:rsid w:val="00E410C8"/>
    <w:rsid w:val="00E4194E"/>
    <w:rsid w:val="00E42A28"/>
    <w:rsid w:val="00E430F8"/>
    <w:rsid w:val="00E4323D"/>
    <w:rsid w:val="00E43EB4"/>
    <w:rsid w:val="00E43F26"/>
    <w:rsid w:val="00E440FA"/>
    <w:rsid w:val="00E460FF"/>
    <w:rsid w:val="00E478FC"/>
    <w:rsid w:val="00E51E54"/>
    <w:rsid w:val="00E52216"/>
    <w:rsid w:val="00E52389"/>
    <w:rsid w:val="00E52A85"/>
    <w:rsid w:val="00E54D62"/>
    <w:rsid w:val="00E55047"/>
    <w:rsid w:val="00E555E3"/>
    <w:rsid w:val="00E56458"/>
    <w:rsid w:val="00E56486"/>
    <w:rsid w:val="00E57303"/>
    <w:rsid w:val="00E601FA"/>
    <w:rsid w:val="00E60BFA"/>
    <w:rsid w:val="00E60EBC"/>
    <w:rsid w:val="00E61EE1"/>
    <w:rsid w:val="00E6314A"/>
    <w:rsid w:val="00E636EF"/>
    <w:rsid w:val="00E64088"/>
    <w:rsid w:val="00E66343"/>
    <w:rsid w:val="00E666BB"/>
    <w:rsid w:val="00E66B73"/>
    <w:rsid w:val="00E6706E"/>
    <w:rsid w:val="00E674CC"/>
    <w:rsid w:val="00E6761C"/>
    <w:rsid w:val="00E7056F"/>
    <w:rsid w:val="00E70DD9"/>
    <w:rsid w:val="00E71CED"/>
    <w:rsid w:val="00E734F4"/>
    <w:rsid w:val="00E73A97"/>
    <w:rsid w:val="00E74A41"/>
    <w:rsid w:val="00E759BD"/>
    <w:rsid w:val="00E76858"/>
    <w:rsid w:val="00E76971"/>
    <w:rsid w:val="00E76D8C"/>
    <w:rsid w:val="00E76DEA"/>
    <w:rsid w:val="00E77B5F"/>
    <w:rsid w:val="00E77EDD"/>
    <w:rsid w:val="00E807A5"/>
    <w:rsid w:val="00E808A2"/>
    <w:rsid w:val="00E816E9"/>
    <w:rsid w:val="00E82AC0"/>
    <w:rsid w:val="00E83893"/>
    <w:rsid w:val="00E857AB"/>
    <w:rsid w:val="00E8726B"/>
    <w:rsid w:val="00E872B7"/>
    <w:rsid w:val="00E87992"/>
    <w:rsid w:val="00E91109"/>
    <w:rsid w:val="00E91BAE"/>
    <w:rsid w:val="00E91FC3"/>
    <w:rsid w:val="00E95E89"/>
    <w:rsid w:val="00E97F45"/>
    <w:rsid w:val="00EA12A0"/>
    <w:rsid w:val="00EA13D1"/>
    <w:rsid w:val="00EA2CBC"/>
    <w:rsid w:val="00EA3CD8"/>
    <w:rsid w:val="00EA4D86"/>
    <w:rsid w:val="00EA4E42"/>
    <w:rsid w:val="00EA51C2"/>
    <w:rsid w:val="00EA59A5"/>
    <w:rsid w:val="00EA5F7B"/>
    <w:rsid w:val="00EA6FED"/>
    <w:rsid w:val="00EB0655"/>
    <w:rsid w:val="00EB1C41"/>
    <w:rsid w:val="00EB1DAD"/>
    <w:rsid w:val="00EB25ED"/>
    <w:rsid w:val="00EB4087"/>
    <w:rsid w:val="00EB408B"/>
    <w:rsid w:val="00EB4FA5"/>
    <w:rsid w:val="00EB7AA5"/>
    <w:rsid w:val="00EC0331"/>
    <w:rsid w:val="00EC0417"/>
    <w:rsid w:val="00EC0D7C"/>
    <w:rsid w:val="00EC0F4F"/>
    <w:rsid w:val="00EC28CE"/>
    <w:rsid w:val="00EC2AC0"/>
    <w:rsid w:val="00EC35BF"/>
    <w:rsid w:val="00EC4765"/>
    <w:rsid w:val="00EC57CE"/>
    <w:rsid w:val="00EC5C5E"/>
    <w:rsid w:val="00EC5DAC"/>
    <w:rsid w:val="00EC7134"/>
    <w:rsid w:val="00EC75FF"/>
    <w:rsid w:val="00EC7DDA"/>
    <w:rsid w:val="00ED0862"/>
    <w:rsid w:val="00ED0B60"/>
    <w:rsid w:val="00ED1E08"/>
    <w:rsid w:val="00ED2A0A"/>
    <w:rsid w:val="00ED346B"/>
    <w:rsid w:val="00ED5850"/>
    <w:rsid w:val="00ED5C8F"/>
    <w:rsid w:val="00ED63F2"/>
    <w:rsid w:val="00ED654F"/>
    <w:rsid w:val="00EE0448"/>
    <w:rsid w:val="00EE1193"/>
    <w:rsid w:val="00EE2151"/>
    <w:rsid w:val="00EE3BE4"/>
    <w:rsid w:val="00EE4CFD"/>
    <w:rsid w:val="00EE554C"/>
    <w:rsid w:val="00EE7CDB"/>
    <w:rsid w:val="00EF03B7"/>
    <w:rsid w:val="00EF148B"/>
    <w:rsid w:val="00EF1888"/>
    <w:rsid w:val="00EF1ECD"/>
    <w:rsid w:val="00EF214B"/>
    <w:rsid w:val="00EF27A9"/>
    <w:rsid w:val="00EF2CFB"/>
    <w:rsid w:val="00EF473D"/>
    <w:rsid w:val="00EF4E34"/>
    <w:rsid w:val="00EF6B01"/>
    <w:rsid w:val="00EF7479"/>
    <w:rsid w:val="00EF794E"/>
    <w:rsid w:val="00EF7E6E"/>
    <w:rsid w:val="00F00A6B"/>
    <w:rsid w:val="00F01D61"/>
    <w:rsid w:val="00F02502"/>
    <w:rsid w:val="00F03B8B"/>
    <w:rsid w:val="00F06336"/>
    <w:rsid w:val="00F06B59"/>
    <w:rsid w:val="00F074BE"/>
    <w:rsid w:val="00F10BB2"/>
    <w:rsid w:val="00F10CC5"/>
    <w:rsid w:val="00F1149C"/>
    <w:rsid w:val="00F11F68"/>
    <w:rsid w:val="00F12752"/>
    <w:rsid w:val="00F13652"/>
    <w:rsid w:val="00F13A1E"/>
    <w:rsid w:val="00F13CEE"/>
    <w:rsid w:val="00F13FDB"/>
    <w:rsid w:val="00F143AD"/>
    <w:rsid w:val="00F14D51"/>
    <w:rsid w:val="00F16637"/>
    <w:rsid w:val="00F220AE"/>
    <w:rsid w:val="00F24310"/>
    <w:rsid w:val="00F2532F"/>
    <w:rsid w:val="00F25386"/>
    <w:rsid w:val="00F25BDD"/>
    <w:rsid w:val="00F25FA3"/>
    <w:rsid w:val="00F26FF4"/>
    <w:rsid w:val="00F2768F"/>
    <w:rsid w:val="00F303B5"/>
    <w:rsid w:val="00F3078F"/>
    <w:rsid w:val="00F30880"/>
    <w:rsid w:val="00F32CDE"/>
    <w:rsid w:val="00F35B5B"/>
    <w:rsid w:val="00F36459"/>
    <w:rsid w:val="00F3687C"/>
    <w:rsid w:val="00F36D0A"/>
    <w:rsid w:val="00F3741A"/>
    <w:rsid w:val="00F37C53"/>
    <w:rsid w:val="00F40303"/>
    <w:rsid w:val="00F40BBF"/>
    <w:rsid w:val="00F40EFD"/>
    <w:rsid w:val="00F41612"/>
    <w:rsid w:val="00F4175D"/>
    <w:rsid w:val="00F41E05"/>
    <w:rsid w:val="00F42277"/>
    <w:rsid w:val="00F4367C"/>
    <w:rsid w:val="00F43B38"/>
    <w:rsid w:val="00F43F2E"/>
    <w:rsid w:val="00F440FC"/>
    <w:rsid w:val="00F4413B"/>
    <w:rsid w:val="00F4433B"/>
    <w:rsid w:val="00F4436E"/>
    <w:rsid w:val="00F44590"/>
    <w:rsid w:val="00F46DA3"/>
    <w:rsid w:val="00F47B2D"/>
    <w:rsid w:val="00F47E24"/>
    <w:rsid w:val="00F509FD"/>
    <w:rsid w:val="00F50F05"/>
    <w:rsid w:val="00F51164"/>
    <w:rsid w:val="00F51583"/>
    <w:rsid w:val="00F51EC3"/>
    <w:rsid w:val="00F533C1"/>
    <w:rsid w:val="00F553D3"/>
    <w:rsid w:val="00F56398"/>
    <w:rsid w:val="00F56F5D"/>
    <w:rsid w:val="00F5754B"/>
    <w:rsid w:val="00F57602"/>
    <w:rsid w:val="00F577A6"/>
    <w:rsid w:val="00F60766"/>
    <w:rsid w:val="00F61AFD"/>
    <w:rsid w:val="00F62321"/>
    <w:rsid w:val="00F66D51"/>
    <w:rsid w:val="00F66DE7"/>
    <w:rsid w:val="00F66DF0"/>
    <w:rsid w:val="00F67321"/>
    <w:rsid w:val="00F67DEC"/>
    <w:rsid w:val="00F67E92"/>
    <w:rsid w:val="00F704AD"/>
    <w:rsid w:val="00F71807"/>
    <w:rsid w:val="00F72AFB"/>
    <w:rsid w:val="00F739DC"/>
    <w:rsid w:val="00F73A10"/>
    <w:rsid w:val="00F74DFD"/>
    <w:rsid w:val="00F755CA"/>
    <w:rsid w:val="00F760B5"/>
    <w:rsid w:val="00F76BC2"/>
    <w:rsid w:val="00F80A2D"/>
    <w:rsid w:val="00F8105D"/>
    <w:rsid w:val="00F82737"/>
    <w:rsid w:val="00F82AA7"/>
    <w:rsid w:val="00F82B01"/>
    <w:rsid w:val="00F84194"/>
    <w:rsid w:val="00F84632"/>
    <w:rsid w:val="00F84ABC"/>
    <w:rsid w:val="00F85C15"/>
    <w:rsid w:val="00F874F0"/>
    <w:rsid w:val="00F87DDA"/>
    <w:rsid w:val="00F9065B"/>
    <w:rsid w:val="00F91DC1"/>
    <w:rsid w:val="00F92E20"/>
    <w:rsid w:val="00F92E49"/>
    <w:rsid w:val="00F93451"/>
    <w:rsid w:val="00F9350E"/>
    <w:rsid w:val="00F93EAD"/>
    <w:rsid w:val="00F94F38"/>
    <w:rsid w:val="00F94FE0"/>
    <w:rsid w:val="00FA0026"/>
    <w:rsid w:val="00FA103F"/>
    <w:rsid w:val="00FA14BB"/>
    <w:rsid w:val="00FA1608"/>
    <w:rsid w:val="00FA2E84"/>
    <w:rsid w:val="00FA43A2"/>
    <w:rsid w:val="00FA4C70"/>
    <w:rsid w:val="00FA51B3"/>
    <w:rsid w:val="00FA5284"/>
    <w:rsid w:val="00FA555D"/>
    <w:rsid w:val="00FA6586"/>
    <w:rsid w:val="00FA65B2"/>
    <w:rsid w:val="00FA65C1"/>
    <w:rsid w:val="00FA6FAA"/>
    <w:rsid w:val="00FB2B1D"/>
    <w:rsid w:val="00FB344D"/>
    <w:rsid w:val="00FB3CCC"/>
    <w:rsid w:val="00FB3D9A"/>
    <w:rsid w:val="00FB4B4F"/>
    <w:rsid w:val="00FB619D"/>
    <w:rsid w:val="00FC021D"/>
    <w:rsid w:val="00FC05E3"/>
    <w:rsid w:val="00FC08D7"/>
    <w:rsid w:val="00FC1217"/>
    <w:rsid w:val="00FC1380"/>
    <w:rsid w:val="00FC1554"/>
    <w:rsid w:val="00FC435B"/>
    <w:rsid w:val="00FD0B93"/>
    <w:rsid w:val="00FD258B"/>
    <w:rsid w:val="00FD28AB"/>
    <w:rsid w:val="00FD2A0C"/>
    <w:rsid w:val="00FD3106"/>
    <w:rsid w:val="00FD4C0D"/>
    <w:rsid w:val="00FD4F6D"/>
    <w:rsid w:val="00FD53F9"/>
    <w:rsid w:val="00FD54A0"/>
    <w:rsid w:val="00FD624A"/>
    <w:rsid w:val="00FD7104"/>
    <w:rsid w:val="00FD7C3B"/>
    <w:rsid w:val="00FE09E9"/>
    <w:rsid w:val="00FE0C49"/>
    <w:rsid w:val="00FE0C56"/>
    <w:rsid w:val="00FE0FBA"/>
    <w:rsid w:val="00FE2329"/>
    <w:rsid w:val="00FE2669"/>
    <w:rsid w:val="00FE3102"/>
    <w:rsid w:val="00FE3B70"/>
    <w:rsid w:val="00FE48C2"/>
    <w:rsid w:val="00FE6AE5"/>
    <w:rsid w:val="00FE7DB4"/>
    <w:rsid w:val="00FF097D"/>
    <w:rsid w:val="00FF0C4A"/>
    <w:rsid w:val="00FF1296"/>
    <w:rsid w:val="00FF1556"/>
    <w:rsid w:val="00FF1E3A"/>
    <w:rsid w:val="00FF235F"/>
    <w:rsid w:val="00FF33F9"/>
    <w:rsid w:val="00FF49F9"/>
    <w:rsid w:val="00FF5B22"/>
    <w:rsid w:val="00FF5E47"/>
    <w:rsid w:val="00FF79A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able of figures"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494"/>
    <w:pPr>
      <w:overflowPunct w:val="0"/>
      <w:autoSpaceDE w:val="0"/>
      <w:autoSpaceDN w:val="0"/>
      <w:adjustRightInd w:val="0"/>
      <w:ind w:firstLine="284"/>
      <w:jc w:val="both"/>
      <w:textAlignment w:val="baseline"/>
    </w:pPr>
    <w:rPr>
      <w:rFonts w:ascii="Arial" w:hAnsi="Arial"/>
    </w:rPr>
  </w:style>
  <w:style w:type="paragraph" w:styleId="1">
    <w:name w:val="heading 1"/>
    <w:basedOn w:val="a"/>
    <w:next w:val="a"/>
    <w:link w:val="10"/>
    <w:uiPriority w:val="9"/>
    <w:qFormat/>
    <w:pPr>
      <w:keepNext/>
      <w:spacing w:before="240" w:after="60"/>
      <w:outlineLvl w:val="0"/>
    </w:pPr>
    <w:rPr>
      <w:b/>
      <w:kern w:val="28"/>
      <w:sz w:val="28"/>
      <w:lang w:val="it-IT"/>
    </w:rPr>
  </w:style>
  <w:style w:type="paragraph" w:styleId="2">
    <w:name w:val="heading 2"/>
    <w:basedOn w:val="a"/>
    <w:next w:val="a"/>
    <w:link w:val="20"/>
    <w:uiPriority w:val="9"/>
    <w:qFormat/>
    <w:pPr>
      <w:keepNext/>
      <w:spacing w:before="240" w:after="60"/>
      <w:outlineLvl w:val="1"/>
    </w:pPr>
    <w:rPr>
      <w:b/>
      <w:i/>
      <w:sz w:val="24"/>
      <w:lang w:val="it-IT"/>
    </w:rPr>
  </w:style>
  <w:style w:type="paragraph" w:styleId="3">
    <w:name w:val="heading 3"/>
    <w:basedOn w:val="a"/>
    <w:next w:val="a"/>
    <w:link w:val="30"/>
    <w:uiPriority w:val="9"/>
    <w:qFormat/>
    <w:pPr>
      <w:keepNext/>
      <w:spacing w:before="240" w:after="60"/>
      <w:outlineLvl w:val="2"/>
    </w:pPr>
    <w:rPr>
      <w:sz w:val="24"/>
      <w:lang w:val="it-IT"/>
    </w:rPr>
  </w:style>
  <w:style w:type="paragraph" w:styleId="4">
    <w:name w:val="heading 4"/>
    <w:basedOn w:val="a"/>
    <w:next w:val="a"/>
    <w:link w:val="40"/>
    <w:qFormat/>
    <w:rsid w:val="00203198"/>
    <w:pPr>
      <w:keepNext/>
      <w:overflowPunct/>
      <w:autoSpaceDE/>
      <w:autoSpaceDN/>
      <w:adjustRightInd/>
      <w:textAlignment w:val="auto"/>
      <w:outlineLvl w:val="3"/>
    </w:pPr>
    <w:rPr>
      <w:b/>
      <w:i/>
      <w:sz w:val="22"/>
      <w:lang w:eastAsia="hr-HR"/>
    </w:rPr>
  </w:style>
  <w:style w:type="paragraph" w:styleId="5">
    <w:name w:val="heading 5"/>
    <w:basedOn w:val="a"/>
    <w:next w:val="a"/>
    <w:link w:val="50"/>
    <w:qFormat/>
    <w:rsid w:val="00203198"/>
    <w:pPr>
      <w:keepNext/>
      <w:overflowPunct/>
      <w:autoSpaceDE/>
      <w:autoSpaceDN/>
      <w:adjustRightInd/>
      <w:textAlignment w:val="auto"/>
      <w:outlineLvl w:val="4"/>
    </w:pPr>
    <w:rPr>
      <w:rFonts w:ascii="UniCyrillic" w:hAnsi="UniCyrillic" w:cs="UniCyrillic"/>
      <w:b/>
      <w:bCs/>
      <w:caps/>
      <w:sz w:val="32"/>
      <w:szCs w:val="32"/>
      <w:lang w:val="it-IT"/>
    </w:rPr>
  </w:style>
  <w:style w:type="paragraph" w:styleId="6">
    <w:name w:val="heading 6"/>
    <w:basedOn w:val="a"/>
    <w:next w:val="a"/>
    <w:link w:val="60"/>
    <w:qFormat/>
    <w:rsid w:val="00203198"/>
    <w:pPr>
      <w:spacing w:before="240" w:after="60"/>
      <w:outlineLvl w:val="5"/>
    </w:pPr>
    <w:rPr>
      <w:rFonts w:ascii="Times New Roman" w:hAnsi="Times New Roman"/>
      <w:b/>
      <w:bCs/>
      <w:sz w:val="22"/>
      <w:szCs w:val="22"/>
      <w:lang w:val="it-IT" w:eastAsia="hr-HR"/>
    </w:rPr>
  </w:style>
  <w:style w:type="paragraph" w:styleId="7">
    <w:name w:val="heading 7"/>
    <w:basedOn w:val="a"/>
    <w:next w:val="a"/>
    <w:link w:val="70"/>
    <w:qFormat/>
    <w:rsid w:val="00203198"/>
    <w:pPr>
      <w:keepNext/>
      <w:overflowPunct/>
      <w:autoSpaceDE/>
      <w:autoSpaceDN/>
      <w:adjustRightInd/>
      <w:textAlignment w:val="auto"/>
      <w:outlineLvl w:val="6"/>
    </w:pPr>
    <w:rPr>
      <w:rFonts w:ascii="HebarB" w:hAnsi="HebarB" w:cs="HebarB"/>
      <w:b/>
      <w:bCs/>
      <w:caps/>
      <w:sz w:val="24"/>
      <w:szCs w:val="24"/>
      <w:lang w:val="it-IT"/>
    </w:rPr>
  </w:style>
  <w:style w:type="paragraph" w:styleId="8">
    <w:name w:val="heading 8"/>
    <w:basedOn w:val="a"/>
    <w:next w:val="a"/>
    <w:link w:val="80"/>
    <w:qFormat/>
    <w:rsid w:val="00203198"/>
    <w:pPr>
      <w:keepNext/>
      <w:overflowPunct/>
      <w:autoSpaceDE/>
      <w:autoSpaceDN/>
      <w:adjustRightInd/>
      <w:ind w:right="152"/>
      <w:textAlignment w:val="auto"/>
      <w:outlineLvl w:val="7"/>
    </w:pPr>
    <w:rPr>
      <w:rFonts w:ascii="HebarU" w:hAnsi="HebarU" w:cs="HebarU"/>
      <w:b/>
      <w:bCs/>
      <w:sz w:val="24"/>
      <w:szCs w:val="24"/>
      <w:lang w:val="it-IT"/>
    </w:rPr>
  </w:style>
  <w:style w:type="paragraph" w:styleId="9">
    <w:name w:val="heading 9"/>
    <w:basedOn w:val="a"/>
    <w:next w:val="a"/>
    <w:link w:val="90"/>
    <w:uiPriority w:val="99"/>
    <w:qFormat/>
    <w:rsid w:val="00203198"/>
    <w:pPr>
      <w:keepNext/>
      <w:overflowPunct/>
      <w:autoSpaceDE/>
      <w:autoSpaceDN/>
      <w:adjustRightInd/>
      <w:jc w:val="center"/>
      <w:textAlignment w:val="auto"/>
      <w:outlineLvl w:val="8"/>
    </w:pPr>
    <w:rPr>
      <w:rFonts w:cs="Hebar"/>
      <w:b/>
      <w:bCs/>
      <w:sz w:val="36"/>
      <w:szCs w:val="36"/>
      <w:lang w:val="it-I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Без списък1"/>
    <w:next w:val="a2"/>
    <w:uiPriority w:val="99"/>
    <w:semiHidden/>
    <w:unhideWhenUsed/>
    <w:rsid w:val="00EC0F4F"/>
  </w:style>
  <w:style w:type="paragraph" w:customStyle="1" w:styleId="Author">
    <w:name w:val="Author"/>
    <w:basedOn w:val="a"/>
    <w:pPr>
      <w:suppressAutoHyphens/>
      <w:ind w:right="567"/>
      <w:jc w:val="right"/>
    </w:pPr>
    <w:rPr>
      <w:lang w:val="it-IT"/>
    </w:rPr>
  </w:style>
  <w:style w:type="paragraph" w:customStyle="1" w:styleId="Caption1">
    <w:name w:val="Caption 1"/>
    <w:basedOn w:val="a"/>
    <w:uiPriority w:val="99"/>
    <w:pPr>
      <w:keepLines/>
      <w:widowControl w:val="0"/>
      <w:suppressAutoHyphens/>
      <w:ind w:left="284"/>
    </w:pPr>
    <w:rPr>
      <w:b/>
      <w:i/>
      <w:spacing w:val="20"/>
      <w:sz w:val="22"/>
      <w:lang w:val="it-IT"/>
    </w:rPr>
  </w:style>
  <w:style w:type="paragraph" w:customStyle="1" w:styleId="Caption2">
    <w:name w:val="Caption 2"/>
    <w:basedOn w:val="Caption1"/>
    <w:rPr>
      <w:sz w:val="20"/>
    </w:rPr>
  </w:style>
  <w:style w:type="paragraph" w:customStyle="1" w:styleId="Chapter">
    <w:name w:val="Chapter"/>
    <w:basedOn w:val="a"/>
    <w:pPr>
      <w:suppressAutoHyphens/>
      <w:ind w:left="284"/>
    </w:pPr>
    <w:rPr>
      <w:b/>
      <w:caps/>
      <w:spacing w:val="20"/>
      <w:sz w:val="24"/>
      <w:u w:val="single"/>
      <w:lang w:val="it-IT"/>
    </w:rPr>
  </w:style>
  <w:style w:type="paragraph" w:customStyle="1" w:styleId="DateName">
    <w:name w:val="Date&amp;Name"/>
    <w:basedOn w:val="Caption1"/>
    <w:pPr>
      <w:jc w:val="center"/>
    </w:pPr>
    <w:rPr>
      <w:sz w:val="24"/>
    </w:rPr>
  </w:style>
  <w:style w:type="paragraph" w:styleId="a3">
    <w:name w:val="footer"/>
    <w:basedOn w:val="a"/>
    <w:link w:val="a4"/>
    <w:uiPriority w:val="99"/>
    <w:pPr>
      <w:tabs>
        <w:tab w:val="center" w:pos="4320"/>
        <w:tab w:val="right" w:pos="8640"/>
      </w:tabs>
    </w:pPr>
    <w:rPr>
      <w:lang w:val="it-IT"/>
    </w:rPr>
  </w:style>
  <w:style w:type="paragraph" w:styleId="a5">
    <w:name w:val="header"/>
    <w:aliases w:val="Header Char"/>
    <w:basedOn w:val="a"/>
    <w:link w:val="a6"/>
    <w:pPr>
      <w:tabs>
        <w:tab w:val="center" w:pos="4320"/>
        <w:tab w:val="right" w:pos="8640"/>
      </w:tabs>
    </w:pPr>
    <w:rPr>
      <w:lang w:val="it-IT"/>
    </w:rPr>
  </w:style>
  <w:style w:type="paragraph" w:customStyle="1" w:styleId="Heading">
    <w:name w:val="Heading"/>
    <w:basedOn w:val="Chapter"/>
    <w:uiPriority w:val="99"/>
    <w:pPr>
      <w:ind w:left="0"/>
    </w:pPr>
    <w:rPr>
      <w:caps w:val="0"/>
      <w:u w:val="none"/>
    </w:rPr>
  </w:style>
  <w:style w:type="paragraph" w:customStyle="1" w:styleId="HeadingC">
    <w:name w:val="Heading C"/>
    <w:basedOn w:val="Heading"/>
    <w:pPr>
      <w:jc w:val="center"/>
    </w:pPr>
  </w:style>
  <w:style w:type="character" w:styleId="a7">
    <w:name w:val="page number"/>
    <w:basedOn w:val="a0"/>
  </w:style>
  <w:style w:type="paragraph" w:customStyle="1" w:styleId="Project">
    <w:name w:val="Project"/>
    <w:basedOn w:val="Heading"/>
    <w:pPr>
      <w:ind w:firstLine="0"/>
      <w:jc w:val="center"/>
    </w:pPr>
    <w:rPr>
      <w:caps/>
      <w:sz w:val="32"/>
    </w:rPr>
  </w:style>
  <w:style w:type="paragraph" w:customStyle="1" w:styleId="Style1">
    <w:name w:val="Style1"/>
    <w:basedOn w:val="a"/>
  </w:style>
  <w:style w:type="paragraph" w:customStyle="1" w:styleId="Tab10">
    <w:name w:val="Tab10"/>
    <w:pPr>
      <w:widowControl w:val="0"/>
      <w:overflowPunct w:val="0"/>
      <w:autoSpaceDE w:val="0"/>
      <w:autoSpaceDN w:val="0"/>
      <w:adjustRightInd w:val="0"/>
      <w:textAlignment w:val="baseline"/>
    </w:pPr>
    <w:rPr>
      <w:rFonts w:ascii="Timok Fixed Normal" w:hAnsi="Timok Fixed Normal"/>
      <w:noProof/>
    </w:rPr>
  </w:style>
  <w:style w:type="paragraph" w:customStyle="1" w:styleId="Tab7">
    <w:name w:val="Tab7"/>
    <w:basedOn w:val="Tab10"/>
    <w:rPr>
      <w:sz w:val="14"/>
    </w:rPr>
  </w:style>
  <w:style w:type="paragraph" w:customStyle="1" w:styleId="Tab8">
    <w:name w:val="Tab8"/>
    <w:basedOn w:val="Tab10"/>
    <w:rPr>
      <w:sz w:val="16"/>
    </w:rPr>
  </w:style>
  <w:style w:type="paragraph" w:customStyle="1" w:styleId="Tab9">
    <w:name w:val="Tab9"/>
    <w:basedOn w:val="a"/>
    <w:uiPriority w:val="99"/>
    <w:pPr>
      <w:widowControl w:val="0"/>
      <w:ind w:firstLine="0"/>
      <w:jc w:val="left"/>
    </w:pPr>
    <w:rPr>
      <w:rFonts w:ascii="Timok Fixed Normal" w:hAnsi="Timok Fixed Normal"/>
      <w:sz w:val="18"/>
    </w:rPr>
  </w:style>
  <w:style w:type="paragraph" w:customStyle="1" w:styleId="TableName">
    <w:name w:val="Table Name"/>
    <w:basedOn w:val="a"/>
    <w:pPr>
      <w:suppressAutoHyphens/>
      <w:ind w:firstLine="0"/>
      <w:jc w:val="center"/>
    </w:pPr>
    <w:rPr>
      <w:i/>
    </w:rPr>
  </w:style>
  <w:style w:type="paragraph" w:customStyle="1" w:styleId="Text">
    <w:name w:val="Text"/>
    <w:pPr>
      <w:overflowPunct w:val="0"/>
      <w:autoSpaceDE w:val="0"/>
      <w:autoSpaceDN w:val="0"/>
      <w:adjustRightInd w:val="0"/>
      <w:spacing w:after="120"/>
      <w:ind w:firstLine="284"/>
      <w:jc w:val="both"/>
      <w:textAlignment w:val="baseline"/>
    </w:pPr>
    <w:rPr>
      <w:rFonts w:ascii="Timok" w:hAnsi="Timok"/>
      <w:noProof/>
    </w:rPr>
  </w:style>
  <w:style w:type="paragraph" w:styleId="a8">
    <w:name w:val="Plain Text"/>
    <w:aliases w:val="Plain Text Char,Plain Text Char1 Char,Plain Text Char2 Char Char,Plain Text Char1 Char Char Char,Plain Text Char2 Char Char Char Char,Plain Text Char1 Char Char Char Char Char, Char Char1 Char Char Char Char Char"/>
    <w:basedOn w:val="a"/>
    <w:link w:val="a9"/>
    <w:rsid w:val="00DC0420"/>
    <w:pPr>
      <w:overflowPunct/>
      <w:autoSpaceDE/>
      <w:autoSpaceDN/>
      <w:adjustRightInd/>
      <w:ind w:firstLine="0"/>
      <w:jc w:val="left"/>
      <w:textAlignment w:val="auto"/>
    </w:pPr>
    <w:rPr>
      <w:rFonts w:ascii="Courier New" w:hAnsi="Courier New" w:cs="Courier New"/>
    </w:rPr>
  </w:style>
  <w:style w:type="character" w:customStyle="1" w:styleId="a9">
    <w:name w:val="Обикновен текст Знак"/>
    <w:aliases w:val="Plain Text Char Знак,Plain Text Char1 Char Знак,Plain Text Char2 Char Char Знак,Plain Text Char1 Char Char Char Знак,Plain Text Char2 Char Char Char Char Знак,Plain Text Char1 Char Char Char Char Char Знак"/>
    <w:link w:val="a8"/>
    <w:rsid w:val="008A2E8B"/>
    <w:rPr>
      <w:rFonts w:ascii="Courier New" w:hAnsi="Courier New" w:cs="Courier New"/>
      <w:lang w:val="bg-BG" w:eastAsia="bg-BG" w:bidi="ar-SA"/>
    </w:rPr>
  </w:style>
  <w:style w:type="paragraph" w:customStyle="1" w:styleId="SilvaTextChar">
    <w:name w:val="Silva Text Char"/>
    <w:basedOn w:val="a"/>
    <w:link w:val="SilvaTextCharChar"/>
    <w:rsid w:val="00805DB8"/>
    <w:pPr>
      <w:overflowPunct/>
      <w:autoSpaceDE/>
      <w:autoSpaceDN/>
      <w:adjustRightInd/>
      <w:ind w:firstLine="567"/>
      <w:textAlignment w:val="auto"/>
    </w:pPr>
    <w:rPr>
      <w:rFonts w:cs="Arial"/>
    </w:rPr>
  </w:style>
  <w:style w:type="character" w:customStyle="1" w:styleId="SilvaTextCharChar">
    <w:name w:val="Silva Text Char Char"/>
    <w:link w:val="SilvaTextChar"/>
    <w:rsid w:val="00805DB8"/>
    <w:rPr>
      <w:rFonts w:ascii="Arial" w:hAnsi="Arial" w:cs="Arial"/>
      <w:lang w:val="bg-BG" w:eastAsia="bg-BG" w:bidi="ar-SA"/>
    </w:rPr>
  </w:style>
  <w:style w:type="character" w:customStyle="1" w:styleId="10">
    <w:name w:val="Заглавие 1 Знак"/>
    <w:link w:val="1"/>
    <w:uiPriority w:val="9"/>
    <w:rsid w:val="00EC0F4F"/>
    <w:rPr>
      <w:rFonts w:ascii="Arial" w:hAnsi="Arial"/>
      <w:b/>
      <w:kern w:val="28"/>
      <w:sz w:val="28"/>
      <w:lang w:val="it-IT"/>
    </w:rPr>
  </w:style>
  <w:style w:type="character" w:customStyle="1" w:styleId="CharChar">
    <w:name w:val="Char Char"/>
    <w:rsid w:val="00203198"/>
    <w:rPr>
      <w:rFonts w:ascii="Courier New" w:hAnsi="Courier New" w:cs="Courier New"/>
      <w:lang w:val="bg-BG" w:eastAsia="bg-BG" w:bidi="ar-SA"/>
    </w:rPr>
  </w:style>
  <w:style w:type="paragraph" w:styleId="aa">
    <w:name w:val="Body Text Indent"/>
    <w:basedOn w:val="a"/>
    <w:link w:val="ab"/>
    <w:rsid w:val="00203198"/>
    <w:pPr>
      <w:ind w:firstLine="720"/>
    </w:pPr>
    <w:rPr>
      <w:lang w:eastAsia="hr-HR"/>
    </w:rPr>
  </w:style>
  <w:style w:type="paragraph" w:styleId="21">
    <w:name w:val="Body Text Indent 2"/>
    <w:basedOn w:val="a"/>
    <w:link w:val="22"/>
    <w:rsid w:val="00203198"/>
    <w:rPr>
      <w:lang w:eastAsia="hr-HR"/>
    </w:rPr>
  </w:style>
  <w:style w:type="paragraph" w:styleId="31">
    <w:name w:val="Body Text Indent 3"/>
    <w:basedOn w:val="a"/>
    <w:link w:val="32"/>
    <w:rsid w:val="00203198"/>
    <w:pPr>
      <w:overflowPunct/>
      <w:autoSpaceDE/>
      <w:autoSpaceDN/>
      <w:adjustRightInd/>
      <w:jc w:val="left"/>
      <w:textAlignment w:val="auto"/>
    </w:pPr>
    <w:rPr>
      <w:rFonts w:cs="Hebar"/>
    </w:rPr>
  </w:style>
  <w:style w:type="paragraph" w:customStyle="1" w:styleId="BodyText21">
    <w:name w:val="Body Text 21"/>
    <w:basedOn w:val="a"/>
    <w:rsid w:val="00203198"/>
    <w:pPr>
      <w:overflowPunct/>
      <w:autoSpaceDE/>
      <w:autoSpaceDN/>
      <w:adjustRightInd/>
      <w:ind w:firstLine="0"/>
      <w:textAlignment w:val="auto"/>
    </w:pPr>
    <w:rPr>
      <w:rFonts w:cs="Hebar"/>
    </w:rPr>
  </w:style>
  <w:style w:type="paragraph" w:styleId="ac">
    <w:name w:val="Body Text"/>
    <w:basedOn w:val="a"/>
    <w:link w:val="ad"/>
    <w:rsid w:val="00203198"/>
    <w:rPr>
      <w:rFonts w:ascii="HebarU" w:hAnsi="HebarU" w:cs="HebarU"/>
    </w:rPr>
  </w:style>
  <w:style w:type="paragraph" w:styleId="ae">
    <w:name w:val="Title"/>
    <w:basedOn w:val="a"/>
    <w:link w:val="af"/>
    <w:qFormat/>
    <w:rsid w:val="00203198"/>
    <w:pPr>
      <w:overflowPunct/>
      <w:autoSpaceDE/>
      <w:autoSpaceDN/>
      <w:adjustRightInd/>
      <w:ind w:firstLine="0"/>
      <w:jc w:val="center"/>
      <w:textAlignment w:val="auto"/>
    </w:pPr>
    <w:rPr>
      <w:rFonts w:cs="Hebar"/>
      <w:b/>
      <w:bCs/>
      <w:sz w:val="24"/>
      <w:szCs w:val="24"/>
    </w:rPr>
  </w:style>
  <w:style w:type="paragraph" w:styleId="af0">
    <w:name w:val="Subtitle"/>
    <w:basedOn w:val="a"/>
    <w:link w:val="af1"/>
    <w:qFormat/>
    <w:rsid w:val="00203198"/>
    <w:pPr>
      <w:suppressAutoHyphens/>
      <w:overflowPunct/>
      <w:autoSpaceDE/>
      <w:autoSpaceDN/>
      <w:adjustRightInd/>
      <w:spacing w:after="60"/>
      <w:ind w:firstLine="0"/>
      <w:jc w:val="center"/>
      <w:textAlignment w:val="auto"/>
      <w:outlineLvl w:val="1"/>
    </w:pPr>
    <w:rPr>
      <w:rFonts w:cs="Arial"/>
      <w:sz w:val="24"/>
      <w:szCs w:val="24"/>
      <w:lang w:val="en-US" w:eastAsia="ar-SA"/>
    </w:rPr>
  </w:style>
  <w:style w:type="paragraph" w:styleId="33">
    <w:name w:val="Body Text 3"/>
    <w:basedOn w:val="a"/>
    <w:link w:val="34"/>
    <w:rsid w:val="00203198"/>
    <w:pPr>
      <w:overflowPunct/>
      <w:autoSpaceDE/>
      <w:autoSpaceDN/>
      <w:adjustRightInd/>
      <w:ind w:firstLine="0"/>
      <w:jc w:val="left"/>
      <w:textAlignment w:val="auto"/>
    </w:pPr>
    <w:rPr>
      <w:rFonts w:cs="Hebar"/>
      <w:b/>
      <w:bCs/>
    </w:rPr>
  </w:style>
  <w:style w:type="paragraph" w:styleId="af2">
    <w:name w:val="Block Text"/>
    <w:basedOn w:val="a"/>
    <w:rsid w:val="00203198"/>
    <w:pPr>
      <w:suppressAutoHyphens/>
      <w:overflowPunct/>
      <w:autoSpaceDE/>
      <w:autoSpaceDN/>
      <w:adjustRightInd/>
      <w:spacing w:line="360" w:lineRule="auto"/>
      <w:ind w:left="851" w:right="424" w:firstLine="0"/>
      <w:textAlignment w:val="auto"/>
    </w:pPr>
    <w:rPr>
      <w:rFonts w:cs="Hebar"/>
      <w:b/>
      <w:bCs/>
      <w:sz w:val="28"/>
      <w:szCs w:val="28"/>
      <w:lang w:eastAsia="ar-SA"/>
    </w:rPr>
  </w:style>
  <w:style w:type="paragraph" w:customStyle="1" w:styleId="xl67">
    <w:name w:val="xl67"/>
    <w:basedOn w:val="a"/>
    <w:rsid w:val="00203198"/>
    <w:pPr>
      <w:pBdr>
        <w:top w:val="single" w:sz="8" w:space="0" w:color="auto"/>
        <w:left w:val="single" w:sz="8" w:space="0" w:color="auto"/>
        <w:right w:val="single" w:sz="8" w:space="0" w:color="auto"/>
      </w:pBdr>
      <w:shd w:val="clear" w:color="auto" w:fill="FFFFFF"/>
      <w:overflowPunct/>
      <w:autoSpaceDE/>
      <w:autoSpaceDN/>
      <w:adjustRightInd/>
      <w:spacing w:before="100" w:beforeAutospacing="1" w:after="100" w:afterAutospacing="1"/>
      <w:ind w:firstLine="0"/>
      <w:jc w:val="center"/>
      <w:textAlignment w:val="auto"/>
    </w:pPr>
    <w:rPr>
      <w:rFonts w:cs="Arial"/>
      <w:sz w:val="16"/>
      <w:szCs w:val="16"/>
    </w:rPr>
  </w:style>
  <w:style w:type="paragraph" w:customStyle="1" w:styleId="Style">
    <w:name w:val="Style"/>
    <w:rsid w:val="00203198"/>
    <w:pPr>
      <w:widowControl w:val="0"/>
    </w:pPr>
    <w:rPr>
      <w:rFonts w:ascii="Hebar" w:hAnsi="Hebar" w:cs="Hebar"/>
    </w:rPr>
  </w:style>
  <w:style w:type="character" w:customStyle="1" w:styleId="20">
    <w:name w:val="Заглавие 2 Знак"/>
    <w:link w:val="2"/>
    <w:uiPriority w:val="9"/>
    <w:rsid w:val="00EC0F4F"/>
    <w:rPr>
      <w:rFonts w:ascii="Arial" w:hAnsi="Arial"/>
      <w:b/>
      <w:i/>
      <w:sz w:val="24"/>
      <w:lang w:val="it-IT"/>
    </w:rPr>
  </w:style>
  <w:style w:type="paragraph" w:customStyle="1" w:styleId="12">
    <w:name w:val="Надпис1"/>
    <w:basedOn w:val="a"/>
    <w:rsid w:val="00203198"/>
    <w:pPr>
      <w:suppressLineNumbers/>
      <w:suppressAutoHyphens/>
      <w:overflowPunct/>
      <w:autoSpaceDE/>
      <w:autoSpaceDN/>
      <w:adjustRightInd/>
      <w:spacing w:before="120" w:after="120"/>
      <w:ind w:firstLine="0"/>
      <w:jc w:val="left"/>
      <w:textAlignment w:val="auto"/>
    </w:pPr>
    <w:rPr>
      <w:rFonts w:cs="Hebar"/>
      <w:i/>
      <w:iCs/>
      <w:sz w:val="24"/>
      <w:szCs w:val="24"/>
      <w:lang w:val="en-US" w:eastAsia="ar-SA"/>
    </w:rPr>
  </w:style>
  <w:style w:type="character" w:customStyle="1" w:styleId="CharCharCharCharCharChar">
    <w:name w:val="Указател Char Char Char Char Char Char"/>
    <w:link w:val="CharCharCharCharChar"/>
    <w:rsid w:val="00203198"/>
    <w:rPr>
      <w:rFonts w:ascii="Hebar" w:hAnsi="Hebar" w:cs="Hebar"/>
      <w:lang w:val="en-US" w:eastAsia="ar-SA" w:bidi="ar-SA"/>
    </w:rPr>
  </w:style>
  <w:style w:type="paragraph" w:customStyle="1" w:styleId="CharCharCharCharChar">
    <w:name w:val="Указател Char Char Char Char Char"/>
    <w:basedOn w:val="a"/>
    <w:link w:val="CharCharCharCharCharChar"/>
    <w:rsid w:val="00203198"/>
    <w:pPr>
      <w:suppressLineNumbers/>
      <w:suppressAutoHyphens/>
      <w:overflowPunct/>
      <w:autoSpaceDE/>
      <w:autoSpaceDN/>
      <w:adjustRightInd/>
      <w:ind w:firstLine="0"/>
      <w:jc w:val="left"/>
      <w:textAlignment w:val="auto"/>
    </w:pPr>
    <w:rPr>
      <w:rFonts w:cs="Hebar"/>
      <w:lang w:val="en-US" w:eastAsia="ar-SA"/>
    </w:rPr>
  </w:style>
  <w:style w:type="paragraph" w:customStyle="1" w:styleId="metod">
    <w:name w:val="metod"/>
    <w:basedOn w:val="3"/>
    <w:rsid w:val="00203198"/>
    <w:pPr>
      <w:widowControl w:val="0"/>
      <w:suppressAutoHyphens/>
      <w:overflowPunct/>
      <w:autoSpaceDE/>
      <w:autoSpaceDN/>
      <w:adjustRightInd/>
      <w:ind w:left="284" w:firstLine="0"/>
      <w:jc w:val="left"/>
      <w:textAlignment w:val="auto"/>
      <w:outlineLvl w:val="9"/>
    </w:pPr>
    <w:rPr>
      <w:rFonts w:cs="Arial"/>
      <w:b/>
      <w:bCs/>
      <w:kern w:val="2"/>
      <w:sz w:val="22"/>
      <w:szCs w:val="22"/>
      <w:lang w:val="bg-BG" w:eastAsia="ar-SA"/>
    </w:rPr>
  </w:style>
  <w:style w:type="paragraph" w:customStyle="1" w:styleId="litera">
    <w:name w:val="litera"/>
    <w:basedOn w:val="a"/>
    <w:rsid w:val="00203198"/>
    <w:pPr>
      <w:tabs>
        <w:tab w:val="left" w:pos="720"/>
      </w:tabs>
      <w:suppressAutoHyphens/>
      <w:overflowPunct/>
      <w:autoSpaceDE/>
      <w:autoSpaceDN/>
      <w:adjustRightInd/>
      <w:ind w:left="360" w:hanging="360"/>
      <w:textAlignment w:val="auto"/>
    </w:pPr>
    <w:rPr>
      <w:rFonts w:cs="Arial"/>
      <w:sz w:val="18"/>
      <w:szCs w:val="18"/>
      <w:lang w:val="en-US" w:eastAsia="ar-SA"/>
    </w:rPr>
  </w:style>
  <w:style w:type="paragraph" w:customStyle="1" w:styleId="rab">
    <w:name w:val="rab"/>
    <w:basedOn w:val="a"/>
    <w:rsid w:val="00203198"/>
    <w:pPr>
      <w:suppressAutoHyphens/>
      <w:overflowPunct/>
      <w:autoSpaceDE/>
      <w:autoSpaceDN/>
      <w:adjustRightInd/>
      <w:textAlignment w:val="auto"/>
    </w:pPr>
    <w:rPr>
      <w:rFonts w:cs="Arial"/>
      <w:lang w:val="en-US" w:eastAsia="ar-SA"/>
    </w:rPr>
  </w:style>
  <w:style w:type="paragraph" w:customStyle="1" w:styleId="-">
    <w:name w:val="Таблица - съдържание"/>
    <w:basedOn w:val="a"/>
    <w:rsid w:val="00203198"/>
    <w:pPr>
      <w:suppressLineNumbers/>
      <w:suppressAutoHyphens/>
      <w:overflowPunct/>
      <w:autoSpaceDE/>
      <w:autoSpaceDN/>
      <w:adjustRightInd/>
      <w:ind w:firstLine="0"/>
      <w:jc w:val="left"/>
      <w:textAlignment w:val="auto"/>
    </w:pPr>
    <w:rPr>
      <w:rFonts w:cs="Hebar"/>
      <w:lang w:val="en-US" w:eastAsia="ar-SA"/>
    </w:rPr>
  </w:style>
  <w:style w:type="paragraph" w:customStyle="1" w:styleId="-0">
    <w:name w:val="Таблица - заглавие"/>
    <w:basedOn w:val="-"/>
    <w:rsid w:val="00203198"/>
    <w:pPr>
      <w:jc w:val="center"/>
    </w:pPr>
    <w:rPr>
      <w:b/>
      <w:bCs/>
    </w:rPr>
  </w:style>
  <w:style w:type="character" w:customStyle="1" w:styleId="WW8Num2z0">
    <w:name w:val="WW8Num2z0"/>
    <w:rsid w:val="00203198"/>
    <w:rPr>
      <w:rFonts w:ascii="Wingdings" w:hAnsi="Wingdings" w:cs="Wingdings"/>
    </w:rPr>
  </w:style>
  <w:style w:type="character" w:customStyle="1" w:styleId="WW8Num2z1">
    <w:name w:val="WW8Num2z1"/>
    <w:rsid w:val="00203198"/>
    <w:rPr>
      <w:rFonts w:ascii="Courier New" w:hAnsi="Courier New" w:cs="Courier New"/>
    </w:rPr>
  </w:style>
  <w:style w:type="character" w:customStyle="1" w:styleId="WW8Num2z3">
    <w:name w:val="WW8Num2z3"/>
    <w:rsid w:val="00203198"/>
    <w:rPr>
      <w:rFonts w:ascii="Symbol" w:hAnsi="Symbol" w:cs="Symbol"/>
    </w:rPr>
  </w:style>
  <w:style w:type="character" w:customStyle="1" w:styleId="WW8Num3z0">
    <w:name w:val="WW8Num3z0"/>
    <w:rsid w:val="00203198"/>
    <w:rPr>
      <w:rFonts w:ascii="Wingdings" w:hAnsi="Wingdings" w:cs="Wingdings"/>
    </w:rPr>
  </w:style>
  <w:style w:type="character" w:customStyle="1" w:styleId="WW8Num3z1">
    <w:name w:val="WW8Num3z1"/>
    <w:rsid w:val="00203198"/>
    <w:rPr>
      <w:rFonts w:ascii="Courier New" w:hAnsi="Courier New" w:cs="Courier New"/>
    </w:rPr>
  </w:style>
  <w:style w:type="character" w:customStyle="1" w:styleId="WW8Num3z3">
    <w:name w:val="WW8Num3z3"/>
    <w:rsid w:val="00203198"/>
    <w:rPr>
      <w:rFonts w:ascii="Symbol" w:hAnsi="Symbol" w:cs="Symbol"/>
    </w:rPr>
  </w:style>
  <w:style w:type="character" w:customStyle="1" w:styleId="WW8Num6z0">
    <w:name w:val="WW8Num6z0"/>
    <w:rsid w:val="00203198"/>
    <w:rPr>
      <w:rFonts w:ascii="Wingdings" w:hAnsi="Wingdings" w:cs="Wingdings"/>
    </w:rPr>
  </w:style>
  <w:style w:type="character" w:customStyle="1" w:styleId="WW8Num9z0">
    <w:name w:val="WW8Num9z0"/>
    <w:rsid w:val="00203198"/>
    <w:rPr>
      <w:rFonts w:ascii="Wingdings" w:hAnsi="Wingdings" w:cs="Wingdings"/>
    </w:rPr>
  </w:style>
  <w:style w:type="character" w:customStyle="1" w:styleId="WW8Num10z0">
    <w:name w:val="WW8Num10z0"/>
    <w:rsid w:val="00203198"/>
    <w:rPr>
      <w:rFonts w:ascii="Wingdings" w:hAnsi="Wingdings" w:cs="Wingdings"/>
    </w:rPr>
  </w:style>
  <w:style w:type="character" w:customStyle="1" w:styleId="WW8Num12z0">
    <w:name w:val="WW8Num12z0"/>
    <w:rsid w:val="00203198"/>
    <w:rPr>
      <w:rFonts w:ascii="Wingdings" w:hAnsi="Wingdings" w:cs="Wingdings"/>
    </w:rPr>
  </w:style>
  <w:style w:type="character" w:customStyle="1" w:styleId="BlockTextChar">
    <w:name w:val="Block Text Char"/>
    <w:rsid w:val="00203198"/>
    <w:rPr>
      <w:b/>
      <w:bCs/>
      <w:sz w:val="28"/>
      <w:szCs w:val="28"/>
      <w:lang w:val="bg-BG" w:eastAsia="ar-SA" w:bidi="ar-SA"/>
    </w:rPr>
  </w:style>
  <w:style w:type="character" w:customStyle="1" w:styleId="orange10">
    <w:name w:val="orange_10"/>
    <w:basedOn w:val="a0"/>
    <w:rsid w:val="00203198"/>
  </w:style>
  <w:style w:type="character" w:customStyle="1" w:styleId="black11">
    <w:name w:val="black_11"/>
    <w:basedOn w:val="a0"/>
    <w:rsid w:val="00203198"/>
  </w:style>
  <w:style w:type="character" w:customStyle="1" w:styleId="Heading1Char">
    <w:name w:val="Heading 1 Char"/>
    <w:rsid w:val="00203198"/>
    <w:rPr>
      <w:b/>
      <w:bCs/>
      <w:sz w:val="22"/>
      <w:szCs w:val="22"/>
      <w:lang w:val="bg-BG" w:eastAsia="x-none"/>
    </w:rPr>
  </w:style>
  <w:style w:type="character" w:customStyle="1" w:styleId="Heading2Char">
    <w:name w:val="Heading 2 Char"/>
    <w:rsid w:val="00203198"/>
    <w:rPr>
      <w:sz w:val="24"/>
      <w:szCs w:val="24"/>
    </w:rPr>
  </w:style>
  <w:style w:type="character" w:customStyle="1" w:styleId="Heading3Char">
    <w:name w:val="Heading 3 Char"/>
    <w:rsid w:val="00203198"/>
    <w:rPr>
      <w:b/>
      <w:bCs/>
      <w:i/>
      <w:iCs/>
      <w:sz w:val="22"/>
      <w:szCs w:val="22"/>
      <w:lang w:val="bg-BG" w:eastAsia="x-none"/>
    </w:rPr>
  </w:style>
  <w:style w:type="character" w:customStyle="1" w:styleId="Heading4Char">
    <w:name w:val="Heading 4 Char"/>
    <w:rsid w:val="00203198"/>
    <w:rPr>
      <w:sz w:val="24"/>
      <w:szCs w:val="24"/>
      <w:lang w:val="bg-BG" w:eastAsia="x-none"/>
    </w:rPr>
  </w:style>
  <w:style w:type="character" w:customStyle="1" w:styleId="Heading5Char">
    <w:name w:val="Heading 5 Char"/>
    <w:rsid w:val="00203198"/>
    <w:rPr>
      <w:sz w:val="28"/>
      <w:szCs w:val="28"/>
    </w:rPr>
  </w:style>
  <w:style w:type="character" w:customStyle="1" w:styleId="Heading6Char">
    <w:name w:val="Heading 6 Char"/>
    <w:rsid w:val="00203198"/>
    <w:rPr>
      <w:rFonts w:ascii="Arial" w:hAnsi="Arial" w:cs="Arial"/>
      <w:sz w:val="24"/>
      <w:szCs w:val="24"/>
      <w:lang w:val="bg-BG" w:eastAsia="x-none"/>
    </w:rPr>
  </w:style>
  <w:style w:type="character" w:customStyle="1" w:styleId="Heading7Char">
    <w:name w:val="Heading 7 Char"/>
    <w:rsid w:val="00203198"/>
    <w:rPr>
      <w:sz w:val="36"/>
      <w:szCs w:val="36"/>
      <w:lang w:val="bg-BG" w:eastAsia="x-none"/>
    </w:rPr>
  </w:style>
  <w:style w:type="character" w:customStyle="1" w:styleId="Heading8Char">
    <w:name w:val="Heading 8 Char"/>
    <w:rsid w:val="00203198"/>
    <w:rPr>
      <w:rFonts w:ascii="Arial" w:hAnsi="Arial" w:cs="Arial"/>
      <w:b/>
      <w:bCs/>
      <w:sz w:val="28"/>
      <w:szCs w:val="28"/>
      <w:lang w:val="bg-BG" w:eastAsia="x-none"/>
    </w:rPr>
  </w:style>
  <w:style w:type="character" w:customStyle="1" w:styleId="Heading9Char">
    <w:name w:val="Heading 9 Char"/>
    <w:rsid w:val="00203198"/>
    <w:rPr>
      <w:rFonts w:ascii="Arial" w:hAnsi="Arial" w:cs="Arial"/>
      <w:sz w:val="24"/>
      <w:szCs w:val="24"/>
      <w:lang w:val="bg-BG" w:eastAsia="x-none"/>
    </w:rPr>
  </w:style>
  <w:style w:type="character" w:customStyle="1" w:styleId="TitleChar">
    <w:name w:val="Title Char"/>
    <w:rsid w:val="00203198"/>
    <w:rPr>
      <w:b/>
      <w:bCs/>
      <w:sz w:val="22"/>
      <w:szCs w:val="22"/>
      <w:u w:val="single"/>
      <w:lang w:val="bg-BG" w:eastAsia="x-none"/>
    </w:rPr>
  </w:style>
  <w:style w:type="character" w:customStyle="1" w:styleId="BodyTextChar">
    <w:name w:val="Body Text Char"/>
    <w:rsid w:val="00203198"/>
    <w:rPr>
      <w:rFonts w:ascii="Arial" w:hAnsi="Arial" w:cs="Arial"/>
      <w:b/>
      <w:bCs/>
      <w:i/>
      <w:iCs/>
      <w:color w:val="FFFFFF"/>
      <w:sz w:val="24"/>
      <w:szCs w:val="24"/>
    </w:rPr>
  </w:style>
  <w:style w:type="character" w:customStyle="1" w:styleId="BodyTextIndentChar">
    <w:name w:val="Body Text Indent Char"/>
    <w:rsid w:val="00203198"/>
    <w:rPr>
      <w:rFonts w:ascii="Arial" w:hAnsi="Arial" w:cs="Arial"/>
      <w:sz w:val="24"/>
      <w:szCs w:val="24"/>
    </w:rPr>
  </w:style>
  <w:style w:type="character" w:customStyle="1" w:styleId="BodyTextIndent2Char">
    <w:name w:val="Body Text Indent 2 Char"/>
    <w:rsid w:val="00203198"/>
    <w:rPr>
      <w:rFonts w:ascii="Arial" w:hAnsi="Arial" w:cs="Arial"/>
      <w:sz w:val="28"/>
      <w:szCs w:val="28"/>
      <w:lang w:val="bg-BG" w:eastAsia="x-none"/>
    </w:rPr>
  </w:style>
  <w:style w:type="character" w:customStyle="1" w:styleId="BodyText2Char">
    <w:name w:val="Body Text 2 Char"/>
    <w:rsid w:val="00203198"/>
    <w:rPr>
      <w:rFonts w:ascii="Arial" w:hAnsi="Arial" w:cs="Arial"/>
      <w:sz w:val="28"/>
      <w:szCs w:val="28"/>
      <w:lang w:val="bg-BG" w:eastAsia="x-none"/>
    </w:rPr>
  </w:style>
  <w:style w:type="character" w:customStyle="1" w:styleId="BodyTextIndent3Char">
    <w:name w:val="Body Text Indent 3 Char"/>
    <w:rsid w:val="00203198"/>
    <w:rPr>
      <w:rFonts w:ascii="Arial" w:hAnsi="Arial" w:cs="Arial"/>
      <w:sz w:val="28"/>
      <w:szCs w:val="28"/>
      <w:lang w:val="bg-BG" w:eastAsia="x-none"/>
    </w:rPr>
  </w:style>
  <w:style w:type="character" w:customStyle="1" w:styleId="BodyText3Char">
    <w:name w:val="Body Text 3 Char"/>
    <w:rsid w:val="00203198"/>
    <w:rPr>
      <w:rFonts w:ascii="Arial" w:hAnsi="Arial" w:cs="Arial"/>
      <w:sz w:val="28"/>
      <w:szCs w:val="28"/>
      <w:lang w:val="bg-BG" w:eastAsia="x-none"/>
    </w:rPr>
  </w:style>
  <w:style w:type="character" w:customStyle="1" w:styleId="FooterChar">
    <w:name w:val="Footer Char"/>
    <w:basedOn w:val="a0"/>
    <w:rsid w:val="00203198"/>
  </w:style>
  <w:style w:type="character" w:customStyle="1" w:styleId="DocumentMapChar">
    <w:name w:val="Document Map Char"/>
    <w:rsid w:val="00203198"/>
    <w:rPr>
      <w:rFonts w:ascii="Tahoma" w:hAnsi="Tahoma" w:cs="Tahoma"/>
      <w:shd w:val="clear" w:color="auto" w:fill="000080"/>
    </w:rPr>
  </w:style>
  <w:style w:type="character" w:customStyle="1" w:styleId="s">
    <w:name w:val="s"/>
    <w:basedOn w:val="a0"/>
    <w:rsid w:val="00203198"/>
  </w:style>
  <w:style w:type="paragraph" w:customStyle="1" w:styleId="Char">
    <w:name w:val="Указател Char"/>
    <w:basedOn w:val="a"/>
    <w:rsid w:val="00203198"/>
    <w:pPr>
      <w:suppressLineNumbers/>
      <w:suppressAutoHyphens/>
      <w:overflowPunct/>
      <w:autoSpaceDE/>
      <w:autoSpaceDN/>
      <w:adjustRightInd/>
      <w:ind w:firstLine="0"/>
      <w:jc w:val="left"/>
      <w:textAlignment w:val="auto"/>
    </w:pPr>
    <w:rPr>
      <w:rFonts w:cs="Hebar"/>
      <w:lang w:val="en-US" w:eastAsia="ar-SA"/>
    </w:rPr>
  </w:style>
  <w:style w:type="character" w:customStyle="1" w:styleId="StyleArialBlack">
    <w:name w:val="Style Arial Black"/>
    <w:rsid w:val="00203198"/>
    <w:rPr>
      <w:rFonts w:ascii="Arial" w:hAnsi="Arial"/>
      <w:dstrike w:val="0"/>
      <w:color w:val="auto"/>
      <w:spacing w:val="0"/>
      <w:w w:val="100"/>
      <w:position w:val="0"/>
      <w:sz w:val="20"/>
      <w:szCs w:val="20"/>
      <w:u w:val="none"/>
      <w:vertAlign w:val="baseline"/>
      <w:lang w:val="bg-BG"/>
    </w:rPr>
  </w:style>
  <w:style w:type="paragraph" w:customStyle="1" w:styleId="CharChar0">
    <w:name w:val="Указател Char Char"/>
    <w:basedOn w:val="a"/>
    <w:rsid w:val="00203198"/>
    <w:pPr>
      <w:suppressLineNumbers/>
      <w:suppressAutoHyphens/>
      <w:overflowPunct/>
      <w:autoSpaceDE/>
      <w:autoSpaceDN/>
      <w:adjustRightInd/>
      <w:ind w:firstLine="0"/>
      <w:jc w:val="left"/>
      <w:textAlignment w:val="auto"/>
    </w:pPr>
    <w:rPr>
      <w:rFonts w:cs="Hebar"/>
      <w:lang w:val="en-US" w:eastAsia="ar-SA"/>
    </w:rPr>
  </w:style>
  <w:style w:type="paragraph" w:customStyle="1" w:styleId="CharCharChar">
    <w:name w:val="Указател Char Char Char"/>
    <w:basedOn w:val="a"/>
    <w:rsid w:val="00203198"/>
    <w:pPr>
      <w:suppressLineNumbers/>
      <w:suppressAutoHyphens/>
      <w:overflowPunct/>
      <w:autoSpaceDE/>
      <w:autoSpaceDN/>
      <w:adjustRightInd/>
      <w:ind w:firstLine="0"/>
      <w:jc w:val="left"/>
      <w:textAlignment w:val="auto"/>
    </w:pPr>
    <w:rPr>
      <w:rFonts w:cs="Hebar"/>
      <w:lang w:val="en-US" w:eastAsia="ar-SA"/>
    </w:rPr>
  </w:style>
  <w:style w:type="paragraph" w:customStyle="1" w:styleId="CharCharCharChar">
    <w:name w:val="Указател Char Char Char Char"/>
    <w:basedOn w:val="a"/>
    <w:rsid w:val="00203198"/>
    <w:pPr>
      <w:suppressLineNumbers/>
      <w:suppressAutoHyphens/>
      <w:overflowPunct/>
      <w:autoSpaceDE/>
      <w:autoSpaceDN/>
      <w:adjustRightInd/>
      <w:ind w:firstLine="0"/>
      <w:jc w:val="left"/>
      <w:textAlignment w:val="auto"/>
    </w:pPr>
    <w:rPr>
      <w:rFonts w:cs="Hebar"/>
      <w:lang w:val="en-US" w:eastAsia="ar-SA"/>
    </w:rPr>
  </w:style>
  <w:style w:type="paragraph" w:styleId="23">
    <w:name w:val="Body Text 2"/>
    <w:basedOn w:val="a"/>
    <w:link w:val="24"/>
    <w:rsid w:val="00203198"/>
    <w:pPr>
      <w:overflowPunct/>
      <w:autoSpaceDE/>
      <w:autoSpaceDN/>
      <w:adjustRightInd/>
      <w:ind w:firstLine="0"/>
      <w:textAlignment w:val="auto"/>
    </w:pPr>
    <w:rPr>
      <w:rFonts w:ascii="HebarU" w:hAnsi="HebarU"/>
      <w:lang w:eastAsia="hr-HR"/>
    </w:rPr>
  </w:style>
  <w:style w:type="character" w:customStyle="1" w:styleId="CharCharCharChar0">
    <w:name w:val="Char Char Char Char"/>
    <w:rsid w:val="00203198"/>
    <w:rPr>
      <w:rFonts w:ascii="Courier New" w:hAnsi="Courier New" w:cs="Courier New"/>
      <w:lang w:val="it-IT" w:eastAsia="bg-BG"/>
    </w:rPr>
  </w:style>
  <w:style w:type="paragraph" w:customStyle="1" w:styleId="13">
    <w:name w:val="Долен колонтитул1"/>
    <w:basedOn w:val="a"/>
    <w:rsid w:val="00203198"/>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character" w:styleId="af3">
    <w:name w:val="Hyperlink"/>
    <w:rsid w:val="00203198"/>
    <w:rPr>
      <w:color w:val="0000FF"/>
      <w:u w:val="single"/>
    </w:rPr>
  </w:style>
  <w:style w:type="character" w:styleId="af4">
    <w:name w:val="FollowedHyperlink"/>
    <w:rsid w:val="008249AC"/>
    <w:rPr>
      <w:color w:val="800080"/>
      <w:u w:val="single"/>
    </w:rPr>
  </w:style>
  <w:style w:type="paragraph" w:customStyle="1" w:styleId="xl24">
    <w:name w:val="xl24"/>
    <w:basedOn w:val="a"/>
    <w:rsid w:val="008249A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ind w:firstLine="0"/>
      <w:jc w:val="center"/>
      <w:textAlignment w:val="top"/>
    </w:pPr>
    <w:rPr>
      <w:rFonts w:cs="Arial"/>
      <w:sz w:val="18"/>
      <w:szCs w:val="18"/>
    </w:rPr>
  </w:style>
  <w:style w:type="paragraph" w:customStyle="1" w:styleId="xl25">
    <w:name w:val="xl25"/>
    <w:basedOn w:val="a"/>
    <w:rsid w:val="008249A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ind w:firstLine="0"/>
      <w:jc w:val="right"/>
      <w:textAlignment w:val="top"/>
    </w:pPr>
    <w:rPr>
      <w:rFonts w:cs="Arial"/>
      <w:sz w:val="18"/>
      <w:szCs w:val="18"/>
    </w:rPr>
  </w:style>
  <w:style w:type="paragraph" w:customStyle="1" w:styleId="xl26">
    <w:name w:val="xl26"/>
    <w:basedOn w:val="a"/>
    <w:rsid w:val="008249AC"/>
    <w:pPr>
      <w:pBdr>
        <w:top w:val="single" w:sz="4" w:space="0" w:color="auto"/>
        <w:left w:val="single" w:sz="4" w:space="0" w:color="auto"/>
        <w:bottom w:val="single" w:sz="4" w:space="0" w:color="auto"/>
        <w:right w:val="single" w:sz="4" w:space="0" w:color="auto"/>
      </w:pBdr>
      <w:shd w:val="clear" w:color="auto" w:fill="C0C0C0"/>
      <w:overflowPunct/>
      <w:autoSpaceDE/>
      <w:autoSpaceDN/>
      <w:adjustRightInd/>
      <w:spacing w:before="100" w:beforeAutospacing="1" w:after="100" w:afterAutospacing="1"/>
      <w:ind w:firstLine="0"/>
      <w:jc w:val="center"/>
      <w:textAlignment w:val="top"/>
    </w:pPr>
    <w:rPr>
      <w:rFonts w:cs="Arial"/>
      <w:b/>
      <w:bCs/>
      <w:sz w:val="18"/>
      <w:szCs w:val="18"/>
    </w:rPr>
  </w:style>
  <w:style w:type="paragraph" w:customStyle="1" w:styleId="xl27">
    <w:name w:val="xl27"/>
    <w:basedOn w:val="a"/>
    <w:rsid w:val="008249AC"/>
    <w:pPr>
      <w:pBdr>
        <w:top w:val="single" w:sz="4" w:space="0" w:color="auto"/>
        <w:left w:val="single" w:sz="4" w:space="0" w:color="auto"/>
        <w:bottom w:val="single" w:sz="4" w:space="0" w:color="auto"/>
        <w:right w:val="single" w:sz="4" w:space="0" w:color="auto"/>
      </w:pBdr>
      <w:shd w:val="clear" w:color="auto" w:fill="C0C0C0"/>
      <w:overflowPunct/>
      <w:autoSpaceDE/>
      <w:autoSpaceDN/>
      <w:adjustRightInd/>
      <w:spacing w:before="100" w:beforeAutospacing="1" w:after="100" w:afterAutospacing="1"/>
      <w:ind w:firstLine="0"/>
      <w:jc w:val="right"/>
      <w:textAlignment w:val="top"/>
    </w:pPr>
    <w:rPr>
      <w:rFonts w:cs="Arial"/>
      <w:b/>
      <w:bCs/>
      <w:sz w:val="18"/>
      <w:szCs w:val="18"/>
    </w:rPr>
  </w:style>
  <w:style w:type="paragraph" w:customStyle="1" w:styleId="xl28">
    <w:name w:val="xl28"/>
    <w:basedOn w:val="a"/>
    <w:rsid w:val="008249A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ind w:firstLine="0"/>
      <w:jc w:val="right"/>
      <w:textAlignment w:val="top"/>
    </w:pPr>
    <w:rPr>
      <w:rFonts w:cs="Arial"/>
      <w:sz w:val="18"/>
      <w:szCs w:val="18"/>
    </w:rPr>
  </w:style>
  <w:style w:type="paragraph" w:styleId="af5">
    <w:name w:val="table of figures"/>
    <w:basedOn w:val="a"/>
    <w:next w:val="a"/>
    <w:semiHidden/>
    <w:rsid w:val="00056B03"/>
    <w:pPr>
      <w:ind w:left="400" w:hanging="400"/>
    </w:pPr>
  </w:style>
  <w:style w:type="character" w:customStyle="1" w:styleId="30">
    <w:name w:val="Заглавие 3 Знак"/>
    <w:link w:val="3"/>
    <w:uiPriority w:val="9"/>
    <w:rsid w:val="00EC0F4F"/>
    <w:rPr>
      <w:rFonts w:ascii="Arial" w:hAnsi="Arial"/>
      <w:sz w:val="24"/>
      <w:lang w:val="it-IT"/>
    </w:rPr>
  </w:style>
  <w:style w:type="paragraph" w:customStyle="1" w:styleId="errmsg">
    <w:name w:val="errmsg"/>
    <w:basedOn w:val="a"/>
    <w:rsid w:val="00EC0F4F"/>
    <w:pPr>
      <w:overflowPunct/>
      <w:autoSpaceDE/>
      <w:autoSpaceDN/>
      <w:adjustRightInd/>
      <w:spacing w:before="100" w:beforeAutospacing="1" w:after="100" w:afterAutospacing="1"/>
      <w:ind w:firstLine="0"/>
      <w:jc w:val="left"/>
      <w:textAlignment w:val="auto"/>
    </w:pPr>
    <w:rPr>
      <w:rFonts w:ascii="Times New Roman" w:hAnsi="Times New Roman"/>
      <w:color w:val="FF0000"/>
      <w:sz w:val="18"/>
      <w:szCs w:val="18"/>
    </w:rPr>
  </w:style>
  <w:style w:type="paragraph" w:styleId="af6">
    <w:name w:val="Normal (Web)"/>
    <w:basedOn w:val="a"/>
    <w:uiPriority w:val="99"/>
    <w:semiHidden/>
    <w:unhideWhenUsed/>
    <w:rsid w:val="00EC0F4F"/>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styleId="af7">
    <w:name w:val="Strong"/>
    <w:uiPriority w:val="22"/>
    <w:qFormat/>
    <w:rsid w:val="00C1777D"/>
    <w:rPr>
      <w:b/>
      <w:bCs/>
    </w:rPr>
  </w:style>
  <w:style w:type="paragraph" w:customStyle="1" w:styleId="CharCharCharCharCharCharChar">
    <w:name w:val="Char Char Char Char Char Char Char"/>
    <w:basedOn w:val="a"/>
    <w:rsid w:val="00712086"/>
    <w:pPr>
      <w:tabs>
        <w:tab w:val="left" w:pos="709"/>
      </w:tabs>
      <w:overflowPunct/>
      <w:autoSpaceDE/>
      <w:autoSpaceDN/>
      <w:adjustRightInd/>
      <w:ind w:firstLine="0"/>
      <w:jc w:val="left"/>
      <w:textAlignment w:val="auto"/>
    </w:pPr>
    <w:rPr>
      <w:rFonts w:ascii="Tahoma" w:eastAsia="Arial Unicode MS" w:hAnsi="Tahoma" w:cs="Tahoma"/>
      <w:sz w:val="24"/>
      <w:szCs w:val="24"/>
      <w:lang w:val="pl-PL" w:eastAsia="pl-PL"/>
    </w:rPr>
  </w:style>
  <w:style w:type="paragraph" w:customStyle="1" w:styleId="1CharCharChar1CharCharChar1CharCharCharChar">
    <w:name w:val="Знак1 Знак Знак Знак Char Char Char1 Char Char Char1 Char Char Char Char"/>
    <w:basedOn w:val="a"/>
    <w:rsid w:val="00A96964"/>
    <w:pPr>
      <w:tabs>
        <w:tab w:val="left" w:pos="709"/>
      </w:tabs>
      <w:overflowPunct/>
      <w:autoSpaceDE/>
      <w:autoSpaceDN/>
      <w:adjustRightInd/>
      <w:textAlignment w:val="auto"/>
    </w:pPr>
    <w:rPr>
      <w:rFonts w:ascii="Arial Black" w:hAnsi="Arial Black" w:cs="Tahoma"/>
      <w:caps/>
      <w:sz w:val="24"/>
      <w:szCs w:val="24"/>
      <w:lang w:val="pl-PL" w:eastAsia="pl-PL"/>
    </w:rPr>
  </w:style>
  <w:style w:type="paragraph" w:customStyle="1" w:styleId="1CharCharChar1CharCharChar1CharCharChar">
    <w:name w:val="Знак1 Знак Знак Знак Char Char Char1 Char Char Char1 Char Char Char"/>
    <w:basedOn w:val="a"/>
    <w:rsid w:val="00181CD3"/>
    <w:pPr>
      <w:tabs>
        <w:tab w:val="left" w:pos="709"/>
      </w:tabs>
      <w:overflowPunct/>
      <w:autoSpaceDE/>
      <w:autoSpaceDN/>
      <w:adjustRightInd/>
      <w:textAlignment w:val="auto"/>
    </w:pPr>
    <w:rPr>
      <w:rFonts w:ascii="Arial Black" w:hAnsi="Arial Black" w:cs="Tahoma"/>
      <w:caps/>
      <w:sz w:val="24"/>
      <w:szCs w:val="24"/>
      <w:lang w:val="pl-PL" w:eastAsia="pl-PL"/>
    </w:rPr>
  </w:style>
  <w:style w:type="paragraph" w:styleId="af8">
    <w:name w:val="Balloon Text"/>
    <w:basedOn w:val="a"/>
    <w:link w:val="af9"/>
    <w:uiPriority w:val="99"/>
    <w:semiHidden/>
    <w:unhideWhenUsed/>
    <w:rsid w:val="00B9617D"/>
    <w:rPr>
      <w:rFonts w:ascii="Tahoma" w:hAnsi="Tahoma" w:cs="Tahoma"/>
      <w:sz w:val="16"/>
      <w:szCs w:val="16"/>
    </w:rPr>
  </w:style>
  <w:style w:type="character" w:customStyle="1" w:styleId="af9">
    <w:name w:val="Изнесен текст Знак"/>
    <w:link w:val="af8"/>
    <w:uiPriority w:val="99"/>
    <w:semiHidden/>
    <w:rsid w:val="00B9617D"/>
    <w:rPr>
      <w:rFonts w:ascii="Tahoma" w:hAnsi="Tahoma" w:cs="Tahoma"/>
      <w:sz w:val="16"/>
      <w:szCs w:val="16"/>
    </w:rPr>
  </w:style>
  <w:style w:type="character" w:customStyle="1" w:styleId="90">
    <w:name w:val="Заглавие 9 Знак"/>
    <w:link w:val="9"/>
    <w:uiPriority w:val="99"/>
    <w:rsid w:val="000303F7"/>
    <w:rPr>
      <w:rFonts w:ascii="Arial" w:hAnsi="Arial" w:cs="Hebar"/>
      <w:b/>
      <w:bCs/>
      <w:sz w:val="36"/>
      <w:szCs w:val="36"/>
      <w:lang w:val="it-IT"/>
    </w:rPr>
  </w:style>
  <w:style w:type="paragraph" w:customStyle="1" w:styleId="CharCharChar0">
    <w:name w:val="Заглавие таблици Char Char Char"/>
    <w:basedOn w:val="a"/>
    <w:rsid w:val="009D2D9F"/>
    <w:pPr>
      <w:widowControl w:val="0"/>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numbering" w:customStyle="1" w:styleId="25">
    <w:name w:val="Без списък2"/>
    <w:next w:val="a2"/>
    <w:uiPriority w:val="99"/>
    <w:semiHidden/>
    <w:unhideWhenUsed/>
    <w:rsid w:val="00DC7658"/>
  </w:style>
  <w:style w:type="character" w:customStyle="1" w:styleId="a4">
    <w:name w:val="Долен колонтитул Знак"/>
    <w:link w:val="a3"/>
    <w:uiPriority w:val="99"/>
    <w:rsid w:val="00342FF9"/>
    <w:rPr>
      <w:rFonts w:ascii="Arial" w:hAnsi="Arial"/>
      <w:lang w:val="it-IT"/>
    </w:rPr>
  </w:style>
  <w:style w:type="table" w:styleId="afa">
    <w:name w:val="Table Grid"/>
    <w:basedOn w:val="a1"/>
    <w:rsid w:val="001F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E0E81"/>
    <w:pPr>
      <w:autoSpaceDE w:val="0"/>
      <w:autoSpaceDN w:val="0"/>
      <w:adjustRightInd w:val="0"/>
    </w:pPr>
    <w:rPr>
      <w:color w:val="000000"/>
      <w:sz w:val="24"/>
      <w:szCs w:val="24"/>
    </w:rPr>
  </w:style>
  <w:style w:type="paragraph" w:customStyle="1" w:styleId="filter">
    <w:name w:val="filter"/>
    <w:basedOn w:val="a"/>
    <w:rsid w:val="006E0E81"/>
    <w:pPr>
      <w:overflowPunct/>
      <w:autoSpaceDE/>
      <w:autoSpaceDN/>
      <w:adjustRightInd/>
      <w:spacing w:before="100" w:beforeAutospacing="1" w:after="100" w:afterAutospacing="1"/>
      <w:ind w:firstLine="0"/>
      <w:jc w:val="left"/>
      <w:textAlignment w:val="auto"/>
    </w:pPr>
    <w:rPr>
      <w:rFonts w:ascii="Times New Roman" w:hAnsi="Times New Roman"/>
      <w:color w:val="248F24"/>
      <w:sz w:val="24"/>
      <w:szCs w:val="24"/>
    </w:rPr>
  </w:style>
  <w:style w:type="paragraph" w:customStyle="1" w:styleId="CharCharCharCharChar1CharCharCharCharCharCharCharCharCharCharCharCharChar">
    <w:name w:val="Заглавие таблици Char Char Char Char Char1 Char Char Char Char Char Char Char Char Char Char Char Char Char"/>
    <w:basedOn w:val="a"/>
    <w:rsid w:val="00AB3489"/>
    <w:pPr>
      <w:widowControl w:val="0"/>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paragraph" w:customStyle="1" w:styleId="NormalArial">
    <w:name w:val="Normal + Arial"/>
    <w:basedOn w:val="a"/>
    <w:rsid w:val="007F7610"/>
    <w:pPr>
      <w:widowControl w:val="0"/>
      <w:overflowPunct/>
      <w:autoSpaceDE/>
      <w:autoSpaceDN/>
      <w:adjustRightInd/>
      <w:textAlignment w:val="auto"/>
    </w:pPr>
    <w:rPr>
      <w:rFonts w:cs="Arial"/>
      <w:lang w:eastAsia="ru-RU"/>
    </w:rPr>
  </w:style>
  <w:style w:type="character" w:customStyle="1" w:styleId="40">
    <w:name w:val="Заглавие 4 Знак"/>
    <w:link w:val="4"/>
    <w:rsid w:val="005F6165"/>
    <w:rPr>
      <w:rFonts w:ascii="Arial" w:hAnsi="Arial"/>
      <w:b/>
      <w:i/>
      <w:sz w:val="22"/>
      <w:lang w:eastAsia="hr-HR"/>
    </w:rPr>
  </w:style>
  <w:style w:type="character" w:customStyle="1" w:styleId="50">
    <w:name w:val="Заглавие 5 Знак"/>
    <w:link w:val="5"/>
    <w:rsid w:val="005F6165"/>
    <w:rPr>
      <w:rFonts w:ascii="UniCyrillic" w:hAnsi="UniCyrillic" w:cs="UniCyrillic"/>
      <w:b/>
      <w:bCs/>
      <w:caps/>
      <w:sz w:val="32"/>
      <w:szCs w:val="32"/>
      <w:lang w:val="it-IT"/>
    </w:rPr>
  </w:style>
  <w:style w:type="character" w:customStyle="1" w:styleId="60">
    <w:name w:val="Заглавие 6 Знак"/>
    <w:link w:val="6"/>
    <w:rsid w:val="005F6165"/>
    <w:rPr>
      <w:b/>
      <w:bCs/>
      <w:sz w:val="22"/>
      <w:szCs w:val="22"/>
      <w:lang w:val="it-IT" w:eastAsia="hr-HR"/>
    </w:rPr>
  </w:style>
  <w:style w:type="character" w:customStyle="1" w:styleId="70">
    <w:name w:val="Заглавие 7 Знак"/>
    <w:link w:val="7"/>
    <w:rsid w:val="005F6165"/>
    <w:rPr>
      <w:rFonts w:ascii="HebarB" w:hAnsi="HebarB" w:cs="HebarB"/>
      <w:b/>
      <w:bCs/>
      <w:caps/>
      <w:sz w:val="24"/>
      <w:szCs w:val="24"/>
      <w:lang w:val="it-IT"/>
    </w:rPr>
  </w:style>
  <w:style w:type="character" w:customStyle="1" w:styleId="80">
    <w:name w:val="Заглавие 8 Знак"/>
    <w:link w:val="8"/>
    <w:rsid w:val="005F6165"/>
    <w:rPr>
      <w:rFonts w:ascii="HebarU" w:hAnsi="HebarU" w:cs="HebarU"/>
      <w:b/>
      <w:bCs/>
      <w:sz w:val="24"/>
      <w:szCs w:val="24"/>
      <w:lang w:val="it-IT"/>
    </w:rPr>
  </w:style>
  <w:style w:type="character" w:customStyle="1" w:styleId="a6">
    <w:name w:val="Горен колонтитул Знак"/>
    <w:aliases w:val="Header Char Знак"/>
    <w:link w:val="a5"/>
    <w:rsid w:val="005F6165"/>
    <w:rPr>
      <w:rFonts w:ascii="Arial" w:hAnsi="Arial"/>
      <w:lang w:val="it-IT"/>
    </w:rPr>
  </w:style>
  <w:style w:type="character" w:customStyle="1" w:styleId="ab">
    <w:name w:val="Основен текст с отстъп Знак"/>
    <w:link w:val="aa"/>
    <w:rsid w:val="005F6165"/>
    <w:rPr>
      <w:rFonts w:ascii="Arial" w:hAnsi="Arial"/>
      <w:lang w:eastAsia="hr-HR"/>
    </w:rPr>
  </w:style>
  <w:style w:type="character" w:customStyle="1" w:styleId="22">
    <w:name w:val="Основен текст с отстъп 2 Знак"/>
    <w:link w:val="21"/>
    <w:rsid w:val="005F6165"/>
    <w:rPr>
      <w:rFonts w:ascii="Arial" w:hAnsi="Arial"/>
      <w:lang w:eastAsia="hr-HR"/>
    </w:rPr>
  </w:style>
  <w:style w:type="character" w:customStyle="1" w:styleId="32">
    <w:name w:val="Основен текст с отстъп 3 Знак"/>
    <w:link w:val="31"/>
    <w:rsid w:val="005F6165"/>
    <w:rPr>
      <w:rFonts w:ascii="Arial" w:hAnsi="Arial" w:cs="Hebar"/>
    </w:rPr>
  </w:style>
  <w:style w:type="character" w:customStyle="1" w:styleId="ad">
    <w:name w:val="Основен текст Знак"/>
    <w:link w:val="ac"/>
    <w:rsid w:val="005F6165"/>
    <w:rPr>
      <w:rFonts w:ascii="HebarU" w:hAnsi="HebarU" w:cs="HebarU"/>
    </w:rPr>
  </w:style>
  <w:style w:type="character" w:customStyle="1" w:styleId="af">
    <w:name w:val="Заглавие Знак"/>
    <w:link w:val="ae"/>
    <w:rsid w:val="005F6165"/>
    <w:rPr>
      <w:rFonts w:ascii="Arial" w:hAnsi="Arial" w:cs="Hebar"/>
      <w:b/>
      <w:bCs/>
      <w:sz w:val="24"/>
      <w:szCs w:val="24"/>
    </w:rPr>
  </w:style>
  <w:style w:type="character" w:customStyle="1" w:styleId="af1">
    <w:name w:val="Подзаглавие Знак"/>
    <w:link w:val="af0"/>
    <w:rsid w:val="005F6165"/>
    <w:rPr>
      <w:rFonts w:ascii="Arial" w:hAnsi="Arial" w:cs="Arial"/>
      <w:sz w:val="24"/>
      <w:szCs w:val="24"/>
      <w:lang w:val="en-US" w:eastAsia="ar-SA"/>
    </w:rPr>
  </w:style>
  <w:style w:type="character" w:customStyle="1" w:styleId="34">
    <w:name w:val="Основен текст 3 Знак"/>
    <w:link w:val="33"/>
    <w:rsid w:val="005F6165"/>
    <w:rPr>
      <w:rFonts w:ascii="Arial" w:hAnsi="Arial" w:cs="Hebar"/>
      <w:b/>
      <w:bCs/>
    </w:rPr>
  </w:style>
  <w:style w:type="character" w:customStyle="1" w:styleId="24">
    <w:name w:val="Основен текст 2 Знак"/>
    <w:link w:val="23"/>
    <w:rsid w:val="005F6165"/>
    <w:rPr>
      <w:rFonts w:ascii="HebarU" w:hAnsi="HebarU"/>
      <w:lang w:eastAsia="hr-HR"/>
    </w:rPr>
  </w:style>
  <w:style w:type="character" w:customStyle="1" w:styleId="CharChar1">
    <w:name w:val="Char Char1"/>
    <w:rsid w:val="005F6165"/>
    <w:rPr>
      <w:rFonts w:ascii="Courier New" w:hAnsi="Courier New" w:cs="Courier New"/>
      <w:lang w:val="bg-BG" w:eastAsia="bg-BG" w:bidi="ar-SA"/>
    </w:rPr>
  </w:style>
  <w:style w:type="paragraph" w:customStyle="1" w:styleId="110">
    <w:name w:val="Долен колонтитул11"/>
    <w:basedOn w:val="a"/>
    <w:rsid w:val="005F6165"/>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26">
    <w:name w:val="Долен колонтитул2"/>
    <w:basedOn w:val="a"/>
    <w:rsid w:val="00957963"/>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35">
    <w:name w:val="Долен колонтитул3"/>
    <w:basedOn w:val="a"/>
    <w:rsid w:val="002B4D00"/>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41">
    <w:name w:val="Долен колонтитул4"/>
    <w:basedOn w:val="a"/>
    <w:rsid w:val="00233983"/>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51">
    <w:name w:val="Долен колонтитул5"/>
    <w:basedOn w:val="a"/>
    <w:rsid w:val="0051556C"/>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styleId="afb">
    <w:name w:val="List Paragraph"/>
    <w:basedOn w:val="a"/>
    <w:uiPriority w:val="34"/>
    <w:qFormat/>
    <w:rsid w:val="00DA0D7D"/>
    <w:pPr>
      <w:ind w:left="720"/>
      <w:contextualSpacing/>
    </w:pPr>
  </w:style>
  <w:style w:type="paragraph" w:customStyle="1" w:styleId="61">
    <w:name w:val="Долен колонтитул6"/>
    <w:basedOn w:val="a"/>
    <w:rsid w:val="004D47BA"/>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able of figures"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494"/>
    <w:pPr>
      <w:overflowPunct w:val="0"/>
      <w:autoSpaceDE w:val="0"/>
      <w:autoSpaceDN w:val="0"/>
      <w:adjustRightInd w:val="0"/>
      <w:ind w:firstLine="284"/>
      <w:jc w:val="both"/>
      <w:textAlignment w:val="baseline"/>
    </w:pPr>
    <w:rPr>
      <w:rFonts w:ascii="Arial" w:hAnsi="Arial"/>
    </w:rPr>
  </w:style>
  <w:style w:type="paragraph" w:styleId="1">
    <w:name w:val="heading 1"/>
    <w:basedOn w:val="a"/>
    <w:next w:val="a"/>
    <w:link w:val="10"/>
    <w:uiPriority w:val="9"/>
    <w:qFormat/>
    <w:pPr>
      <w:keepNext/>
      <w:spacing w:before="240" w:after="60"/>
      <w:outlineLvl w:val="0"/>
    </w:pPr>
    <w:rPr>
      <w:b/>
      <w:kern w:val="28"/>
      <w:sz w:val="28"/>
      <w:lang w:val="it-IT"/>
    </w:rPr>
  </w:style>
  <w:style w:type="paragraph" w:styleId="2">
    <w:name w:val="heading 2"/>
    <w:basedOn w:val="a"/>
    <w:next w:val="a"/>
    <w:link w:val="20"/>
    <w:uiPriority w:val="9"/>
    <w:qFormat/>
    <w:pPr>
      <w:keepNext/>
      <w:spacing w:before="240" w:after="60"/>
      <w:outlineLvl w:val="1"/>
    </w:pPr>
    <w:rPr>
      <w:b/>
      <w:i/>
      <w:sz w:val="24"/>
      <w:lang w:val="it-IT"/>
    </w:rPr>
  </w:style>
  <w:style w:type="paragraph" w:styleId="3">
    <w:name w:val="heading 3"/>
    <w:basedOn w:val="a"/>
    <w:next w:val="a"/>
    <w:link w:val="30"/>
    <w:uiPriority w:val="9"/>
    <w:qFormat/>
    <w:pPr>
      <w:keepNext/>
      <w:spacing w:before="240" w:after="60"/>
      <w:outlineLvl w:val="2"/>
    </w:pPr>
    <w:rPr>
      <w:sz w:val="24"/>
      <w:lang w:val="it-IT"/>
    </w:rPr>
  </w:style>
  <w:style w:type="paragraph" w:styleId="4">
    <w:name w:val="heading 4"/>
    <w:basedOn w:val="a"/>
    <w:next w:val="a"/>
    <w:link w:val="40"/>
    <w:qFormat/>
    <w:rsid w:val="00203198"/>
    <w:pPr>
      <w:keepNext/>
      <w:overflowPunct/>
      <w:autoSpaceDE/>
      <w:autoSpaceDN/>
      <w:adjustRightInd/>
      <w:textAlignment w:val="auto"/>
      <w:outlineLvl w:val="3"/>
    </w:pPr>
    <w:rPr>
      <w:b/>
      <w:i/>
      <w:sz w:val="22"/>
      <w:lang w:eastAsia="hr-HR"/>
    </w:rPr>
  </w:style>
  <w:style w:type="paragraph" w:styleId="5">
    <w:name w:val="heading 5"/>
    <w:basedOn w:val="a"/>
    <w:next w:val="a"/>
    <w:link w:val="50"/>
    <w:qFormat/>
    <w:rsid w:val="00203198"/>
    <w:pPr>
      <w:keepNext/>
      <w:overflowPunct/>
      <w:autoSpaceDE/>
      <w:autoSpaceDN/>
      <w:adjustRightInd/>
      <w:textAlignment w:val="auto"/>
      <w:outlineLvl w:val="4"/>
    </w:pPr>
    <w:rPr>
      <w:rFonts w:ascii="UniCyrillic" w:hAnsi="UniCyrillic" w:cs="UniCyrillic"/>
      <w:b/>
      <w:bCs/>
      <w:caps/>
      <w:sz w:val="32"/>
      <w:szCs w:val="32"/>
      <w:lang w:val="it-IT"/>
    </w:rPr>
  </w:style>
  <w:style w:type="paragraph" w:styleId="6">
    <w:name w:val="heading 6"/>
    <w:basedOn w:val="a"/>
    <w:next w:val="a"/>
    <w:link w:val="60"/>
    <w:qFormat/>
    <w:rsid w:val="00203198"/>
    <w:pPr>
      <w:spacing w:before="240" w:after="60"/>
      <w:outlineLvl w:val="5"/>
    </w:pPr>
    <w:rPr>
      <w:rFonts w:ascii="Times New Roman" w:hAnsi="Times New Roman"/>
      <w:b/>
      <w:bCs/>
      <w:sz w:val="22"/>
      <w:szCs w:val="22"/>
      <w:lang w:val="it-IT" w:eastAsia="hr-HR"/>
    </w:rPr>
  </w:style>
  <w:style w:type="paragraph" w:styleId="7">
    <w:name w:val="heading 7"/>
    <w:basedOn w:val="a"/>
    <w:next w:val="a"/>
    <w:link w:val="70"/>
    <w:qFormat/>
    <w:rsid w:val="00203198"/>
    <w:pPr>
      <w:keepNext/>
      <w:overflowPunct/>
      <w:autoSpaceDE/>
      <w:autoSpaceDN/>
      <w:adjustRightInd/>
      <w:textAlignment w:val="auto"/>
      <w:outlineLvl w:val="6"/>
    </w:pPr>
    <w:rPr>
      <w:rFonts w:ascii="HebarB" w:hAnsi="HebarB" w:cs="HebarB"/>
      <w:b/>
      <w:bCs/>
      <w:caps/>
      <w:sz w:val="24"/>
      <w:szCs w:val="24"/>
      <w:lang w:val="it-IT"/>
    </w:rPr>
  </w:style>
  <w:style w:type="paragraph" w:styleId="8">
    <w:name w:val="heading 8"/>
    <w:basedOn w:val="a"/>
    <w:next w:val="a"/>
    <w:link w:val="80"/>
    <w:qFormat/>
    <w:rsid w:val="00203198"/>
    <w:pPr>
      <w:keepNext/>
      <w:overflowPunct/>
      <w:autoSpaceDE/>
      <w:autoSpaceDN/>
      <w:adjustRightInd/>
      <w:ind w:right="152"/>
      <w:textAlignment w:val="auto"/>
      <w:outlineLvl w:val="7"/>
    </w:pPr>
    <w:rPr>
      <w:rFonts w:ascii="HebarU" w:hAnsi="HebarU" w:cs="HebarU"/>
      <w:b/>
      <w:bCs/>
      <w:sz w:val="24"/>
      <w:szCs w:val="24"/>
      <w:lang w:val="it-IT"/>
    </w:rPr>
  </w:style>
  <w:style w:type="paragraph" w:styleId="9">
    <w:name w:val="heading 9"/>
    <w:basedOn w:val="a"/>
    <w:next w:val="a"/>
    <w:link w:val="90"/>
    <w:uiPriority w:val="99"/>
    <w:qFormat/>
    <w:rsid w:val="00203198"/>
    <w:pPr>
      <w:keepNext/>
      <w:overflowPunct/>
      <w:autoSpaceDE/>
      <w:autoSpaceDN/>
      <w:adjustRightInd/>
      <w:jc w:val="center"/>
      <w:textAlignment w:val="auto"/>
      <w:outlineLvl w:val="8"/>
    </w:pPr>
    <w:rPr>
      <w:rFonts w:cs="Hebar"/>
      <w:b/>
      <w:bCs/>
      <w:sz w:val="36"/>
      <w:szCs w:val="36"/>
      <w:lang w:val="it-I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Без списък1"/>
    <w:next w:val="a2"/>
    <w:uiPriority w:val="99"/>
    <w:semiHidden/>
    <w:unhideWhenUsed/>
    <w:rsid w:val="00EC0F4F"/>
  </w:style>
  <w:style w:type="paragraph" w:customStyle="1" w:styleId="Author">
    <w:name w:val="Author"/>
    <w:basedOn w:val="a"/>
    <w:pPr>
      <w:suppressAutoHyphens/>
      <w:ind w:right="567"/>
      <w:jc w:val="right"/>
    </w:pPr>
    <w:rPr>
      <w:lang w:val="it-IT"/>
    </w:rPr>
  </w:style>
  <w:style w:type="paragraph" w:customStyle="1" w:styleId="Caption1">
    <w:name w:val="Caption 1"/>
    <w:basedOn w:val="a"/>
    <w:uiPriority w:val="99"/>
    <w:pPr>
      <w:keepLines/>
      <w:widowControl w:val="0"/>
      <w:suppressAutoHyphens/>
      <w:ind w:left="284"/>
    </w:pPr>
    <w:rPr>
      <w:b/>
      <w:i/>
      <w:spacing w:val="20"/>
      <w:sz w:val="22"/>
      <w:lang w:val="it-IT"/>
    </w:rPr>
  </w:style>
  <w:style w:type="paragraph" w:customStyle="1" w:styleId="Caption2">
    <w:name w:val="Caption 2"/>
    <w:basedOn w:val="Caption1"/>
    <w:rPr>
      <w:sz w:val="20"/>
    </w:rPr>
  </w:style>
  <w:style w:type="paragraph" w:customStyle="1" w:styleId="Chapter">
    <w:name w:val="Chapter"/>
    <w:basedOn w:val="a"/>
    <w:pPr>
      <w:suppressAutoHyphens/>
      <w:ind w:left="284"/>
    </w:pPr>
    <w:rPr>
      <w:b/>
      <w:caps/>
      <w:spacing w:val="20"/>
      <w:sz w:val="24"/>
      <w:u w:val="single"/>
      <w:lang w:val="it-IT"/>
    </w:rPr>
  </w:style>
  <w:style w:type="paragraph" w:customStyle="1" w:styleId="DateName">
    <w:name w:val="Date&amp;Name"/>
    <w:basedOn w:val="Caption1"/>
    <w:pPr>
      <w:jc w:val="center"/>
    </w:pPr>
    <w:rPr>
      <w:sz w:val="24"/>
    </w:rPr>
  </w:style>
  <w:style w:type="paragraph" w:styleId="a3">
    <w:name w:val="footer"/>
    <w:basedOn w:val="a"/>
    <w:link w:val="a4"/>
    <w:uiPriority w:val="99"/>
    <w:pPr>
      <w:tabs>
        <w:tab w:val="center" w:pos="4320"/>
        <w:tab w:val="right" w:pos="8640"/>
      </w:tabs>
    </w:pPr>
    <w:rPr>
      <w:lang w:val="it-IT"/>
    </w:rPr>
  </w:style>
  <w:style w:type="paragraph" w:styleId="a5">
    <w:name w:val="header"/>
    <w:aliases w:val="Header Char"/>
    <w:basedOn w:val="a"/>
    <w:link w:val="a6"/>
    <w:pPr>
      <w:tabs>
        <w:tab w:val="center" w:pos="4320"/>
        <w:tab w:val="right" w:pos="8640"/>
      </w:tabs>
    </w:pPr>
    <w:rPr>
      <w:lang w:val="it-IT"/>
    </w:rPr>
  </w:style>
  <w:style w:type="paragraph" w:customStyle="1" w:styleId="Heading">
    <w:name w:val="Heading"/>
    <w:basedOn w:val="Chapter"/>
    <w:uiPriority w:val="99"/>
    <w:pPr>
      <w:ind w:left="0"/>
    </w:pPr>
    <w:rPr>
      <w:caps w:val="0"/>
      <w:u w:val="none"/>
    </w:rPr>
  </w:style>
  <w:style w:type="paragraph" w:customStyle="1" w:styleId="HeadingC">
    <w:name w:val="Heading C"/>
    <w:basedOn w:val="Heading"/>
    <w:pPr>
      <w:jc w:val="center"/>
    </w:pPr>
  </w:style>
  <w:style w:type="character" w:styleId="a7">
    <w:name w:val="page number"/>
    <w:basedOn w:val="a0"/>
  </w:style>
  <w:style w:type="paragraph" w:customStyle="1" w:styleId="Project">
    <w:name w:val="Project"/>
    <w:basedOn w:val="Heading"/>
    <w:pPr>
      <w:ind w:firstLine="0"/>
      <w:jc w:val="center"/>
    </w:pPr>
    <w:rPr>
      <w:caps/>
      <w:sz w:val="32"/>
    </w:rPr>
  </w:style>
  <w:style w:type="paragraph" w:customStyle="1" w:styleId="Style1">
    <w:name w:val="Style1"/>
    <w:basedOn w:val="a"/>
  </w:style>
  <w:style w:type="paragraph" w:customStyle="1" w:styleId="Tab10">
    <w:name w:val="Tab10"/>
    <w:pPr>
      <w:widowControl w:val="0"/>
      <w:overflowPunct w:val="0"/>
      <w:autoSpaceDE w:val="0"/>
      <w:autoSpaceDN w:val="0"/>
      <w:adjustRightInd w:val="0"/>
      <w:textAlignment w:val="baseline"/>
    </w:pPr>
    <w:rPr>
      <w:rFonts w:ascii="Timok Fixed Normal" w:hAnsi="Timok Fixed Normal"/>
      <w:noProof/>
    </w:rPr>
  </w:style>
  <w:style w:type="paragraph" w:customStyle="1" w:styleId="Tab7">
    <w:name w:val="Tab7"/>
    <w:basedOn w:val="Tab10"/>
    <w:rPr>
      <w:sz w:val="14"/>
    </w:rPr>
  </w:style>
  <w:style w:type="paragraph" w:customStyle="1" w:styleId="Tab8">
    <w:name w:val="Tab8"/>
    <w:basedOn w:val="Tab10"/>
    <w:rPr>
      <w:sz w:val="16"/>
    </w:rPr>
  </w:style>
  <w:style w:type="paragraph" w:customStyle="1" w:styleId="Tab9">
    <w:name w:val="Tab9"/>
    <w:basedOn w:val="a"/>
    <w:uiPriority w:val="99"/>
    <w:pPr>
      <w:widowControl w:val="0"/>
      <w:ind w:firstLine="0"/>
      <w:jc w:val="left"/>
    </w:pPr>
    <w:rPr>
      <w:rFonts w:ascii="Timok Fixed Normal" w:hAnsi="Timok Fixed Normal"/>
      <w:sz w:val="18"/>
    </w:rPr>
  </w:style>
  <w:style w:type="paragraph" w:customStyle="1" w:styleId="TableName">
    <w:name w:val="Table Name"/>
    <w:basedOn w:val="a"/>
    <w:pPr>
      <w:suppressAutoHyphens/>
      <w:ind w:firstLine="0"/>
      <w:jc w:val="center"/>
    </w:pPr>
    <w:rPr>
      <w:i/>
    </w:rPr>
  </w:style>
  <w:style w:type="paragraph" w:customStyle="1" w:styleId="Text">
    <w:name w:val="Text"/>
    <w:pPr>
      <w:overflowPunct w:val="0"/>
      <w:autoSpaceDE w:val="0"/>
      <w:autoSpaceDN w:val="0"/>
      <w:adjustRightInd w:val="0"/>
      <w:spacing w:after="120"/>
      <w:ind w:firstLine="284"/>
      <w:jc w:val="both"/>
      <w:textAlignment w:val="baseline"/>
    </w:pPr>
    <w:rPr>
      <w:rFonts w:ascii="Timok" w:hAnsi="Timok"/>
      <w:noProof/>
    </w:rPr>
  </w:style>
  <w:style w:type="paragraph" w:styleId="a8">
    <w:name w:val="Plain Text"/>
    <w:aliases w:val="Plain Text Char,Plain Text Char1 Char,Plain Text Char2 Char Char,Plain Text Char1 Char Char Char,Plain Text Char2 Char Char Char Char,Plain Text Char1 Char Char Char Char Char, Char Char1 Char Char Char Char Char"/>
    <w:basedOn w:val="a"/>
    <w:link w:val="a9"/>
    <w:rsid w:val="00DC0420"/>
    <w:pPr>
      <w:overflowPunct/>
      <w:autoSpaceDE/>
      <w:autoSpaceDN/>
      <w:adjustRightInd/>
      <w:ind w:firstLine="0"/>
      <w:jc w:val="left"/>
      <w:textAlignment w:val="auto"/>
    </w:pPr>
    <w:rPr>
      <w:rFonts w:ascii="Courier New" w:hAnsi="Courier New" w:cs="Courier New"/>
    </w:rPr>
  </w:style>
  <w:style w:type="character" w:customStyle="1" w:styleId="a9">
    <w:name w:val="Обикновен текст Знак"/>
    <w:aliases w:val="Plain Text Char Знак,Plain Text Char1 Char Знак,Plain Text Char2 Char Char Знак,Plain Text Char1 Char Char Char Знак,Plain Text Char2 Char Char Char Char Знак,Plain Text Char1 Char Char Char Char Char Знак"/>
    <w:link w:val="a8"/>
    <w:rsid w:val="008A2E8B"/>
    <w:rPr>
      <w:rFonts w:ascii="Courier New" w:hAnsi="Courier New" w:cs="Courier New"/>
      <w:lang w:val="bg-BG" w:eastAsia="bg-BG" w:bidi="ar-SA"/>
    </w:rPr>
  </w:style>
  <w:style w:type="paragraph" w:customStyle="1" w:styleId="SilvaTextChar">
    <w:name w:val="Silva Text Char"/>
    <w:basedOn w:val="a"/>
    <w:link w:val="SilvaTextCharChar"/>
    <w:rsid w:val="00805DB8"/>
    <w:pPr>
      <w:overflowPunct/>
      <w:autoSpaceDE/>
      <w:autoSpaceDN/>
      <w:adjustRightInd/>
      <w:ind w:firstLine="567"/>
      <w:textAlignment w:val="auto"/>
    </w:pPr>
    <w:rPr>
      <w:rFonts w:cs="Arial"/>
    </w:rPr>
  </w:style>
  <w:style w:type="character" w:customStyle="1" w:styleId="SilvaTextCharChar">
    <w:name w:val="Silva Text Char Char"/>
    <w:link w:val="SilvaTextChar"/>
    <w:rsid w:val="00805DB8"/>
    <w:rPr>
      <w:rFonts w:ascii="Arial" w:hAnsi="Arial" w:cs="Arial"/>
      <w:lang w:val="bg-BG" w:eastAsia="bg-BG" w:bidi="ar-SA"/>
    </w:rPr>
  </w:style>
  <w:style w:type="character" w:customStyle="1" w:styleId="10">
    <w:name w:val="Заглавие 1 Знак"/>
    <w:link w:val="1"/>
    <w:uiPriority w:val="9"/>
    <w:rsid w:val="00EC0F4F"/>
    <w:rPr>
      <w:rFonts w:ascii="Arial" w:hAnsi="Arial"/>
      <w:b/>
      <w:kern w:val="28"/>
      <w:sz w:val="28"/>
      <w:lang w:val="it-IT"/>
    </w:rPr>
  </w:style>
  <w:style w:type="character" w:customStyle="1" w:styleId="CharChar">
    <w:name w:val="Char Char"/>
    <w:rsid w:val="00203198"/>
    <w:rPr>
      <w:rFonts w:ascii="Courier New" w:hAnsi="Courier New" w:cs="Courier New"/>
      <w:lang w:val="bg-BG" w:eastAsia="bg-BG" w:bidi="ar-SA"/>
    </w:rPr>
  </w:style>
  <w:style w:type="paragraph" w:styleId="aa">
    <w:name w:val="Body Text Indent"/>
    <w:basedOn w:val="a"/>
    <w:link w:val="ab"/>
    <w:rsid w:val="00203198"/>
    <w:pPr>
      <w:ind w:firstLine="720"/>
    </w:pPr>
    <w:rPr>
      <w:lang w:eastAsia="hr-HR"/>
    </w:rPr>
  </w:style>
  <w:style w:type="paragraph" w:styleId="21">
    <w:name w:val="Body Text Indent 2"/>
    <w:basedOn w:val="a"/>
    <w:link w:val="22"/>
    <w:rsid w:val="00203198"/>
    <w:rPr>
      <w:lang w:eastAsia="hr-HR"/>
    </w:rPr>
  </w:style>
  <w:style w:type="paragraph" w:styleId="31">
    <w:name w:val="Body Text Indent 3"/>
    <w:basedOn w:val="a"/>
    <w:link w:val="32"/>
    <w:rsid w:val="00203198"/>
    <w:pPr>
      <w:overflowPunct/>
      <w:autoSpaceDE/>
      <w:autoSpaceDN/>
      <w:adjustRightInd/>
      <w:jc w:val="left"/>
      <w:textAlignment w:val="auto"/>
    </w:pPr>
    <w:rPr>
      <w:rFonts w:cs="Hebar"/>
    </w:rPr>
  </w:style>
  <w:style w:type="paragraph" w:customStyle="1" w:styleId="BodyText21">
    <w:name w:val="Body Text 21"/>
    <w:basedOn w:val="a"/>
    <w:rsid w:val="00203198"/>
    <w:pPr>
      <w:overflowPunct/>
      <w:autoSpaceDE/>
      <w:autoSpaceDN/>
      <w:adjustRightInd/>
      <w:ind w:firstLine="0"/>
      <w:textAlignment w:val="auto"/>
    </w:pPr>
    <w:rPr>
      <w:rFonts w:cs="Hebar"/>
    </w:rPr>
  </w:style>
  <w:style w:type="paragraph" w:styleId="ac">
    <w:name w:val="Body Text"/>
    <w:basedOn w:val="a"/>
    <w:link w:val="ad"/>
    <w:rsid w:val="00203198"/>
    <w:rPr>
      <w:rFonts w:ascii="HebarU" w:hAnsi="HebarU" w:cs="HebarU"/>
    </w:rPr>
  </w:style>
  <w:style w:type="paragraph" w:styleId="ae">
    <w:name w:val="Title"/>
    <w:basedOn w:val="a"/>
    <w:link w:val="af"/>
    <w:qFormat/>
    <w:rsid w:val="00203198"/>
    <w:pPr>
      <w:overflowPunct/>
      <w:autoSpaceDE/>
      <w:autoSpaceDN/>
      <w:adjustRightInd/>
      <w:ind w:firstLine="0"/>
      <w:jc w:val="center"/>
      <w:textAlignment w:val="auto"/>
    </w:pPr>
    <w:rPr>
      <w:rFonts w:cs="Hebar"/>
      <w:b/>
      <w:bCs/>
      <w:sz w:val="24"/>
      <w:szCs w:val="24"/>
    </w:rPr>
  </w:style>
  <w:style w:type="paragraph" w:styleId="af0">
    <w:name w:val="Subtitle"/>
    <w:basedOn w:val="a"/>
    <w:link w:val="af1"/>
    <w:qFormat/>
    <w:rsid w:val="00203198"/>
    <w:pPr>
      <w:suppressAutoHyphens/>
      <w:overflowPunct/>
      <w:autoSpaceDE/>
      <w:autoSpaceDN/>
      <w:adjustRightInd/>
      <w:spacing w:after="60"/>
      <w:ind w:firstLine="0"/>
      <w:jc w:val="center"/>
      <w:textAlignment w:val="auto"/>
      <w:outlineLvl w:val="1"/>
    </w:pPr>
    <w:rPr>
      <w:rFonts w:cs="Arial"/>
      <w:sz w:val="24"/>
      <w:szCs w:val="24"/>
      <w:lang w:val="en-US" w:eastAsia="ar-SA"/>
    </w:rPr>
  </w:style>
  <w:style w:type="paragraph" w:styleId="33">
    <w:name w:val="Body Text 3"/>
    <w:basedOn w:val="a"/>
    <w:link w:val="34"/>
    <w:rsid w:val="00203198"/>
    <w:pPr>
      <w:overflowPunct/>
      <w:autoSpaceDE/>
      <w:autoSpaceDN/>
      <w:adjustRightInd/>
      <w:ind w:firstLine="0"/>
      <w:jc w:val="left"/>
      <w:textAlignment w:val="auto"/>
    </w:pPr>
    <w:rPr>
      <w:rFonts w:cs="Hebar"/>
      <w:b/>
      <w:bCs/>
    </w:rPr>
  </w:style>
  <w:style w:type="paragraph" w:styleId="af2">
    <w:name w:val="Block Text"/>
    <w:basedOn w:val="a"/>
    <w:rsid w:val="00203198"/>
    <w:pPr>
      <w:suppressAutoHyphens/>
      <w:overflowPunct/>
      <w:autoSpaceDE/>
      <w:autoSpaceDN/>
      <w:adjustRightInd/>
      <w:spacing w:line="360" w:lineRule="auto"/>
      <w:ind w:left="851" w:right="424" w:firstLine="0"/>
      <w:textAlignment w:val="auto"/>
    </w:pPr>
    <w:rPr>
      <w:rFonts w:cs="Hebar"/>
      <w:b/>
      <w:bCs/>
      <w:sz w:val="28"/>
      <w:szCs w:val="28"/>
      <w:lang w:eastAsia="ar-SA"/>
    </w:rPr>
  </w:style>
  <w:style w:type="paragraph" w:customStyle="1" w:styleId="xl67">
    <w:name w:val="xl67"/>
    <w:basedOn w:val="a"/>
    <w:rsid w:val="00203198"/>
    <w:pPr>
      <w:pBdr>
        <w:top w:val="single" w:sz="8" w:space="0" w:color="auto"/>
        <w:left w:val="single" w:sz="8" w:space="0" w:color="auto"/>
        <w:right w:val="single" w:sz="8" w:space="0" w:color="auto"/>
      </w:pBdr>
      <w:shd w:val="clear" w:color="auto" w:fill="FFFFFF"/>
      <w:overflowPunct/>
      <w:autoSpaceDE/>
      <w:autoSpaceDN/>
      <w:adjustRightInd/>
      <w:spacing w:before="100" w:beforeAutospacing="1" w:after="100" w:afterAutospacing="1"/>
      <w:ind w:firstLine="0"/>
      <w:jc w:val="center"/>
      <w:textAlignment w:val="auto"/>
    </w:pPr>
    <w:rPr>
      <w:rFonts w:cs="Arial"/>
      <w:sz w:val="16"/>
      <w:szCs w:val="16"/>
    </w:rPr>
  </w:style>
  <w:style w:type="paragraph" w:customStyle="1" w:styleId="Style">
    <w:name w:val="Style"/>
    <w:rsid w:val="00203198"/>
    <w:pPr>
      <w:widowControl w:val="0"/>
    </w:pPr>
    <w:rPr>
      <w:rFonts w:ascii="Hebar" w:hAnsi="Hebar" w:cs="Hebar"/>
    </w:rPr>
  </w:style>
  <w:style w:type="character" w:customStyle="1" w:styleId="20">
    <w:name w:val="Заглавие 2 Знак"/>
    <w:link w:val="2"/>
    <w:uiPriority w:val="9"/>
    <w:rsid w:val="00EC0F4F"/>
    <w:rPr>
      <w:rFonts w:ascii="Arial" w:hAnsi="Arial"/>
      <w:b/>
      <w:i/>
      <w:sz w:val="24"/>
      <w:lang w:val="it-IT"/>
    </w:rPr>
  </w:style>
  <w:style w:type="paragraph" w:customStyle="1" w:styleId="12">
    <w:name w:val="Надпис1"/>
    <w:basedOn w:val="a"/>
    <w:rsid w:val="00203198"/>
    <w:pPr>
      <w:suppressLineNumbers/>
      <w:suppressAutoHyphens/>
      <w:overflowPunct/>
      <w:autoSpaceDE/>
      <w:autoSpaceDN/>
      <w:adjustRightInd/>
      <w:spacing w:before="120" w:after="120"/>
      <w:ind w:firstLine="0"/>
      <w:jc w:val="left"/>
      <w:textAlignment w:val="auto"/>
    </w:pPr>
    <w:rPr>
      <w:rFonts w:cs="Hebar"/>
      <w:i/>
      <w:iCs/>
      <w:sz w:val="24"/>
      <w:szCs w:val="24"/>
      <w:lang w:val="en-US" w:eastAsia="ar-SA"/>
    </w:rPr>
  </w:style>
  <w:style w:type="character" w:customStyle="1" w:styleId="CharCharCharCharCharChar">
    <w:name w:val="Указател Char Char Char Char Char Char"/>
    <w:link w:val="CharCharCharCharChar"/>
    <w:rsid w:val="00203198"/>
    <w:rPr>
      <w:rFonts w:ascii="Hebar" w:hAnsi="Hebar" w:cs="Hebar"/>
      <w:lang w:val="en-US" w:eastAsia="ar-SA" w:bidi="ar-SA"/>
    </w:rPr>
  </w:style>
  <w:style w:type="paragraph" w:customStyle="1" w:styleId="CharCharCharCharChar">
    <w:name w:val="Указател Char Char Char Char Char"/>
    <w:basedOn w:val="a"/>
    <w:link w:val="CharCharCharCharCharChar"/>
    <w:rsid w:val="00203198"/>
    <w:pPr>
      <w:suppressLineNumbers/>
      <w:suppressAutoHyphens/>
      <w:overflowPunct/>
      <w:autoSpaceDE/>
      <w:autoSpaceDN/>
      <w:adjustRightInd/>
      <w:ind w:firstLine="0"/>
      <w:jc w:val="left"/>
      <w:textAlignment w:val="auto"/>
    </w:pPr>
    <w:rPr>
      <w:rFonts w:cs="Hebar"/>
      <w:lang w:val="en-US" w:eastAsia="ar-SA"/>
    </w:rPr>
  </w:style>
  <w:style w:type="paragraph" w:customStyle="1" w:styleId="metod">
    <w:name w:val="metod"/>
    <w:basedOn w:val="3"/>
    <w:rsid w:val="00203198"/>
    <w:pPr>
      <w:widowControl w:val="0"/>
      <w:suppressAutoHyphens/>
      <w:overflowPunct/>
      <w:autoSpaceDE/>
      <w:autoSpaceDN/>
      <w:adjustRightInd/>
      <w:ind w:left="284" w:firstLine="0"/>
      <w:jc w:val="left"/>
      <w:textAlignment w:val="auto"/>
      <w:outlineLvl w:val="9"/>
    </w:pPr>
    <w:rPr>
      <w:rFonts w:cs="Arial"/>
      <w:b/>
      <w:bCs/>
      <w:kern w:val="2"/>
      <w:sz w:val="22"/>
      <w:szCs w:val="22"/>
      <w:lang w:val="bg-BG" w:eastAsia="ar-SA"/>
    </w:rPr>
  </w:style>
  <w:style w:type="paragraph" w:customStyle="1" w:styleId="litera">
    <w:name w:val="litera"/>
    <w:basedOn w:val="a"/>
    <w:rsid w:val="00203198"/>
    <w:pPr>
      <w:tabs>
        <w:tab w:val="left" w:pos="720"/>
      </w:tabs>
      <w:suppressAutoHyphens/>
      <w:overflowPunct/>
      <w:autoSpaceDE/>
      <w:autoSpaceDN/>
      <w:adjustRightInd/>
      <w:ind w:left="360" w:hanging="360"/>
      <w:textAlignment w:val="auto"/>
    </w:pPr>
    <w:rPr>
      <w:rFonts w:cs="Arial"/>
      <w:sz w:val="18"/>
      <w:szCs w:val="18"/>
      <w:lang w:val="en-US" w:eastAsia="ar-SA"/>
    </w:rPr>
  </w:style>
  <w:style w:type="paragraph" w:customStyle="1" w:styleId="rab">
    <w:name w:val="rab"/>
    <w:basedOn w:val="a"/>
    <w:rsid w:val="00203198"/>
    <w:pPr>
      <w:suppressAutoHyphens/>
      <w:overflowPunct/>
      <w:autoSpaceDE/>
      <w:autoSpaceDN/>
      <w:adjustRightInd/>
      <w:textAlignment w:val="auto"/>
    </w:pPr>
    <w:rPr>
      <w:rFonts w:cs="Arial"/>
      <w:lang w:val="en-US" w:eastAsia="ar-SA"/>
    </w:rPr>
  </w:style>
  <w:style w:type="paragraph" w:customStyle="1" w:styleId="-">
    <w:name w:val="Таблица - съдържание"/>
    <w:basedOn w:val="a"/>
    <w:rsid w:val="00203198"/>
    <w:pPr>
      <w:suppressLineNumbers/>
      <w:suppressAutoHyphens/>
      <w:overflowPunct/>
      <w:autoSpaceDE/>
      <w:autoSpaceDN/>
      <w:adjustRightInd/>
      <w:ind w:firstLine="0"/>
      <w:jc w:val="left"/>
      <w:textAlignment w:val="auto"/>
    </w:pPr>
    <w:rPr>
      <w:rFonts w:cs="Hebar"/>
      <w:lang w:val="en-US" w:eastAsia="ar-SA"/>
    </w:rPr>
  </w:style>
  <w:style w:type="paragraph" w:customStyle="1" w:styleId="-0">
    <w:name w:val="Таблица - заглавие"/>
    <w:basedOn w:val="-"/>
    <w:rsid w:val="00203198"/>
    <w:pPr>
      <w:jc w:val="center"/>
    </w:pPr>
    <w:rPr>
      <w:b/>
      <w:bCs/>
    </w:rPr>
  </w:style>
  <w:style w:type="character" w:customStyle="1" w:styleId="WW8Num2z0">
    <w:name w:val="WW8Num2z0"/>
    <w:rsid w:val="00203198"/>
    <w:rPr>
      <w:rFonts w:ascii="Wingdings" w:hAnsi="Wingdings" w:cs="Wingdings"/>
    </w:rPr>
  </w:style>
  <w:style w:type="character" w:customStyle="1" w:styleId="WW8Num2z1">
    <w:name w:val="WW8Num2z1"/>
    <w:rsid w:val="00203198"/>
    <w:rPr>
      <w:rFonts w:ascii="Courier New" w:hAnsi="Courier New" w:cs="Courier New"/>
    </w:rPr>
  </w:style>
  <w:style w:type="character" w:customStyle="1" w:styleId="WW8Num2z3">
    <w:name w:val="WW8Num2z3"/>
    <w:rsid w:val="00203198"/>
    <w:rPr>
      <w:rFonts w:ascii="Symbol" w:hAnsi="Symbol" w:cs="Symbol"/>
    </w:rPr>
  </w:style>
  <w:style w:type="character" w:customStyle="1" w:styleId="WW8Num3z0">
    <w:name w:val="WW8Num3z0"/>
    <w:rsid w:val="00203198"/>
    <w:rPr>
      <w:rFonts w:ascii="Wingdings" w:hAnsi="Wingdings" w:cs="Wingdings"/>
    </w:rPr>
  </w:style>
  <w:style w:type="character" w:customStyle="1" w:styleId="WW8Num3z1">
    <w:name w:val="WW8Num3z1"/>
    <w:rsid w:val="00203198"/>
    <w:rPr>
      <w:rFonts w:ascii="Courier New" w:hAnsi="Courier New" w:cs="Courier New"/>
    </w:rPr>
  </w:style>
  <w:style w:type="character" w:customStyle="1" w:styleId="WW8Num3z3">
    <w:name w:val="WW8Num3z3"/>
    <w:rsid w:val="00203198"/>
    <w:rPr>
      <w:rFonts w:ascii="Symbol" w:hAnsi="Symbol" w:cs="Symbol"/>
    </w:rPr>
  </w:style>
  <w:style w:type="character" w:customStyle="1" w:styleId="WW8Num6z0">
    <w:name w:val="WW8Num6z0"/>
    <w:rsid w:val="00203198"/>
    <w:rPr>
      <w:rFonts w:ascii="Wingdings" w:hAnsi="Wingdings" w:cs="Wingdings"/>
    </w:rPr>
  </w:style>
  <w:style w:type="character" w:customStyle="1" w:styleId="WW8Num9z0">
    <w:name w:val="WW8Num9z0"/>
    <w:rsid w:val="00203198"/>
    <w:rPr>
      <w:rFonts w:ascii="Wingdings" w:hAnsi="Wingdings" w:cs="Wingdings"/>
    </w:rPr>
  </w:style>
  <w:style w:type="character" w:customStyle="1" w:styleId="WW8Num10z0">
    <w:name w:val="WW8Num10z0"/>
    <w:rsid w:val="00203198"/>
    <w:rPr>
      <w:rFonts w:ascii="Wingdings" w:hAnsi="Wingdings" w:cs="Wingdings"/>
    </w:rPr>
  </w:style>
  <w:style w:type="character" w:customStyle="1" w:styleId="WW8Num12z0">
    <w:name w:val="WW8Num12z0"/>
    <w:rsid w:val="00203198"/>
    <w:rPr>
      <w:rFonts w:ascii="Wingdings" w:hAnsi="Wingdings" w:cs="Wingdings"/>
    </w:rPr>
  </w:style>
  <w:style w:type="character" w:customStyle="1" w:styleId="BlockTextChar">
    <w:name w:val="Block Text Char"/>
    <w:rsid w:val="00203198"/>
    <w:rPr>
      <w:b/>
      <w:bCs/>
      <w:sz w:val="28"/>
      <w:szCs w:val="28"/>
      <w:lang w:val="bg-BG" w:eastAsia="ar-SA" w:bidi="ar-SA"/>
    </w:rPr>
  </w:style>
  <w:style w:type="character" w:customStyle="1" w:styleId="orange10">
    <w:name w:val="orange_10"/>
    <w:basedOn w:val="a0"/>
    <w:rsid w:val="00203198"/>
  </w:style>
  <w:style w:type="character" w:customStyle="1" w:styleId="black11">
    <w:name w:val="black_11"/>
    <w:basedOn w:val="a0"/>
    <w:rsid w:val="00203198"/>
  </w:style>
  <w:style w:type="character" w:customStyle="1" w:styleId="Heading1Char">
    <w:name w:val="Heading 1 Char"/>
    <w:rsid w:val="00203198"/>
    <w:rPr>
      <w:b/>
      <w:bCs/>
      <w:sz w:val="22"/>
      <w:szCs w:val="22"/>
      <w:lang w:val="bg-BG" w:eastAsia="x-none"/>
    </w:rPr>
  </w:style>
  <w:style w:type="character" w:customStyle="1" w:styleId="Heading2Char">
    <w:name w:val="Heading 2 Char"/>
    <w:rsid w:val="00203198"/>
    <w:rPr>
      <w:sz w:val="24"/>
      <w:szCs w:val="24"/>
    </w:rPr>
  </w:style>
  <w:style w:type="character" w:customStyle="1" w:styleId="Heading3Char">
    <w:name w:val="Heading 3 Char"/>
    <w:rsid w:val="00203198"/>
    <w:rPr>
      <w:b/>
      <w:bCs/>
      <w:i/>
      <w:iCs/>
      <w:sz w:val="22"/>
      <w:szCs w:val="22"/>
      <w:lang w:val="bg-BG" w:eastAsia="x-none"/>
    </w:rPr>
  </w:style>
  <w:style w:type="character" w:customStyle="1" w:styleId="Heading4Char">
    <w:name w:val="Heading 4 Char"/>
    <w:rsid w:val="00203198"/>
    <w:rPr>
      <w:sz w:val="24"/>
      <w:szCs w:val="24"/>
      <w:lang w:val="bg-BG" w:eastAsia="x-none"/>
    </w:rPr>
  </w:style>
  <w:style w:type="character" w:customStyle="1" w:styleId="Heading5Char">
    <w:name w:val="Heading 5 Char"/>
    <w:rsid w:val="00203198"/>
    <w:rPr>
      <w:sz w:val="28"/>
      <w:szCs w:val="28"/>
    </w:rPr>
  </w:style>
  <w:style w:type="character" w:customStyle="1" w:styleId="Heading6Char">
    <w:name w:val="Heading 6 Char"/>
    <w:rsid w:val="00203198"/>
    <w:rPr>
      <w:rFonts w:ascii="Arial" w:hAnsi="Arial" w:cs="Arial"/>
      <w:sz w:val="24"/>
      <w:szCs w:val="24"/>
      <w:lang w:val="bg-BG" w:eastAsia="x-none"/>
    </w:rPr>
  </w:style>
  <w:style w:type="character" w:customStyle="1" w:styleId="Heading7Char">
    <w:name w:val="Heading 7 Char"/>
    <w:rsid w:val="00203198"/>
    <w:rPr>
      <w:sz w:val="36"/>
      <w:szCs w:val="36"/>
      <w:lang w:val="bg-BG" w:eastAsia="x-none"/>
    </w:rPr>
  </w:style>
  <w:style w:type="character" w:customStyle="1" w:styleId="Heading8Char">
    <w:name w:val="Heading 8 Char"/>
    <w:rsid w:val="00203198"/>
    <w:rPr>
      <w:rFonts w:ascii="Arial" w:hAnsi="Arial" w:cs="Arial"/>
      <w:b/>
      <w:bCs/>
      <w:sz w:val="28"/>
      <w:szCs w:val="28"/>
      <w:lang w:val="bg-BG" w:eastAsia="x-none"/>
    </w:rPr>
  </w:style>
  <w:style w:type="character" w:customStyle="1" w:styleId="Heading9Char">
    <w:name w:val="Heading 9 Char"/>
    <w:rsid w:val="00203198"/>
    <w:rPr>
      <w:rFonts w:ascii="Arial" w:hAnsi="Arial" w:cs="Arial"/>
      <w:sz w:val="24"/>
      <w:szCs w:val="24"/>
      <w:lang w:val="bg-BG" w:eastAsia="x-none"/>
    </w:rPr>
  </w:style>
  <w:style w:type="character" w:customStyle="1" w:styleId="TitleChar">
    <w:name w:val="Title Char"/>
    <w:rsid w:val="00203198"/>
    <w:rPr>
      <w:b/>
      <w:bCs/>
      <w:sz w:val="22"/>
      <w:szCs w:val="22"/>
      <w:u w:val="single"/>
      <w:lang w:val="bg-BG" w:eastAsia="x-none"/>
    </w:rPr>
  </w:style>
  <w:style w:type="character" w:customStyle="1" w:styleId="BodyTextChar">
    <w:name w:val="Body Text Char"/>
    <w:rsid w:val="00203198"/>
    <w:rPr>
      <w:rFonts w:ascii="Arial" w:hAnsi="Arial" w:cs="Arial"/>
      <w:b/>
      <w:bCs/>
      <w:i/>
      <w:iCs/>
      <w:color w:val="FFFFFF"/>
      <w:sz w:val="24"/>
      <w:szCs w:val="24"/>
    </w:rPr>
  </w:style>
  <w:style w:type="character" w:customStyle="1" w:styleId="BodyTextIndentChar">
    <w:name w:val="Body Text Indent Char"/>
    <w:rsid w:val="00203198"/>
    <w:rPr>
      <w:rFonts w:ascii="Arial" w:hAnsi="Arial" w:cs="Arial"/>
      <w:sz w:val="24"/>
      <w:szCs w:val="24"/>
    </w:rPr>
  </w:style>
  <w:style w:type="character" w:customStyle="1" w:styleId="BodyTextIndent2Char">
    <w:name w:val="Body Text Indent 2 Char"/>
    <w:rsid w:val="00203198"/>
    <w:rPr>
      <w:rFonts w:ascii="Arial" w:hAnsi="Arial" w:cs="Arial"/>
      <w:sz w:val="28"/>
      <w:szCs w:val="28"/>
      <w:lang w:val="bg-BG" w:eastAsia="x-none"/>
    </w:rPr>
  </w:style>
  <w:style w:type="character" w:customStyle="1" w:styleId="BodyText2Char">
    <w:name w:val="Body Text 2 Char"/>
    <w:rsid w:val="00203198"/>
    <w:rPr>
      <w:rFonts w:ascii="Arial" w:hAnsi="Arial" w:cs="Arial"/>
      <w:sz w:val="28"/>
      <w:szCs w:val="28"/>
      <w:lang w:val="bg-BG" w:eastAsia="x-none"/>
    </w:rPr>
  </w:style>
  <w:style w:type="character" w:customStyle="1" w:styleId="BodyTextIndent3Char">
    <w:name w:val="Body Text Indent 3 Char"/>
    <w:rsid w:val="00203198"/>
    <w:rPr>
      <w:rFonts w:ascii="Arial" w:hAnsi="Arial" w:cs="Arial"/>
      <w:sz w:val="28"/>
      <w:szCs w:val="28"/>
      <w:lang w:val="bg-BG" w:eastAsia="x-none"/>
    </w:rPr>
  </w:style>
  <w:style w:type="character" w:customStyle="1" w:styleId="BodyText3Char">
    <w:name w:val="Body Text 3 Char"/>
    <w:rsid w:val="00203198"/>
    <w:rPr>
      <w:rFonts w:ascii="Arial" w:hAnsi="Arial" w:cs="Arial"/>
      <w:sz w:val="28"/>
      <w:szCs w:val="28"/>
      <w:lang w:val="bg-BG" w:eastAsia="x-none"/>
    </w:rPr>
  </w:style>
  <w:style w:type="character" w:customStyle="1" w:styleId="FooterChar">
    <w:name w:val="Footer Char"/>
    <w:basedOn w:val="a0"/>
    <w:rsid w:val="00203198"/>
  </w:style>
  <w:style w:type="character" w:customStyle="1" w:styleId="DocumentMapChar">
    <w:name w:val="Document Map Char"/>
    <w:rsid w:val="00203198"/>
    <w:rPr>
      <w:rFonts w:ascii="Tahoma" w:hAnsi="Tahoma" w:cs="Tahoma"/>
      <w:shd w:val="clear" w:color="auto" w:fill="000080"/>
    </w:rPr>
  </w:style>
  <w:style w:type="character" w:customStyle="1" w:styleId="s">
    <w:name w:val="s"/>
    <w:basedOn w:val="a0"/>
    <w:rsid w:val="00203198"/>
  </w:style>
  <w:style w:type="paragraph" w:customStyle="1" w:styleId="Char">
    <w:name w:val="Указател Char"/>
    <w:basedOn w:val="a"/>
    <w:rsid w:val="00203198"/>
    <w:pPr>
      <w:suppressLineNumbers/>
      <w:suppressAutoHyphens/>
      <w:overflowPunct/>
      <w:autoSpaceDE/>
      <w:autoSpaceDN/>
      <w:adjustRightInd/>
      <w:ind w:firstLine="0"/>
      <w:jc w:val="left"/>
      <w:textAlignment w:val="auto"/>
    </w:pPr>
    <w:rPr>
      <w:rFonts w:cs="Hebar"/>
      <w:lang w:val="en-US" w:eastAsia="ar-SA"/>
    </w:rPr>
  </w:style>
  <w:style w:type="character" w:customStyle="1" w:styleId="StyleArialBlack">
    <w:name w:val="Style Arial Black"/>
    <w:rsid w:val="00203198"/>
    <w:rPr>
      <w:rFonts w:ascii="Arial" w:hAnsi="Arial"/>
      <w:dstrike w:val="0"/>
      <w:color w:val="auto"/>
      <w:spacing w:val="0"/>
      <w:w w:val="100"/>
      <w:position w:val="0"/>
      <w:sz w:val="20"/>
      <w:szCs w:val="20"/>
      <w:u w:val="none"/>
      <w:vertAlign w:val="baseline"/>
      <w:lang w:val="bg-BG"/>
    </w:rPr>
  </w:style>
  <w:style w:type="paragraph" w:customStyle="1" w:styleId="CharChar0">
    <w:name w:val="Указател Char Char"/>
    <w:basedOn w:val="a"/>
    <w:rsid w:val="00203198"/>
    <w:pPr>
      <w:suppressLineNumbers/>
      <w:suppressAutoHyphens/>
      <w:overflowPunct/>
      <w:autoSpaceDE/>
      <w:autoSpaceDN/>
      <w:adjustRightInd/>
      <w:ind w:firstLine="0"/>
      <w:jc w:val="left"/>
      <w:textAlignment w:val="auto"/>
    </w:pPr>
    <w:rPr>
      <w:rFonts w:cs="Hebar"/>
      <w:lang w:val="en-US" w:eastAsia="ar-SA"/>
    </w:rPr>
  </w:style>
  <w:style w:type="paragraph" w:customStyle="1" w:styleId="CharCharChar">
    <w:name w:val="Указател Char Char Char"/>
    <w:basedOn w:val="a"/>
    <w:rsid w:val="00203198"/>
    <w:pPr>
      <w:suppressLineNumbers/>
      <w:suppressAutoHyphens/>
      <w:overflowPunct/>
      <w:autoSpaceDE/>
      <w:autoSpaceDN/>
      <w:adjustRightInd/>
      <w:ind w:firstLine="0"/>
      <w:jc w:val="left"/>
      <w:textAlignment w:val="auto"/>
    </w:pPr>
    <w:rPr>
      <w:rFonts w:cs="Hebar"/>
      <w:lang w:val="en-US" w:eastAsia="ar-SA"/>
    </w:rPr>
  </w:style>
  <w:style w:type="paragraph" w:customStyle="1" w:styleId="CharCharCharChar">
    <w:name w:val="Указател Char Char Char Char"/>
    <w:basedOn w:val="a"/>
    <w:rsid w:val="00203198"/>
    <w:pPr>
      <w:suppressLineNumbers/>
      <w:suppressAutoHyphens/>
      <w:overflowPunct/>
      <w:autoSpaceDE/>
      <w:autoSpaceDN/>
      <w:adjustRightInd/>
      <w:ind w:firstLine="0"/>
      <w:jc w:val="left"/>
      <w:textAlignment w:val="auto"/>
    </w:pPr>
    <w:rPr>
      <w:rFonts w:cs="Hebar"/>
      <w:lang w:val="en-US" w:eastAsia="ar-SA"/>
    </w:rPr>
  </w:style>
  <w:style w:type="paragraph" w:styleId="23">
    <w:name w:val="Body Text 2"/>
    <w:basedOn w:val="a"/>
    <w:link w:val="24"/>
    <w:rsid w:val="00203198"/>
    <w:pPr>
      <w:overflowPunct/>
      <w:autoSpaceDE/>
      <w:autoSpaceDN/>
      <w:adjustRightInd/>
      <w:ind w:firstLine="0"/>
      <w:textAlignment w:val="auto"/>
    </w:pPr>
    <w:rPr>
      <w:rFonts w:ascii="HebarU" w:hAnsi="HebarU"/>
      <w:lang w:eastAsia="hr-HR"/>
    </w:rPr>
  </w:style>
  <w:style w:type="character" w:customStyle="1" w:styleId="CharCharCharChar0">
    <w:name w:val="Char Char Char Char"/>
    <w:rsid w:val="00203198"/>
    <w:rPr>
      <w:rFonts w:ascii="Courier New" w:hAnsi="Courier New" w:cs="Courier New"/>
      <w:lang w:val="it-IT" w:eastAsia="bg-BG"/>
    </w:rPr>
  </w:style>
  <w:style w:type="paragraph" w:customStyle="1" w:styleId="13">
    <w:name w:val="Долен колонтитул1"/>
    <w:basedOn w:val="a"/>
    <w:rsid w:val="00203198"/>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character" w:styleId="af3">
    <w:name w:val="Hyperlink"/>
    <w:rsid w:val="00203198"/>
    <w:rPr>
      <w:color w:val="0000FF"/>
      <w:u w:val="single"/>
    </w:rPr>
  </w:style>
  <w:style w:type="character" w:styleId="af4">
    <w:name w:val="FollowedHyperlink"/>
    <w:rsid w:val="008249AC"/>
    <w:rPr>
      <w:color w:val="800080"/>
      <w:u w:val="single"/>
    </w:rPr>
  </w:style>
  <w:style w:type="paragraph" w:customStyle="1" w:styleId="xl24">
    <w:name w:val="xl24"/>
    <w:basedOn w:val="a"/>
    <w:rsid w:val="008249A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ind w:firstLine="0"/>
      <w:jc w:val="center"/>
      <w:textAlignment w:val="top"/>
    </w:pPr>
    <w:rPr>
      <w:rFonts w:cs="Arial"/>
      <w:sz w:val="18"/>
      <w:szCs w:val="18"/>
    </w:rPr>
  </w:style>
  <w:style w:type="paragraph" w:customStyle="1" w:styleId="xl25">
    <w:name w:val="xl25"/>
    <w:basedOn w:val="a"/>
    <w:rsid w:val="008249A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ind w:firstLine="0"/>
      <w:jc w:val="right"/>
      <w:textAlignment w:val="top"/>
    </w:pPr>
    <w:rPr>
      <w:rFonts w:cs="Arial"/>
      <w:sz w:val="18"/>
      <w:szCs w:val="18"/>
    </w:rPr>
  </w:style>
  <w:style w:type="paragraph" w:customStyle="1" w:styleId="xl26">
    <w:name w:val="xl26"/>
    <w:basedOn w:val="a"/>
    <w:rsid w:val="008249AC"/>
    <w:pPr>
      <w:pBdr>
        <w:top w:val="single" w:sz="4" w:space="0" w:color="auto"/>
        <w:left w:val="single" w:sz="4" w:space="0" w:color="auto"/>
        <w:bottom w:val="single" w:sz="4" w:space="0" w:color="auto"/>
        <w:right w:val="single" w:sz="4" w:space="0" w:color="auto"/>
      </w:pBdr>
      <w:shd w:val="clear" w:color="auto" w:fill="C0C0C0"/>
      <w:overflowPunct/>
      <w:autoSpaceDE/>
      <w:autoSpaceDN/>
      <w:adjustRightInd/>
      <w:spacing w:before="100" w:beforeAutospacing="1" w:after="100" w:afterAutospacing="1"/>
      <w:ind w:firstLine="0"/>
      <w:jc w:val="center"/>
      <w:textAlignment w:val="top"/>
    </w:pPr>
    <w:rPr>
      <w:rFonts w:cs="Arial"/>
      <w:b/>
      <w:bCs/>
      <w:sz w:val="18"/>
      <w:szCs w:val="18"/>
    </w:rPr>
  </w:style>
  <w:style w:type="paragraph" w:customStyle="1" w:styleId="xl27">
    <w:name w:val="xl27"/>
    <w:basedOn w:val="a"/>
    <w:rsid w:val="008249AC"/>
    <w:pPr>
      <w:pBdr>
        <w:top w:val="single" w:sz="4" w:space="0" w:color="auto"/>
        <w:left w:val="single" w:sz="4" w:space="0" w:color="auto"/>
        <w:bottom w:val="single" w:sz="4" w:space="0" w:color="auto"/>
        <w:right w:val="single" w:sz="4" w:space="0" w:color="auto"/>
      </w:pBdr>
      <w:shd w:val="clear" w:color="auto" w:fill="C0C0C0"/>
      <w:overflowPunct/>
      <w:autoSpaceDE/>
      <w:autoSpaceDN/>
      <w:adjustRightInd/>
      <w:spacing w:before="100" w:beforeAutospacing="1" w:after="100" w:afterAutospacing="1"/>
      <w:ind w:firstLine="0"/>
      <w:jc w:val="right"/>
      <w:textAlignment w:val="top"/>
    </w:pPr>
    <w:rPr>
      <w:rFonts w:cs="Arial"/>
      <w:b/>
      <w:bCs/>
      <w:sz w:val="18"/>
      <w:szCs w:val="18"/>
    </w:rPr>
  </w:style>
  <w:style w:type="paragraph" w:customStyle="1" w:styleId="xl28">
    <w:name w:val="xl28"/>
    <w:basedOn w:val="a"/>
    <w:rsid w:val="008249A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ind w:firstLine="0"/>
      <w:jc w:val="right"/>
      <w:textAlignment w:val="top"/>
    </w:pPr>
    <w:rPr>
      <w:rFonts w:cs="Arial"/>
      <w:sz w:val="18"/>
      <w:szCs w:val="18"/>
    </w:rPr>
  </w:style>
  <w:style w:type="paragraph" w:styleId="af5">
    <w:name w:val="table of figures"/>
    <w:basedOn w:val="a"/>
    <w:next w:val="a"/>
    <w:semiHidden/>
    <w:rsid w:val="00056B03"/>
    <w:pPr>
      <w:ind w:left="400" w:hanging="400"/>
    </w:pPr>
  </w:style>
  <w:style w:type="character" w:customStyle="1" w:styleId="30">
    <w:name w:val="Заглавие 3 Знак"/>
    <w:link w:val="3"/>
    <w:uiPriority w:val="9"/>
    <w:rsid w:val="00EC0F4F"/>
    <w:rPr>
      <w:rFonts w:ascii="Arial" w:hAnsi="Arial"/>
      <w:sz w:val="24"/>
      <w:lang w:val="it-IT"/>
    </w:rPr>
  </w:style>
  <w:style w:type="paragraph" w:customStyle="1" w:styleId="errmsg">
    <w:name w:val="errmsg"/>
    <w:basedOn w:val="a"/>
    <w:rsid w:val="00EC0F4F"/>
    <w:pPr>
      <w:overflowPunct/>
      <w:autoSpaceDE/>
      <w:autoSpaceDN/>
      <w:adjustRightInd/>
      <w:spacing w:before="100" w:beforeAutospacing="1" w:after="100" w:afterAutospacing="1"/>
      <w:ind w:firstLine="0"/>
      <w:jc w:val="left"/>
      <w:textAlignment w:val="auto"/>
    </w:pPr>
    <w:rPr>
      <w:rFonts w:ascii="Times New Roman" w:hAnsi="Times New Roman"/>
      <w:color w:val="FF0000"/>
      <w:sz w:val="18"/>
      <w:szCs w:val="18"/>
    </w:rPr>
  </w:style>
  <w:style w:type="paragraph" w:styleId="af6">
    <w:name w:val="Normal (Web)"/>
    <w:basedOn w:val="a"/>
    <w:uiPriority w:val="99"/>
    <w:semiHidden/>
    <w:unhideWhenUsed/>
    <w:rsid w:val="00EC0F4F"/>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styleId="af7">
    <w:name w:val="Strong"/>
    <w:uiPriority w:val="22"/>
    <w:qFormat/>
    <w:rsid w:val="00C1777D"/>
    <w:rPr>
      <w:b/>
      <w:bCs/>
    </w:rPr>
  </w:style>
  <w:style w:type="paragraph" w:customStyle="1" w:styleId="CharCharCharCharCharCharChar">
    <w:name w:val="Char Char Char Char Char Char Char"/>
    <w:basedOn w:val="a"/>
    <w:rsid w:val="00712086"/>
    <w:pPr>
      <w:tabs>
        <w:tab w:val="left" w:pos="709"/>
      </w:tabs>
      <w:overflowPunct/>
      <w:autoSpaceDE/>
      <w:autoSpaceDN/>
      <w:adjustRightInd/>
      <w:ind w:firstLine="0"/>
      <w:jc w:val="left"/>
      <w:textAlignment w:val="auto"/>
    </w:pPr>
    <w:rPr>
      <w:rFonts w:ascii="Tahoma" w:eastAsia="Arial Unicode MS" w:hAnsi="Tahoma" w:cs="Tahoma"/>
      <w:sz w:val="24"/>
      <w:szCs w:val="24"/>
      <w:lang w:val="pl-PL" w:eastAsia="pl-PL"/>
    </w:rPr>
  </w:style>
  <w:style w:type="paragraph" w:customStyle="1" w:styleId="1CharCharChar1CharCharChar1CharCharCharChar">
    <w:name w:val="Знак1 Знак Знак Знак Char Char Char1 Char Char Char1 Char Char Char Char"/>
    <w:basedOn w:val="a"/>
    <w:rsid w:val="00A96964"/>
    <w:pPr>
      <w:tabs>
        <w:tab w:val="left" w:pos="709"/>
      </w:tabs>
      <w:overflowPunct/>
      <w:autoSpaceDE/>
      <w:autoSpaceDN/>
      <w:adjustRightInd/>
      <w:textAlignment w:val="auto"/>
    </w:pPr>
    <w:rPr>
      <w:rFonts w:ascii="Arial Black" w:hAnsi="Arial Black" w:cs="Tahoma"/>
      <w:caps/>
      <w:sz w:val="24"/>
      <w:szCs w:val="24"/>
      <w:lang w:val="pl-PL" w:eastAsia="pl-PL"/>
    </w:rPr>
  </w:style>
  <w:style w:type="paragraph" w:customStyle="1" w:styleId="1CharCharChar1CharCharChar1CharCharChar">
    <w:name w:val="Знак1 Знак Знак Знак Char Char Char1 Char Char Char1 Char Char Char"/>
    <w:basedOn w:val="a"/>
    <w:rsid w:val="00181CD3"/>
    <w:pPr>
      <w:tabs>
        <w:tab w:val="left" w:pos="709"/>
      </w:tabs>
      <w:overflowPunct/>
      <w:autoSpaceDE/>
      <w:autoSpaceDN/>
      <w:adjustRightInd/>
      <w:textAlignment w:val="auto"/>
    </w:pPr>
    <w:rPr>
      <w:rFonts w:ascii="Arial Black" w:hAnsi="Arial Black" w:cs="Tahoma"/>
      <w:caps/>
      <w:sz w:val="24"/>
      <w:szCs w:val="24"/>
      <w:lang w:val="pl-PL" w:eastAsia="pl-PL"/>
    </w:rPr>
  </w:style>
  <w:style w:type="paragraph" w:styleId="af8">
    <w:name w:val="Balloon Text"/>
    <w:basedOn w:val="a"/>
    <w:link w:val="af9"/>
    <w:uiPriority w:val="99"/>
    <w:semiHidden/>
    <w:unhideWhenUsed/>
    <w:rsid w:val="00B9617D"/>
    <w:rPr>
      <w:rFonts w:ascii="Tahoma" w:hAnsi="Tahoma" w:cs="Tahoma"/>
      <w:sz w:val="16"/>
      <w:szCs w:val="16"/>
    </w:rPr>
  </w:style>
  <w:style w:type="character" w:customStyle="1" w:styleId="af9">
    <w:name w:val="Изнесен текст Знак"/>
    <w:link w:val="af8"/>
    <w:uiPriority w:val="99"/>
    <w:semiHidden/>
    <w:rsid w:val="00B9617D"/>
    <w:rPr>
      <w:rFonts w:ascii="Tahoma" w:hAnsi="Tahoma" w:cs="Tahoma"/>
      <w:sz w:val="16"/>
      <w:szCs w:val="16"/>
    </w:rPr>
  </w:style>
  <w:style w:type="character" w:customStyle="1" w:styleId="90">
    <w:name w:val="Заглавие 9 Знак"/>
    <w:link w:val="9"/>
    <w:uiPriority w:val="99"/>
    <w:rsid w:val="000303F7"/>
    <w:rPr>
      <w:rFonts w:ascii="Arial" w:hAnsi="Arial" w:cs="Hebar"/>
      <w:b/>
      <w:bCs/>
      <w:sz w:val="36"/>
      <w:szCs w:val="36"/>
      <w:lang w:val="it-IT"/>
    </w:rPr>
  </w:style>
  <w:style w:type="paragraph" w:customStyle="1" w:styleId="CharCharChar0">
    <w:name w:val="Заглавие таблици Char Char Char"/>
    <w:basedOn w:val="a"/>
    <w:rsid w:val="009D2D9F"/>
    <w:pPr>
      <w:widowControl w:val="0"/>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numbering" w:customStyle="1" w:styleId="25">
    <w:name w:val="Без списък2"/>
    <w:next w:val="a2"/>
    <w:uiPriority w:val="99"/>
    <w:semiHidden/>
    <w:unhideWhenUsed/>
    <w:rsid w:val="00DC7658"/>
  </w:style>
  <w:style w:type="character" w:customStyle="1" w:styleId="a4">
    <w:name w:val="Долен колонтитул Знак"/>
    <w:link w:val="a3"/>
    <w:uiPriority w:val="99"/>
    <w:rsid w:val="00342FF9"/>
    <w:rPr>
      <w:rFonts w:ascii="Arial" w:hAnsi="Arial"/>
      <w:lang w:val="it-IT"/>
    </w:rPr>
  </w:style>
  <w:style w:type="table" w:styleId="afa">
    <w:name w:val="Table Grid"/>
    <w:basedOn w:val="a1"/>
    <w:rsid w:val="001F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E0E81"/>
    <w:pPr>
      <w:autoSpaceDE w:val="0"/>
      <w:autoSpaceDN w:val="0"/>
      <w:adjustRightInd w:val="0"/>
    </w:pPr>
    <w:rPr>
      <w:color w:val="000000"/>
      <w:sz w:val="24"/>
      <w:szCs w:val="24"/>
    </w:rPr>
  </w:style>
  <w:style w:type="paragraph" w:customStyle="1" w:styleId="filter">
    <w:name w:val="filter"/>
    <w:basedOn w:val="a"/>
    <w:rsid w:val="006E0E81"/>
    <w:pPr>
      <w:overflowPunct/>
      <w:autoSpaceDE/>
      <w:autoSpaceDN/>
      <w:adjustRightInd/>
      <w:spacing w:before="100" w:beforeAutospacing="1" w:after="100" w:afterAutospacing="1"/>
      <w:ind w:firstLine="0"/>
      <w:jc w:val="left"/>
      <w:textAlignment w:val="auto"/>
    </w:pPr>
    <w:rPr>
      <w:rFonts w:ascii="Times New Roman" w:hAnsi="Times New Roman"/>
      <w:color w:val="248F24"/>
      <w:sz w:val="24"/>
      <w:szCs w:val="24"/>
    </w:rPr>
  </w:style>
  <w:style w:type="paragraph" w:customStyle="1" w:styleId="CharCharCharCharChar1CharCharCharCharCharCharCharCharCharCharCharCharChar">
    <w:name w:val="Заглавие таблици Char Char Char Char Char1 Char Char Char Char Char Char Char Char Char Char Char Char Char"/>
    <w:basedOn w:val="a"/>
    <w:rsid w:val="00AB3489"/>
    <w:pPr>
      <w:widowControl w:val="0"/>
      <w:tabs>
        <w:tab w:val="left" w:pos="709"/>
      </w:tabs>
      <w:overflowPunct/>
      <w:autoSpaceDE/>
      <w:autoSpaceDN/>
      <w:adjustRightInd/>
      <w:ind w:firstLine="0"/>
      <w:jc w:val="left"/>
      <w:textAlignment w:val="auto"/>
    </w:pPr>
    <w:rPr>
      <w:rFonts w:ascii="Arial Black" w:hAnsi="Arial Black" w:cs="Tahoma"/>
      <w:caps/>
      <w:sz w:val="24"/>
      <w:szCs w:val="24"/>
      <w:lang w:val="pl-PL" w:eastAsia="pl-PL"/>
    </w:rPr>
  </w:style>
  <w:style w:type="paragraph" w:customStyle="1" w:styleId="NormalArial">
    <w:name w:val="Normal + Arial"/>
    <w:basedOn w:val="a"/>
    <w:rsid w:val="007F7610"/>
    <w:pPr>
      <w:widowControl w:val="0"/>
      <w:overflowPunct/>
      <w:autoSpaceDE/>
      <w:autoSpaceDN/>
      <w:adjustRightInd/>
      <w:textAlignment w:val="auto"/>
    </w:pPr>
    <w:rPr>
      <w:rFonts w:cs="Arial"/>
      <w:lang w:eastAsia="ru-RU"/>
    </w:rPr>
  </w:style>
  <w:style w:type="character" w:customStyle="1" w:styleId="40">
    <w:name w:val="Заглавие 4 Знак"/>
    <w:link w:val="4"/>
    <w:rsid w:val="005F6165"/>
    <w:rPr>
      <w:rFonts w:ascii="Arial" w:hAnsi="Arial"/>
      <w:b/>
      <w:i/>
      <w:sz w:val="22"/>
      <w:lang w:eastAsia="hr-HR"/>
    </w:rPr>
  </w:style>
  <w:style w:type="character" w:customStyle="1" w:styleId="50">
    <w:name w:val="Заглавие 5 Знак"/>
    <w:link w:val="5"/>
    <w:rsid w:val="005F6165"/>
    <w:rPr>
      <w:rFonts w:ascii="UniCyrillic" w:hAnsi="UniCyrillic" w:cs="UniCyrillic"/>
      <w:b/>
      <w:bCs/>
      <w:caps/>
      <w:sz w:val="32"/>
      <w:szCs w:val="32"/>
      <w:lang w:val="it-IT"/>
    </w:rPr>
  </w:style>
  <w:style w:type="character" w:customStyle="1" w:styleId="60">
    <w:name w:val="Заглавие 6 Знак"/>
    <w:link w:val="6"/>
    <w:rsid w:val="005F6165"/>
    <w:rPr>
      <w:b/>
      <w:bCs/>
      <w:sz w:val="22"/>
      <w:szCs w:val="22"/>
      <w:lang w:val="it-IT" w:eastAsia="hr-HR"/>
    </w:rPr>
  </w:style>
  <w:style w:type="character" w:customStyle="1" w:styleId="70">
    <w:name w:val="Заглавие 7 Знак"/>
    <w:link w:val="7"/>
    <w:rsid w:val="005F6165"/>
    <w:rPr>
      <w:rFonts w:ascii="HebarB" w:hAnsi="HebarB" w:cs="HebarB"/>
      <w:b/>
      <w:bCs/>
      <w:caps/>
      <w:sz w:val="24"/>
      <w:szCs w:val="24"/>
      <w:lang w:val="it-IT"/>
    </w:rPr>
  </w:style>
  <w:style w:type="character" w:customStyle="1" w:styleId="80">
    <w:name w:val="Заглавие 8 Знак"/>
    <w:link w:val="8"/>
    <w:rsid w:val="005F6165"/>
    <w:rPr>
      <w:rFonts w:ascii="HebarU" w:hAnsi="HebarU" w:cs="HebarU"/>
      <w:b/>
      <w:bCs/>
      <w:sz w:val="24"/>
      <w:szCs w:val="24"/>
      <w:lang w:val="it-IT"/>
    </w:rPr>
  </w:style>
  <w:style w:type="character" w:customStyle="1" w:styleId="a6">
    <w:name w:val="Горен колонтитул Знак"/>
    <w:aliases w:val="Header Char Знак"/>
    <w:link w:val="a5"/>
    <w:rsid w:val="005F6165"/>
    <w:rPr>
      <w:rFonts w:ascii="Arial" w:hAnsi="Arial"/>
      <w:lang w:val="it-IT"/>
    </w:rPr>
  </w:style>
  <w:style w:type="character" w:customStyle="1" w:styleId="ab">
    <w:name w:val="Основен текст с отстъп Знак"/>
    <w:link w:val="aa"/>
    <w:rsid w:val="005F6165"/>
    <w:rPr>
      <w:rFonts w:ascii="Arial" w:hAnsi="Arial"/>
      <w:lang w:eastAsia="hr-HR"/>
    </w:rPr>
  </w:style>
  <w:style w:type="character" w:customStyle="1" w:styleId="22">
    <w:name w:val="Основен текст с отстъп 2 Знак"/>
    <w:link w:val="21"/>
    <w:rsid w:val="005F6165"/>
    <w:rPr>
      <w:rFonts w:ascii="Arial" w:hAnsi="Arial"/>
      <w:lang w:eastAsia="hr-HR"/>
    </w:rPr>
  </w:style>
  <w:style w:type="character" w:customStyle="1" w:styleId="32">
    <w:name w:val="Основен текст с отстъп 3 Знак"/>
    <w:link w:val="31"/>
    <w:rsid w:val="005F6165"/>
    <w:rPr>
      <w:rFonts w:ascii="Arial" w:hAnsi="Arial" w:cs="Hebar"/>
    </w:rPr>
  </w:style>
  <w:style w:type="character" w:customStyle="1" w:styleId="ad">
    <w:name w:val="Основен текст Знак"/>
    <w:link w:val="ac"/>
    <w:rsid w:val="005F6165"/>
    <w:rPr>
      <w:rFonts w:ascii="HebarU" w:hAnsi="HebarU" w:cs="HebarU"/>
    </w:rPr>
  </w:style>
  <w:style w:type="character" w:customStyle="1" w:styleId="af">
    <w:name w:val="Заглавие Знак"/>
    <w:link w:val="ae"/>
    <w:rsid w:val="005F6165"/>
    <w:rPr>
      <w:rFonts w:ascii="Arial" w:hAnsi="Arial" w:cs="Hebar"/>
      <w:b/>
      <w:bCs/>
      <w:sz w:val="24"/>
      <w:szCs w:val="24"/>
    </w:rPr>
  </w:style>
  <w:style w:type="character" w:customStyle="1" w:styleId="af1">
    <w:name w:val="Подзаглавие Знак"/>
    <w:link w:val="af0"/>
    <w:rsid w:val="005F6165"/>
    <w:rPr>
      <w:rFonts w:ascii="Arial" w:hAnsi="Arial" w:cs="Arial"/>
      <w:sz w:val="24"/>
      <w:szCs w:val="24"/>
      <w:lang w:val="en-US" w:eastAsia="ar-SA"/>
    </w:rPr>
  </w:style>
  <w:style w:type="character" w:customStyle="1" w:styleId="34">
    <w:name w:val="Основен текст 3 Знак"/>
    <w:link w:val="33"/>
    <w:rsid w:val="005F6165"/>
    <w:rPr>
      <w:rFonts w:ascii="Arial" w:hAnsi="Arial" w:cs="Hebar"/>
      <w:b/>
      <w:bCs/>
    </w:rPr>
  </w:style>
  <w:style w:type="character" w:customStyle="1" w:styleId="24">
    <w:name w:val="Основен текст 2 Знак"/>
    <w:link w:val="23"/>
    <w:rsid w:val="005F6165"/>
    <w:rPr>
      <w:rFonts w:ascii="HebarU" w:hAnsi="HebarU"/>
      <w:lang w:eastAsia="hr-HR"/>
    </w:rPr>
  </w:style>
  <w:style w:type="character" w:customStyle="1" w:styleId="CharChar1">
    <w:name w:val="Char Char1"/>
    <w:rsid w:val="005F6165"/>
    <w:rPr>
      <w:rFonts w:ascii="Courier New" w:hAnsi="Courier New" w:cs="Courier New"/>
      <w:lang w:val="bg-BG" w:eastAsia="bg-BG" w:bidi="ar-SA"/>
    </w:rPr>
  </w:style>
  <w:style w:type="paragraph" w:customStyle="1" w:styleId="110">
    <w:name w:val="Долен колонтитул11"/>
    <w:basedOn w:val="a"/>
    <w:rsid w:val="005F6165"/>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26">
    <w:name w:val="Долен колонтитул2"/>
    <w:basedOn w:val="a"/>
    <w:rsid w:val="00957963"/>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35">
    <w:name w:val="Долен колонтитул3"/>
    <w:basedOn w:val="a"/>
    <w:rsid w:val="002B4D00"/>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41">
    <w:name w:val="Долен колонтитул4"/>
    <w:basedOn w:val="a"/>
    <w:rsid w:val="00233983"/>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customStyle="1" w:styleId="51">
    <w:name w:val="Долен колонтитул5"/>
    <w:basedOn w:val="a"/>
    <w:rsid w:val="0051556C"/>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 w:type="paragraph" w:styleId="afb">
    <w:name w:val="List Paragraph"/>
    <w:basedOn w:val="a"/>
    <w:uiPriority w:val="34"/>
    <w:qFormat/>
    <w:rsid w:val="00DA0D7D"/>
    <w:pPr>
      <w:ind w:left="720"/>
      <w:contextualSpacing/>
    </w:pPr>
  </w:style>
  <w:style w:type="paragraph" w:customStyle="1" w:styleId="61">
    <w:name w:val="Долен колонтитул6"/>
    <w:basedOn w:val="a"/>
    <w:rsid w:val="004D47BA"/>
    <w:pPr>
      <w:overflowPunct/>
      <w:autoSpaceDE/>
      <w:autoSpaceDN/>
      <w:adjustRightInd/>
      <w:spacing w:before="100" w:beforeAutospacing="1" w:after="100" w:afterAutospacing="1"/>
      <w:ind w:firstLine="0"/>
      <w:jc w:val="left"/>
      <w:textAlignment w:val="auto"/>
    </w:pPr>
    <w:rPr>
      <w:rFonts w:ascii="Times New Roman" w:hAnsi="Times New Roman"/>
      <w:color w:val="88888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6366">
      <w:bodyDiv w:val="1"/>
      <w:marLeft w:val="0"/>
      <w:marRight w:val="0"/>
      <w:marTop w:val="0"/>
      <w:marBottom w:val="0"/>
      <w:divBdr>
        <w:top w:val="none" w:sz="0" w:space="0" w:color="auto"/>
        <w:left w:val="none" w:sz="0" w:space="0" w:color="auto"/>
        <w:bottom w:val="none" w:sz="0" w:space="0" w:color="auto"/>
        <w:right w:val="none" w:sz="0" w:space="0" w:color="auto"/>
      </w:divBdr>
    </w:div>
    <w:div w:id="104271960">
      <w:bodyDiv w:val="1"/>
      <w:marLeft w:val="0"/>
      <w:marRight w:val="0"/>
      <w:marTop w:val="0"/>
      <w:marBottom w:val="0"/>
      <w:divBdr>
        <w:top w:val="none" w:sz="0" w:space="0" w:color="auto"/>
        <w:left w:val="none" w:sz="0" w:space="0" w:color="auto"/>
        <w:bottom w:val="none" w:sz="0" w:space="0" w:color="auto"/>
        <w:right w:val="none" w:sz="0" w:space="0" w:color="auto"/>
      </w:divBdr>
    </w:div>
    <w:div w:id="152842402">
      <w:bodyDiv w:val="1"/>
      <w:marLeft w:val="0"/>
      <w:marRight w:val="0"/>
      <w:marTop w:val="0"/>
      <w:marBottom w:val="0"/>
      <w:divBdr>
        <w:top w:val="none" w:sz="0" w:space="0" w:color="auto"/>
        <w:left w:val="none" w:sz="0" w:space="0" w:color="auto"/>
        <w:bottom w:val="none" w:sz="0" w:space="0" w:color="auto"/>
        <w:right w:val="none" w:sz="0" w:space="0" w:color="auto"/>
      </w:divBdr>
    </w:div>
    <w:div w:id="187719317">
      <w:bodyDiv w:val="1"/>
      <w:marLeft w:val="0"/>
      <w:marRight w:val="0"/>
      <w:marTop w:val="0"/>
      <w:marBottom w:val="0"/>
      <w:divBdr>
        <w:top w:val="none" w:sz="0" w:space="0" w:color="auto"/>
        <w:left w:val="none" w:sz="0" w:space="0" w:color="auto"/>
        <w:bottom w:val="none" w:sz="0" w:space="0" w:color="auto"/>
        <w:right w:val="none" w:sz="0" w:space="0" w:color="auto"/>
      </w:divBdr>
    </w:div>
    <w:div w:id="188690742">
      <w:bodyDiv w:val="1"/>
      <w:marLeft w:val="0"/>
      <w:marRight w:val="0"/>
      <w:marTop w:val="0"/>
      <w:marBottom w:val="0"/>
      <w:divBdr>
        <w:top w:val="none" w:sz="0" w:space="0" w:color="auto"/>
        <w:left w:val="none" w:sz="0" w:space="0" w:color="auto"/>
        <w:bottom w:val="none" w:sz="0" w:space="0" w:color="auto"/>
        <w:right w:val="none" w:sz="0" w:space="0" w:color="auto"/>
      </w:divBdr>
    </w:div>
    <w:div w:id="215164653">
      <w:bodyDiv w:val="1"/>
      <w:marLeft w:val="0"/>
      <w:marRight w:val="0"/>
      <w:marTop w:val="0"/>
      <w:marBottom w:val="0"/>
      <w:divBdr>
        <w:top w:val="none" w:sz="0" w:space="0" w:color="auto"/>
        <w:left w:val="none" w:sz="0" w:space="0" w:color="auto"/>
        <w:bottom w:val="none" w:sz="0" w:space="0" w:color="auto"/>
        <w:right w:val="none" w:sz="0" w:space="0" w:color="auto"/>
      </w:divBdr>
    </w:div>
    <w:div w:id="217984688">
      <w:bodyDiv w:val="1"/>
      <w:marLeft w:val="0"/>
      <w:marRight w:val="0"/>
      <w:marTop w:val="0"/>
      <w:marBottom w:val="0"/>
      <w:divBdr>
        <w:top w:val="none" w:sz="0" w:space="0" w:color="auto"/>
        <w:left w:val="none" w:sz="0" w:space="0" w:color="auto"/>
        <w:bottom w:val="none" w:sz="0" w:space="0" w:color="auto"/>
        <w:right w:val="none" w:sz="0" w:space="0" w:color="auto"/>
      </w:divBdr>
    </w:div>
    <w:div w:id="221604681">
      <w:bodyDiv w:val="1"/>
      <w:marLeft w:val="0"/>
      <w:marRight w:val="0"/>
      <w:marTop w:val="0"/>
      <w:marBottom w:val="0"/>
      <w:divBdr>
        <w:top w:val="none" w:sz="0" w:space="0" w:color="auto"/>
        <w:left w:val="none" w:sz="0" w:space="0" w:color="auto"/>
        <w:bottom w:val="none" w:sz="0" w:space="0" w:color="auto"/>
        <w:right w:val="none" w:sz="0" w:space="0" w:color="auto"/>
      </w:divBdr>
    </w:div>
    <w:div w:id="229461784">
      <w:bodyDiv w:val="1"/>
      <w:marLeft w:val="0"/>
      <w:marRight w:val="0"/>
      <w:marTop w:val="0"/>
      <w:marBottom w:val="0"/>
      <w:divBdr>
        <w:top w:val="none" w:sz="0" w:space="0" w:color="auto"/>
        <w:left w:val="none" w:sz="0" w:space="0" w:color="auto"/>
        <w:bottom w:val="none" w:sz="0" w:space="0" w:color="auto"/>
        <w:right w:val="none" w:sz="0" w:space="0" w:color="auto"/>
      </w:divBdr>
    </w:div>
    <w:div w:id="229967744">
      <w:bodyDiv w:val="1"/>
      <w:marLeft w:val="0"/>
      <w:marRight w:val="0"/>
      <w:marTop w:val="0"/>
      <w:marBottom w:val="0"/>
      <w:divBdr>
        <w:top w:val="none" w:sz="0" w:space="0" w:color="auto"/>
        <w:left w:val="none" w:sz="0" w:space="0" w:color="auto"/>
        <w:bottom w:val="none" w:sz="0" w:space="0" w:color="auto"/>
        <w:right w:val="none" w:sz="0" w:space="0" w:color="auto"/>
      </w:divBdr>
    </w:div>
    <w:div w:id="264776256">
      <w:bodyDiv w:val="1"/>
      <w:marLeft w:val="0"/>
      <w:marRight w:val="0"/>
      <w:marTop w:val="0"/>
      <w:marBottom w:val="0"/>
      <w:divBdr>
        <w:top w:val="none" w:sz="0" w:space="0" w:color="auto"/>
        <w:left w:val="none" w:sz="0" w:space="0" w:color="auto"/>
        <w:bottom w:val="none" w:sz="0" w:space="0" w:color="auto"/>
        <w:right w:val="none" w:sz="0" w:space="0" w:color="auto"/>
      </w:divBdr>
    </w:div>
    <w:div w:id="285548040">
      <w:bodyDiv w:val="1"/>
      <w:marLeft w:val="0"/>
      <w:marRight w:val="0"/>
      <w:marTop w:val="0"/>
      <w:marBottom w:val="0"/>
      <w:divBdr>
        <w:top w:val="none" w:sz="0" w:space="0" w:color="auto"/>
        <w:left w:val="none" w:sz="0" w:space="0" w:color="auto"/>
        <w:bottom w:val="none" w:sz="0" w:space="0" w:color="auto"/>
        <w:right w:val="none" w:sz="0" w:space="0" w:color="auto"/>
      </w:divBdr>
    </w:div>
    <w:div w:id="316803995">
      <w:bodyDiv w:val="1"/>
      <w:marLeft w:val="0"/>
      <w:marRight w:val="0"/>
      <w:marTop w:val="0"/>
      <w:marBottom w:val="0"/>
      <w:divBdr>
        <w:top w:val="none" w:sz="0" w:space="0" w:color="auto"/>
        <w:left w:val="none" w:sz="0" w:space="0" w:color="auto"/>
        <w:bottom w:val="none" w:sz="0" w:space="0" w:color="auto"/>
        <w:right w:val="none" w:sz="0" w:space="0" w:color="auto"/>
      </w:divBdr>
    </w:div>
    <w:div w:id="408886194">
      <w:bodyDiv w:val="1"/>
      <w:marLeft w:val="0"/>
      <w:marRight w:val="0"/>
      <w:marTop w:val="0"/>
      <w:marBottom w:val="0"/>
      <w:divBdr>
        <w:top w:val="none" w:sz="0" w:space="0" w:color="auto"/>
        <w:left w:val="none" w:sz="0" w:space="0" w:color="auto"/>
        <w:bottom w:val="none" w:sz="0" w:space="0" w:color="auto"/>
        <w:right w:val="none" w:sz="0" w:space="0" w:color="auto"/>
      </w:divBdr>
    </w:div>
    <w:div w:id="471557598">
      <w:bodyDiv w:val="1"/>
      <w:marLeft w:val="0"/>
      <w:marRight w:val="0"/>
      <w:marTop w:val="0"/>
      <w:marBottom w:val="0"/>
      <w:divBdr>
        <w:top w:val="none" w:sz="0" w:space="0" w:color="auto"/>
        <w:left w:val="none" w:sz="0" w:space="0" w:color="auto"/>
        <w:bottom w:val="none" w:sz="0" w:space="0" w:color="auto"/>
        <w:right w:val="none" w:sz="0" w:space="0" w:color="auto"/>
      </w:divBdr>
    </w:div>
    <w:div w:id="503396737">
      <w:bodyDiv w:val="1"/>
      <w:marLeft w:val="0"/>
      <w:marRight w:val="0"/>
      <w:marTop w:val="0"/>
      <w:marBottom w:val="0"/>
      <w:divBdr>
        <w:top w:val="none" w:sz="0" w:space="0" w:color="auto"/>
        <w:left w:val="none" w:sz="0" w:space="0" w:color="auto"/>
        <w:bottom w:val="none" w:sz="0" w:space="0" w:color="auto"/>
        <w:right w:val="none" w:sz="0" w:space="0" w:color="auto"/>
      </w:divBdr>
    </w:div>
    <w:div w:id="529339621">
      <w:bodyDiv w:val="1"/>
      <w:marLeft w:val="0"/>
      <w:marRight w:val="0"/>
      <w:marTop w:val="0"/>
      <w:marBottom w:val="0"/>
      <w:divBdr>
        <w:top w:val="none" w:sz="0" w:space="0" w:color="auto"/>
        <w:left w:val="none" w:sz="0" w:space="0" w:color="auto"/>
        <w:bottom w:val="none" w:sz="0" w:space="0" w:color="auto"/>
        <w:right w:val="none" w:sz="0" w:space="0" w:color="auto"/>
      </w:divBdr>
    </w:div>
    <w:div w:id="559709325">
      <w:bodyDiv w:val="1"/>
      <w:marLeft w:val="0"/>
      <w:marRight w:val="0"/>
      <w:marTop w:val="0"/>
      <w:marBottom w:val="0"/>
      <w:divBdr>
        <w:top w:val="none" w:sz="0" w:space="0" w:color="auto"/>
        <w:left w:val="none" w:sz="0" w:space="0" w:color="auto"/>
        <w:bottom w:val="none" w:sz="0" w:space="0" w:color="auto"/>
        <w:right w:val="none" w:sz="0" w:space="0" w:color="auto"/>
      </w:divBdr>
    </w:div>
    <w:div w:id="597327547">
      <w:bodyDiv w:val="1"/>
      <w:marLeft w:val="0"/>
      <w:marRight w:val="0"/>
      <w:marTop w:val="0"/>
      <w:marBottom w:val="0"/>
      <w:divBdr>
        <w:top w:val="none" w:sz="0" w:space="0" w:color="auto"/>
        <w:left w:val="none" w:sz="0" w:space="0" w:color="auto"/>
        <w:bottom w:val="none" w:sz="0" w:space="0" w:color="auto"/>
        <w:right w:val="none" w:sz="0" w:space="0" w:color="auto"/>
      </w:divBdr>
    </w:div>
    <w:div w:id="610161241">
      <w:bodyDiv w:val="1"/>
      <w:marLeft w:val="0"/>
      <w:marRight w:val="0"/>
      <w:marTop w:val="0"/>
      <w:marBottom w:val="0"/>
      <w:divBdr>
        <w:top w:val="none" w:sz="0" w:space="0" w:color="auto"/>
        <w:left w:val="none" w:sz="0" w:space="0" w:color="auto"/>
        <w:bottom w:val="none" w:sz="0" w:space="0" w:color="auto"/>
        <w:right w:val="none" w:sz="0" w:space="0" w:color="auto"/>
      </w:divBdr>
    </w:div>
    <w:div w:id="625743749">
      <w:bodyDiv w:val="1"/>
      <w:marLeft w:val="0"/>
      <w:marRight w:val="0"/>
      <w:marTop w:val="0"/>
      <w:marBottom w:val="0"/>
      <w:divBdr>
        <w:top w:val="none" w:sz="0" w:space="0" w:color="auto"/>
        <w:left w:val="none" w:sz="0" w:space="0" w:color="auto"/>
        <w:bottom w:val="none" w:sz="0" w:space="0" w:color="auto"/>
        <w:right w:val="none" w:sz="0" w:space="0" w:color="auto"/>
      </w:divBdr>
    </w:div>
    <w:div w:id="636617077">
      <w:bodyDiv w:val="1"/>
      <w:marLeft w:val="0"/>
      <w:marRight w:val="0"/>
      <w:marTop w:val="0"/>
      <w:marBottom w:val="0"/>
      <w:divBdr>
        <w:top w:val="none" w:sz="0" w:space="0" w:color="auto"/>
        <w:left w:val="none" w:sz="0" w:space="0" w:color="auto"/>
        <w:bottom w:val="none" w:sz="0" w:space="0" w:color="auto"/>
        <w:right w:val="none" w:sz="0" w:space="0" w:color="auto"/>
      </w:divBdr>
    </w:div>
    <w:div w:id="648049937">
      <w:bodyDiv w:val="1"/>
      <w:marLeft w:val="0"/>
      <w:marRight w:val="0"/>
      <w:marTop w:val="0"/>
      <w:marBottom w:val="0"/>
      <w:divBdr>
        <w:top w:val="none" w:sz="0" w:space="0" w:color="auto"/>
        <w:left w:val="none" w:sz="0" w:space="0" w:color="auto"/>
        <w:bottom w:val="none" w:sz="0" w:space="0" w:color="auto"/>
        <w:right w:val="none" w:sz="0" w:space="0" w:color="auto"/>
      </w:divBdr>
    </w:div>
    <w:div w:id="667514534">
      <w:bodyDiv w:val="1"/>
      <w:marLeft w:val="0"/>
      <w:marRight w:val="0"/>
      <w:marTop w:val="0"/>
      <w:marBottom w:val="0"/>
      <w:divBdr>
        <w:top w:val="none" w:sz="0" w:space="0" w:color="auto"/>
        <w:left w:val="none" w:sz="0" w:space="0" w:color="auto"/>
        <w:bottom w:val="none" w:sz="0" w:space="0" w:color="auto"/>
        <w:right w:val="none" w:sz="0" w:space="0" w:color="auto"/>
      </w:divBdr>
    </w:div>
    <w:div w:id="689988631">
      <w:bodyDiv w:val="1"/>
      <w:marLeft w:val="0"/>
      <w:marRight w:val="0"/>
      <w:marTop w:val="0"/>
      <w:marBottom w:val="0"/>
      <w:divBdr>
        <w:top w:val="none" w:sz="0" w:space="0" w:color="auto"/>
        <w:left w:val="none" w:sz="0" w:space="0" w:color="auto"/>
        <w:bottom w:val="none" w:sz="0" w:space="0" w:color="auto"/>
        <w:right w:val="none" w:sz="0" w:space="0" w:color="auto"/>
      </w:divBdr>
    </w:div>
    <w:div w:id="692463532">
      <w:bodyDiv w:val="1"/>
      <w:marLeft w:val="0"/>
      <w:marRight w:val="0"/>
      <w:marTop w:val="0"/>
      <w:marBottom w:val="0"/>
      <w:divBdr>
        <w:top w:val="none" w:sz="0" w:space="0" w:color="auto"/>
        <w:left w:val="none" w:sz="0" w:space="0" w:color="auto"/>
        <w:bottom w:val="none" w:sz="0" w:space="0" w:color="auto"/>
        <w:right w:val="none" w:sz="0" w:space="0" w:color="auto"/>
      </w:divBdr>
    </w:div>
    <w:div w:id="693655888">
      <w:bodyDiv w:val="1"/>
      <w:marLeft w:val="0"/>
      <w:marRight w:val="0"/>
      <w:marTop w:val="0"/>
      <w:marBottom w:val="0"/>
      <w:divBdr>
        <w:top w:val="none" w:sz="0" w:space="0" w:color="auto"/>
        <w:left w:val="none" w:sz="0" w:space="0" w:color="auto"/>
        <w:bottom w:val="none" w:sz="0" w:space="0" w:color="auto"/>
        <w:right w:val="none" w:sz="0" w:space="0" w:color="auto"/>
      </w:divBdr>
    </w:div>
    <w:div w:id="711344554">
      <w:bodyDiv w:val="1"/>
      <w:marLeft w:val="0"/>
      <w:marRight w:val="0"/>
      <w:marTop w:val="0"/>
      <w:marBottom w:val="0"/>
      <w:divBdr>
        <w:top w:val="none" w:sz="0" w:space="0" w:color="auto"/>
        <w:left w:val="none" w:sz="0" w:space="0" w:color="auto"/>
        <w:bottom w:val="none" w:sz="0" w:space="0" w:color="auto"/>
        <w:right w:val="none" w:sz="0" w:space="0" w:color="auto"/>
      </w:divBdr>
    </w:div>
    <w:div w:id="774135947">
      <w:bodyDiv w:val="1"/>
      <w:marLeft w:val="0"/>
      <w:marRight w:val="0"/>
      <w:marTop w:val="0"/>
      <w:marBottom w:val="0"/>
      <w:divBdr>
        <w:top w:val="none" w:sz="0" w:space="0" w:color="auto"/>
        <w:left w:val="none" w:sz="0" w:space="0" w:color="auto"/>
        <w:bottom w:val="none" w:sz="0" w:space="0" w:color="auto"/>
        <w:right w:val="none" w:sz="0" w:space="0" w:color="auto"/>
      </w:divBdr>
    </w:div>
    <w:div w:id="798382211">
      <w:bodyDiv w:val="1"/>
      <w:marLeft w:val="0"/>
      <w:marRight w:val="0"/>
      <w:marTop w:val="0"/>
      <w:marBottom w:val="0"/>
      <w:divBdr>
        <w:top w:val="none" w:sz="0" w:space="0" w:color="auto"/>
        <w:left w:val="none" w:sz="0" w:space="0" w:color="auto"/>
        <w:bottom w:val="none" w:sz="0" w:space="0" w:color="auto"/>
        <w:right w:val="none" w:sz="0" w:space="0" w:color="auto"/>
      </w:divBdr>
    </w:div>
    <w:div w:id="827403627">
      <w:bodyDiv w:val="1"/>
      <w:marLeft w:val="0"/>
      <w:marRight w:val="0"/>
      <w:marTop w:val="0"/>
      <w:marBottom w:val="0"/>
      <w:divBdr>
        <w:top w:val="none" w:sz="0" w:space="0" w:color="auto"/>
        <w:left w:val="none" w:sz="0" w:space="0" w:color="auto"/>
        <w:bottom w:val="none" w:sz="0" w:space="0" w:color="auto"/>
        <w:right w:val="none" w:sz="0" w:space="0" w:color="auto"/>
      </w:divBdr>
    </w:div>
    <w:div w:id="836072262">
      <w:bodyDiv w:val="1"/>
      <w:marLeft w:val="0"/>
      <w:marRight w:val="0"/>
      <w:marTop w:val="0"/>
      <w:marBottom w:val="0"/>
      <w:divBdr>
        <w:top w:val="none" w:sz="0" w:space="0" w:color="auto"/>
        <w:left w:val="none" w:sz="0" w:space="0" w:color="auto"/>
        <w:bottom w:val="none" w:sz="0" w:space="0" w:color="auto"/>
        <w:right w:val="none" w:sz="0" w:space="0" w:color="auto"/>
      </w:divBdr>
    </w:div>
    <w:div w:id="848838366">
      <w:bodyDiv w:val="1"/>
      <w:marLeft w:val="0"/>
      <w:marRight w:val="0"/>
      <w:marTop w:val="0"/>
      <w:marBottom w:val="0"/>
      <w:divBdr>
        <w:top w:val="none" w:sz="0" w:space="0" w:color="auto"/>
        <w:left w:val="none" w:sz="0" w:space="0" w:color="auto"/>
        <w:bottom w:val="none" w:sz="0" w:space="0" w:color="auto"/>
        <w:right w:val="none" w:sz="0" w:space="0" w:color="auto"/>
      </w:divBdr>
    </w:div>
    <w:div w:id="883904716">
      <w:bodyDiv w:val="1"/>
      <w:marLeft w:val="0"/>
      <w:marRight w:val="0"/>
      <w:marTop w:val="0"/>
      <w:marBottom w:val="0"/>
      <w:divBdr>
        <w:top w:val="none" w:sz="0" w:space="0" w:color="auto"/>
        <w:left w:val="none" w:sz="0" w:space="0" w:color="auto"/>
        <w:bottom w:val="none" w:sz="0" w:space="0" w:color="auto"/>
        <w:right w:val="none" w:sz="0" w:space="0" w:color="auto"/>
      </w:divBdr>
    </w:div>
    <w:div w:id="886330692">
      <w:bodyDiv w:val="1"/>
      <w:marLeft w:val="0"/>
      <w:marRight w:val="0"/>
      <w:marTop w:val="0"/>
      <w:marBottom w:val="0"/>
      <w:divBdr>
        <w:top w:val="none" w:sz="0" w:space="0" w:color="auto"/>
        <w:left w:val="none" w:sz="0" w:space="0" w:color="auto"/>
        <w:bottom w:val="none" w:sz="0" w:space="0" w:color="auto"/>
        <w:right w:val="none" w:sz="0" w:space="0" w:color="auto"/>
      </w:divBdr>
    </w:div>
    <w:div w:id="902986402">
      <w:bodyDiv w:val="1"/>
      <w:marLeft w:val="0"/>
      <w:marRight w:val="0"/>
      <w:marTop w:val="0"/>
      <w:marBottom w:val="0"/>
      <w:divBdr>
        <w:top w:val="none" w:sz="0" w:space="0" w:color="auto"/>
        <w:left w:val="none" w:sz="0" w:space="0" w:color="auto"/>
        <w:bottom w:val="none" w:sz="0" w:space="0" w:color="auto"/>
        <w:right w:val="none" w:sz="0" w:space="0" w:color="auto"/>
      </w:divBdr>
    </w:div>
    <w:div w:id="905989136">
      <w:bodyDiv w:val="1"/>
      <w:marLeft w:val="0"/>
      <w:marRight w:val="0"/>
      <w:marTop w:val="0"/>
      <w:marBottom w:val="0"/>
      <w:divBdr>
        <w:top w:val="none" w:sz="0" w:space="0" w:color="auto"/>
        <w:left w:val="none" w:sz="0" w:space="0" w:color="auto"/>
        <w:bottom w:val="none" w:sz="0" w:space="0" w:color="auto"/>
        <w:right w:val="none" w:sz="0" w:space="0" w:color="auto"/>
      </w:divBdr>
    </w:div>
    <w:div w:id="918247006">
      <w:bodyDiv w:val="1"/>
      <w:marLeft w:val="0"/>
      <w:marRight w:val="0"/>
      <w:marTop w:val="0"/>
      <w:marBottom w:val="0"/>
      <w:divBdr>
        <w:top w:val="none" w:sz="0" w:space="0" w:color="auto"/>
        <w:left w:val="none" w:sz="0" w:space="0" w:color="auto"/>
        <w:bottom w:val="none" w:sz="0" w:space="0" w:color="auto"/>
        <w:right w:val="none" w:sz="0" w:space="0" w:color="auto"/>
      </w:divBdr>
    </w:div>
    <w:div w:id="935789919">
      <w:bodyDiv w:val="1"/>
      <w:marLeft w:val="0"/>
      <w:marRight w:val="0"/>
      <w:marTop w:val="0"/>
      <w:marBottom w:val="0"/>
      <w:divBdr>
        <w:top w:val="none" w:sz="0" w:space="0" w:color="auto"/>
        <w:left w:val="none" w:sz="0" w:space="0" w:color="auto"/>
        <w:bottom w:val="none" w:sz="0" w:space="0" w:color="auto"/>
        <w:right w:val="none" w:sz="0" w:space="0" w:color="auto"/>
      </w:divBdr>
    </w:div>
    <w:div w:id="984970316">
      <w:bodyDiv w:val="1"/>
      <w:marLeft w:val="0"/>
      <w:marRight w:val="0"/>
      <w:marTop w:val="0"/>
      <w:marBottom w:val="0"/>
      <w:divBdr>
        <w:top w:val="none" w:sz="0" w:space="0" w:color="auto"/>
        <w:left w:val="none" w:sz="0" w:space="0" w:color="auto"/>
        <w:bottom w:val="none" w:sz="0" w:space="0" w:color="auto"/>
        <w:right w:val="none" w:sz="0" w:space="0" w:color="auto"/>
      </w:divBdr>
    </w:div>
    <w:div w:id="993607771">
      <w:bodyDiv w:val="1"/>
      <w:marLeft w:val="0"/>
      <w:marRight w:val="0"/>
      <w:marTop w:val="0"/>
      <w:marBottom w:val="0"/>
      <w:divBdr>
        <w:top w:val="none" w:sz="0" w:space="0" w:color="auto"/>
        <w:left w:val="none" w:sz="0" w:space="0" w:color="auto"/>
        <w:bottom w:val="none" w:sz="0" w:space="0" w:color="auto"/>
        <w:right w:val="none" w:sz="0" w:space="0" w:color="auto"/>
      </w:divBdr>
    </w:div>
    <w:div w:id="1002047445">
      <w:bodyDiv w:val="1"/>
      <w:marLeft w:val="0"/>
      <w:marRight w:val="0"/>
      <w:marTop w:val="0"/>
      <w:marBottom w:val="0"/>
      <w:divBdr>
        <w:top w:val="none" w:sz="0" w:space="0" w:color="auto"/>
        <w:left w:val="none" w:sz="0" w:space="0" w:color="auto"/>
        <w:bottom w:val="none" w:sz="0" w:space="0" w:color="auto"/>
        <w:right w:val="none" w:sz="0" w:space="0" w:color="auto"/>
      </w:divBdr>
    </w:div>
    <w:div w:id="1026830434">
      <w:bodyDiv w:val="1"/>
      <w:marLeft w:val="0"/>
      <w:marRight w:val="0"/>
      <w:marTop w:val="0"/>
      <w:marBottom w:val="0"/>
      <w:divBdr>
        <w:top w:val="none" w:sz="0" w:space="0" w:color="auto"/>
        <w:left w:val="none" w:sz="0" w:space="0" w:color="auto"/>
        <w:bottom w:val="none" w:sz="0" w:space="0" w:color="auto"/>
        <w:right w:val="none" w:sz="0" w:space="0" w:color="auto"/>
      </w:divBdr>
    </w:div>
    <w:div w:id="1032800772">
      <w:bodyDiv w:val="1"/>
      <w:marLeft w:val="0"/>
      <w:marRight w:val="0"/>
      <w:marTop w:val="0"/>
      <w:marBottom w:val="0"/>
      <w:divBdr>
        <w:top w:val="none" w:sz="0" w:space="0" w:color="auto"/>
        <w:left w:val="none" w:sz="0" w:space="0" w:color="auto"/>
        <w:bottom w:val="none" w:sz="0" w:space="0" w:color="auto"/>
        <w:right w:val="none" w:sz="0" w:space="0" w:color="auto"/>
      </w:divBdr>
    </w:div>
    <w:div w:id="1147749301">
      <w:bodyDiv w:val="1"/>
      <w:marLeft w:val="0"/>
      <w:marRight w:val="0"/>
      <w:marTop w:val="0"/>
      <w:marBottom w:val="0"/>
      <w:divBdr>
        <w:top w:val="none" w:sz="0" w:space="0" w:color="auto"/>
        <w:left w:val="none" w:sz="0" w:space="0" w:color="auto"/>
        <w:bottom w:val="none" w:sz="0" w:space="0" w:color="auto"/>
        <w:right w:val="none" w:sz="0" w:space="0" w:color="auto"/>
      </w:divBdr>
    </w:div>
    <w:div w:id="1153256595">
      <w:bodyDiv w:val="1"/>
      <w:marLeft w:val="0"/>
      <w:marRight w:val="0"/>
      <w:marTop w:val="0"/>
      <w:marBottom w:val="0"/>
      <w:divBdr>
        <w:top w:val="none" w:sz="0" w:space="0" w:color="auto"/>
        <w:left w:val="none" w:sz="0" w:space="0" w:color="auto"/>
        <w:bottom w:val="none" w:sz="0" w:space="0" w:color="auto"/>
        <w:right w:val="none" w:sz="0" w:space="0" w:color="auto"/>
      </w:divBdr>
    </w:div>
    <w:div w:id="1203440180">
      <w:bodyDiv w:val="1"/>
      <w:marLeft w:val="0"/>
      <w:marRight w:val="0"/>
      <w:marTop w:val="0"/>
      <w:marBottom w:val="0"/>
      <w:divBdr>
        <w:top w:val="none" w:sz="0" w:space="0" w:color="auto"/>
        <w:left w:val="none" w:sz="0" w:space="0" w:color="auto"/>
        <w:bottom w:val="none" w:sz="0" w:space="0" w:color="auto"/>
        <w:right w:val="none" w:sz="0" w:space="0" w:color="auto"/>
      </w:divBdr>
    </w:div>
    <w:div w:id="1228030265">
      <w:bodyDiv w:val="1"/>
      <w:marLeft w:val="0"/>
      <w:marRight w:val="0"/>
      <w:marTop w:val="0"/>
      <w:marBottom w:val="0"/>
      <w:divBdr>
        <w:top w:val="none" w:sz="0" w:space="0" w:color="auto"/>
        <w:left w:val="none" w:sz="0" w:space="0" w:color="auto"/>
        <w:bottom w:val="none" w:sz="0" w:space="0" w:color="auto"/>
        <w:right w:val="none" w:sz="0" w:space="0" w:color="auto"/>
      </w:divBdr>
    </w:div>
    <w:div w:id="1269972544">
      <w:bodyDiv w:val="1"/>
      <w:marLeft w:val="0"/>
      <w:marRight w:val="0"/>
      <w:marTop w:val="0"/>
      <w:marBottom w:val="0"/>
      <w:divBdr>
        <w:top w:val="none" w:sz="0" w:space="0" w:color="auto"/>
        <w:left w:val="none" w:sz="0" w:space="0" w:color="auto"/>
        <w:bottom w:val="none" w:sz="0" w:space="0" w:color="auto"/>
        <w:right w:val="none" w:sz="0" w:space="0" w:color="auto"/>
      </w:divBdr>
    </w:div>
    <w:div w:id="1287194864">
      <w:bodyDiv w:val="1"/>
      <w:marLeft w:val="0"/>
      <w:marRight w:val="0"/>
      <w:marTop w:val="0"/>
      <w:marBottom w:val="0"/>
      <w:divBdr>
        <w:top w:val="none" w:sz="0" w:space="0" w:color="auto"/>
        <w:left w:val="none" w:sz="0" w:space="0" w:color="auto"/>
        <w:bottom w:val="none" w:sz="0" w:space="0" w:color="auto"/>
        <w:right w:val="none" w:sz="0" w:space="0" w:color="auto"/>
      </w:divBdr>
    </w:div>
    <w:div w:id="1292204320">
      <w:bodyDiv w:val="1"/>
      <w:marLeft w:val="0"/>
      <w:marRight w:val="0"/>
      <w:marTop w:val="0"/>
      <w:marBottom w:val="0"/>
      <w:divBdr>
        <w:top w:val="none" w:sz="0" w:space="0" w:color="auto"/>
        <w:left w:val="none" w:sz="0" w:space="0" w:color="auto"/>
        <w:bottom w:val="none" w:sz="0" w:space="0" w:color="auto"/>
        <w:right w:val="none" w:sz="0" w:space="0" w:color="auto"/>
      </w:divBdr>
    </w:div>
    <w:div w:id="1363359202">
      <w:bodyDiv w:val="1"/>
      <w:marLeft w:val="0"/>
      <w:marRight w:val="0"/>
      <w:marTop w:val="0"/>
      <w:marBottom w:val="0"/>
      <w:divBdr>
        <w:top w:val="none" w:sz="0" w:space="0" w:color="auto"/>
        <w:left w:val="none" w:sz="0" w:space="0" w:color="auto"/>
        <w:bottom w:val="none" w:sz="0" w:space="0" w:color="auto"/>
        <w:right w:val="none" w:sz="0" w:space="0" w:color="auto"/>
      </w:divBdr>
    </w:div>
    <w:div w:id="1364745468">
      <w:bodyDiv w:val="1"/>
      <w:marLeft w:val="0"/>
      <w:marRight w:val="0"/>
      <w:marTop w:val="0"/>
      <w:marBottom w:val="0"/>
      <w:divBdr>
        <w:top w:val="none" w:sz="0" w:space="0" w:color="auto"/>
        <w:left w:val="none" w:sz="0" w:space="0" w:color="auto"/>
        <w:bottom w:val="none" w:sz="0" w:space="0" w:color="auto"/>
        <w:right w:val="none" w:sz="0" w:space="0" w:color="auto"/>
      </w:divBdr>
    </w:div>
    <w:div w:id="1367557742">
      <w:bodyDiv w:val="1"/>
      <w:marLeft w:val="0"/>
      <w:marRight w:val="0"/>
      <w:marTop w:val="0"/>
      <w:marBottom w:val="0"/>
      <w:divBdr>
        <w:top w:val="none" w:sz="0" w:space="0" w:color="auto"/>
        <w:left w:val="none" w:sz="0" w:space="0" w:color="auto"/>
        <w:bottom w:val="none" w:sz="0" w:space="0" w:color="auto"/>
        <w:right w:val="none" w:sz="0" w:space="0" w:color="auto"/>
      </w:divBdr>
    </w:div>
    <w:div w:id="1433552631">
      <w:bodyDiv w:val="1"/>
      <w:marLeft w:val="0"/>
      <w:marRight w:val="0"/>
      <w:marTop w:val="0"/>
      <w:marBottom w:val="0"/>
      <w:divBdr>
        <w:top w:val="none" w:sz="0" w:space="0" w:color="auto"/>
        <w:left w:val="none" w:sz="0" w:space="0" w:color="auto"/>
        <w:bottom w:val="none" w:sz="0" w:space="0" w:color="auto"/>
        <w:right w:val="none" w:sz="0" w:space="0" w:color="auto"/>
      </w:divBdr>
    </w:div>
    <w:div w:id="1440376513">
      <w:bodyDiv w:val="1"/>
      <w:marLeft w:val="0"/>
      <w:marRight w:val="0"/>
      <w:marTop w:val="0"/>
      <w:marBottom w:val="0"/>
      <w:divBdr>
        <w:top w:val="none" w:sz="0" w:space="0" w:color="auto"/>
        <w:left w:val="none" w:sz="0" w:space="0" w:color="auto"/>
        <w:bottom w:val="none" w:sz="0" w:space="0" w:color="auto"/>
        <w:right w:val="none" w:sz="0" w:space="0" w:color="auto"/>
      </w:divBdr>
    </w:div>
    <w:div w:id="1463648204">
      <w:bodyDiv w:val="1"/>
      <w:marLeft w:val="0"/>
      <w:marRight w:val="0"/>
      <w:marTop w:val="0"/>
      <w:marBottom w:val="0"/>
      <w:divBdr>
        <w:top w:val="none" w:sz="0" w:space="0" w:color="auto"/>
        <w:left w:val="none" w:sz="0" w:space="0" w:color="auto"/>
        <w:bottom w:val="none" w:sz="0" w:space="0" w:color="auto"/>
        <w:right w:val="none" w:sz="0" w:space="0" w:color="auto"/>
      </w:divBdr>
    </w:div>
    <w:div w:id="1523324079">
      <w:bodyDiv w:val="1"/>
      <w:marLeft w:val="0"/>
      <w:marRight w:val="0"/>
      <w:marTop w:val="0"/>
      <w:marBottom w:val="0"/>
      <w:divBdr>
        <w:top w:val="none" w:sz="0" w:space="0" w:color="auto"/>
        <w:left w:val="none" w:sz="0" w:space="0" w:color="auto"/>
        <w:bottom w:val="none" w:sz="0" w:space="0" w:color="auto"/>
        <w:right w:val="none" w:sz="0" w:space="0" w:color="auto"/>
      </w:divBdr>
    </w:div>
    <w:div w:id="1545750120">
      <w:bodyDiv w:val="1"/>
      <w:marLeft w:val="0"/>
      <w:marRight w:val="0"/>
      <w:marTop w:val="0"/>
      <w:marBottom w:val="0"/>
      <w:divBdr>
        <w:top w:val="none" w:sz="0" w:space="0" w:color="auto"/>
        <w:left w:val="none" w:sz="0" w:space="0" w:color="auto"/>
        <w:bottom w:val="none" w:sz="0" w:space="0" w:color="auto"/>
        <w:right w:val="none" w:sz="0" w:space="0" w:color="auto"/>
      </w:divBdr>
    </w:div>
    <w:div w:id="1562785649">
      <w:bodyDiv w:val="1"/>
      <w:marLeft w:val="0"/>
      <w:marRight w:val="0"/>
      <w:marTop w:val="0"/>
      <w:marBottom w:val="0"/>
      <w:divBdr>
        <w:top w:val="none" w:sz="0" w:space="0" w:color="auto"/>
        <w:left w:val="none" w:sz="0" w:space="0" w:color="auto"/>
        <w:bottom w:val="none" w:sz="0" w:space="0" w:color="auto"/>
        <w:right w:val="none" w:sz="0" w:space="0" w:color="auto"/>
      </w:divBdr>
    </w:div>
    <w:div w:id="1573466958">
      <w:bodyDiv w:val="1"/>
      <w:marLeft w:val="0"/>
      <w:marRight w:val="0"/>
      <w:marTop w:val="0"/>
      <w:marBottom w:val="0"/>
      <w:divBdr>
        <w:top w:val="none" w:sz="0" w:space="0" w:color="auto"/>
        <w:left w:val="none" w:sz="0" w:space="0" w:color="auto"/>
        <w:bottom w:val="none" w:sz="0" w:space="0" w:color="auto"/>
        <w:right w:val="none" w:sz="0" w:space="0" w:color="auto"/>
      </w:divBdr>
    </w:div>
    <w:div w:id="1588612299">
      <w:bodyDiv w:val="1"/>
      <w:marLeft w:val="0"/>
      <w:marRight w:val="0"/>
      <w:marTop w:val="0"/>
      <w:marBottom w:val="0"/>
      <w:divBdr>
        <w:top w:val="none" w:sz="0" w:space="0" w:color="auto"/>
        <w:left w:val="none" w:sz="0" w:space="0" w:color="auto"/>
        <w:bottom w:val="none" w:sz="0" w:space="0" w:color="auto"/>
        <w:right w:val="none" w:sz="0" w:space="0" w:color="auto"/>
      </w:divBdr>
    </w:div>
    <w:div w:id="1640068818">
      <w:bodyDiv w:val="1"/>
      <w:marLeft w:val="0"/>
      <w:marRight w:val="0"/>
      <w:marTop w:val="0"/>
      <w:marBottom w:val="0"/>
      <w:divBdr>
        <w:top w:val="none" w:sz="0" w:space="0" w:color="auto"/>
        <w:left w:val="none" w:sz="0" w:space="0" w:color="auto"/>
        <w:bottom w:val="none" w:sz="0" w:space="0" w:color="auto"/>
        <w:right w:val="none" w:sz="0" w:space="0" w:color="auto"/>
      </w:divBdr>
    </w:div>
    <w:div w:id="1698382817">
      <w:bodyDiv w:val="1"/>
      <w:marLeft w:val="0"/>
      <w:marRight w:val="0"/>
      <w:marTop w:val="0"/>
      <w:marBottom w:val="0"/>
      <w:divBdr>
        <w:top w:val="none" w:sz="0" w:space="0" w:color="auto"/>
        <w:left w:val="none" w:sz="0" w:space="0" w:color="auto"/>
        <w:bottom w:val="none" w:sz="0" w:space="0" w:color="auto"/>
        <w:right w:val="none" w:sz="0" w:space="0" w:color="auto"/>
      </w:divBdr>
    </w:div>
    <w:div w:id="1737586504">
      <w:bodyDiv w:val="1"/>
      <w:marLeft w:val="0"/>
      <w:marRight w:val="0"/>
      <w:marTop w:val="0"/>
      <w:marBottom w:val="0"/>
      <w:divBdr>
        <w:top w:val="none" w:sz="0" w:space="0" w:color="auto"/>
        <w:left w:val="none" w:sz="0" w:space="0" w:color="auto"/>
        <w:bottom w:val="none" w:sz="0" w:space="0" w:color="auto"/>
        <w:right w:val="none" w:sz="0" w:space="0" w:color="auto"/>
      </w:divBdr>
    </w:div>
    <w:div w:id="1764690233">
      <w:bodyDiv w:val="1"/>
      <w:marLeft w:val="0"/>
      <w:marRight w:val="0"/>
      <w:marTop w:val="0"/>
      <w:marBottom w:val="0"/>
      <w:divBdr>
        <w:top w:val="none" w:sz="0" w:space="0" w:color="auto"/>
        <w:left w:val="none" w:sz="0" w:space="0" w:color="auto"/>
        <w:bottom w:val="none" w:sz="0" w:space="0" w:color="auto"/>
        <w:right w:val="none" w:sz="0" w:space="0" w:color="auto"/>
      </w:divBdr>
    </w:div>
    <w:div w:id="1802305933">
      <w:bodyDiv w:val="1"/>
      <w:marLeft w:val="0"/>
      <w:marRight w:val="0"/>
      <w:marTop w:val="0"/>
      <w:marBottom w:val="0"/>
      <w:divBdr>
        <w:top w:val="none" w:sz="0" w:space="0" w:color="auto"/>
        <w:left w:val="none" w:sz="0" w:space="0" w:color="auto"/>
        <w:bottom w:val="none" w:sz="0" w:space="0" w:color="auto"/>
        <w:right w:val="none" w:sz="0" w:space="0" w:color="auto"/>
      </w:divBdr>
    </w:div>
    <w:div w:id="1820878195">
      <w:bodyDiv w:val="1"/>
      <w:marLeft w:val="0"/>
      <w:marRight w:val="0"/>
      <w:marTop w:val="0"/>
      <w:marBottom w:val="0"/>
      <w:divBdr>
        <w:top w:val="none" w:sz="0" w:space="0" w:color="auto"/>
        <w:left w:val="none" w:sz="0" w:space="0" w:color="auto"/>
        <w:bottom w:val="none" w:sz="0" w:space="0" w:color="auto"/>
        <w:right w:val="none" w:sz="0" w:space="0" w:color="auto"/>
      </w:divBdr>
    </w:div>
    <w:div w:id="1880506435">
      <w:bodyDiv w:val="1"/>
      <w:marLeft w:val="0"/>
      <w:marRight w:val="0"/>
      <w:marTop w:val="0"/>
      <w:marBottom w:val="0"/>
      <w:divBdr>
        <w:top w:val="none" w:sz="0" w:space="0" w:color="auto"/>
        <w:left w:val="none" w:sz="0" w:space="0" w:color="auto"/>
        <w:bottom w:val="none" w:sz="0" w:space="0" w:color="auto"/>
        <w:right w:val="none" w:sz="0" w:space="0" w:color="auto"/>
      </w:divBdr>
    </w:div>
    <w:div w:id="1881548088">
      <w:bodyDiv w:val="1"/>
      <w:marLeft w:val="0"/>
      <w:marRight w:val="0"/>
      <w:marTop w:val="0"/>
      <w:marBottom w:val="0"/>
      <w:divBdr>
        <w:top w:val="none" w:sz="0" w:space="0" w:color="auto"/>
        <w:left w:val="none" w:sz="0" w:space="0" w:color="auto"/>
        <w:bottom w:val="none" w:sz="0" w:space="0" w:color="auto"/>
        <w:right w:val="none" w:sz="0" w:space="0" w:color="auto"/>
      </w:divBdr>
    </w:div>
    <w:div w:id="1919291229">
      <w:bodyDiv w:val="1"/>
      <w:marLeft w:val="0"/>
      <w:marRight w:val="0"/>
      <w:marTop w:val="0"/>
      <w:marBottom w:val="0"/>
      <w:divBdr>
        <w:top w:val="none" w:sz="0" w:space="0" w:color="auto"/>
        <w:left w:val="none" w:sz="0" w:space="0" w:color="auto"/>
        <w:bottom w:val="none" w:sz="0" w:space="0" w:color="auto"/>
        <w:right w:val="none" w:sz="0" w:space="0" w:color="auto"/>
      </w:divBdr>
    </w:div>
    <w:div w:id="1931429947">
      <w:bodyDiv w:val="1"/>
      <w:marLeft w:val="0"/>
      <w:marRight w:val="0"/>
      <w:marTop w:val="0"/>
      <w:marBottom w:val="0"/>
      <w:divBdr>
        <w:top w:val="none" w:sz="0" w:space="0" w:color="auto"/>
        <w:left w:val="none" w:sz="0" w:space="0" w:color="auto"/>
        <w:bottom w:val="none" w:sz="0" w:space="0" w:color="auto"/>
        <w:right w:val="none" w:sz="0" w:space="0" w:color="auto"/>
      </w:divBdr>
    </w:div>
    <w:div w:id="1959986820">
      <w:bodyDiv w:val="1"/>
      <w:marLeft w:val="0"/>
      <w:marRight w:val="0"/>
      <w:marTop w:val="0"/>
      <w:marBottom w:val="0"/>
      <w:divBdr>
        <w:top w:val="none" w:sz="0" w:space="0" w:color="auto"/>
        <w:left w:val="none" w:sz="0" w:space="0" w:color="auto"/>
        <w:bottom w:val="none" w:sz="0" w:space="0" w:color="auto"/>
        <w:right w:val="none" w:sz="0" w:space="0" w:color="auto"/>
      </w:divBdr>
    </w:div>
    <w:div w:id="1965230298">
      <w:bodyDiv w:val="1"/>
      <w:marLeft w:val="0"/>
      <w:marRight w:val="0"/>
      <w:marTop w:val="0"/>
      <w:marBottom w:val="0"/>
      <w:divBdr>
        <w:top w:val="none" w:sz="0" w:space="0" w:color="auto"/>
        <w:left w:val="none" w:sz="0" w:space="0" w:color="auto"/>
        <w:bottom w:val="none" w:sz="0" w:space="0" w:color="auto"/>
        <w:right w:val="none" w:sz="0" w:space="0" w:color="auto"/>
      </w:divBdr>
    </w:div>
    <w:div w:id="2021662977">
      <w:bodyDiv w:val="1"/>
      <w:marLeft w:val="0"/>
      <w:marRight w:val="0"/>
      <w:marTop w:val="0"/>
      <w:marBottom w:val="0"/>
      <w:divBdr>
        <w:top w:val="none" w:sz="0" w:space="0" w:color="auto"/>
        <w:left w:val="none" w:sz="0" w:space="0" w:color="auto"/>
        <w:bottom w:val="none" w:sz="0" w:space="0" w:color="auto"/>
        <w:right w:val="none" w:sz="0" w:space="0" w:color="auto"/>
      </w:divBdr>
    </w:div>
    <w:div w:id="2028486753">
      <w:bodyDiv w:val="1"/>
      <w:marLeft w:val="0"/>
      <w:marRight w:val="0"/>
      <w:marTop w:val="0"/>
      <w:marBottom w:val="0"/>
      <w:divBdr>
        <w:top w:val="none" w:sz="0" w:space="0" w:color="auto"/>
        <w:left w:val="none" w:sz="0" w:space="0" w:color="auto"/>
        <w:bottom w:val="none" w:sz="0" w:space="0" w:color="auto"/>
        <w:right w:val="none" w:sz="0" w:space="0" w:color="auto"/>
      </w:divBdr>
    </w:div>
    <w:div w:id="2070183895">
      <w:bodyDiv w:val="1"/>
      <w:marLeft w:val="0"/>
      <w:marRight w:val="0"/>
      <w:marTop w:val="0"/>
      <w:marBottom w:val="0"/>
      <w:divBdr>
        <w:top w:val="none" w:sz="0" w:space="0" w:color="auto"/>
        <w:left w:val="none" w:sz="0" w:space="0" w:color="auto"/>
        <w:bottom w:val="none" w:sz="0" w:space="0" w:color="auto"/>
        <w:right w:val="none" w:sz="0" w:space="0" w:color="auto"/>
      </w:divBdr>
    </w:div>
    <w:div w:id="2093428015">
      <w:bodyDiv w:val="1"/>
      <w:marLeft w:val="0"/>
      <w:marRight w:val="0"/>
      <w:marTop w:val="0"/>
      <w:marBottom w:val="0"/>
      <w:divBdr>
        <w:top w:val="none" w:sz="0" w:space="0" w:color="auto"/>
        <w:left w:val="none" w:sz="0" w:space="0" w:color="auto"/>
        <w:bottom w:val="none" w:sz="0" w:space="0" w:color="auto"/>
        <w:right w:val="none" w:sz="0" w:space="0" w:color="auto"/>
      </w:divBdr>
    </w:div>
    <w:div w:id="211677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g.wikipedia.org/wiki/%D0%95%D0%BB%D0%B5%D0%BD%D1%81%D0%BA%D0%B8_%D0%B2%D1%8A%D0%B7%D0%B2%D0%B8%D1%88%D0%B5%D0%BD%D0%B8%D1%8F" TargetMode="External"/><Relationship Id="rId117" Type="http://schemas.openxmlformats.org/officeDocument/2006/relationships/image" Target="media/image2.png"/><Relationship Id="rId21" Type="http://schemas.openxmlformats.org/officeDocument/2006/relationships/hyperlink" Target="https://bg.wikipedia.org/wiki/%D0%90%D0%BD%D1%82%D0%BE%D0%BD%D0%BE%D0%B2%D1%81%D0%BA%D0%B8_%D1%80%D0%B8%D0%B4" TargetMode="External"/><Relationship Id="rId42" Type="http://schemas.openxmlformats.org/officeDocument/2006/relationships/hyperlink" Target="https://bg.wikipedia.org/wiki/%D0%A1%D1%82%D0%B0%D1%80%D0%B0_%D1%80%D0%B5%D1%87%D0%BA%D0%B0" TargetMode="External"/><Relationship Id="rId47" Type="http://schemas.openxmlformats.org/officeDocument/2006/relationships/hyperlink" Target="https://bg.wikipedia.org/wiki/%D0%A1%D1%82%D0%B0%D1%80%D0%B0_%D1%80%D0%B5%D0%BA%D0%B0_(%D0%BF%D1%80%D0%B8%D1%82%D0%BE%D0%BA_%D0%BD%D0%B0_%D0%AF%D0%BD%D1%82%D1%80%D0%B0)" TargetMode="External"/><Relationship Id="rId63" Type="http://schemas.openxmlformats.org/officeDocument/2006/relationships/hyperlink" Target="https://bg.wikipedia.org/wiki/%D0%9A%D0%B0%D0%BB%D1%86%D0%B8%D0%B5%D0%B2_%D0%BA%D0%B0%D1%80%D0%B1%D0%BE%D0%BD%D0%B0%D1%82" TargetMode="External"/><Relationship Id="rId68" Type="http://schemas.openxmlformats.org/officeDocument/2006/relationships/hyperlink" Target="https://bg.wikipedia.org/wiki/%D0%A1%D0%B8%D0%B4%D0%B5%D1%80%D0%B8%D1%82" TargetMode="External"/><Relationship Id="rId84" Type="http://schemas.openxmlformats.org/officeDocument/2006/relationships/hyperlink" Target="http://hyperton.blogspot.com/2008/12/30_30.html" TargetMode="External"/><Relationship Id="rId89" Type="http://schemas.openxmlformats.org/officeDocument/2006/relationships/hyperlink" Target="http://pharmacy-bg.com/zabolyavaniya-a-ya/byalo-techenie/" TargetMode="External"/><Relationship Id="rId112" Type="http://schemas.openxmlformats.org/officeDocument/2006/relationships/hyperlink" Target="http://www.pramed.com/visoko_kryvno.htm" TargetMode="External"/><Relationship Id="rId16" Type="http://schemas.openxmlformats.org/officeDocument/2006/relationships/hyperlink" Target="https://bg.wikipedia.org/wiki/%D0%94%D0%B5%D0%B2%D0%B8%D0%BD%D0%BE" TargetMode="External"/><Relationship Id="rId107" Type="http://schemas.openxmlformats.org/officeDocument/2006/relationships/hyperlink" Target="http://www.bgflora.net/families/violaceae/viola/viola_tricolor/viola_tricolor_2.html" TargetMode="External"/><Relationship Id="rId11" Type="http://schemas.openxmlformats.org/officeDocument/2006/relationships/hyperlink" Target="https://bg.wikipedia.org/wiki/%D0%9F%D1%80%D0%B5%D0%B4%D0%B1%D0%B0%D0%BB%D0%BA%D0%B0%D0%BD" TargetMode="External"/><Relationship Id="rId32" Type="http://schemas.openxmlformats.org/officeDocument/2006/relationships/hyperlink" Target="https://bg.wikipedia.org/wiki/%D0%A1%D1%82%D0%B0%D1%80%D0%B0_%D1%80%D0%B5%D0%BA%D0%B0_(%D0%BF%D1%80%D0%B8%D1%82%D0%BE%D0%BA_%D0%BD%D0%B0_%D0%AF%D0%BD%D1%82%D1%80%D0%B0)" TargetMode="External"/><Relationship Id="rId37" Type="http://schemas.openxmlformats.org/officeDocument/2006/relationships/hyperlink" Target="https://bg.wikipedia.org/wiki/%D0%9A%D0%B0%D1%80%D0%B0%D0%B4%D0%B5%D1%80%D0%B5_(%D1%80%D0%B5%D0%BA%D0%B0)" TargetMode="External"/><Relationship Id="rId53" Type="http://schemas.openxmlformats.org/officeDocument/2006/relationships/hyperlink" Target="https://bg.wikipedia.org/wiki/%D0%9E%D0%B1%D1%89%D0%B8%D0%BD%D0%B0_%D0%9F%D0%BE%D0%BF%D0%BE%D0%B2%D0%BE" TargetMode="External"/><Relationship Id="rId58" Type="http://schemas.openxmlformats.org/officeDocument/2006/relationships/hyperlink" Target="https://bg.wikipedia.org/wiki/%D0%98%D0%BB%D0%B8%D0%B9%D0%BD%D0%BE" TargetMode="External"/><Relationship Id="rId74" Type="http://schemas.openxmlformats.org/officeDocument/2006/relationships/hyperlink" Target="https://bg.wikipedia.org/wiki/%D0%A1%D0%BA%D0%B0%D0%BB%D0%B8" TargetMode="External"/><Relationship Id="rId79" Type="http://schemas.openxmlformats.org/officeDocument/2006/relationships/hyperlink" Target="http://bg.wikipedia.org/wiki/%D0%A0%D0%B0%D1%81%D1%82%D0%B5%D0%BD%D0%B8%D0%B5" TargetMode="External"/><Relationship Id="rId102" Type="http://schemas.openxmlformats.org/officeDocument/2006/relationships/hyperlink" Target="http://bg.wikipedia.org/wiki/%D0%95%D1%81%D0%B5%D0%BD%D0%B5%D0%BD_%D0%BC%D0%B8%D0%BD%D0%B7%D1%83%D1%85%D0%B0%D1%80" TargetMode="External"/><Relationship Id="rId5" Type="http://schemas.openxmlformats.org/officeDocument/2006/relationships/settings" Target="settings.xml"/><Relationship Id="rId90" Type="http://schemas.openxmlformats.org/officeDocument/2006/relationships/hyperlink" Target="http://pharmacy-bg.com/zabolyavaniya-a-ya/byalo-techenie/" TargetMode="External"/><Relationship Id="rId95" Type="http://schemas.openxmlformats.org/officeDocument/2006/relationships/hyperlink" Target="http://www.fitnes-bg.com/%D4%E8%F2%ED%E5%F1/%CF%EE%EB%E5%E7%ED%EE/%CF%EE%EC%EE%F9!...%C8%EC%E0%EC_%E3%EE%EB%FF%EC_%EA%EE%F0%E5%EC_(1_%F7%E0%F1%F2)_2006120184/" TargetMode="External"/><Relationship Id="rId22" Type="http://schemas.openxmlformats.org/officeDocument/2006/relationships/hyperlink" Target="https://bg.wikipedia.org/wiki/%D0%A1%D0%BB%D0%B0%D0%BD%D0%BD%D0%B8%D0%BA" TargetMode="External"/><Relationship Id="rId27" Type="http://schemas.openxmlformats.org/officeDocument/2006/relationships/hyperlink" Target="https://bg.wikipedia.org/wiki/%D0%A1%D0%BB%D0%B0%D0%BD%D0%BD%D0%B8%D0%BA" TargetMode="External"/><Relationship Id="rId43" Type="http://schemas.openxmlformats.org/officeDocument/2006/relationships/hyperlink" Target="https://bg.wikipedia.org/wiki/%D0%9E%D0%B1%D0%BB%D0%B0%D1%81%D1%82_%D0%A2%D1%8A%D1%80%D0%B3%D0%BE%D0%B2%D0%B8%D1%89%D0%B5" TargetMode="External"/><Relationship Id="rId48" Type="http://schemas.openxmlformats.org/officeDocument/2006/relationships/hyperlink" Target="https://bg.wikipedia.org/wiki/%D0%9B%D0%B8%D1%81%D0%B0_%D0%BF%D0%BB%D0%B0%D0%BD%D0%B8%D0%BD%D0%B0" TargetMode="External"/><Relationship Id="rId64" Type="http://schemas.openxmlformats.org/officeDocument/2006/relationships/hyperlink" Target="https://bg.wikipedia.org/wiki/%D0%93%D0%BB%D0%B8%D0%BD%D0%B8" TargetMode="External"/><Relationship Id="rId69" Type="http://schemas.openxmlformats.org/officeDocument/2006/relationships/hyperlink" Target="https://bg.wikipedia.org/wiki/%D0%9C%D0%B5%D1%80%D0%B3%D0%B5%D0%BB" TargetMode="External"/><Relationship Id="rId113" Type="http://schemas.openxmlformats.org/officeDocument/2006/relationships/hyperlink" Target="http://www.puls.bg/illnes/issue_389/" TargetMode="External"/><Relationship Id="rId118" Type="http://schemas.openxmlformats.org/officeDocument/2006/relationships/header" Target="header1.xml"/><Relationship Id="rId80" Type="http://schemas.openxmlformats.org/officeDocument/2006/relationships/hyperlink" Target="http://bg.wikipedia.org/wiki/%D0%91%D1%8A%D0%BB%D0%B3%D0%B0%D1%80%D0%B8%D1%8F" TargetMode="External"/><Relationship Id="rId85" Type="http://schemas.openxmlformats.org/officeDocument/2006/relationships/hyperlink" Target="http://www.lekar.bg/news-124/info-1381/%D0%9D%D1%8F%D0%BC%D0%B0.%D0%B4%D0%B0.%D1%83%D1%81%D0%B5%D1%82%D0%B8%D1%82%D0%B5.%D0%BF%D1%80%D0%BE%D0%BB%D0%B5%D1%82%D0%BD%D0%B0%D1%82%D0%B0.%D1%83%D0%BC%D0%BE%D1%80%D0%B0,.%D0%B0%D0%BA%D0%BE.%D0%B6%D0%B8%D0%B2%D0%B5%D0%B5%D1%82%D0%B5.%D0%B7%D0%B4%D1%80%D0%B0%D0%B2%D0%BE%D1%81%D0%BB%D0%BE%D0%B2%D0%BD%D0%BE/" TargetMode="External"/><Relationship Id="rId12" Type="http://schemas.openxmlformats.org/officeDocument/2006/relationships/hyperlink" Target="https://bg.wikipedia.org/wiki/%D0%90%D0%BD%D1%82%D0%BE%D0%BD%D0%BE%D0%B2%D1%81%D0%BA%D0%B8_%D1%80%D0%B8%D0%B4" TargetMode="External"/><Relationship Id="rId17" Type="http://schemas.openxmlformats.org/officeDocument/2006/relationships/hyperlink" Target="https://bg.wikipedia.org/wiki/%D0%93%D0%BE%D0%BB%D1%8F%D0%BC%D0%B0_%D1%80%D0%B5%D0%BA%D0%B0_(%D0%BF%D1%80%D0%B8%D1%82%D0%BE%D0%BA_%D0%BD%D0%B0_%D0%A1%D1%82%D0%B0%D1%80%D0%B0_%D1%80%D0%B5%D0%BA%D0%B0)" TargetMode="External"/><Relationship Id="rId33" Type="http://schemas.openxmlformats.org/officeDocument/2006/relationships/hyperlink" Target="https://bg.wikipedia.org/wiki/%D0%AF%D0%BD%D1%82%D1%80%D0%B0" TargetMode="External"/><Relationship Id="rId38" Type="http://schemas.openxmlformats.org/officeDocument/2006/relationships/hyperlink" Target="https://bg.wikipedia.org/wiki/%D0%92%D0%B5%D0%BB%D1%8C%D0%BE%D0%B2%D0%BE" TargetMode="External"/><Relationship Id="rId59" Type="http://schemas.openxmlformats.org/officeDocument/2006/relationships/hyperlink" Target="https://bg.wikipedia.org/wiki/%D0%9E%D0%B1%D1%89%D0%B8%D0%BD%D0%B0_%D0%9E%D0%BC%D1%83%D1%80%D1%82%D0%B0%D0%B3" TargetMode="External"/><Relationship Id="rId103" Type="http://schemas.openxmlformats.org/officeDocument/2006/relationships/hyperlink" Target="http://lubopitko-bg.com/bilki.html" TargetMode="External"/><Relationship Id="rId108" Type="http://schemas.openxmlformats.org/officeDocument/2006/relationships/hyperlink" Target="http://medpedia.framar.bg/any_popups.php?action=adsprev&amp;adsintextid=14" TargetMode="External"/><Relationship Id="rId54" Type="http://schemas.openxmlformats.org/officeDocument/2006/relationships/hyperlink" Target="https://bg.wikipedia.org/wiki/%D0%94%D0%BE%D0%BB%D0%BD%D0%B0_%D0%97%D0%BB%D0%B0%D1%82%D0%B8%D1%86%D0%B0" TargetMode="External"/><Relationship Id="rId70" Type="http://schemas.openxmlformats.org/officeDocument/2006/relationships/hyperlink" Target="https://bg.wikipedia.org/wiki/%D0%A1%D0%B5%D0%B4%D0%B8%D0%BC%D0%B5%D0%BD%D1%82" TargetMode="External"/><Relationship Id="rId75" Type="http://schemas.openxmlformats.org/officeDocument/2006/relationships/hyperlink" Target="https://bg.wikipedia.org/wiki/%D0%9C%D0%B8%D0%BB%D0%B8%D0%BC%D0%B5%D1%82%D1%8A%D1%80" TargetMode="External"/><Relationship Id="rId91" Type="http://schemas.openxmlformats.org/officeDocument/2006/relationships/hyperlink" Target="http://medpedia.framar.bg/any_popups.php?action=adsprev&amp;adsintextid=14" TargetMode="External"/><Relationship Id="rId96" Type="http://schemas.openxmlformats.org/officeDocument/2006/relationships/hyperlink" Target="http://www.dieti-otslabvane.com/%D0%92+%D0%BF%D0%BE%D0%BC%D0%BE%D1%89+%D0%BD%D0%B0+%D0%B8%D0%BC%D1%83%D0%BD%D0%BD%D0%B0%D1%82%D0%B0+%D1%81%D0%B8%D1%81%D1%82%D0%B5%D0%BC%D0%B0"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bg.wikipedia.org/wiki/%D0%A1%D1%82%D0%B0%D1%80%D0%B0_%D1%80%D0%B5%D1%87%D0%BA%D0%B0" TargetMode="External"/><Relationship Id="rId28" Type="http://schemas.openxmlformats.org/officeDocument/2006/relationships/hyperlink" Target="https://bg.wikipedia.org/wiki/%D0%9B%D0%B8%D1%81%D0%B0_%D0%BF%D0%BB%D0%B0%D0%BD%D0%B8%D0%BD%D0%B0" TargetMode="External"/><Relationship Id="rId49" Type="http://schemas.openxmlformats.org/officeDocument/2006/relationships/hyperlink" Target="https://bg.wikipedia.org/wiki/%D0%9E%D0%B1%D1%89%D0%B8%D0%BD%D0%B0_%D0%9E%D0%BC%D1%83%D1%80%D1%82%D0%B0%D0%B3" TargetMode="External"/><Relationship Id="rId114" Type="http://schemas.openxmlformats.org/officeDocument/2006/relationships/hyperlink" Target="http://www.4d-comfort.com/opencms/opencms/bg/sublinks/slapen/vr/" TargetMode="External"/><Relationship Id="rId119" Type="http://schemas.openxmlformats.org/officeDocument/2006/relationships/footer" Target="footer1.xml"/><Relationship Id="rId44" Type="http://schemas.openxmlformats.org/officeDocument/2006/relationships/hyperlink" Target="https://bg.wikipedia.org/wiki/%D0%9E%D0%B1%D0%BB%D0%B0%D1%81%D1%82_%D0%92%D0%B5%D0%BB%D0%B8%D0%BA%D0%BE_%D0%A2%D1%8A%D1%80%D0%BD%D0%BE%D0%B2%D0%BE" TargetMode="External"/><Relationship Id="rId60" Type="http://schemas.openxmlformats.org/officeDocument/2006/relationships/hyperlink" Target="https://bg.wikipedia.org/wiki/%D0%93%D0%BE%D0%BB%D1%8F%D0%BC%D0%B0_%D1%80%D0%B5%D0%BA%D0%B0_(%D0%BF%D1%80%D0%B8%D1%82%D0%BE%D0%BA_%D0%BD%D0%B0_%D0%A1%D1%82%D0%B0%D1%80%D0%B0_%D1%80%D0%B5%D0%BA%D0%B0)" TargetMode="External"/><Relationship Id="rId65" Type="http://schemas.openxmlformats.org/officeDocument/2006/relationships/hyperlink" Target="https://bg.wikipedia.org/wiki/%D0%9A%D0%B0%D0%BB%D1%86%D0%B8%D1%82" TargetMode="External"/><Relationship Id="rId81" Type="http://schemas.openxmlformats.org/officeDocument/2006/relationships/hyperlink" Target="http://bg.wikipedia.org/wiki/%D0%9D%D0%B0%D0%B4%D0%BC%D0%BE%D1%80%D1%81%D0%BA%D0%B0_%D0%B2%D0%B8%D1%81%D0%BE%D1%87%D0%B8%D0%BD%D0%B0" TargetMode="External"/><Relationship Id="rId86" Type="http://schemas.openxmlformats.org/officeDocument/2006/relationships/hyperlink" Target="http://www.dieti-otslabvane.com/%D0%A5%D1%80%D0%B0%D0%BD%D0%B5%D0%BD%D0%B5_%D0%BF%D1%80%D0%B8_%D0%B7%D0%B0%D0%BF%D0%B5%D0%BA" TargetMode="External"/><Relationship Id="rId4" Type="http://schemas.microsoft.com/office/2007/relationships/stylesWithEffects" Target="stylesWithEffects.xml"/><Relationship Id="rId9" Type="http://schemas.openxmlformats.org/officeDocument/2006/relationships/hyperlink" Target="https://bg.wikipedia.org/wiki/%D0%A2%D1%8A%D1%80%D0%B3%D0%BE%D0%B2%D0%B8%D1%89%D0%B5_(%D0%BE%D0%B1%D0%BB%D0%B0%D1%81%D1%82)" TargetMode="External"/><Relationship Id="rId13" Type="http://schemas.openxmlformats.org/officeDocument/2006/relationships/hyperlink" Target="https://bg.wikipedia.org/wiki/%D0%93%D0%BE%D0%BB%D1%8F%D0%BC%D0%B0_%D1%80%D0%B5%D0%BA%D0%B0_(%D0%BF%D1%80%D0%B8%D1%82%D0%BE%D0%BA_%D0%BD%D0%B0_%D0%A1%D1%82%D0%B0%D1%80%D0%B0_%D1%80%D0%B5%D0%BA%D0%B0)" TargetMode="External"/><Relationship Id="rId18" Type="http://schemas.openxmlformats.org/officeDocument/2006/relationships/hyperlink" Target="https://bg.wikipedia.org/wiki/%D0%AF%D1%81%D1%82%D1%80%D0%B5%D0%B1%D0%B8%D0%BD%D0%BE_(%D1%8F%D0%B7%D0%BE%D0%B2%D0%B8%D1%80)" TargetMode="External"/><Relationship Id="rId39" Type="http://schemas.openxmlformats.org/officeDocument/2006/relationships/hyperlink" Target="https://bg.wikipedia.org/wiki/%D0%9E%D1%80%D0%B0%D1%87_(%D1%81%D0%B5%D0%BB%D0%BE)" TargetMode="External"/><Relationship Id="rId109" Type="http://schemas.openxmlformats.org/officeDocument/2006/relationships/hyperlink" Target="http://www.toshev-ltd.com/display.php?show_category=wine&amp;show_subcategory=wine_3" TargetMode="External"/><Relationship Id="rId34" Type="http://schemas.openxmlformats.org/officeDocument/2006/relationships/hyperlink" Target="https://bg.wikipedia.org/wiki/%D0%95%D0%BB%D0%B5%D0%BD%D1%81%D0%BA%D0%B8_%D0%B2%D1%8A%D0%B7%D0%B2%D0%B8%D1%88%D0%B5%D0%BD%D0%B8%D1%8F" TargetMode="External"/><Relationship Id="rId50" Type="http://schemas.openxmlformats.org/officeDocument/2006/relationships/hyperlink" Target="https://bg.wikipedia.org/wiki/%D0%AF%D1%81%D1%82%D1%80%D0%B5%D0%B1%D0%B8%D0%BD%D0%BE_(%D1%8F%D0%B7%D0%BE%D0%B2%D0%B8%D1%80)" TargetMode="External"/><Relationship Id="rId55" Type="http://schemas.openxmlformats.org/officeDocument/2006/relationships/hyperlink" Target="https://bg.wikipedia.org/wiki/%D0%9A%D0%B0%D0%B7%D1%8A%D0%BB%D0%B4%D0%B5%D1%80%D0%B5" TargetMode="External"/><Relationship Id="rId76" Type="http://schemas.openxmlformats.org/officeDocument/2006/relationships/hyperlink" Target="https://bg.wikipedia.org/wiki/%D0%93%D0%BB%D0%B8%D0%BD%D0%B0" TargetMode="External"/><Relationship Id="rId97" Type="http://schemas.openxmlformats.org/officeDocument/2006/relationships/hyperlink" Target="http://bg.wikipedia.org/wiki/%D0%9C%D0%BD%D0%BE%D0%B3%D0%BE%D0%B3%D0%BE%D0%B4%D0%B8%D1%88%D0%BD%D0%BE_%D1%80%D0%B0%D1%81%D1%82%D0%B5%D0%BD%D0%B8%D0%B5" TargetMode="External"/><Relationship Id="rId104" Type="http://schemas.openxmlformats.org/officeDocument/2006/relationships/hyperlink" Target="http://lubopitko-bg.com/artrit.html" TargetMode="External"/><Relationship Id="rId120"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hyperlink" Target="https://bg.wikipedia.org/wiki/%D0%9B%D0%B5%D0%B4%D0%BD%D0%B8%D0%BA%D0%BE%D0%B2%D0%BE_%D0%B5%D0%B7%D0%B5%D1%80%D0%BE" TargetMode="External"/><Relationship Id="rId92" Type="http://schemas.openxmlformats.org/officeDocument/2006/relationships/hyperlink" Target="http://medpedia.framar.bg/any_popups.php?action=adsprev&amp;adsintextid=14" TargetMode="External"/><Relationship Id="rId2" Type="http://schemas.openxmlformats.org/officeDocument/2006/relationships/numbering" Target="numbering.xml"/><Relationship Id="rId29" Type="http://schemas.openxmlformats.org/officeDocument/2006/relationships/hyperlink" Target="https://bg.wikipedia.org/wiki/%D0%9F%D1%80%D0%B5%D0%B4%D0%B1%D0%B0%D0%BB%D0%BA%D0%B0%D0%BD" TargetMode="External"/><Relationship Id="rId24" Type="http://schemas.openxmlformats.org/officeDocument/2006/relationships/hyperlink" Target="https://bg.wikipedia.org/wiki/%D0%97%D0%BB%D0%B0%D1%82%D0%B0%D1%80%D0%B8%D1%86%D0%B0_(%D0%BE%D0%B1%D1%89%D0%B8%D0%BD%D0%B0)" TargetMode="External"/><Relationship Id="rId40" Type="http://schemas.openxmlformats.org/officeDocument/2006/relationships/hyperlink" Target="https://bg.wikipedia.org/wiki/%D0%A1%D0%BB%D0%B0%D0%BD%D0%BD%D0%B8%D0%BA" TargetMode="External"/><Relationship Id="rId45" Type="http://schemas.openxmlformats.org/officeDocument/2006/relationships/hyperlink" Target="https://bg.wikipedia.org/wiki/%D0%A1%D1%82%D0%B0%D1%80%D0%B0_%D1%80%D0%B5%D0%BA%D0%B0_(%D0%BF%D1%80%D0%B8%D1%82%D0%BE%D0%BA_%D0%BD%D0%B0_%D0%AF%D0%BD%D1%82%D1%80%D0%B0)" TargetMode="External"/><Relationship Id="rId66" Type="http://schemas.openxmlformats.org/officeDocument/2006/relationships/hyperlink" Target="https://bg.wikipedia.org/wiki/%D0%90%D1%80%D0%B0%D0%B3%D0%BE%D0%BD%D0%B8%D1%82" TargetMode="External"/><Relationship Id="rId87" Type="http://schemas.openxmlformats.org/officeDocument/2006/relationships/hyperlink" Target="http://pharmacy-bg.com/zabolyavaniya-a-ya/diariq/" TargetMode="External"/><Relationship Id="rId110" Type="http://schemas.openxmlformats.org/officeDocument/2006/relationships/hyperlink" Target="http://www.bb-team.org/articles/869/" TargetMode="External"/><Relationship Id="rId115" Type="http://schemas.openxmlformats.org/officeDocument/2006/relationships/hyperlink" Target="http://www.evropea.com/cough.html" TargetMode="External"/><Relationship Id="rId61" Type="http://schemas.openxmlformats.org/officeDocument/2006/relationships/hyperlink" Target="https://bg.wikipedia.org/wiki/%D0%AF%D1%81%D1%82%D1%80%D0%B5%D0%B1%D0%B8%D0%BD%D0%BE_(%D1%8F%D0%B7%D0%BE%D0%B2%D0%B8%D1%80)" TargetMode="External"/><Relationship Id="rId82" Type="http://schemas.openxmlformats.org/officeDocument/2006/relationships/hyperlink" Target="http://bg.wikipedia.org/wiki/%D0%92%D0%B8%D1%82%D0%B0%D0%BC%D0%B8%D0%BD_C" TargetMode="External"/><Relationship Id="rId19" Type="http://schemas.openxmlformats.org/officeDocument/2006/relationships/hyperlink" Target="https://bg.wikipedia.org/wiki/%D0%9A%D0%B5%D0%B4%D0%B8%D0%BA%D0%B1%D0%B0%D0%BB%D0%BA%D0%B0%D0%BD" TargetMode="External"/><Relationship Id="rId14" Type="http://schemas.openxmlformats.org/officeDocument/2006/relationships/hyperlink" Target="https://bg.wikipedia.org/wiki/%D0%9A%D0%B0%D1%80%D0%B0%D0%B4%D0%B5%D1%80%D0%B5_(%D1%80%D0%B5%D0%BA%D0%B0)" TargetMode="External"/><Relationship Id="rId30" Type="http://schemas.openxmlformats.org/officeDocument/2006/relationships/hyperlink" Target="https://bg.wikipedia.org/wiki/%D0%9C%D0%B0%D0%BD%D1%83%D1%88%D0%B5%D0%B2%D1%86%D0%B8" TargetMode="External"/><Relationship Id="rId35" Type="http://schemas.openxmlformats.org/officeDocument/2006/relationships/hyperlink" Target="https://bg.wikipedia.org/wiki/%D0%9B%D0%B8%D1%81%D0%B0_%D0%BF%D0%BB%D0%B0%D0%BD%D0%B8%D0%BD%D0%B0" TargetMode="External"/><Relationship Id="rId56" Type="http://schemas.openxmlformats.org/officeDocument/2006/relationships/hyperlink" Target="https://bg.wikipedia.org/wiki/%D0%9B%D0%B8%D1%81%D0%B0_%D0%BF%D0%BB%D0%B0%D0%BD%D0%B8%D0%BD%D0%B0" TargetMode="External"/><Relationship Id="rId77" Type="http://schemas.openxmlformats.org/officeDocument/2006/relationships/hyperlink" Target="https://bg.wikipedia.org/wiki/%D0%9A%D0%B0%D0%BB%D1%86%D0%B8%D0%B5%D0%B2_%D0%BA%D0%B0%D1%80%D0%B1%D0%BE%D0%BD%D0%B0%D1%82" TargetMode="External"/><Relationship Id="rId100" Type="http://schemas.openxmlformats.org/officeDocument/2006/relationships/hyperlink" Target="http://bg.wikipedia.org/wiki/%D0%9A%D1%8A%D1%80%D0%BF%D0%B8%D0%BA%D0%BE%D0%B6%D1%83%D1%85" TargetMode="External"/><Relationship Id="rId105" Type="http://schemas.openxmlformats.org/officeDocument/2006/relationships/hyperlink" Target="http://lubopitko-bg.com/razshireniveni.html" TargetMode="External"/><Relationship Id="rId8" Type="http://schemas.openxmlformats.org/officeDocument/2006/relationships/endnotes" Target="endnotes.xml"/><Relationship Id="rId51" Type="http://schemas.openxmlformats.org/officeDocument/2006/relationships/hyperlink" Target="https://bg.wikipedia.org/wiki/%D0%9E%D0%B1%D1%89%D0%B8%D0%BD%D0%B0_%D0%9E%D0%BC%D1%83%D1%80%D1%82%D0%B0%D0%B3" TargetMode="External"/><Relationship Id="rId72" Type="http://schemas.openxmlformats.org/officeDocument/2006/relationships/hyperlink" Target="https://bg.wikipedia.org/wiki/%D0%A2%D0%BE%D1%80%D1%84%D0%B5%D0%BD%D0%BE_%D0%B1%D0%BB%D0%B0%D1%82%D0%BE" TargetMode="External"/><Relationship Id="rId93" Type="http://schemas.openxmlformats.org/officeDocument/2006/relationships/hyperlink" Target="http://pharmacy-bg.com/zabolyavaniya-a-ya/kashlica-simptomi-i-lechenie/" TargetMode="External"/><Relationship Id="rId98" Type="http://schemas.openxmlformats.org/officeDocument/2006/relationships/hyperlink" Target="http://bg.wikipedia.org/wiki/%D0%A0%D0%B0%D1%81%D1%82%D0%B5%D0%BD%D0%B8%D1%8F" TargetMode="External"/><Relationship Id="rId121"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bg.wikipedia.org/wiki/%D0%A1%D1%82%D0%B0%D1%80%D0%B0_%D1%80%D0%B5%D0%BA%D0%B0_(%D0%BF%D1%80%D0%B8%D1%82%D0%BE%D0%BA_%D0%BD%D0%B0_%D0%AF%D0%BD%D1%82%D1%80%D0%B0)" TargetMode="External"/><Relationship Id="rId46" Type="http://schemas.openxmlformats.org/officeDocument/2006/relationships/hyperlink" Target="https://bg.wikipedia.org/wiki/%D0%93%D0%BE%D0%BB%D1%8F%D0%BC%D0%B0_%D1%80%D0%B5%D0%BA%D0%B0_(%D0%BF%D1%80%D0%B8%D1%82%D0%BE%D0%BA_%D0%BD%D0%B0_%D0%A1%D1%82%D0%B0%D1%80%D0%B0_%D1%80%D0%B5%D0%BA%D0%B0)" TargetMode="External"/><Relationship Id="rId67" Type="http://schemas.openxmlformats.org/officeDocument/2006/relationships/hyperlink" Target="https://bg.wikipedia.org/wiki/%D0%94%D0%BE%D0%BB%D0%BE%D0%BC%D0%B8%D1%82" TargetMode="External"/><Relationship Id="rId116" Type="http://schemas.openxmlformats.org/officeDocument/2006/relationships/image" Target="media/image1.png"/><Relationship Id="rId20" Type="http://schemas.openxmlformats.org/officeDocument/2006/relationships/hyperlink" Target="https://bg.wikipedia.org/wiki/%D0%9B%D1%8E%D0%B1%D0%B8%D1%87%D0%B5%D0%B2%D0%BE" TargetMode="External"/><Relationship Id="rId41" Type="http://schemas.openxmlformats.org/officeDocument/2006/relationships/hyperlink" Target="https://bg.wikipedia.org/wiki/%D0%A1%D1%82%D0%B0%D1%80%D0%B0_%D1%80%D0%B5%D0%BA%D0%B0_(%D0%BF%D1%80%D0%B8%D1%82%D0%BE%D0%BA_%D0%BD%D0%B0_%D0%AF%D0%BD%D1%82%D1%80%D0%B0)" TargetMode="External"/><Relationship Id="rId62" Type="http://schemas.openxmlformats.org/officeDocument/2006/relationships/hyperlink" Target="https://bg.wikipedia.org/wiki/%D0%93%D0%BE%D0%BB%D1%8F%D0%BC%D0%B0_%D1%80%D0%B5%D0%BA%D0%B0_(%D0%BF%D1%80%D0%B8%D1%82%D0%BE%D0%BA_%D0%BD%D0%B0_%D0%A1%D1%82%D0%B0%D1%80%D0%B0_%D1%80%D0%B5%D0%BA%D0%B0)" TargetMode="External"/><Relationship Id="rId83" Type="http://schemas.openxmlformats.org/officeDocument/2006/relationships/hyperlink" Target="http://www.lekar.bg/news-151/info-2707/%D0%90%D0%BD%D0%B3%D0%B8%D0%BD%D0%B0%D1%82%D0%B0.%D0%BC%D0%BE%D0%B6%D0%B5.%D0%B4%D0%B0.%D0%B2%D0%B8.%5C" TargetMode="External"/><Relationship Id="rId88" Type="http://schemas.openxmlformats.org/officeDocument/2006/relationships/hyperlink" Target="http://pharmacy-bg.com/zabolyavaniya-a-ya/hemeroidi-simptomi-lechenie-i-profilaktika-pri-hemeroidi/" TargetMode="External"/><Relationship Id="rId111" Type="http://schemas.openxmlformats.org/officeDocument/2006/relationships/hyperlink" Target="http://bg.wikipedia.org/wiki/%D0%94%D1%8A%D0%B1%D0%B8%D0%BB%D0%BD%D0%B8_%D0%B2%D0%B5%D1%89%D0%B5%D1%81%D1%82%D0%B2%D0%B0" TargetMode="External"/><Relationship Id="rId15" Type="http://schemas.openxmlformats.org/officeDocument/2006/relationships/hyperlink" Target="https://bg.wikipedia.org/wiki/%D0%A1%D1%82%D1%80%D0%B0%D0%B6%D0%B8%D1%86%D0%B0_(%D0%BE%D0%B1%D1%89%D0%B8%D0%BD%D0%B0)" TargetMode="External"/><Relationship Id="rId36" Type="http://schemas.openxmlformats.org/officeDocument/2006/relationships/hyperlink" Target="https://bg.wikipedia.org/wiki/%D0%A1%D1%82%D0%B0%D1%80%D0%B0_%D1%80%D0%B5%D0%BA%D0%B0_(%D0%BF%D1%80%D0%B8%D1%82%D0%BE%D0%BA_%D0%BD%D0%B0_%D0%AF%D0%BD%D1%82%D1%80%D0%B0)" TargetMode="External"/><Relationship Id="rId57" Type="http://schemas.openxmlformats.org/officeDocument/2006/relationships/hyperlink" Target="https://bg.wikipedia.org/wiki/%D0%93%D0%BB%D0%B0%D1%88%D0%B0%D1%82%D0%B0%D0%B9_(%D1%81%D0%B5%D0%BB%D0%BE)" TargetMode="External"/><Relationship Id="rId106" Type="http://schemas.openxmlformats.org/officeDocument/2006/relationships/hyperlink" Target="http://www.bilkitebg.eu/%d0%b3%d0%be%d1%80%d1%87%d0%b8%d0%b2-%d0%bf%d0%b5%d0%bb%d0%b8%d0%bd-artemisia-absinthium/" TargetMode="External"/><Relationship Id="rId10" Type="http://schemas.openxmlformats.org/officeDocument/2006/relationships/hyperlink" Target="https://bg.wikipedia.org/wiki/%D0%93%D0%A0%D0%90%D0%9E" TargetMode="External"/><Relationship Id="rId31" Type="http://schemas.openxmlformats.org/officeDocument/2006/relationships/hyperlink" Target="https://bg.wikipedia.org/wiki/%D0%9E%D0%B1%D1%89%D0%B8%D0%BD%D0%B0_%D0%9A%D0%BE%D1%82%D0%B5%D0%BB" TargetMode="External"/><Relationship Id="rId52" Type="http://schemas.openxmlformats.org/officeDocument/2006/relationships/hyperlink" Target="https://bg.wikipedia.org/wiki/%D0%A0%D0%B0%D0%B7%D0%B4%D0%B5%D0%BB%D1%86%D0%B8" TargetMode="External"/><Relationship Id="rId73" Type="http://schemas.openxmlformats.org/officeDocument/2006/relationships/hyperlink" Target="https://bg.wikipedia.org/wiki/%D0%A1%D0%B5%D0%B4%D0%B8%D0%BC%D0%B5%D0%BD%D1%82%D0%BD%D0%B0_%D1%81%D0%BA%D0%B0%D0%BB%D0%B0" TargetMode="External"/><Relationship Id="rId78" Type="http://schemas.openxmlformats.org/officeDocument/2006/relationships/hyperlink" Target="http://www.bb-team.org/articles/1461/" TargetMode="External"/><Relationship Id="rId94" Type="http://schemas.openxmlformats.org/officeDocument/2006/relationships/hyperlink" Target="http://www.bilkitebg.eu/%d0%be%d0%b1%d0%b8%d0%ba%d0%bd%d0%be%d0%b2%d0%b5%d0%bd%d0%b0-%d0%ba%d0%be%d0%bf%d1%80%d0%b8%d0%b2%d0%b0-urtica-dioica/" TargetMode="External"/><Relationship Id="rId99" Type="http://schemas.openxmlformats.org/officeDocument/2006/relationships/hyperlink" Target="http://bg.wikipedia.org/w/index.php?title=%D0%9A%D0%BB%D1%83%D0%B1%D0%B5%D0%BD%D0%BE-%D0%BB%D1%83%D0%BA%D0%BE%D0%B2%D0%B8%D1%86%D0%B0&amp;action=edit&amp;redlink=1" TargetMode="External"/><Relationship Id="rId101" Type="http://schemas.openxmlformats.org/officeDocument/2006/relationships/hyperlink" Target="http://bg.wikipedia.org/wiki/%D0%9E%D0%B1%D0%B8%D0%BA%D0%BD%D0%BE%D0%B2%D0%B5%D0%BD_%D0%BC%D1%80%D0%B0%D0%B7%D0%BE%D0%B2%D0%B5%D1%86" TargetMode="External"/><Relationship Id="rId122"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62DC1-A640-4BA0-A4CB-33E38BB48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5831</TotalTime>
  <Pages>153</Pages>
  <Words>79368</Words>
  <Characters>452402</Characters>
  <Application>Microsoft Office Word</Application>
  <DocSecurity>0</DocSecurity>
  <Lines>3770</Lines>
  <Paragraphs>1061</Paragraphs>
  <ScaleCrop>false</ScaleCrop>
  <HeadingPairs>
    <vt:vector size="2" baseType="variant">
      <vt:variant>
        <vt:lpstr>Заглавие</vt:lpstr>
      </vt:variant>
      <vt:variant>
        <vt:i4>1</vt:i4>
      </vt:variant>
    </vt:vector>
  </HeadingPairs>
  <TitlesOfParts>
    <vt:vector size="1" baseType="lpstr">
      <vt:lpstr>uujfjvc</vt:lpstr>
    </vt:vector>
  </TitlesOfParts>
  <Company/>
  <LinksUpToDate>false</LinksUpToDate>
  <CharactersWithSpaces>530709</CharactersWithSpaces>
  <SharedDoc>false</SharedDoc>
  <HLinks>
    <vt:vector size="1056" baseType="variant">
      <vt:variant>
        <vt:i4>1048628</vt:i4>
      </vt:variant>
      <vt:variant>
        <vt:i4>690</vt:i4>
      </vt:variant>
      <vt:variant>
        <vt:i4>0</vt:i4>
      </vt:variant>
      <vt:variant>
        <vt:i4>5</vt:i4>
      </vt:variant>
      <vt:variant>
        <vt:lpwstr/>
      </vt:variant>
      <vt:variant>
        <vt:lpwstr>_Toc358271812</vt:lpwstr>
      </vt:variant>
      <vt:variant>
        <vt:i4>1048628</vt:i4>
      </vt:variant>
      <vt:variant>
        <vt:i4>683</vt:i4>
      </vt:variant>
      <vt:variant>
        <vt:i4>0</vt:i4>
      </vt:variant>
      <vt:variant>
        <vt:i4>5</vt:i4>
      </vt:variant>
      <vt:variant>
        <vt:lpwstr/>
      </vt:variant>
      <vt:variant>
        <vt:lpwstr>_Toc358271812</vt:lpwstr>
      </vt:variant>
      <vt:variant>
        <vt:i4>1048628</vt:i4>
      </vt:variant>
      <vt:variant>
        <vt:i4>677</vt:i4>
      </vt:variant>
      <vt:variant>
        <vt:i4>0</vt:i4>
      </vt:variant>
      <vt:variant>
        <vt:i4>5</vt:i4>
      </vt:variant>
      <vt:variant>
        <vt:lpwstr/>
      </vt:variant>
      <vt:variant>
        <vt:lpwstr>_Toc358271810</vt:lpwstr>
      </vt:variant>
      <vt:variant>
        <vt:i4>1114164</vt:i4>
      </vt:variant>
      <vt:variant>
        <vt:i4>671</vt:i4>
      </vt:variant>
      <vt:variant>
        <vt:i4>0</vt:i4>
      </vt:variant>
      <vt:variant>
        <vt:i4>5</vt:i4>
      </vt:variant>
      <vt:variant>
        <vt:lpwstr/>
      </vt:variant>
      <vt:variant>
        <vt:lpwstr>_Toc358271808</vt:lpwstr>
      </vt:variant>
      <vt:variant>
        <vt:i4>1114164</vt:i4>
      </vt:variant>
      <vt:variant>
        <vt:i4>665</vt:i4>
      </vt:variant>
      <vt:variant>
        <vt:i4>0</vt:i4>
      </vt:variant>
      <vt:variant>
        <vt:i4>5</vt:i4>
      </vt:variant>
      <vt:variant>
        <vt:lpwstr/>
      </vt:variant>
      <vt:variant>
        <vt:lpwstr>_Toc358271804</vt:lpwstr>
      </vt:variant>
      <vt:variant>
        <vt:i4>1114164</vt:i4>
      </vt:variant>
      <vt:variant>
        <vt:i4>662</vt:i4>
      </vt:variant>
      <vt:variant>
        <vt:i4>0</vt:i4>
      </vt:variant>
      <vt:variant>
        <vt:i4>5</vt:i4>
      </vt:variant>
      <vt:variant>
        <vt:lpwstr/>
      </vt:variant>
      <vt:variant>
        <vt:lpwstr>_Toc358271803</vt:lpwstr>
      </vt:variant>
      <vt:variant>
        <vt:i4>1114164</vt:i4>
      </vt:variant>
      <vt:variant>
        <vt:i4>656</vt:i4>
      </vt:variant>
      <vt:variant>
        <vt:i4>0</vt:i4>
      </vt:variant>
      <vt:variant>
        <vt:i4>5</vt:i4>
      </vt:variant>
      <vt:variant>
        <vt:lpwstr/>
      </vt:variant>
      <vt:variant>
        <vt:lpwstr>_Toc358271801</vt:lpwstr>
      </vt:variant>
      <vt:variant>
        <vt:i4>1114164</vt:i4>
      </vt:variant>
      <vt:variant>
        <vt:i4>653</vt:i4>
      </vt:variant>
      <vt:variant>
        <vt:i4>0</vt:i4>
      </vt:variant>
      <vt:variant>
        <vt:i4>5</vt:i4>
      </vt:variant>
      <vt:variant>
        <vt:lpwstr/>
      </vt:variant>
      <vt:variant>
        <vt:lpwstr>_Toc358271800</vt:lpwstr>
      </vt:variant>
      <vt:variant>
        <vt:i4>1572923</vt:i4>
      </vt:variant>
      <vt:variant>
        <vt:i4>647</vt:i4>
      </vt:variant>
      <vt:variant>
        <vt:i4>0</vt:i4>
      </vt:variant>
      <vt:variant>
        <vt:i4>5</vt:i4>
      </vt:variant>
      <vt:variant>
        <vt:lpwstr/>
      </vt:variant>
      <vt:variant>
        <vt:lpwstr>_Toc358271798</vt:lpwstr>
      </vt:variant>
      <vt:variant>
        <vt:i4>1572923</vt:i4>
      </vt:variant>
      <vt:variant>
        <vt:i4>644</vt:i4>
      </vt:variant>
      <vt:variant>
        <vt:i4>0</vt:i4>
      </vt:variant>
      <vt:variant>
        <vt:i4>5</vt:i4>
      </vt:variant>
      <vt:variant>
        <vt:lpwstr/>
      </vt:variant>
      <vt:variant>
        <vt:lpwstr>_Toc358271797</vt:lpwstr>
      </vt:variant>
      <vt:variant>
        <vt:i4>1572923</vt:i4>
      </vt:variant>
      <vt:variant>
        <vt:i4>638</vt:i4>
      </vt:variant>
      <vt:variant>
        <vt:i4>0</vt:i4>
      </vt:variant>
      <vt:variant>
        <vt:i4>5</vt:i4>
      </vt:variant>
      <vt:variant>
        <vt:lpwstr/>
      </vt:variant>
      <vt:variant>
        <vt:lpwstr>_Toc358271795</vt:lpwstr>
      </vt:variant>
      <vt:variant>
        <vt:i4>1572923</vt:i4>
      </vt:variant>
      <vt:variant>
        <vt:i4>632</vt:i4>
      </vt:variant>
      <vt:variant>
        <vt:i4>0</vt:i4>
      </vt:variant>
      <vt:variant>
        <vt:i4>5</vt:i4>
      </vt:variant>
      <vt:variant>
        <vt:lpwstr/>
      </vt:variant>
      <vt:variant>
        <vt:lpwstr>_Toc358271793</vt:lpwstr>
      </vt:variant>
      <vt:variant>
        <vt:i4>1572923</vt:i4>
      </vt:variant>
      <vt:variant>
        <vt:i4>626</vt:i4>
      </vt:variant>
      <vt:variant>
        <vt:i4>0</vt:i4>
      </vt:variant>
      <vt:variant>
        <vt:i4>5</vt:i4>
      </vt:variant>
      <vt:variant>
        <vt:lpwstr/>
      </vt:variant>
      <vt:variant>
        <vt:lpwstr>_Toc358271792</vt:lpwstr>
      </vt:variant>
      <vt:variant>
        <vt:i4>1572923</vt:i4>
      </vt:variant>
      <vt:variant>
        <vt:i4>620</vt:i4>
      </vt:variant>
      <vt:variant>
        <vt:i4>0</vt:i4>
      </vt:variant>
      <vt:variant>
        <vt:i4>5</vt:i4>
      </vt:variant>
      <vt:variant>
        <vt:lpwstr/>
      </vt:variant>
      <vt:variant>
        <vt:lpwstr>_Toc358271790</vt:lpwstr>
      </vt:variant>
      <vt:variant>
        <vt:i4>1638459</vt:i4>
      </vt:variant>
      <vt:variant>
        <vt:i4>617</vt:i4>
      </vt:variant>
      <vt:variant>
        <vt:i4>0</vt:i4>
      </vt:variant>
      <vt:variant>
        <vt:i4>5</vt:i4>
      </vt:variant>
      <vt:variant>
        <vt:lpwstr/>
      </vt:variant>
      <vt:variant>
        <vt:lpwstr>_Toc358271789</vt:lpwstr>
      </vt:variant>
      <vt:variant>
        <vt:i4>1638459</vt:i4>
      </vt:variant>
      <vt:variant>
        <vt:i4>611</vt:i4>
      </vt:variant>
      <vt:variant>
        <vt:i4>0</vt:i4>
      </vt:variant>
      <vt:variant>
        <vt:i4>5</vt:i4>
      </vt:variant>
      <vt:variant>
        <vt:lpwstr/>
      </vt:variant>
      <vt:variant>
        <vt:lpwstr>_Toc358271788</vt:lpwstr>
      </vt:variant>
      <vt:variant>
        <vt:i4>1638459</vt:i4>
      </vt:variant>
      <vt:variant>
        <vt:i4>605</vt:i4>
      </vt:variant>
      <vt:variant>
        <vt:i4>0</vt:i4>
      </vt:variant>
      <vt:variant>
        <vt:i4>5</vt:i4>
      </vt:variant>
      <vt:variant>
        <vt:lpwstr/>
      </vt:variant>
      <vt:variant>
        <vt:lpwstr>_Toc358271787</vt:lpwstr>
      </vt:variant>
      <vt:variant>
        <vt:i4>1638459</vt:i4>
      </vt:variant>
      <vt:variant>
        <vt:i4>599</vt:i4>
      </vt:variant>
      <vt:variant>
        <vt:i4>0</vt:i4>
      </vt:variant>
      <vt:variant>
        <vt:i4>5</vt:i4>
      </vt:variant>
      <vt:variant>
        <vt:lpwstr/>
      </vt:variant>
      <vt:variant>
        <vt:lpwstr>_Toc358271786</vt:lpwstr>
      </vt:variant>
      <vt:variant>
        <vt:i4>1638459</vt:i4>
      </vt:variant>
      <vt:variant>
        <vt:i4>593</vt:i4>
      </vt:variant>
      <vt:variant>
        <vt:i4>0</vt:i4>
      </vt:variant>
      <vt:variant>
        <vt:i4>5</vt:i4>
      </vt:variant>
      <vt:variant>
        <vt:lpwstr/>
      </vt:variant>
      <vt:variant>
        <vt:lpwstr>_Toc358271785</vt:lpwstr>
      </vt:variant>
      <vt:variant>
        <vt:i4>1638459</vt:i4>
      </vt:variant>
      <vt:variant>
        <vt:i4>587</vt:i4>
      </vt:variant>
      <vt:variant>
        <vt:i4>0</vt:i4>
      </vt:variant>
      <vt:variant>
        <vt:i4>5</vt:i4>
      </vt:variant>
      <vt:variant>
        <vt:lpwstr/>
      </vt:variant>
      <vt:variant>
        <vt:lpwstr>_Toc358271784</vt:lpwstr>
      </vt:variant>
      <vt:variant>
        <vt:i4>1638459</vt:i4>
      </vt:variant>
      <vt:variant>
        <vt:i4>581</vt:i4>
      </vt:variant>
      <vt:variant>
        <vt:i4>0</vt:i4>
      </vt:variant>
      <vt:variant>
        <vt:i4>5</vt:i4>
      </vt:variant>
      <vt:variant>
        <vt:lpwstr/>
      </vt:variant>
      <vt:variant>
        <vt:lpwstr>_Toc358271783</vt:lpwstr>
      </vt:variant>
      <vt:variant>
        <vt:i4>1638459</vt:i4>
      </vt:variant>
      <vt:variant>
        <vt:i4>575</vt:i4>
      </vt:variant>
      <vt:variant>
        <vt:i4>0</vt:i4>
      </vt:variant>
      <vt:variant>
        <vt:i4>5</vt:i4>
      </vt:variant>
      <vt:variant>
        <vt:lpwstr/>
      </vt:variant>
      <vt:variant>
        <vt:lpwstr>_Toc358271782</vt:lpwstr>
      </vt:variant>
      <vt:variant>
        <vt:i4>1638459</vt:i4>
      </vt:variant>
      <vt:variant>
        <vt:i4>569</vt:i4>
      </vt:variant>
      <vt:variant>
        <vt:i4>0</vt:i4>
      </vt:variant>
      <vt:variant>
        <vt:i4>5</vt:i4>
      </vt:variant>
      <vt:variant>
        <vt:lpwstr/>
      </vt:variant>
      <vt:variant>
        <vt:lpwstr>_Toc358271781</vt:lpwstr>
      </vt:variant>
      <vt:variant>
        <vt:i4>1638459</vt:i4>
      </vt:variant>
      <vt:variant>
        <vt:i4>563</vt:i4>
      </vt:variant>
      <vt:variant>
        <vt:i4>0</vt:i4>
      </vt:variant>
      <vt:variant>
        <vt:i4>5</vt:i4>
      </vt:variant>
      <vt:variant>
        <vt:lpwstr/>
      </vt:variant>
      <vt:variant>
        <vt:lpwstr>_Toc358271780</vt:lpwstr>
      </vt:variant>
      <vt:variant>
        <vt:i4>1441851</vt:i4>
      </vt:variant>
      <vt:variant>
        <vt:i4>557</vt:i4>
      </vt:variant>
      <vt:variant>
        <vt:i4>0</vt:i4>
      </vt:variant>
      <vt:variant>
        <vt:i4>5</vt:i4>
      </vt:variant>
      <vt:variant>
        <vt:lpwstr/>
      </vt:variant>
      <vt:variant>
        <vt:lpwstr>_Toc358271778</vt:lpwstr>
      </vt:variant>
      <vt:variant>
        <vt:i4>1441851</vt:i4>
      </vt:variant>
      <vt:variant>
        <vt:i4>554</vt:i4>
      </vt:variant>
      <vt:variant>
        <vt:i4>0</vt:i4>
      </vt:variant>
      <vt:variant>
        <vt:i4>5</vt:i4>
      </vt:variant>
      <vt:variant>
        <vt:lpwstr/>
      </vt:variant>
      <vt:variant>
        <vt:lpwstr>_Toc358271777</vt:lpwstr>
      </vt:variant>
      <vt:variant>
        <vt:i4>1441851</vt:i4>
      </vt:variant>
      <vt:variant>
        <vt:i4>548</vt:i4>
      </vt:variant>
      <vt:variant>
        <vt:i4>0</vt:i4>
      </vt:variant>
      <vt:variant>
        <vt:i4>5</vt:i4>
      </vt:variant>
      <vt:variant>
        <vt:lpwstr/>
      </vt:variant>
      <vt:variant>
        <vt:lpwstr>_Toc358271776</vt:lpwstr>
      </vt:variant>
      <vt:variant>
        <vt:i4>1441851</vt:i4>
      </vt:variant>
      <vt:variant>
        <vt:i4>542</vt:i4>
      </vt:variant>
      <vt:variant>
        <vt:i4>0</vt:i4>
      </vt:variant>
      <vt:variant>
        <vt:i4>5</vt:i4>
      </vt:variant>
      <vt:variant>
        <vt:lpwstr/>
      </vt:variant>
      <vt:variant>
        <vt:lpwstr>_Toc358271774</vt:lpwstr>
      </vt:variant>
      <vt:variant>
        <vt:i4>1441851</vt:i4>
      </vt:variant>
      <vt:variant>
        <vt:i4>539</vt:i4>
      </vt:variant>
      <vt:variant>
        <vt:i4>0</vt:i4>
      </vt:variant>
      <vt:variant>
        <vt:i4>5</vt:i4>
      </vt:variant>
      <vt:variant>
        <vt:lpwstr/>
      </vt:variant>
      <vt:variant>
        <vt:lpwstr>_Toc358271773</vt:lpwstr>
      </vt:variant>
      <vt:variant>
        <vt:i4>1441851</vt:i4>
      </vt:variant>
      <vt:variant>
        <vt:i4>533</vt:i4>
      </vt:variant>
      <vt:variant>
        <vt:i4>0</vt:i4>
      </vt:variant>
      <vt:variant>
        <vt:i4>5</vt:i4>
      </vt:variant>
      <vt:variant>
        <vt:lpwstr/>
      </vt:variant>
      <vt:variant>
        <vt:lpwstr>_Toc358271771</vt:lpwstr>
      </vt:variant>
      <vt:variant>
        <vt:i4>1441851</vt:i4>
      </vt:variant>
      <vt:variant>
        <vt:i4>527</vt:i4>
      </vt:variant>
      <vt:variant>
        <vt:i4>0</vt:i4>
      </vt:variant>
      <vt:variant>
        <vt:i4>5</vt:i4>
      </vt:variant>
      <vt:variant>
        <vt:lpwstr/>
      </vt:variant>
      <vt:variant>
        <vt:lpwstr>_Toc358271771</vt:lpwstr>
      </vt:variant>
      <vt:variant>
        <vt:i4>1441851</vt:i4>
      </vt:variant>
      <vt:variant>
        <vt:i4>521</vt:i4>
      </vt:variant>
      <vt:variant>
        <vt:i4>0</vt:i4>
      </vt:variant>
      <vt:variant>
        <vt:i4>5</vt:i4>
      </vt:variant>
      <vt:variant>
        <vt:lpwstr/>
      </vt:variant>
      <vt:variant>
        <vt:lpwstr>_Toc358271770</vt:lpwstr>
      </vt:variant>
      <vt:variant>
        <vt:i4>1507387</vt:i4>
      </vt:variant>
      <vt:variant>
        <vt:i4>515</vt:i4>
      </vt:variant>
      <vt:variant>
        <vt:i4>0</vt:i4>
      </vt:variant>
      <vt:variant>
        <vt:i4>5</vt:i4>
      </vt:variant>
      <vt:variant>
        <vt:lpwstr/>
      </vt:variant>
      <vt:variant>
        <vt:lpwstr>_Toc358271769</vt:lpwstr>
      </vt:variant>
      <vt:variant>
        <vt:i4>1507387</vt:i4>
      </vt:variant>
      <vt:variant>
        <vt:i4>509</vt:i4>
      </vt:variant>
      <vt:variant>
        <vt:i4>0</vt:i4>
      </vt:variant>
      <vt:variant>
        <vt:i4>5</vt:i4>
      </vt:variant>
      <vt:variant>
        <vt:lpwstr/>
      </vt:variant>
      <vt:variant>
        <vt:lpwstr>_Toc358271768</vt:lpwstr>
      </vt:variant>
      <vt:variant>
        <vt:i4>1507387</vt:i4>
      </vt:variant>
      <vt:variant>
        <vt:i4>503</vt:i4>
      </vt:variant>
      <vt:variant>
        <vt:i4>0</vt:i4>
      </vt:variant>
      <vt:variant>
        <vt:i4>5</vt:i4>
      </vt:variant>
      <vt:variant>
        <vt:lpwstr/>
      </vt:variant>
      <vt:variant>
        <vt:lpwstr>_Toc358271767</vt:lpwstr>
      </vt:variant>
      <vt:variant>
        <vt:i4>1507387</vt:i4>
      </vt:variant>
      <vt:variant>
        <vt:i4>500</vt:i4>
      </vt:variant>
      <vt:variant>
        <vt:i4>0</vt:i4>
      </vt:variant>
      <vt:variant>
        <vt:i4>5</vt:i4>
      </vt:variant>
      <vt:variant>
        <vt:lpwstr/>
      </vt:variant>
      <vt:variant>
        <vt:lpwstr>_Toc358271766</vt:lpwstr>
      </vt:variant>
      <vt:variant>
        <vt:i4>1507387</vt:i4>
      </vt:variant>
      <vt:variant>
        <vt:i4>494</vt:i4>
      </vt:variant>
      <vt:variant>
        <vt:i4>0</vt:i4>
      </vt:variant>
      <vt:variant>
        <vt:i4>5</vt:i4>
      </vt:variant>
      <vt:variant>
        <vt:lpwstr/>
      </vt:variant>
      <vt:variant>
        <vt:lpwstr>_Toc358271765</vt:lpwstr>
      </vt:variant>
      <vt:variant>
        <vt:i4>1507387</vt:i4>
      </vt:variant>
      <vt:variant>
        <vt:i4>488</vt:i4>
      </vt:variant>
      <vt:variant>
        <vt:i4>0</vt:i4>
      </vt:variant>
      <vt:variant>
        <vt:i4>5</vt:i4>
      </vt:variant>
      <vt:variant>
        <vt:lpwstr/>
      </vt:variant>
      <vt:variant>
        <vt:lpwstr>_Toc358271763</vt:lpwstr>
      </vt:variant>
      <vt:variant>
        <vt:i4>1507387</vt:i4>
      </vt:variant>
      <vt:variant>
        <vt:i4>482</vt:i4>
      </vt:variant>
      <vt:variant>
        <vt:i4>0</vt:i4>
      </vt:variant>
      <vt:variant>
        <vt:i4>5</vt:i4>
      </vt:variant>
      <vt:variant>
        <vt:lpwstr/>
      </vt:variant>
      <vt:variant>
        <vt:lpwstr>_Toc358271762</vt:lpwstr>
      </vt:variant>
      <vt:variant>
        <vt:i4>1507387</vt:i4>
      </vt:variant>
      <vt:variant>
        <vt:i4>476</vt:i4>
      </vt:variant>
      <vt:variant>
        <vt:i4>0</vt:i4>
      </vt:variant>
      <vt:variant>
        <vt:i4>5</vt:i4>
      </vt:variant>
      <vt:variant>
        <vt:lpwstr/>
      </vt:variant>
      <vt:variant>
        <vt:lpwstr>_Toc358271761</vt:lpwstr>
      </vt:variant>
      <vt:variant>
        <vt:i4>1507387</vt:i4>
      </vt:variant>
      <vt:variant>
        <vt:i4>473</vt:i4>
      </vt:variant>
      <vt:variant>
        <vt:i4>0</vt:i4>
      </vt:variant>
      <vt:variant>
        <vt:i4>5</vt:i4>
      </vt:variant>
      <vt:variant>
        <vt:lpwstr/>
      </vt:variant>
      <vt:variant>
        <vt:lpwstr>_Toc358271760</vt:lpwstr>
      </vt:variant>
      <vt:variant>
        <vt:i4>1310779</vt:i4>
      </vt:variant>
      <vt:variant>
        <vt:i4>467</vt:i4>
      </vt:variant>
      <vt:variant>
        <vt:i4>0</vt:i4>
      </vt:variant>
      <vt:variant>
        <vt:i4>5</vt:i4>
      </vt:variant>
      <vt:variant>
        <vt:lpwstr/>
      </vt:variant>
      <vt:variant>
        <vt:lpwstr>_Toc358271758</vt:lpwstr>
      </vt:variant>
      <vt:variant>
        <vt:i4>1310779</vt:i4>
      </vt:variant>
      <vt:variant>
        <vt:i4>461</vt:i4>
      </vt:variant>
      <vt:variant>
        <vt:i4>0</vt:i4>
      </vt:variant>
      <vt:variant>
        <vt:i4>5</vt:i4>
      </vt:variant>
      <vt:variant>
        <vt:lpwstr/>
      </vt:variant>
      <vt:variant>
        <vt:lpwstr>_Toc358271757</vt:lpwstr>
      </vt:variant>
      <vt:variant>
        <vt:i4>1310779</vt:i4>
      </vt:variant>
      <vt:variant>
        <vt:i4>455</vt:i4>
      </vt:variant>
      <vt:variant>
        <vt:i4>0</vt:i4>
      </vt:variant>
      <vt:variant>
        <vt:i4>5</vt:i4>
      </vt:variant>
      <vt:variant>
        <vt:lpwstr/>
      </vt:variant>
      <vt:variant>
        <vt:lpwstr>_Toc358271756</vt:lpwstr>
      </vt:variant>
      <vt:variant>
        <vt:i4>1310779</vt:i4>
      </vt:variant>
      <vt:variant>
        <vt:i4>449</vt:i4>
      </vt:variant>
      <vt:variant>
        <vt:i4>0</vt:i4>
      </vt:variant>
      <vt:variant>
        <vt:i4>5</vt:i4>
      </vt:variant>
      <vt:variant>
        <vt:lpwstr/>
      </vt:variant>
      <vt:variant>
        <vt:lpwstr>_Toc358271755</vt:lpwstr>
      </vt:variant>
      <vt:variant>
        <vt:i4>1310779</vt:i4>
      </vt:variant>
      <vt:variant>
        <vt:i4>446</vt:i4>
      </vt:variant>
      <vt:variant>
        <vt:i4>0</vt:i4>
      </vt:variant>
      <vt:variant>
        <vt:i4>5</vt:i4>
      </vt:variant>
      <vt:variant>
        <vt:lpwstr/>
      </vt:variant>
      <vt:variant>
        <vt:lpwstr>_Toc358271754</vt:lpwstr>
      </vt:variant>
      <vt:variant>
        <vt:i4>1310779</vt:i4>
      </vt:variant>
      <vt:variant>
        <vt:i4>440</vt:i4>
      </vt:variant>
      <vt:variant>
        <vt:i4>0</vt:i4>
      </vt:variant>
      <vt:variant>
        <vt:i4>5</vt:i4>
      </vt:variant>
      <vt:variant>
        <vt:lpwstr/>
      </vt:variant>
      <vt:variant>
        <vt:lpwstr>_Toc358271753</vt:lpwstr>
      </vt:variant>
      <vt:variant>
        <vt:i4>1310779</vt:i4>
      </vt:variant>
      <vt:variant>
        <vt:i4>437</vt:i4>
      </vt:variant>
      <vt:variant>
        <vt:i4>0</vt:i4>
      </vt:variant>
      <vt:variant>
        <vt:i4>5</vt:i4>
      </vt:variant>
      <vt:variant>
        <vt:lpwstr/>
      </vt:variant>
      <vt:variant>
        <vt:lpwstr>_Toc358271752</vt:lpwstr>
      </vt:variant>
      <vt:variant>
        <vt:i4>1310779</vt:i4>
      </vt:variant>
      <vt:variant>
        <vt:i4>431</vt:i4>
      </vt:variant>
      <vt:variant>
        <vt:i4>0</vt:i4>
      </vt:variant>
      <vt:variant>
        <vt:i4>5</vt:i4>
      </vt:variant>
      <vt:variant>
        <vt:lpwstr/>
      </vt:variant>
      <vt:variant>
        <vt:lpwstr>_Toc358271750</vt:lpwstr>
      </vt:variant>
      <vt:variant>
        <vt:i4>1376315</vt:i4>
      </vt:variant>
      <vt:variant>
        <vt:i4>425</vt:i4>
      </vt:variant>
      <vt:variant>
        <vt:i4>0</vt:i4>
      </vt:variant>
      <vt:variant>
        <vt:i4>5</vt:i4>
      </vt:variant>
      <vt:variant>
        <vt:lpwstr/>
      </vt:variant>
      <vt:variant>
        <vt:lpwstr>_Toc358271749</vt:lpwstr>
      </vt:variant>
      <vt:variant>
        <vt:i4>1376315</vt:i4>
      </vt:variant>
      <vt:variant>
        <vt:i4>419</vt:i4>
      </vt:variant>
      <vt:variant>
        <vt:i4>0</vt:i4>
      </vt:variant>
      <vt:variant>
        <vt:i4>5</vt:i4>
      </vt:variant>
      <vt:variant>
        <vt:lpwstr/>
      </vt:variant>
      <vt:variant>
        <vt:lpwstr>_Toc358271747</vt:lpwstr>
      </vt:variant>
      <vt:variant>
        <vt:i4>1376315</vt:i4>
      </vt:variant>
      <vt:variant>
        <vt:i4>413</vt:i4>
      </vt:variant>
      <vt:variant>
        <vt:i4>0</vt:i4>
      </vt:variant>
      <vt:variant>
        <vt:i4>5</vt:i4>
      </vt:variant>
      <vt:variant>
        <vt:lpwstr/>
      </vt:variant>
      <vt:variant>
        <vt:lpwstr>_Toc358271746</vt:lpwstr>
      </vt:variant>
      <vt:variant>
        <vt:i4>1376315</vt:i4>
      </vt:variant>
      <vt:variant>
        <vt:i4>410</vt:i4>
      </vt:variant>
      <vt:variant>
        <vt:i4>0</vt:i4>
      </vt:variant>
      <vt:variant>
        <vt:i4>5</vt:i4>
      </vt:variant>
      <vt:variant>
        <vt:lpwstr/>
      </vt:variant>
      <vt:variant>
        <vt:lpwstr>_Toc358271745</vt:lpwstr>
      </vt:variant>
      <vt:variant>
        <vt:i4>1376315</vt:i4>
      </vt:variant>
      <vt:variant>
        <vt:i4>404</vt:i4>
      </vt:variant>
      <vt:variant>
        <vt:i4>0</vt:i4>
      </vt:variant>
      <vt:variant>
        <vt:i4>5</vt:i4>
      </vt:variant>
      <vt:variant>
        <vt:lpwstr/>
      </vt:variant>
      <vt:variant>
        <vt:lpwstr>_Toc358271743</vt:lpwstr>
      </vt:variant>
      <vt:variant>
        <vt:i4>1376315</vt:i4>
      </vt:variant>
      <vt:variant>
        <vt:i4>398</vt:i4>
      </vt:variant>
      <vt:variant>
        <vt:i4>0</vt:i4>
      </vt:variant>
      <vt:variant>
        <vt:i4>5</vt:i4>
      </vt:variant>
      <vt:variant>
        <vt:lpwstr/>
      </vt:variant>
      <vt:variant>
        <vt:lpwstr>_Toc358271742</vt:lpwstr>
      </vt:variant>
      <vt:variant>
        <vt:i4>1376315</vt:i4>
      </vt:variant>
      <vt:variant>
        <vt:i4>392</vt:i4>
      </vt:variant>
      <vt:variant>
        <vt:i4>0</vt:i4>
      </vt:variant>
      <vt:variant>
        <vt:i4>5</vt:i4>
      </vt:variant>
      <vt:variant>
        <vt:lpwstr/>
      </vt:variant>
      <vt:variant>
        <vt:lpwstr>_Toc358271741</vt:lpwstr>
      </vt:variant>
      <vt:variant>
        <vt:i4>1376315</vt:i4>
      </vt:variant>
      <vt:variant>
        <vt:i4>389</vt:i4>
      </vt:variant>
      <vt:variant>
        <vt:i4>0</vt:i4>
      </vt:variant>
      <vt:variant>
        <vt:i4>5</vt:i4>
      </vt:variant>
      <vt:variant>
        <vt:lpwstr/>
      </vt:variant>
      <vt:variant>
        <vt:lpwstr>_Toc358271740</vt:lpwstr>
      </vt:variant>
      <vt:variant>
        <vt:i4>1179707</vt:i4>
      </vt:variant>
      <vt:variant>
        <vt:i4>383</vt:i4>
      </vt:variant>
      <vt:variant>
        <vt:i4>0</vt:i4>
      </vt:variant>
      <vt:variant>
        <vt:i4>5</vt:i4>
      </vt:variant>
      <vt:variant>
        <vt:lpwstr/>
      </vt:variant>
      <vt:variant>
        <vt:lpwstr>_Toc358271739</vt:lpwstr>
      </vt:variant>
      <vt:variant>
        <vt:i4>1179707</vt:i4>
      </vt:variant>
      <vt:variant>
        <vt:i4>377</vt:i4>
      </vt:variant>
      <vt:variant>
        <vt:i4>0</vt:i4>
      </vt:variant>
      <vt:variant>
        <vt:i4>5</vt:i4>
      </vt:variant>
      <vt:variant>
        <vt:lpwstr/>
      </vt:variant>
      <vt:variant>
        <vt:lpwstr>_Toc358271738</vt:lpwstr>
      </vt:variant>
      <vt:variant>
        <vt:i4>1179707</vt:i4>
      </vt:variant>
      <vt:variant>
        <vt:i4>371</vt:i4>
      </vt:variant>
      <vt:variant>
        <vt:i4>0</vt:i4>
      </vt:variant>
      <vt:variant>
        <vt:i4>5</vt:i4>
      </vt:variant>
      <vt:variant>
        <vt:lpwstr/>
      </vt:variant>
      <vt:variant>
        <vt:lpwstr>_Toc358271737</vt:lpwstr>
      </vt:variant>
      <vt:variant>
        <vt:i4>1179707</vt:i4>
      </vt:variant>
      <vt:variant>
        <vt:i4>365</vt:i4>
      </vt:variant>
      <vt:variant>
        <vt:i4>0</vt:i4>
      </vt:variant>
      <vt:variant>
        <vt:i4>5</vt:i4>
      </vt:variant>
      <vt:variant>
        <vt:lpwstr/>
      </vt:variant>
      <vt:variant>
        <vt:lpwstr>_Toc358271736</vt:lpwstr>
      </vt:variant>
      <vt:variant>
        <vt:i4>1179707</vt:i4>
      </vt:variant>
      <vt:variant>
        <vt:i4>359</vt:i4>
      </vt:variant>
      <vt:variant>
        <vt:i4>0</vt:i4>
      </vt:variant>
      <vt:variant>
        <vt:i4>5</vt:i4>
      </vt:variant>
      <vt:variant>
        <vt:lpwstr/>
      </vt:variant>
      <vt:variant>
        <vt:lpwstr>_Toc358271735</vt:lpwstr>
      </vt:variant>
      <vt:variant>
        <vt:i4>1179707</vt:i4>
      </vt:variant>
      <vt:variant>
        <vt:i4>353</vt:i4>
      </vt:variant>
      <vt:variant>
        <vt:i4>0</vt:i4>
      </vt:variant>
      <vt:variant>
        <vt:i4>5</vt:i4>
      </vt:variant>
      <vt:variant>
        <vt:lpwstr/>
      </vt:variant>
      <vt:variant>
        <vt:lpwstr>_Toc358271734</vt:lpwstr>
      </vt:variant>
      <vt:variant>
        <vt:i4>1179707</vt:i4>
      </vt:variant>
      <vt:variant>
        <vt:i4>347</vt:i4>
      </vt:variant>
      <vt:variant>
        <vt:i4>0</vt:i4>
      </vt:variant>
      <vt:variant>
        <vt:i4>5</vt:i4>
      </vt:variant>
      <vt:variant>
        <vt:lpwstr/>
      </vt:variant>
      <vt:variant>
        <vt:lpwstr>_Toc358271733</vt:lpwstr>
      </vt:variant>
      <vt:variant>
        <vt:i4>1179707</vt:i4>
      </vt:variant>
      <vt:variant>
        <vt:i4>341</vt:i4>
      </vt:variant>
      <vt:variant>
        <vt:i4>0</vt:i4>
      </vt:variant>
      <vt:variant>
        <vt:i4>5</vt:i4>
      </vt:variant>
      <vt:variant>
        <vt:lpwstr/>
      </vt:variant>
      <vt:variant>
        <vt:lpwstr>_Toc358271732</vt:lpwstr>
      </vt:variant>
      <vt:variant>
        <vt:i4>1179707</vt:i4>
      </vt:variant>
      <vt:variant>
        <vt:i4>335</vt:i4>
      </vt:variant>
      <vt:variant>
        <vt:i4>0</vt:i4>
      </vt:variant>
      <vt:variant>
        <vt:i4>5</vt:i4>
      </vt:variant>
      <vt:variant>
        <vt:lpwstr/>
      </vt:variant>
      <vt:variant>
        <vt:lpwstr>_Toc358271730</vt:lpwstr>
      </vt:variant>
      <vt:variant>
        <vt:i4>1245243</vt:i4>
      </vt:variant>
      <vt:variant>
        <vt:i4>329</vt:i4>
      </vt:variant>
      <vt:variant>
        <vt:i4>0</vt:i4>
      </vt:variant>
      <vt:variant>
        <vt:i4>5</vt:i4>
      </vt:variant>
      <vt:variant>
        <vt:lpwstr/>
      </vt:variant>
      <vt:variant>
        <vt:lpwstr>_Toc358271728</vt:lpwstr>
      </vt:variant>
      <vt:variant>
        <vt:i4>1376315</vt:i4>
      </vt:variant>
      <vt:variant>
        <vt:i4>324</vt:i4>
      </vt:variant>
      <vt:variant>
        <vt:i4>0</vt:i4>
      </vt:variant>
      <vt:variant>
        <vt:i4>5</vt:i4>
      </vt:variant>
      <vt:variant>
        <vt:lpwstr/>
      </vt:variant>
      <vt:variant>
        <vt:lpwstr>_Toc358271740</vt:lpwstr>
      </vt:variant>
      <vt:variant>
        <vt:i4>5767184</vt:i4>
      </vt:variant>
      <vt:variant>
        <vt:i4>321</vt:i4>
      </vt:variant>
      <vt:variant>
        <vt:i4>0</vt:i4>
      </vt:variant>
      <vt:variant>
        <vt:i4>5</vt:i4>
      </vt:variant>
      <vt:variant>
        <vt:lpwstr>http://www.evropea.com/cough.html</vt:lpwstr>
      </vt:variant>
      <vt:variant>
        <vt:lpwstr/>
      </vt:variant>
      <vt:variant>
        <vt:i4>5701708</vt:i4>
      </vt:variant>
      <vt:variant>
        <vt:i4>318</vt:i4>
      </vt:variant>
      <vt:variant>
        <vt:i4>0</vt:i4>
      </vt:variant>
      <vt:variant>
        <vt:i4>5</vt:i4>
      </vt:variant>
      <vt:variant>
        <vt:lpwstr>http://www.4d-comfort.com/opencms/opencms/bg/sublinks/slapen/vr/</vt:lpwstr>
      </vt:variant>
      <vt:variant>
        <vt:lpwstr/>
      </vt:variant>
      <vt:variant>
        <vt:i4>8323103</vt:i4>
      </vt:variant>
      <vt:variant>
        <vt:i4>315</vt:i4>
      </vt:variant>
      <vt:variant>
        <vt:i4>0</vt:i4>
      </vt:variant>
      <vt:variant>
        <vt:i4>5</vt:i4>
      </vt:variant>
      <vt:variant>
        <vt:lpwstr>http://www.puls.bg/illnes/issue_389/</vt:lpwstr>
      </vt:variant>
      <vt:variant>
        <vt:lpwstr/>
      </vt:variant>
      <vt:variant>
        <vt:i4>8257559</vt:i4>
      </vt:variant>
      <vt:variant>
        <vt:i4>312</vt:i4>
      </vt:variant>
      <vt:variant>
        <vt:i4>0</vt:i4>
      </vt:variant>
      <vt:variant>
        <vt:i4>5</vt:i4>
      </vt:variant>
      <vt:variant>
        <vt:lpwstr>http://www.pramed.com/visoko_kryvno.htm</vt:lpwstr>
      </vt:variant>
      <vt:variant>
        <vt:lpwstr/>
      </vt:variant>
      <vt:variant>
        <vt:i4>3801156</vt:i4>
      </vt:variant>
      <vt:variant>
        <vt:i4>309</vt:i4>
      </vt:variant>
      <vt:variant>
        <vt:i4>0</vt:i4>
      </vt:variant>
      <vt:variant>
        <vt:i4>5</vt:i4>
      </vt:variant>
      <vt:variant>
        <vt:lpwstr>http://bg.wikipedia.org/wiki/%D0%94%D1%8A%D0%B1%D0%B8%D0%BB%D0%BD%D0%B8_%D0%B2%D0%B5%D1%89%D0%B5%D1%81%D1%82%D0%B2%D0%B0</vt:lpwstr>
      </vt:variant>
      <vt:variant>
        <vt:lpwstr/>
      </vt:variant>
      <vt:variant>
        <vt:i4>4259921</vt:i4>
      </vt:variant>
      <vt:variant>
        <vt:i4>306</vt:i4>
      </vt:variant>
      <vt:variant>
        <vt:i4>0</vt:i4>
      </vt:variant>
      <vt:variant>
        <vt:i4>5</vt:i4>
      </vt:variant>
      <vt:variant>
        <vt:lpwstr>http://www.bb-team.org/articles/869/</vt:lpwstr>
      </vt:variant>
      <vt:variant>
        <vt:lpwstr/>
      </vt:variant>
      <vt:variant>
        <vt:i4>6619153</vt:i4>
      </vt:variant>
      <vt:variant>
        <vt:i4>303</vt:i4>
      </vt:variant>
      <vt:variant>
        <vt:i4>0</vt:i4>
      </vt:variant>
      <vt:variant>
        <vt:i4>5</vt:i4>
      </vt:variant>
      <vt:variant>
        <vt:lpwstr>http://www.toshev-ltd.com/display.php?show_category=wine&amp;show_subcategory=wine_3</vt:lpwstr>
      </vt:variant>
      <vt:variant>
        <vt:lpwstr/>
      </vt:variant>
      <vt:variant>
        <vt:i4>589933</vt:i4>
      </vt:variant>
      <vt:variant>
        <vt:i4>300</vt:i4>
      </vt:variant>
      <vt:variant>
        <vt:i4>0</vt:i4>
      </vt:variant>
      <vt:variant>
        <vt:i4>5</vt:i4>
      </vt:variant>
      <vt:variant>
        <vt:lpwstr>http://medpedia.framar.bg/any_popups.php?action=adsprev&amp;adsintextid=14</vt:lpwstr>
      </vt:variant>
      <vt:variant>
        <vt:lpwstr/>
      </vt:variant>
      <vt:variant>
        <vt:i4>5046391</vt:i4>
      </vt:variant>
      <vt:variant>
        <vt:i4>297</vt:i4>
      </vt:variant>
      <vt:variant>
        <vt:i4>0</vt:i4>
      </vt:variant>
      <vt:variant>
        <vt:i4>5</vt:i4>
      </vt:variant>
      <vt:variant>
        <vt:lpwstr>http://www.bgflora.net/families/violaceae/viola/viola_tricolor/viola_tricolor_2.html</vt:lpwstr>
      </vt:variant>
      <vt:variant>
        <vt:lpwstr/>
      </vt:variant>
      <vt:variant>
        <vt:i4>4456469</vt:i4>
      </vt:variant>
      <vt:variant>
        <vt:i4>294</vt:i4>
      </vt:variant>
      <vt:variant>
        <vt:i4>0</vt:i4>
      </vt:variant>
      <vt:variant>
        <vt:i4>5</vt:i4>
      </vt:variant>
      <vt:variant>
        <vt:lpwstr>http://www.bilkitebg.eu/%d0%b3%d0%be%d1%80%d1%87%d0%b8%d0%b2-%d0%bf%d0%b5%d0%bb%d0%b8%d0%bd-artemisia-absinthium/</vt:lpwstr>
      </vt:variant>
      <vt:variant>
        <vt:lpwstr/>
      </vt:variant>
      <vt:variant>
        <vt:i4>3932267</vt:i4>
      </vt:variant>
      <vt:variant>
        <vt:i4>291</vt:i4>
      </vt:variant>
      <vt:variant>
        <vt:i4>0</vt:i4>
      </vt:variant>
      <vt:variant>
        <vt:i4>5</vt:i4>
      </vt:variant>
      <vt:variant>
        <vt:lpwstr>http://lubopitko-bg.com/razshireniveni.html</vt:lpwstr>
      </vt:variant>
      <vt:variant>
        <vt:lpwstr/>
      </vt:variant>
      <vt:variant>
        <vt:i4>3342451</vt:i4>
      </vt:variant>
      <vt:variant>
        <vt:i4>288</vt:i4>
      </vt:variant>
      <vt:variant>
        <vt:i4>0</vt:i4>
      </vt:variant>
      <vt:variant>
        <vt:i4>5</vt:i4>
      </vt:variant>
      <vt:variant>
        <vt:lpwstr>http://lubopitko-bg.com/artrit.html</vt:lpwstr>
      </vt:variant>
      <vt:variant>
        <vt:lpwstr/>
      </vt:variant>
      <vt:variant>
        <vt:i4>7733303</vt:i4>
      </vt:variant>
      <vt:variant>
        <vt:i4>285</vt:i4>
      </vt:variant>
      <vt:variant>
        <vt:i4>0</vt:i4>
      </vt:variant>
      <vt:variant>
        <vt:i4>5</vt:i4>
      </vt:variant>
      <vt:variant>
        <vt:lpwstr>http://lubopitko-bg.com/bilki.html</vt:lpwstr>
      </vt:variant>
      <vt:variant>
        <vt:lpwstr/>
      </vt:variant>
      <vt:variant>
        <vt:i4>4784227</vt:i4>
      </vt:variant>
      <vt:variant>
        <vt:i4>282</vt:i4>
      </vt:variant>
      <vt:variant>
        <vt:i4>0</vt:i4>
      </vt:variant>
      <vt:variant>
        <vt:i4>5</vt:i4>
      </vt:variant>
      <vt:variant>
        <vt:lpwstr>http://bg.wikipedia.org/wiki/%D0%95%D1%81%D0%B5%D0%BD%D0%B5%D0%BD_%D0%BC%D0%B8%D0%BD%D0%B7%D1%83%D1%85%D0%B0%D1%80</vt:lpwstr>
      </vt:variant>
      <vt:variant>
        <vt:lpwstr/>
      </vt:variant>
      <vt:variant>
        <vt:i4>7012370</vt:i4>
      </vt:variant>
      <vt:variant>
        <vt:i4>279</vt:i4>
      </vt:variant>
      <vt:variant>
        <vt:i4>0</vt:i4>
      </vt:variant>
      <vt:variant>
        <vt:i4>5</vt:i4>
      </vt:variant>
      <vt:variant>
        <vt:lpwstr>http://bg.wikipedia.org/wiki/%D0%9E%D0%B1%D0%B8%D0%BA%D0%BD%D0%BE%D0%B2%D0%B5%D0%BD_%D0%BC%D1%80%D0%B0%D0%B7%D0%BE%D0%B2%D0%B5%D1%86</vt:lpwstr>
      </vt:variant>
      <vt:variant>
        <vt:lpwstr/>
      </vt:variant>
      <vt:variant>
        <vt:i4>4390995</vt:i4>
      </vt:variant>
      <vt:variant>
        <vt:i4>276</vt:i4>
      </vt:variant>
      <vt:variant>
        <vt:i4>0</vt:i4>
      </vt:variant>
      <vt:variant>
        <vt:i4>5</vt:i4>
      </vt:variant>
      <vt:variant>
        <vt:lpwstr>http://bg.wikipedia.org/wiki/%D0%9A%D1%8A%D1%80%D0%BF%D0%B8%D0%BA%D0%BE%D0%B6%D1%83%D1%85</vt:lpwstr>
      </vt:variant>
      <vt:variant>
        <vt:lpwstr/>
      </vt:variant>
      <vt:variant>
        <vt:i4>3866664</vt:i4>
      </vt:variant>
      <vt:variant>
        <vt:i4>273</vt:i4>
      </vt:variant>
      <vt:variant>
        <vt:i4>0</vt:i4>
      </vt:variant>
      <vt:variant>
        <vt:i4>5</vt:i4>
      </vt:variant>
      <vt:variant>
        <vt:lpwstr>http://bg.wikipedia.org/w/index.php?title=%D0%9A%D0%BB%D1%83%D0%B1%D0%B5%D0%BD%D0%BE-%D0%BB%D1%83%D0%BA%D0%BE%D0%B2%D0%B8%D1%86%D0%B0&amp;action=edit&amp;redlink=1</vt:lpwstr>
      </vt:variant>
      <vt:variant>
        <vt:lpwstr/>
      </vt:variant>
      <vt:variant>
        <vt:i4>4194390</vt:i4>
      </vt:variant>
      <vt:variant>
        <vt:i4>270</vt:i4>
      </vt:variant>
      <vt:variant>
        <vt:i4>0</vt:i4>
      </vt:variant>
      <vt:variant>
        <vt:i4>5</vt:i4>
      </vt:variant>
      <vt:variant>
        <vt:lpwstr>http://bg.wikipedia.org/wiki/%D0%A0%D0%B0%D1%81%D1%82%D0%B5%D0%BD%D0%B8%D1%8F</vt:lpwstr>
      </vt:variant>
      <vt:variant>
        <vt:lpwstr/>
      </vt:variant>
      <vt:variant>
        <vt:i4>1572912</vt:i4>
      </vt:variant>
      <vt:variant>
        <vt:i4>267</vt:i4>
      </vt:variant>
      <vt:variant>
        <vt:i4>0</vt:i4>
      </vt:variant>
      <vt:variant>
        <vt:i4>5</vt:i4>
      </vt:variant>
      <vt:variant>
        <vt:lpwstr>http://bg.wikipedia.org/wiki/%D0%9C%D0%BD%D0%BE%D0%B3%D0%BE%D0%B3%D0%BE%D0%B4%D0%B8%D1%88%D0%BD%D0%BE_%D1%80%D0%B0%D1%81%D1%82%D0%B5%D0%BD%D0%B8%D0%B5</vt:lpwstr>
      </vt:variant>
      <vt:variant>
        <vt:lpwstr/>
      </vt:variant>
      <vt:variant>
        <vt:i4>7209015</vt:i4>
      </vt:variant>
      <vt:variant>
        <vt:i4>264</vt:i4>
      </vt:variant>
      <vt:variant>
        <vt:i4>0</vt:i4>
      </vt:variant>
      <vt:variant>
        <vt:i4>5</vt:i4>
      </vt:variant>
      <vt:variant>
        <vt:lpwstr>http://www.dieti-otslabvane.com/%D0%92+%D0%BF%D0%BE%D0%BC%D0%BE%D1%89+%D0%BD%D0%B0+%D0%B8%D0%BC%D1%83%D0%BD%D0%BD%D0%B0%D1%82%D0%B0+%D1%81%D0%B8%D1%81%D1%82%D0%B5%D0%BC%D0%B0</vt:lpwstr>
      </vt:variant>
      <vt:variant>
        <vt:lpwstr/>
      </vt:variant>
      <vt:variant>
        <vt:i4>1966131</vt:i4>
      </vt:variant>
      <vt:variant>
        <vt:i4>261</vt:i4>
      </vt:variant>
      <vt:variant>
        <vt:i4>0</vt:i4>
      </vt:variant>
      <vt:variant>
        <vt:i4>5</vt:i4>
      </vt:variant>
      <vt:variant>
        <vt:lpwstr>http://www.fitnes-bg.com/%D4%E8%F2%ED%E5%F1/%CF%EE%EB%E5%E7%ED%EE/%CF%EE%EC%EE%F9!...%C8%EC%E0%EC_%E3%EE%EB%FF%EC_%EA%EE%F0%E5%EC_(1_%F7%E0%F1%F2)_2006120184/</vt:lpwstr>
      </vt:variant>
      <vt:variant>
        <vt:lpwstr/>
      </vt:variant>
      <vt:variant>
        <vt:i4>6750261</vt:i4>
      </vt:variant>
      <vt:variant>
        <vt:i4>258</vt:i4>
      </vt:variant>
      <vt:variant>
        <vt:i4>0</vt:i4>
      </vt:variant>
      <vt:variant>
        <vt:i4>5</vt:i4>
      </vt:variant>
      <vt:variant>
        <vt:lpwstr>http://www.bilkitebg.eu/%d0%be%d0%b1%d0%b8%d0%ba%d0%bd%d0%be%d0%b2%d0%b5%d0%bd%d0%b0-%d0%ba%d0%be%d0%bf%d1%80%d0%b8%d0%b2%d0%b0-urtica-dioica/</vt:lpwstr>
      </vt:variant>
      <vt:variant>
        <vt:lpwstr/>
      </vt:variant>
      <vt:variant>
        <vt:i4>3866687</vt:i4>
      </vt:variant>
      <vt:variant>
        <vt:i4>255</vt:i4>
      </vt:variant>
      <vt:variant>
        <vt:i4>0</vt:i4>
      </vt:variant>
      <vt:variant>
        <vt:i4>5</vt:i4>
      </vt:variant>
      <vt:variant>
        <vt:lpwstr>http://pharmacy-bg.com/zabolyavaniya-a-ya/kashlica-simptomi-i-lechenie/</vt:lpwstr>
      </vt:variant>
      <vt:variant>
        <vt:lpwstr/>
      </vt:variant>
      <vt:variant>
        <vt:i4>589933</vt:i4>
      </vt:variant>
      <vt:variant>
        <vt:i4>252</vt:i4>
      </vt:variant>
      <vt:variant>
        <vt:i4>0</vt:i4>
      </vt:variant>
      <vt:variant>
        <vt:i4>5</vt:i4>
      </vt:variant>
      <vt:variant>
        <vt:lpwstr>http://medpedia.framar.bg/any_popups.php?action=adsprev&amp;adsintextid=14</vt:lpwstr>
      </vt:variant>
      <vt:variant>
        <vt:lpwstr/>
      </vt:variant>
      <vt:variant>
        <vt:i4>589933</vt:i4>
      </vt:variant>
      <vt:variant>
        <vt:i4>249</vt:i4>
      </vt:variant>
      <vt:variant>
        <vt:i4>0</vt:i4>
      </vt:variant>
      <vt:variant>
        <vt:i4>5</vt:i4>
      </vt:variant>
      <vt:variant>
        <vt:lpwstr>http://medpedia.framar.bg/any_popups.php?action=adsprev&amp;adsintextid=14</vt:lpwstr>
      </vt:variant>
      <vt:variant>
        <vt:lpwstr/>
      </vt:variant>
      <vt:variant>
        <vt:i4>327687</vt:i4>
      </vt:variant>
      <vt:variant>
        <vt:i4>246</vt:i4>
      </vt:variant>
      <vt:variant>
        <vt:i4>0</vt:i4>
      </vt:variant>
      <vt:variant>
        <vt:i4>5</vt:i4>
      </vt:variant>
      <vt:variant>
        <vt:lpwstr>http://pharmacy-bg.com/zabolyavaniya-a-ya/byalo-techenie/</vt:lpwstr>
      </vt:variant>
      <vt:variant>
        <vt:lpwstr/>
      </vt:variant>
      <vt:variant>
        <vt:i4>327687</vt:i4>
      </vt:variant>
      <vt:variant>
        <vt:i4>243</vt:i4>
      </vt:variant>
      <vt:variant>
        <vt:i4>0</vt:i4>
      </vt:variant>
      <vt:variant>
        <vt:i4>5</vt:i4>
      </vt:variant>
      <vt:variant>
        <vt:lpwstr>http://pharmacy-bg.com/zabolyavaniya-a-ya/byalo-techenie/</vt:lpwstr>
      </vt:variant>
      <vt:variant>
        <vt:lpwstr/>
      </vt:variant>
      <vt:variant>
        <vt:i4>7602227</vt:i4>
      </vt:variant>
      <vt:variant>
        <vt:i4>240</vt:i4>
      </vt:variant>
      <vt:variant>
        <vt:i4>0</vt:i4>
      </vt:variant>
      <vt:variant>
        <vt:i4>5</vt:i4>
      </vt:variant>
      <vt:variant>
        <vt:lpwstr>http://pharmacy-bg.com/zabolyavaniya-a-ya/hemeroidi-simptomi-lechenie-i-profilaktika-pri-hemeroidi/</vt:lpwstr>
      </vt:variant>
      <vt:variant>
        <vt:lpwstr/>
      </vt:variant>
      <vt:variant>
        <vt:i4>5308444</vt:i4>
      </vt:variant>
      <vt:variant>
        <vt:i4>237</vt:i4>
      </vt:variant>
      <vt:variant>
        <vt:i4>0</vt:i4>
      </vt:variant>
      <vt:variant>
        <vt:i4>5</vt:i4>
      </vt:variant>
      <vt:variant>
        <vt:lpwstr>http://pharmacy-bg.com/zabolyavaniya-a-ya/diariq/</vt:lpwstr>
      </vt:variant>
      <vt:variant>
        <vt:lpwstr/>
      </vt:variant>
      <vt:variant>
        <vt:i4>3866680</vt:i4>
      </vt:variant>
      <vt:variant>
        <vt:i4>234</vt:i4>
      </vt:variant>
      <vt:variant>
        <vt:i4>0</vt:i4>
      </vt:variant>
      <vt:variant>
        <vt:i4>5</vt:i4>
      </vt:variant>
      <vt:variant>
        <vt:lpwstr>http://www.dieti-otslabvane.com/%D0%A5%D1%80%D0%B0%D0%BD%D0%B5%D0%BD%D0%B5_%D0%BF%D1%80%D0%B8_%D0%B7%D0%B0%D0%BF%D0%B5%D0%BA</vt:lpwstr>
      </vt:variant>
      <vt:variant>
        <vt:lpwstr/>
      </vt:variant>
      <vt:variant>
        <vt:i4>7143471</vt:i4>
      </vt:variant>
      <vt:variant>
        <vt:i4>231</vt:i4>
      </vt:variant>
      <vt:variant>
        <vt:i4>0</vt:i4>
      </vt:variant>
      <vt:variant>
        <vt:i4>5</vt:i4>
      </vt:variant>
      <vt:variant>
        <vt:lpwstr>http://www.lekar.bg/news-124/info-1381/%D0%9D%D1%8F%D0%BC%D0%B0.%D0%B4%D0%B0.%D1%83%D1%81%D0%B5%D1%82%D0%B8%D1%82%D0%B5.%D0%BF%D1%80%D0%BE%D0%BB%D0%B5%D1%82%D0%BD%D0%B0%D1%82%D0%B0.%D1%83%D0%BC%D0%BE%D1%80%D0%B0,.%D0%B0%D0%BA%D0%BE.%D0%B6%D0%B8%D0%B2%D0%B5%D0%B5%D1%82%D0%B5.%D0%B7%D0%B4%D1%80%D0%B0%D0%B2%D0%BE%D1%81%D0%BB%D0%BE%D0%B2%D0%BD%D0%BE/</vt:lpwstr>
      </vt:variant>
      <vt:variant>
        <vt:lpwstr/>
      </vt:variant>
      <vt:variant>
        <vt:i4>4653119</vt:i4>
      </vt:variant>
      <vt:variant>
        <vt:i4>228</vt:i4>
      </vt:variant>
      <vt:variant>
        <vt:i4>0</vt:i4>
      </vt:variant>
      <vt:variant>
        <vt:i4>5</vt:i4>
      </vt:variant>
      <vt:variant>
        <vt:lpwstr>http://hyperton.blogspot.com/2008/12/30_30.html</vt:lpwstr>
      </vt:variant>
      <vt:variant>
        <vt:lpwstr/>
      </vt:variant>
      <vt:variant>
        <vt:i4>7208999</vt:i4>
      </vt:variant>
      <vt:variant>
        <vt:i4>225</vt:i4>
      </vt:variant>
      <vt:variant>
        <vt:i4>0</vt:i4>
      </vt:variant>
      <vt:variant>
        <vt:i4>5</vt:i4>
      </vt:variant>
      <vt:variant>
        <vt:lpwstr>http://www.lekar.bg/news-151/info-2707/%D0%90%D0%BD%D0%B3%D0%B8%D0%BD%D0%B0%D1%82%D0%B0.%D0%BC%D0%BE%D0%B6%D0%B5.%D0%B4%D0%B0.%D0%B2%D0%B8.%5C</vt:lpwstr>
      </vt:variant>
      <vt:variant>
        <vt:lpwstr/>
      </vt:variant>
      <vt:variant>
        <vt:i4>3145802</vt:i4>
      </vt:variant>
      <vt:variant>
        <vt:i4>222</vt:i4>
      </vt:variant>
      <vt:variant>
        <vt:i4>0</vt:i4>
      </vt:variant>
      <vt:variant>
        <vt:i4>5</vt:i4>
      </vt:variant>
      <vt:variant>
        <vt:lpwstr>http://bg.wikipedia.org/wiki/%D0%92%D0%B8%D1%82%D0%B0%D0%BC%D0%B8%D0%BD_C</vt:lpwstr>
      </vt:variant>
      <vt:variant>
        <vt:lpwstr/>
      </vt:variant>
      <vt:variant>
        <vt:i4>5373968</vt:i4>
      </vt:variant>
      <vt:variant>
        <vt:i4>219</vt:i4>
      </vt:variant>
      <vt:variant>
        <vt:i4>0</vt:i4>
      </vt:variant>
      <vt:variant>
        <vt:i4>5</vt:i4>
      </vt:variant>
      <vt:variant>
        <vt:lpwstr>http://pharmacy-bg.com/zabolyavaniya-a-ya/ishias/</vt:lpwstr>
      </vt:variant>
      <vt:variant>
        <vt:lpwstr/>
      </vt:variant>
      <vt:variant>
        <vt:i4>7209035</vt:i4>
      </vt:variant>
      <vt:variant>
        <vt:i4>216</vt:i4>
      </vt:variant>
      <vt:variant>
        <vt:i4>0</vt:i4>
      </vt:variant>
      <vt:variant>
        <vt:i4>5</vt:i4>
      </vt:variant>
      <vt:variant>
        <vt:lpwstr>http://bg.wikipedia.org/wiki/%D0%9D%D0%B0%D0%B4%D0%BC%D0%BE%D1%80%D1%81%D0%BA%D0%B0_%D0%B2%D0%B8%D1%81%D0%BE%D1%87%D0%B8%D0%BD%D0%B0</vt:lpwstr>
      </vt:variant>
      <vt:variant>
        <vt:lpwstr/>
      </vt:variant>
      <vt:variant>
        <vt:i4>1572869</vt:i4>
      </vt:variant>
      <vt:variant>
        <vt:i4>213</vt:i4>
      </vt:variant>
      <vt:variant>
        <vt:i4>0</vt:i4>
      </vt:variant>
      <vt:variant>
        <vt:i4>5</vt:i4>
      </vt:variant>
      <vt:variant>
        <vt:lpwstr>http://bg.wikipedia.org/wiki/%D0%91%D1%8A%D0%BB%D0%B3%D0%B0%D1%80%D0%B8%D1%8F</vt:lpwstr>
      </vt:variant>
      <vt:variant>
        <vt:lpwstr/>
      </vt:variant>
      <vt:variant>
        <vt:i4>1769558</vt:i4>
      </vt:variant>
      <vt:variant>
        <vt:i4>210</vt:i4>
      </vt:variant>
      <vt:variant>
        <vt:i4>0</vt:i4>
      </vt:variant>
      <vt:variant>
        <vt:i4>5</vt:i4>
      </vt:variant>
      <vt:variant>
        <vt:lpwstr>http://bg.wikipedia.org/wiki/%D0%A0%D0%B0%D1%81%D1%82%D0%B5%D0%BD%D0%B8%D0%B5</vt:lpwstr>
      </vt:variant>
      <vt:variant>
        <vt:lpwstr/>
      </vt:variant>
      <vt:variant>
        <vt:i4>6094935</vt:i4>
      </vt:variant>
      <vt:variant>
        <vt:i4>207</vt:i4>
      </vt:variant>
      <vt:variant>
        <vt:i4>0</vt:i4>
      </vt:variant>
      <vt:variant>
        <vt:i4>5</vt:i4>
      </vt:variant>
      <vt:variant>
        <vt:lpwstr>http://www.bb-team.org/articles/1461/</vt:lpwstr>
      </vt:variant>
      <vt:variant>
        <vt:lpwstr/>
      </vt:variant>
      <vt:variant>
        <vt:i4>6225978</vt:i4>
      </vt:variant>
      <vt:variant>
        <vt:i4>204</vt:i4>
      </vt:variant>
      <vt:variant>
        <vt:i4>0</vt:i4>
      </vt:variant>
      <vt:variant>
        <vt:i4>5</vt:i4>
      </vt:variant>
      <vt:variant>
        <vt:lpwstr>https://bg.wikipedia.org/wiki/%D0%9A%D0%B0%D0%BB%D1%86%D0%B8%D0%B5%D0%B2_%D0%BA%D0%B0%D1%80%D0%B1%D0%BE%D0%BD%D0%B0%D1%82</vt:lpwstr>
      </vt:variant>
      <vt:variant>
        <vt:lpwstr/>
      </vt:variant>
      <vt:variant>
        <vt:i4>5767263</vt:i4>
      </vt:variant>
      <vt:variant>
        <vt:i4>201</vt:i4>
      </vt:variant>
      <vt:variant>
        <vt:i4>0</vt:i4>
      </vt:variant>
      <vt:variant>
        <vt:i4>5</vt:i4>
      </vt:variant>
      <vt:variant>
        <vt:lpwstr>https://bg.wikipedia.org/wiki/%D0%93%D0%BB%D0%B8%D0%BD%D0%B0</vt:lpwstr>
      </vt:variant>
      <vt:variant>
        <vt:lpwstr/>
      </vt:variant>
      <vt:variant>
        <vt:i4>5308420</vt:i4>
      </vt:variant>
      <vt:variant>
        <vt:i4>198</vt:i4>
      </vt:variant>
      <vt:variant>
        <vt:i4>0</vt:i4>
      </vt:variant>
      <vt:variant>
        <vt:i4>5</vt:i4>
      </vt:variant>
      <vt:variant>
        <vt:lpwstr>https://bg.wikipedia.org/wiki/%D0%9C%D0%B8%D0%BB%D0%B8%D0%BC%D0%B5%D1%82%D1%8A%D1%80</vt:lpwstr>
      </vt:variant>
      <vt:variant>
        <vt:lpwstr/>
      </vt:variant>
      <vt:variant>
        <vt:i4>6225927</vt:i4>
      </vt:variant>
      <vt:variant>
        <vt:i4>195</vt:i4>
      </vt:variant>
      <vt:variant>
        <vt:i4>0</vt:i4>
      </vt:variant>
      <vt:variant>
        <vt:i4>5</vt:i4>
      </vt:variant>
      <vt:variant>
        <vt:lpwstr>https://bg.wikipedia.org/wiki/%D0%A1%D0%BA%D0%B0%D0%BB%D0%B8</vt:lpwstr>
      </vt:variant>
      <vt:variant>
        <vt:lpwstr/>
      </vt:variant>
      <vt:variant>
        <vt:i4>5505079</vt:i4>
      </vt:variant>
      <vt:variant>
        <vt:i4>192</vt:i4>
      </vt:variant>
      <vt:variant>
        <vt:i4>0</vt:i4>
      </vt:variant>
      <vt:variant>
        <vt:i4>5</vt:i4>
      </vt:variant>
      <vt:variant>
        <vt:lpwstr>https://bg.wikipedia.org/wiki/%D0%A1%D0%B5%D0%B4%D0%B8%D0%BC%D0%B5%D0%BD%D1%82%D0%BD%D0%B0_%D1%81%D0%BA%D0%B0%D0%BB%D0%B0</vt:lpwstr>
      </vt:variant>
      <vt:variant>
        <vt:lpwstr/>
      </vt:variant>
      <vt:variant>
        <vt:i4>3014728</vt:i4>
      </vt:variant>
      <vt:variant>
        <vt:i4>189</vt:i4>
      </vt:variant>
      <vt:variant>
        <vt:i4>0</vt:i4>
      </vt:variant>
      <vt:variant>
        <vt:i4>5</vt:i4>
      </vt:variant>
      <vt:variant>
        <vt:lpwstr>https://bg.wikipedia.org/wiki/%D0%A2%D0%BE%D1%80%D1%84%D0%B5%D0%BD%D0%BE_%D0%B1%D0%BB%D0%B0%D1%82%D0%BE</vt:lpwstr>
      </vt:variant>
      <vt:variant>
        <vt:lpwstr/>
      </vt:variant>
      <vt:variant>
        <vt:i4>2424902</vt:i4>
      </vt:variant>
      <vt:variant>
        <vt:i4>186</vt:i4>
      </vt:variant>
      <vt:variant>
        <vt:i4>0</vt:i4>
      </vt:variant>
      <vt:variant>
        <vt:i4>5</vt:i4>
      </vt:variant>
      <vt:variant>
        <vt:lpwstr>https://bg.wikipedia.org/wiki/%D0%9B%D0%B5%D0%B4%D0%BD%D0%B8%D0%BA%D0%BE%D0%B2%D0%BE_%D0%B5%D0%B7%D0%B5%D1%80%D0%BE</vt:lpwstr>
      </vt:variant>
      <vt:variant>
        <vt:lpwstr/>
      </vt:variant>
      <vt:variant>
        <vt:i4>2883627</vt:i4>
      </vt:variant>
      <vt:variant>
        <vt:i4>183</vt:i4>
      </vt:variant>
      <vt:variant>
        <vt:i4>0</vt:i4>
      </vt:variant>
      <vt:variant>
        <vt:i4>5</vt:i4>
      </vt:variant>
      <vt:variant>
        <vt:lpwstr>https://bg.wikipedia.org/wiki/%D0%A1%D0%B5%D0%B4%D0%B8%D0%BC%D0%B5%D0%BD%D1%82</vt:lpwstr>
      </vt:variant>
      <vt:variant>
        <vt:lpwstr/>
      </vt:variant>
      <vt:variant>
        <vt:i4>1900593</vt:i4>
      </vt:variant>
      <vt:variant>
        <vt:i4>180</vt:i4>
      </vt:variant>
      <vt:variant>
        <vt:i4>0</vt:i4>
      </vt:variant>
      <vt:variant>
        <vt:i4>5</vt:i4>
      </vt:variant>
      <vt:variant>
        <vt:lpwstr>https://bg.wikipedia.org/wiki/%D0%9C%D0%B5%D1%80%D0%B3%D0%B5%D0%BB</vt:lpwstr>
      </vt:variant>
      <vt:variant>
        <vt:lpwstr>cite_note-1</vt:lpwstr>
      </vt:variant>
      <vt:variant>
        <vt:i4>5701639</vt:i4>
      </vt:variant>
      <vt:variant>
        <vt:i4>177</vt:i4>
      </vt:variant>
      <vt:variant>
        <vt:i4>0</vt:i4>
      </vt:variant>
      <vt:variant>
        <vt:i4>5</vt:i4>
      </vt:variant>
      <vt:variant>
        <vt:lpwstr>https://bg.wikipedia.org/wiki/%D0%A1%D0%B8%D0%B4%D0%B5%D1%80%D0%B8%D1%82</vt:lpwstr>
      </vt:variant>
      <vt:variant>
        <vt:lpwstr/>
      </vt:variant>
      <vt:variant>
        <vt:i4>5898244</vt:i4>
      </vt:variant>
      <vt:variant>
        <vt:i4>174</vt:i4>
      </vt:variant>
      <vt:variant>
        <vt:i4>0</vt:i4>
      </vt:variant>
      <vt:variant>
        <vt:i4>5</vt:i4>
      </vt:variant>
      <vt:variant>
        <vt:lpwstr>https://bg.wikipedia.org/wiki/%D0%94%D0%BE%D0%BB%D0%BE%D0%BC%D0%B8%D1%82</vt:lpwstr>
      </vt:variant>
      <vt:variant>
        <vt:lpwstr/>
      </vt:variant>
      <vt:variant>
        <vt:i4>2883624</vt:i4>
      </vt:variant>
      <vt:variant>
        <vt:i4>171</vt:i4>
      </vt:variant>
      <vt:variant>
        <vt:i4>0</vt:i4>
      </vt:variant>
      <vt:variant>
        <vt:i4>5</vt:i4>
      </vt:variant>
      <vt:variant>
        <vt:lpwstr>https://bg.wikipedia.org/wiki/%D0%90%D1%80%D0%B0%D0%B3%D0%BE%D0%BD%D0%B8%D1%82</vt:lpwstr>
      </vt:variant>
      <vt:variant>
        <vt:lpwstr/>
      </vt:variant>
      <vt:variant>
        <vt:i4>2818088</vt:i4>
      </vt:variant>
      <vt:variant>
        <vt:i4>168</vt:i4>
      </vt:variant>
      <vt:variant>
        <vt:i4>0</vt:i4>
      </vt:variant>
      <vt:variant>
        <vt:i4>5</vt:i4>
      </vt:variant>
      <vt:variant>
        <vt:lpwstr>https://bg.wikipedia.org/wiki/%D0%9A%D0%B0%D0%BB%D1%86%D0%B8%D1%82</vt:lpwstr>
      </vt:variant>
      <vt:variant>
        <vt:lpwstr/>
      </vt:variant>
      <vt:variant>
        <vt:i4>5242975</vt:i4>
      </vt:variant>
      <vt:variant>
        <vt:i4>165</vt:i4>
      </vt:variant>
      <vt:variant>
        <vt:i4>0</vt:i4>
      </vt:variant>
      <vt:variant>
        <vt:i4>5</vt:i4>
      </vt:variant>
      <vt:variant>
        <vt:lpwstr>https://bg.wikipedia.org/wiki/%D0%93%D0%BB%D0%B8%D0%BD%D0%B8</vt:lpwstr>
      </vt:variant>
      <vt:variant>
        <vt:lpwstr/>
      </vt:variant>
      <vt:variant>
        <vt:i4>6225978</vt:i4>
      </vt:variant>
      <vt:variant>
        <vt:i4>162</vt:i4>
      </vt:variant>
      <vt:variant>
        <vt:i4>0</vt:i4>
      </vt:variant>
      <vt:variant>
        <vt:i4>5</vt:i4>
      </vt:variant>
      <vt:variant>
        <vt:lpwstr>https://bg.wikipedia.org/wiki/%D0%9A%D0%B0%D0%BB%D1%86%D0%B8%D0%B5%D0%B2_%D0%BA%D0%B0%D1%80%D0%B1%D0%BE%D0%BD%D0%B0%D1%82</vt:lpwstr>
      </vt:variant>
      <vt:variant>
        <vt:lpwstr/>
      </vt:variant>
      <vt:variant>
        <vt:i4>5570686</vt:i4>
      </vt:variant>
      <vt:variant>
        <vt:i4>159</vt:i4>
      </vt:variant>
      <vt:variant>
        <vt:i4>0</vt:i4>
      </vt:variant>
      <vt:variant>
        <vt:i4>5</vt:i4>
      </vt:variant>
      <vt:variant>
        <vt:lpwstr>https://bg.wikipedia.org/wiki/%D0%93%D0%BE%D0%BB%D1%8F%D0%BC%D0%B0_%D1%80%D0%B5%D0%BA%D0%B0_(%D0%BF%D1%80%D0%B8%D1%82%D0%BE%D0%BA_%D0%BD%D0%B0_%D0%A1%D1%82%D0%B0%D1%80%D0%B0_%D1%80%D0%B5%D0%BA%D0%B0)</vt:lpwstr>
      </vt:variant>
      <vt:variant>
        <vt:lpwstr/>
      </vt:variant>
      <vt:variant>
        <vt:i4>2818051</vt:i4>
      </vt:variant>
      <vt:variant>
        <vt:i4>156</vt:i4>
      </vt:variant>
      <vt:variant>
        <vt:i4>0</vt:i4>
      </vt:variant>
      <vt:variant>
        <vt:i4>5</vt:i4>
      </vt:variant>
      <vt:variant>
        <vt:lpwstr>https://bg.wikipedia.org/wiki/%D0%AF%D1%81%D1%82%D1%80%D0%B5%D0%B1%D0%B8%D0%BD%D0%BE_(%D1%8F%D0%B7%D0%BE%D0%B2%D0%B8%D1%80)</vt:lpwstr>
      </vt:variant>
      <vt:variant>
        <vt:lpwstr/>
      </vt:variant>
      <vt:variant>
        <vt:i4>5570686</vt:i4>
      </vt:variant>
      <vt:variant>
        <vt:i4>153</vt:i4>
      </vt:variant>
      <vt:variant>
        <vt:i4>0</vt:i4>
      </vt:variant>
      <vt:variant>
        <vt:i4>5</vt:i4>
      </vt:variant>
      <vt:variant>
        <vt:lpwstr>https://bg.wikipedia.org/wiki/%D0%93%D0%BE%D0%BB%D1%8F%D0%BC%D0%B0_%D1%80%D0%B5%D0%BA%D0%B0_(%D0%BF%D1%80%D0%B8%D1%82%D0%BE%D0%BA_%D0%BD%D0%B0_%D0%A1%D1%82%D0%B0%D1%80%D0%B0_%D1%80%D0%B5%D0%BA%D0%B0)</vt:lpwstr>
      </vt:variant>
      <vt:variant>
        <vt:lpwstr/>
      </vt:variant>
      <vt:variant>
        <vt:i4>5374058</vt:i4>
      </vt:variant>
      <vt:variant>
        <vt:i4>150</vt:i4>
      </vt:variant>
      <vt:variant>
        <vt:i4>0</vt:i4>
      </vt:variant>
      <vt:variant>
        <vt:i4>5</vt:i4>
      </vt:variant>
      <vt:variant>
        <vt:lpwstr>https://bg.wikipedia.org/wiki/%D0%9E%D0%B1%D1%89%D0%B8%D0%BD%D0%B0_%D0%9E%D0%BC%D1%83%D1%80%D1%82%D0%B0%D0%B3</vt:lpwstr>
      </vt:variant>
      <vt:variant>
        <vt:lpwstr/>
      </vt:variant>
      <vt:variant>
        <vt:i4>8257576</vt:i4>
      </vt:variant>
      <vt:variant>
        <vt:i4>147</vt:i4>
      </vt:variant>
      <vt:variant>
        <vt:i4>0</vt:i4>
      </vt:variant>
      <vt:variant>
        <vt:i4>5</vt:i4>
      </vt:variant>
      <vt:variant>
        <vt:lpwstr>https://bg.wikipedia.org/wiki/%D0%98%D0%BB%D0%B8%D0%B9%D0%BD%D0%BE</vt:lpwstr>
      </vt:variant>
      <vt:variant>
        <vt:lpwstr/>
      </vt:variant>
      <vt:variant>
        <vt:i4>6094892</vt:i4>
      </vt:variant>
      <vt:variant>
        <vt:i4>144</vt:i4>
      </vt:variant>
      <vt:variant>
        <vt:i4>0</vt:i4>
      </vt:variant>
      <vt:variant>
        <vt:i4>5</vt:i4>
      </vt:variant>
      <vt:variant>
        <vt:lpwstr>https://bg.wikipedia.org/wiki/%D0%93%D0%BB%D0%B0%D1%88%D0%B0%D1%82%D0%B0%D0%B9_(%D1%81%D0%B5%D0%BB%D0%BE)</vt:lpwstr>
      </vt:variant>
      <vt:variant>
        <vt:lpwstr/>
      </vt:variant>
      <vt:variant>
        <vt:i4>524385</vt:i4>
      </vt:variant>
      <vt:variant>
        <vt:i4>141</vt:i4>
      </vt:variant>
      <vt:variant>
        <vt:i4>0</vt:i4>
      </vt:variant>
      <vt:variant>
        <vt:i4>5</vt:i4>
      </vt:variant>
      <vt:variant>
        <vt:lpwstr>https://bg.wikipedia.org/wiki/%D0%9B%D0%B8%D1%81%D0%B0_%D0%BF%D0%BB%D0%B0%D0%BD%D0%B8%D0%BD%D0%B0</vt:lpwstr>
      </vt:variant>
      <vt:variant>
        <vt:lpwstr/>
      </vt:variant>
      <vt:variant>
        <vt:i4>262239</vt:i4>
      </vt:variant>
      <vt:variant>
        <vt:i4>138</vt:i4>
      </vt:variant>
      <vt:variant>
        <vt:i4>0</vt:i4>
      </vt:variant>
      <vt:variant>
        <vt:i4>5</vt:i4>
      </vt:variant>
      <vt:variant>
        <vt:lpwstr>https://bg.wikipedia.org/wiki/%D0%9A%D0%B0%D0%B7%D1%8A%D0%BB%D0%B4%D0%B5%D1%80%D0%B5</vt:lpwstr>
      </vt:variant>
      <vt:variant>
        <vt:lpwstr/>
      </vt:variant>
      <vt:variant>
        <vt:i4>3014680</vt:i4>
      </vt:variant>
      <vt:variant>
        <vt:i4>135</vt:i4>
      </vt:variant>
      <vt:variant>
        <vt:i4>0</vt:i4>
      </vt:variant>
      <vt:variant>
        <vt:i4>5</vt:i4>
      </vt:variant>
      <vt:variant>
        <vt:lpwstr>https://bg.wikipedia.org/wiki/%D0%94%D0%BE%D0%BB%D0%BD%D0%B0_%D0%97%D0%BB%D0%B0%D1%82%D0%B8%D1%86%D0%B0</vt:lpwstr>
      </vt:variant>
      <vt:variant>
        <vt:lpwstr/>
      </vt:variant>
      <vt:variant>
        <vt:i4>8257566</vt:i4>
      </vt:variant>
      <vt:variant>
        <vt:i4>132</vt:i4>
      </vt:variant>
      <vt:variant>
        <vt:i4>0</vt:i4>
      </vt:variant>
      <vt:variant>
        <vt:i4>5</vt:i4>
      </vt:variant>
      <vt:variant>
        <vt:lpwstr>https://bg.wikipedia.org/wiki/%D0%9E%D0%B1%D1%89%D0%B8%D0%BD%D0%B0_%D0%9F%D0%BE%D0%BF%D0%BE%D0%B2%D0%BE</vt:lpwstr>
      </vt:variant>
      <vt:variant>
        <vt:lpwstr/>
      </vt:variant>
      <vt:variant>
        <vt:i4>8257579</vt:i4>
      </vt:variant>
      <vt:variant>
        <vt:i4>129</vt:i4>
      </vt:variant>
      <vt:variant>
        <vt:i4>0</vt:i4>
      </vt:variant>
      <vt:variant>
        <vt:i4>5</vt:i4>
      </vt:variant>
      <vt:variant>
        <vt:lpwstr>https://bg.wikipedia.org/wiki/%D0%A0%D0%B0%D0%B7%D0%B4%D0%B5%D0%BB%D1%86%D0%B8</vt:lpwstr>
      </vt:variant>
      <vt:variant>
        <vt:lpwstr/>
      </vt:variant>
      <vt:variant>
        <vt:i4>5374058</vt:i4>
      </vt:variant>
      <vt:variant>
        <vt:i4>126</vt:i4>
      </vt:variant>
      <vt:variant>
        <vt:i4>0</vt:i4>
      </vt:variant>
      <vt:variant>
        <vt:i4>5</vt:i4>
      </vt:variant>
      <vt:variant>
        <vt:lpwstr>https://bg.wikipedia.org/wiki/%D0%9E%D0%B1%D1%89%D0%B8%D0%BD%D0%B0_%D0%9E%D0%BC%D1%83%D1%80%D1%82%D0%B0%D0%B3</vt:lpwstr>
      </vt:variant>
      <vt:variant>
        <vt:lpwstr/>
      </vt:variant>
      <vt:variant>
        <vt:i4>2818051</vt:i4>
      </vt:variant>
      <vt:variant>
        <vt:i4>123</vt:i4>
      </vt:variant>
      <vt:variant>
        <vt:i4>0</vt:i4>
      </vt:variant>
      <vt:variant>
        <vt:i4>5</vt:i4>
      </vt:variant>
      <vt:variant>
        <vt:lpwstr>https://bg.wikipedia.org/wiki/%D0%AF%D1%81%D1%82%D1%80%D0%B5%D0%B1%D0%B8%D0%BD%D0%BE_(%D1%8F%D0%B7%D0%BE%D0%B2%D0%B8%D1%80)</vt:lpwstr>
      </vt:variant>
      <vt:variant>
        <vt:lpwstr/>
      </vt:variant>
      <vt:variant>
        <vt:i4>5374058</vt:i4>
      </vt:variant>
      <vt:variant>
        <vt:i4>120</vt:i4>
      </vt:variant>
      <vt:variant>
        <vt:i4>0</vt:i4>
      </vt:variant>
      <vt:variant>
        <vt:i4>5</vt:i4>
      </vt:variant>
      <vt:variant>
        <vt:lpwstr>https://bg.wikipedia.org/wiki/%D0%9E%D0%B1%D1%89%D0%B8%D0%BD%D0%B0_%D0%9E%D0%BC%D1%83%D1%80%D1%82%D0%B0%D0%B3</vt:lpwstr>
      </vt:variant>
      <vt:variant>
        <vt:lpwstr/>
      </vt:variant>
      <vt:variant>
        <vt:i4>524385</vt:i4>
      </vt:variant>
      <vt:variant>
        <vt:i4>117</vt:i4>
      </vt:variant>
      <vt:variant>
        <vt:i4>0</vt:i4>
      </vt:variant>
      <vt:variant>
        <vt:i4>5</vt:i4>
      </vt:variant>
      <vt:variant>
        <vt:lpwstr>https://bg.wikipedia.org/wiki/%D0%9B%D0%B8%D1%81%D0%B0_%D0%BF%D0%BB%D0%B0%D0%BD%D0%B8%D0%BD%D0%B0</vt:lpwstr>
      </vt:variant>
      <vt:variant>
        <vt:lpwstr/>
      </vt:variant>
      <vt:variant>
        <vt:i4>262226</vt:i4>
      </vt:variant>
      <vt:variant>
        <vt:i4>114</vt:i4>
      </vt:variant>
      <vt:variant>
        <vt:i4>0</vt:i4>
      </vt:variant>
      <vt:variant>
        <vt:i4>5</vt:i4>
      </vt:variant>
      <vt:variant>
        <vt:lpwstr>https://bg.wikipedia.org/wiki/%D0%A1%D1%82%D0%B0%D1%80%D0%B0_%D1%80%D0%B5%D0%BA%D0%B0_(%D0%BF%D1%80%D0%B8%D1%82%D0%BE%D0%BA_%D0%BD%D0%B0_%D0%AF%D0%BD%D1%82%D1%80%D0%B0)</vt:lpwstr>
      </vt:variant>
      <vt:variant>
        <vt:lpwstr/>
      </vt:variant>
      <vt:variant>
        <vt:i4>5570686</vt:i4>
      </vt:variant>
      <vt:variant>
        <vt:i4>111</vt:i4>
      </vt:variant>
      <vt:variant>
        <vt:i4>0</vt:i4>
      </vt:variant>
      <vt:variant>
        <vt:i4>5</vt:i4>
      </vt:variant>
      <vt:variant>
        <vt:lpwstr>https://bg.wikipedia.org/wiki/%D0%93%D0%BE%D0%BB%D1%8F%D0%BC%D0%B0_%D1%80%D0%B5%D0%BA%D0%B0_(%D0%BF%D1%80%D0%B8%D1%82%D0%BE%D0%BA_%D0%BD%D0%B0_%D0%A1%D1%82%D0%B0%D1%80%D0%B0_%D1%80%D0%B5%D0%BA%D0%B0)</vt:lpwstr>
      </vt:variant>
      <vt:variant>
        <vt:lpwstr/>
      </vt:variant>
      <vt:variant>
        <vt:i4>262226</vt:i4>
      </vt:variant>
      <vt:variant>
        <vt:i4>108</vt:i4>
      </vt:variant>
      <vt:variant>
        <vt:i4>0</vt:i4>
      </vt:variant>
      <vt:variant>
        <vt:i4>5</vt:i4>
      </vt:variant>
      <vt:variant>
        <vt:lpwstr>https://bg.wikipedia.org/wiki/%D0%A1%D1%82%D0%B0%D1%80%D0%B0_%D1%80%D0%B5%D0%BA%D0%B0_(%D0%BF%D1%80%D0%B8%D1%82%D0%BE%D0%BA_%D0%BD%D0%B0_%D0%AF%D0%BD%D1%82%D1%80%D0%B0)</vt:lpwstr>
      </vt:variant>
      <vt:variant>
        <vt:lpwstr/>
      </vt:variant>
      <vt:variant>
        <vt:i4>5308506</vt:i4>
      </vt:variant>
      <vt:variant>
        <vt:i4>105</vt:i4>
      </vt:variant>
      <vt:variant>
        <vt:i4>0</vt:i4>
      </vt:variant>
      <vt:variant>
        <vt:i4>5</vt:i4>
      </vt:variant>
      <vt:variant>
        <vt:lpwstr>https://bg.wikipedia.org/wiki/%D0%9E%D0%B1%D0%BB%D0%B0%D1%81%D1%82_%D0%92%D0%B5%D0%BB%D0%B8%D0%BA%D0%BE_%D0%A2%D1%8A%D1%80%D0%BD%D0%BE%D0%B2%D0%BE</vt:lpwstr>
      </vt:variant>
      <vt:variant>
        <vt:lpwstr/>
      </vt:variant>
      <vt:variant>
        <vt:i4>917552</vt:i4>
      </vt:variant>
      <vt:variant>
        <vt:i4>102</vt:i4>
      </vt:variant>
      <vt:variant>
        <vt:i4>0</vt:i4>
      </vt:variant>
      <vt:variant>
        <vt:i4>5</vt:i4>
      </vt:variant>
      <vt:variant>
        <vt:lpwstr>https://bg.wikipedia.org/wiki/%D0%9E%D0%B1%D0%BB%D0%B0%D1%81%D1%82_%D0%A2%D1%8A%D1%80%D0%B3%D0%BE%D0%B2%D0%B8%D1%89%D0%B5</vt:lpwstr>
      </vt:variant>
      <vt:variant>
        <vt:lpwstr/>
      </vt:variant>
      <vt:variant>
        <vt:i4>2162762</vt:i4>
      </vt:variant>
      <vt:variant>
        <vt:i4>99</vt:i4>
      </vt:variant>
      <vt:variant>
        <vt:i4>0</vt:i4>
      </vt:variant>
      <vt:variant>
        <vt:i4>5</vt:i4>
      </vt:variant>
      <vt:variant>
        <vt:lpwstr>https://bg.wikipedia.org/wiki/%D0%A1%D1%82%D0%B0%D1%80%D0%B0_%D1%80%D0%B5%D1%87%D0%BA%D0%B0</vt:lpwstr>
      </vt:variant>
      <vt:variant>
        <vt:lpwstr/>
      </vt:variant>
      <vt:variant>
        <vt:i4>262226</vt:i4>
      </vt:variant>
      <vt:variant>
        <vt:i4>96</vt:i4>
      </vt:variant>
      <vt:variant>
        <vt:i4>0</vt:i4>
      </vt:variant>
      <vt:variant>
        <vt:i4>5</vt:i4>
      </vt:variant>
      <vt:variant>
        <vt:lpwstr>https://bg.wikipedia.org/wiki/%D0%A1%D1%82%D0%B0%D1%80%D0%B0_%D1%80%D0%B5%D0%BA%D0%B0_(%D0%BF%D1%80%D0%B8%D1%82%D0%BE%D0%BA_%D0%BD%D0%B0_%D0%AF%D0%BD%D1%82%D1%80%D0%B0)</vt:lpwstr>
      </vt:variant>
      <vt:variant>
        <vt:lpwstr/>
      </vt:variant>
      <vt:variant>
        <vt:i4>6225927</vt:i4>
      </vt:variant>
      <vt:variant>
        <vt:i4>93</vt:i4>
      </vt:variant>
      <vt:variant>
        <vt:i4>0</vt:i4>
      </vt:variant>
      <vt:variant>
        <vt:i4>5</vt:i4>
      </vt:variant>
      <vt:variant>
        <vt:lpwstr>https://bg.wikipedia.org/wiki/%D0%A1%D0%BB%D0%B0%D0%BD%D0%BD%D0%B8%D0%BA</vt:lpwstr>
      </vt:variant>
      <vt:variant>
        <vt:lpwstr/>
      </vt:variant>
      <vt:variant>
        <vt:i4>6094892</vt:i4>
      </vt:variant>
      <vt:variant>
        <vt:i4>90</vt:i4>
      </vt:variant>
      <vt:variant>
        <vt:i4>0</vt:i4>
      </vt:variant>
      <vt:variant>
        <vt:i4>5</vt:i4>
      </vt:variant>
      <vt:variant>
        <vt:lpwstr>https://bg.wikipedia.org/wiki/%D0%9E%D1%80%D0%B0%D1%87_(%D1%81%D0%B5%D0%BB%D0%BE)</vt:lpwstr>
      </vt:variant>
      <vt:variant>
        <vt:lpwstr/>
      </vt:variant>
      <vt:variant>
        <vt:i4>5308420</vt:i4>
      </vt:variant>
      <vt:variant>
        <vt:i4>87</vt:i4>
      </vt:variant>
      <vt:variant>
        <vt:i4>0</vt:i4>
      </vt:variant>
      <vt:variant>
        <vt:i4>5</vt:i4>
      </vt:variant>
      <vt:variant>
        <vt:lpwstr>https://bg.wikipedia.org/wiki/%D0%92%D0%B5%D0%BB%D1%8C%D0%BE%D0%B2%D0%BE</vt:lpwstr>
      </vt:variant>
      <vt:variant>
        <vt:lpwstr/>
      </vt:variant>
      <vt:variant>
        <vt:i4>852012</vt:i4>
      </vt:variant>
      <vt:variant>
        <vt:i4>84</vt:i4>
      </vt:variant>
      <vt:variant>
        <vt:i4>0</vt:i4>
      </vt:variant>
      <vt:variant>
        <vt:i4>5</vt:i4>
      </vt:variant>
      <vt:variant>
        <vt:lpwstr>https://bg.wikipedia.org/wiki/%D0%9A%D0%B0%D1%80%D0%B0%D0%B4%D0%B5%D1%80%D0%B5_(%D1%80%D0%B5%D0%BA%D0%B0)</vt:lpwstr>
      </vt:variant>
      <vt:variant>
        <vt:lpwstr/>
      </vt:variant>
      <vt:variant>
        <vt:i4>262226</vt:i4>
      </vt:variant>
      <vt:variant>
        <vt:i4>81</vt:i4>
      </vt:variant>
      <vt:variant>
        <vt:i4>0</vt:i4>
      </vt:variant>
      <vt:variant>
        <vt:i4>5</vt:i4>
      </vt:variant>
      <vt:variant>
        <vt:lpwstr>https://bg.wikipedia.org/wiki/%D0%A1%D1%82%D0%B0%D1%80%D0%B0_%D1%80%D0%B5%D0%BA%D0%B0_(%D0%BF%D1%80%D0%B8%D1%82%D0%BE%D0%BA_%D0%BD%D0%B0_%D0%AF%D0%BD%D1%82%D1%80%D0%B0)</vt:lpwstr>
      </vt:variant>
      <vt:variant>
        <vt:lpwstr/>
      </vt:variant>
      <vt:variant>
        <vt:i4>524385</vt:i4>
      </vt:variant>
      <vt:variant>
        <vt:i4>78</vt:i4>
      </vt:variant>
      <vt:variant>
        <vt:i4>0</vt:i4>
      </vt:variant>
      <vt:variant>
        <vt:i4>5</vt:i4>
      </vt:variant>
      <vt:variant>
        <vt:lpwstr>https://bg.wikipedia.org/wiki/%D0%9B%D0%B8%D1%81%D0%B0_%D0%BF%D0%BB%D0%B0%D0%BD%D0%B8%D0%BD%D0%B0</vt:lpwstr>
      </vt:variant>
      <vt:variant>
        <vt:lpwstr/>
      </vt:variant>
      <vt:variant>
        <vt:i4>5242980</vt:i4>
      </vt:variant>
      <vt:variant>
        <vt:i4>75</vt:i4>
      </vt:variant>
      <vt:variant>
        <vt:i4>0</vt:i4>
      </vt:variant>
      <vt:variant>
        <vt:i4>5</vt:i4>
      </vt:variant>
      <vt:variant>
        <vt:lpwstr>https://bg.wikipedia.org/wiki/%D0%95%D0%BB%D0%B5%D0%BD%D1%81%D0%BA%D0%B8_%D0%B2%D1%8A%D0%B7%D0%B2%D0%B8%D1%88%D0%B5%D0%BD%D0%B8%D1%8F</vt:lpwstr>
      </vt:variant>
      <vt:variant>
        <vt:lpwstr/>
      </vt:variant>
      <vt:variant>
        <vt:i4>5570567</vt:i4>
      </vt:variant>
      <vt:variant>
        <vt:i4>72</vt:i4>
      </vt:variant>
      <vt:variant>
        <vt:i4>0</vt:i4>
      </vt:variant>
      <vt:variant>
        <vt:i4>5</vt:i4>
      </vt:variant>
      <vt:variant>
        <vt:lpwstr>https://bg.wikipedia.org/wiki/%D0%AF%D0%BD%D1%82%D1%80%D0%B0</vt:lpwstr>
      </vt:variant>
      <vt:variant>
        <vt:lpwstr/>
      </vt:variant>
      <vt:variant>
        <vt:i4>262226</vt:i4>
      </vt:variant>
      <vt:variant>
        <vt:i4>69</vt:i4>
      </vt:variant>
      <vt:variant>
        <vt:i4>0</vt:i4>
      </vt:variant>
      <vt:variant>
        <vt:i4>5</vt:i4>
      </vt:variant>
      <vt:variant>
        <vt:lpwstr>https://bg.wikipedia.org/wiki/%D0%A1%D1%82%D0%B0%D1%80%D0%B0_%D1%80%D0%B5%D0%BA%D0%B0_(%D0%BF%D1%80%D0%B8%D1%82%D0%BE%D0%BA_%D0%BD%D0%B0_%D0%AF%D0%BD%D1%82%D1%80%D0%B0)</vt:lpwstr>
      </vt:variant>
      <vt:variant>
        <vt:lpwstr/>
      </vt:variant>
      <vt:variant>
        <vt:i4>5374062</vt:i4>
      </vt:variant>
      <vt:variant>
        <vt:i4>66</vt:i4>
      </vt:variant>
      <vt:variant>
        <vt:i4>0</vt:i4>
      </vt:variant>
      <vt:variant>
        <vt:i4>5</vt:i4>
      </vt:variant>
      <vt:variant>
        <vt:lpwstr>https://bg.wikipedia.org/wiki/%D0%9E%D0%B1%D1%89%D0%B8%D0%BD%D0%B0_%D0%9A%D0%BE%D1%82%D0%B5%D0%BB</vt:lpwstr>
      </vt:variant>
      <vt:variant>
        <vt:lpwstr/>
      </vt:variant>
      <vt:variant>
        <vt:i4>5242884</vt:i4>
      </vt:variant>
      <vt:variant>
        <vt:i4>63</vt:i4>
      </vt:variant>
      <vt:variant>
        <vt:i4>0</vt:i4>
      </vt:variant>
      <vt:variant>
        <vt:i4>5</vt:i4>
      </vt:variant>
      <vt:variant>
        <vt:lpwstr>https://bg.wikipedia.org/wiki/%D0%9C%D0%B0%D0%BD%D1%83%D1%88%D0%B5%D0%B2%D1%86%D0%B8</vt:lpwstr>
      </vt:variant>
      <vt:variant>
        <vt:lpwstr/>
      </vt:variant>
      <vt:variant>
        <vt:i4>2424947</vt:i4>
      </vt:variant>
      <vt:variant>
        <vt:i4>60</vt:i4>
      </vt:variant>
      <vt:variant>
        <vt:i4>0</vt:i4>
      </vt:variant>
      <vt:variant>
        <vt:i4>5</vt:i4>
      </vt:variant>
      <vt:variant>
        <vt:lpwstr>https://bg.wikipedia.org/wiki/%D0%9F%D1%80%D0%B5%D0%B4%D0%B1%D0%B0%D0%BB%D0%BA%D0%B0%D0%BD</vt:lpwstr>
      </vt:variant>
      <vt:variant>
        <vt:lpwstr/>
      </vt:variant>
      <vt:variant>
        <vt:i4>524385</vt:i4>
      </vt:variant>
      <vt:variant>
        <vt:i4>57</vt:i4>
      </vt:variant>
      <vt:variant>
        <vt:i4>0</vt:i4>
      </vt:variant>
      <vt:variant>
        <vt:i4>5</vt:i4>
      </vt:variant>
      <vt:variant>
        <vt:lpwstr>https://bg.wikipedia.org/wiki/%D0%9B%D0%B8%D1%81%D0%B0_%D0%BF%D0%BB%D0%B0%D0%BD%D0%B8%D0%BD%D0%B0</vt:lpwstr>
      </vt:variant>
      <vt:variant>
        <vt:lpwstr/>
      </vt:variant>
      <vt:variant>
        <vt:i4>6225927</vt:i4>
      </vt:variant>
      <vt:variant>
        <vt:i4>54</vt:i4>
      </vt:variant>
      <vt:variant>
        <vt:i4>0</vt:i4>
      </vt:variant>
      <vt:variant>
        <vt:i4>5</vt:i4>
      </vt:variant>
      <vt:variant>
        <vt:lpwstr>https://bg.wikipedia.org/wiki/%D0%A1%D0%BB%D0%B0%D0%BD%D0%BD%D0%B8%D0%BA</vt:lpwstr>
      </vt:variant>
      <vt:variant>
        <vt:lpwstr/>
      </vt:variant>
      <vt:variant>
        <vt:i4>5242980</vt:i4>
      </vt:variant>
      <vt:variant>
        <vt:i4>51</vt:i4>
      </vt:variant>
      <vt:variant>
        <vt:i4>0</vt:i4>
      </vt:variant>
      <vt:variant>
        <vt:i4>5</vt:i4>
      </vt:variant>
      <vt:variant>
        <vt:lpwstr>https://bg.wikipedia.org/wiki/%D0%95%D0%BB%D0%B5%D0%BD%D1%81%D0%BA%D0%B8_%D0%B2%D1%8A%D0%B7%D0%B2%D0%B8%D1%88%D0%B5%D0%BD%D0%B8%D1%8F</vt:lpwstr>
      </vt:variant>
      <vt:variant>
        <vt:lpwstr/>
      </vt:variant>
      <vt:variant>
        <vt:i4>262226</vt:i4>
      </vt:variant>
      <vt:variant>
        <vt:i4>48</vt:i4>
      </vt:variant>
      <vt:variant>
        <vt:i4>0</vt:i4>
      </vt:variant>
      <vt:variant>
        <vt:i4>5</vt:i4>
      </vt:variant>
      <vt:variant>
        <vt:lpwstr>https://bg.wikipedia.org/wiki/%D0%A1%D1%82%D0%B0%D1%80%D0%B0_%D1%80%D0%B5%D0%BA%D0%B0_(%D0%BF%D1%80%D0%B8%D1%82%D0%BE%D0%BA_%D0%BD%D0%B0_%D0%AF%D0%BD%D1%82%D1%80%D0%B0)</vt:lpwstr>
      </vt:variant>
      <vt:variant>
        <vt:lpwstr/>
      </vt:variant>
      <vt:variant>
        <vt:i4>2424832</vt:i4>
      </vt:variant>
      <vt:variant>
        <vt:i4>45</vt:i4>
      </vt:variant>
      <vt:variant>
        <vt:i4>0</vt:i4>
      </vt:variant>
      <vt:variant>
        <vt:i4>5</vt:i4>
      </vt:variant>
      <vt:variant>
        <vt:lpwstr>https://bg.wikipedia.org/wiki/%D0%97%D0%BB%D0%B0%D1%82%D0%B0%D1%80%D0%B8%D1%86%D0%B0_(%D0%BE%D0%B1%D1%89%D0%B8%D0%BD%D0%B0)</vt:lpwstr>
      </vt:variant>
      <vt:variant>
        <vt:lpwstr/>
      </vt:variant>
      <vt:variant>
        <vt:i4>2162762</vt:i4>
      </vt:variant>
      <vt:variant>
        <vt:i4>42</vt:i4>
      </vt:variant>
      <vt:variant>
        <vt:i4>0</vt:i4>
      </vt:variant>
      <vt:variant>
        <vt:i4>5</vt:i4>
      </vt:variant>
      <vt:variant>
        <vt:lpwstr>https://bg.wikipedia.org/wiki/%D0%A1%D1%82%D0%B0%D1%80%D0%B0_%D1%80%D0%B5%D1%87%D0%BA%D0%B0</vt:lpwstr>
      </vt:variant>
      <vt:variant>
        <vt:lpwstr/>
      </vt:variant>
      <vt:variant>
        <vt:i4>6225927</vt:i4>
      </vt:variant>
      <vt:variant>
        <vt:i4>39</vt:i4>
      </vt:variant>
      <vt:variant>
        <vt:i4>0</vt:i4>
      </vt:variant>
      <vt:variant>
        <vt:i4>5</vt:i4>
      </vt:variant>
      <vt:variant>
        <vt:lpwstr>https://bg.wikipedia.org/wiki/%D0%A1%D0%BB%D0%B0%D0%BD%D0%BD%D0%B8%D0%BA</vt:lpwstr>
      </vt:variant>
      <vt:variant>
        <vt:lpwstr/>
      </vt:variant>
      <vt:variant>
        <vt:i4>5242942</vt:i4>
      </vt:variant>
      <vt:variant>
        <vt:i4>36</vt:i4>
      </vt:variant>
      <vt:variant>
        <vt:i4>0</vt:i4>
      </vt:variant>
      <vt:variant>
        <vt:i4>5</vt:i4>
      </vt:variant>
      <vt:variant>
        <vt:lpwstr>https://bg.wikipedia.org/wiki/%D0%90%D0%BD%D1%82%D0%BE%D0%BD%D0%BE%D0%B2%D1%81%D0%BA%D0%B8_%D1%80%D0%B8%D0%B4</vt:lpwstr>
      </vt:variant>
      <vt:variant>
        <vt:lpwstr/>
      </vt:variant>
      <vt:variant>
        <vt:i4>8323112</vt:i4>
      </vt:variant>
      <vt:variant>
        <vt:i4>33</vt:i4>
      </vt:variant>
      <vt:variant>
        <vt:i4>0</vt:i4>
      </vt:variant>
      <vt:variant>
        <vt:i4>5</vt:i4>
      </vt:variant>
      <vt:variant>
        <vt:lpwstr>https://bg.wikipedia.org/wiki/%D0%9B%D1%8E%D0%B1%D0%B8%D1%87%D0%B5%D0%B2%D0%BE</vt:lpwstr>
      </vt:variant>
      <vt:variant>
        <vt:lpwstr/>
      </vt:variant>
      <vt:variant>
        <vt:i4>655455</vt:i4>
      </vt:variant>
      <vt:variant>
        <vt:i4>30</vt:i4>
      </vt:variant>
      <vt:variant>
        <vt:i4>0</vt:i4>
      </vt:variant>
      <vt:variant>
        <vt:i4>5</vt:i4>
      </vt:variant>
      <vt:variant>
        <vt:lpwstr>https://bg.wikipedia.org/wiki/%D0%9A%D0%B5%D0%B4%D0%B8%D0%BA%D0%B1%D0%B0%D0%BB%D0%BA%D0%B0%D0%BD</vt:lpwstr>
      </vt:variant>
      <vt:variant>
        <vt:lpwstr/>
      </vt:variant>
      <vt:variant>
        <vt:i4>2818051</vt:i4>
      </vt:variant>
      <vt:variant>
        <vt:i4>27</vt:i4>
      </vt:variant>
      <vt:variant>
        <vt:i4>0</vt:i4>
      </vt:variant>
      <vt:variant>
        <vt:i4>5</vt:i4>
      </vt:variant>
      <vt:variant>
        <vt:lpwstr>https://bg.wikipedia.org/wiki/%D0%AF%D1%81%D1%82%D1%80%D0%B5%D0%B1%D0%B8%D0%BD%D0%BE_(%D1%8F%D0%B7%D0%BE%D0%B2%D0%B8%D1%80)</vt:lpwstr>
      </vt:variant>
      <vt:variant>
        <vt:lpwstr/>
      </vt:variant>
      <vt:variant>
        <vt:i4>5570686</vt:i4>
      </vt:variant>
      <vt:variant>
        <vt:i4>24</vt:i4>
      </vt:variant>
      <vt:variant>
        <vt:i4>0</vt:i4>
      </vt:variant>
      <vt:variant>
        <vt:i4>5</vt:i4>
      </vt:variant>
      <vt:variant>
        <vt:lpwstr>https://bg.wikipedia.org/wiki/%D0%93%D0%BE%D0%BB%D1%8F%D0%BC%D0%B0_%D1%80%D0%B5%D0%BA%D0%B0_(%D0%BF%D1%80%D0%B8%D1%82%D0%BE%D0%BA_%D0%BD%D0%B0_%D0%A1%D1%82%D0%B0%D1%80%D0%B0_%D1%80%D0%B5%D0%BA%D0%B0)</vt:lpwstr>
      </vt:variant>
      <vt:variant>
        <vt:lpwstr/>
      </vt:variant>
      <vt:variant>
        <vt:i4>3014696</vt:i4>
      </vt:variant>
      <vt:variant>
        <vt:i4>21</vt:i4>
      </vt:variant>
      <vt:variant>
        <vt:i4>0</vt:i4>
      </vt:variant>
      <vt:variant>
        <vt:i4>5</vt:i4>
      </vt:variant>
      <vt:variant>
        <vt:lpwstr>https://bg.wikipedia.org/wiki/%D0%94%D0%B5%D0%B2%D0%B8%D0%BD%D0%BE</vt:lpwstr>
      </vt:variant>
      <vt:variant>
        <vt:lpwstr/>
      </vt:variant>
      <vt:variant>
        <vt:i4>393263</vt:i4>
      </vt:variant>
      <vt:variant>
        <vt:i4>18</vt:i4>
      </vt:variant>
      <vt:variant>
        <vt:i4>0</vt:i4>
      </vt:variant>
      <vt:variant>
        <vt:i4>5</vt:i4>
      </vt:variant>
      <vt:variant>
        <vt:lpwstr>https://bg.wikipedia.org/wiki/%D0%A1%D1%82%D1%80%D0%B0%D0%B6%D0%B8%D1%86%D0%B0_(%D0%BE%D0%B1%D1%89%D0%B8%D0%BD%D0%B0)</vt:lpwstr>
      </vt:variant>
      <vt:variant>
        <vt:lpwstr/>
      </vt:variant>
      <vt:variant>
        <vt:i4>852012</vt:i4>
      </vt:variant>
      <vt:variant>
        <vt:i4>15</vt:i4>
      </vt:variant>
      <vt:variant>
        <vt:i4>0</vt:i4>
      </vt:variant>
      <vt:variant>
        <vt:i4>5</vt:i4>
      </vt:variant>
      <vt:variant>
        <vt:lpwstr>https://bg.wikipedia.org/wiki/%D0%9A%D0%B0%D1%80%D0%B0%D0%B4%D0%B5%D1%80%D0%B5_(%D1%80%D0%B5%D0%BA%D0%B0)</vt:lpwstr>
      </vt:variant>
      <vt:variant>
        <vt:lpwstr/>
      </vt:variant>
      <vt:variant>
        <vt:i4>5570686</vt:i4>
      </vt:variant>
      <vt:variant>
        <vt:i4>12</vt:i4>
      </vt:variant>
      <vt:variant>
        <vt:i4>0</vt:i4>
      </vt:variant>
      <vt:variant>
        <vt:i4>5</vt:i4>
      </vt:variant>
      <vt:variant>
        <vt:lpwstr>https://bg.wikipedia.org/wiki/%D0%93%D0%BE%D0%BB%D1%8F%D0%BC%D0%B0_%D1%80%D0%B5%D0%BA%D0%B0_(%D0%BF%D1%80%D0%B8%D1%82%D0%BE%D0%BA_%D0%BD%D0%B0_%D0%A1%D1%82%D0%B0%D1%80%D0%B0_%D1%80%D0%B5%D0%BA%D0%B0)</vt:lpwstr>
      </vt:variant>
      <vt:variant>
        <vt:lpwstr/>
      </vt:variant>
      <vt:variant>
        <vt:i4>5242942</vt:i4>
      </vt:variant>
      <vt:variant>
        <vt:i4>9</vt:i4>
      </vt:variant>
      <vt:variant>
        <vt:i4>0</vt:i4>
      </vt:variant>
      <vt:variant>
        <vt:i4>5</vt:i4>
      </vt:variant>
      <vt:variant>
        <vt:lpwstr>https://bg.wikipedia.org/wiki/%D0%90%D0%BD%D1%82%D0%BE%D0%BD%D0%BE%D0%B2%D1%81%D0%BA%D0%B8_%D1%80%D0%B8%D0%B4</vt:lpwstr>
      </vt:variant>
      <vt:variant>
        <vt:lpwstr/>
      </vt:variant>
      <vt:variant>
        <vt:i4>2424947</vt:i4>
      </vt:variant>
      <vt:variant>
        <vt:i4>6</vt:i4>
      </vt:variant>
      <vt:variant>
        <vt:i4>0</vt:i4>
      </vt:variant>
      <vt:variant>
        <vt:i4>5</vt:i4>
      </vt:variant>
      <vt:variant>
        <vt:lpwstr>https://bg.wikipedia.org/wiki/%D0%9F%D1%80%D0%B5%D0%B4%D0%B1%D0%B0%D0%BB%D0%BA%D0%B0%D0%BD</vt:lpwstr>
      </vt:variant>
      <vt:variant>
        <vt:lpwstr/>
      </vt:variant>
      <vt:variant>
        <vt:i4>7471147</vt:i4>
      </vt:variant>
      <vt:variant>
        <vt:i4>3</vt:i4>
      </vt:variant>
      <vt:variant>
        <vt:i4>0</vt:i4>
      </vt:variant>
      <vt:variant>
        <vt:i4>5</vt:i4>
      </vt:variant>
      <vt:variant>
        <vt:lpwstr>https://bg.wikipedia.org/wiki/%D0%93%D0%A0%D0%90%D0%9E</vt:lpwstr>
      </vt:variant>
      <vt:variant>
        <vt:lpwstr/>
      </vt:variant>
      <vt:variant>
        <vt:i4>8060931</vt:i4>
      </vt:variant>
      <vt:variant>
        <vt:i4>0</vt:i4>
      </vt:variant>
      <vt:variant>
        <vt:i4>0</vt:i4>
      </vt:variant>
      <vt:variant>
        <vt:i4>5</vt:i4>
      </vt:variant>
      <vt:variant>
        <vt:lpwstr>https://bg.wikipedia.org/wiki/%D0%A2%D1%8A%D1%80%D0%B3%D0%BE%D0%B2%D0%B8%D1%89%D0%B5_(%D0%BE%D0%B1%D0%BB%D0%B0%D1%81%D1%82)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uujfjvc</dc:title>
  <dc:creator>cel2400</dc:creator>
  <cp:lastModifiedBy>ia</cp:lastModifiedBy>
  <cp:revision>52</cp:revision>
  <cp:lastPrinted>2022-09-27T12:01:00Z</cp:lastPrinted>
  <dcterms:created xsi:type="dcterms:W3CDTF">2023-12-15T14:33:00Z</dcterms:created>
  <dcterms:modified xsi:type="dcterms:W3CDTF">2024-04-23T07:49:00Z</dcterms:modified>
</cp:coreProperties>
</file>